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09CE0" w14:textId="77777777" w:rsidR="0042371A" w:rsidRDefault="0042371A">
      <w:pPr>
        <w:pStyle w:val="BodyText"/>
        <w:spacing w:before="3"/>
        <w:rPr>
          <w:rFonts w:ascii="Times New Roman"/>
          <w:sz w:val="7"/>
        </w:rPr>
      </w:pPr>
    </w:p>
    <w:tbl>
      <w:tblPr>
        <w:tblW w:w="0" w:type="auto"/>
        <w:tblInd w:w="125" w:type="dxa"/>
        <w:tblLayout w:type="fixed"/>
        <w:tblCellMar>
          <w:left w:w="0" w:type="dxa"/>
          <w:right w:w="0" w:type="dxa"/>
        </w:tblCellMar>
        <w:tblLook w:val="01E0" w:firstRow="1" w:lastRow="1" w:firstColumn="1" w:lastColumn="1" w:noHBand="0" w:noVBand="0"/>
      </w:tblPr>
      <w:tblGrid>
        <w:gridCol w:w="5597"/>
        <w:gridCol w:w="3965"/>
      </w:tblGrid>
      <w:tr w:rsidR="0042371A" w14:paraId="4E3E7527" w14:textId="77777777">
        <w:trPr>
          <w:trHeight w:val="1708"/>
        </w:trPr>
        <w:tc>
          <w:tcPr>
            <w:tcW w:w="5597" w:type="dxa"/>
          </w:tcPr>
          <w:p w14:paraId="304EF6FF" w14:textId="77777777" w:rsidR="0042371A" w:rsidRDefault="00BC6444">
            <w:pPr>
              <w:pStyle w:val="TableParagraph"/>
              <w:ind w:left="200"/>
              <w:rPr>
                <w:rFonts w:ascii="Times New Roman"/>
                <w:sz w:val="20"/>
              </w:rPr>
            </w:pPr>
            <w:r>
              <w:rPr>
                <w:rFonts w:ascii="Times New Roman"/>
                <w:noProof/>
                <w:sz w:val="20"/>
              </w:rPr>
              <w:drawing>
                <wp:inline distT="0" distB="0" distL="0" distR="0" wp14:anchorId="02B61DFD" wp14:editId="1FA9221E">
                  <wp:extent cx="3194578" cy="108470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1" cstate="print"/>
                          <a:stretch>
                            <a:fillRect/>
                          </a:stretch>
                        </pic:blipFill>
                        <pic:spPr>
                          <a:xfrm>
                            <a:off x="0" y="0"/>
                            <a:ext cx="3194578" cy="1084706"/>
                          </a:xfrm>
                          <a:prstGeom prst="rect">
                            <a:avLst/>
                          </a:prstGeom>
                        </pic:spPr>
                      </pic:pic>
                    </a:graphicData>
                  </a:graphic>
                </wp:inline>
              </w:drawing>
            </w:r>
          </w:p>
        </w:tc>
        <w:tc>
          <w:tcPr>
            <w:tcW w:w="3965" w:type="dxa"/>
          </w:tcPr>
          <w:p w14:paraId="60666243" w14:textId="77777777" w:rsidR="0042371A" w:rsidRDefault="0042371A">
            <w:pPr>
              <w:pStyle w:val="TableParagraph"/>
              <w:spacing w:before="10"/>
              <w:rPr>
                <w:rFonts w:ascii="Times New Roman"/>
                <w:sz w:val="21"/>
              </w:rPr>
            </w:pPr>
          </w:p>
          <w:p w14:paraId="52D48512" w14:textId="77777777" w:rsidR="0042371A" w:rsidRDefault="00BC6444">
            <w:pPr>
              <w:pStyle w:val="TableParagraph"/>
              <w:ind w:left="363" w:right="181"/>
              <w:rPr>
                <w:rFonts w:ascii="Arial" w:hAnsi="Arial"/>
                <w:b/>
                <w:sz w:val="18"/>
              </w:rPr>
            </w:pPr>
            <w:r>
              <w:rPr>
                <w:rFonts w:ascii="Arial" w:hAnsi="Arial"/>
                <w:b/>
                <w:sz w:val="18"/>
                <w:u w:val="single"/>
              </w:rPr>
              <w:t>Direction générale de la Coopération au</w:t>
            </w:r>
            <w:r>
              <w:rPr>
                <w:rFonts w:ascii="Arial" w:hAnsi="Arial"/>
                <w:b/>
                <w:spacing w:val="-47"/>
                <w:sz w:val="18"/>
              </w:rPr>
              <w:t xml:space="preserve"> </w:t>
            </w:r>
            <w:r>
              <w:rPr>
                <w:rFonts w:ascii="Arial" w:hAnsi="Arial"/>
                <w:b/>
                <w:sz w:val="18"/>
                <w:u w:val="single"/>
              </w:rPr>
              <w:t>Développement</w:t>
            </w:r>
            <w:r>
              <w:rPr>
                <w:rFonts w:ascii="Arial" w:hAnsi="Arial"/>
                <w:b/>
                <w:spacing w:val="-2"/>
                <w:sz w:val="18"/>
              </w:rPr>
              <w:t xml:space="preserve"> </w:t>
            </w:r>
            <w:r>
              <w:rPr>
                <w:rFonts w:ascii="Arial" w:hAnsi="Arial"/>
                <w:b/>
                <w:sz w:val="18"/>
              </w:rPr>
              <w:t>–</w:t>
            </w:r>
            <w:r>
              <w:rPr>
                <w:rFonts w:ascii="Arial" w:hAnsi="Arial"/>
                <w:b/>
                <w:spacing w:val="1"/>
                <w:sz w:val="18"/>
              </w:rPr>
              <w:t xml:space="preserve"> </w:t>
            </w:r>
            <w:r>
              <w:rPr>
                <w:rFonts w:ascii="Arial" w:hAnsi="Arial"/>
                <w:b/>
                <w:sz w:val="18"/>
              </w:rPr>
              <w:t>DGD</w:t>
            </w:r>
          </w:p>
          <w:p w14:paraId="3E01F07C" w14:textId="77777777" w:rsidR="0042371A" w:rsidRDefault="0042371A">
            <w:pPr>
              <w:pStyle w:val="TableParagraph"/>
              <w:rPr>
                <w:rFonts w:ascii="Times New Roman"/>
                <w:sz w:val="18"/>
              </w:rPr>
            </w:pPr>
          </w:p>
          <w:p w14:paraId="6B73A2EE" w14:textId="77777777" w:rsidR="0042371A" w:rsidRDefault="00BC6444">
            <w:pPr>
              <w:pStyle w:val="TableParagraph"/>
              <w:ind w:left="363"/>
              <w:rPr>
                <w:rFonts w:ascii="Arial" w:hAnsi="Arial"/>
                <w:b/>
                <w:sz w:val="18"/>
              </w:rPr>
            </w:pPr>
            <w:r>
              <w:rPr>
                <w:rFonts w:ascii="Arial" w:hAnsi="Arial"/>
                <w:b/>
                <w:sz w:val="18"/>
                <w:u w:val="single"/>
              </w:rPr>
              <w:t>Service</w:t>
            </w:r>
            <w:r>
              <w:rPr>
                <w:rFonts w:ascii="Arial" w:hAnsi="Arial"/>
                <w:b/>
                <w:spacing w:val="-2"/>
                <w:sz w:val="18"/>
                <w:u w:val="single"/>
              </w:rPr>
              <w:t xml:space="preserve"> </w:t>
            </w:r>
            <w:r>
              <w:rPr>
                <w:rFonts w:ascii="Arial" w:hAnsi="Arial"/>
                <w:b/>
                <w:sz w:val="18"/>
                <w:u w:val="single"/>
              </w:rPr>
              <w:t>D5.1</w:t>
            </w:r>
            <w:r>
              <w:rPr>
                <w:rFonts w:ascii="Arial" w:hAnsi="Arial"/>
                <w:b/>
                <w:spacing w:val="-1"/>
                <w:sz w:val="18"/>
                <w:u w:val="single"/>
              </w:rPr>
              <w:t xml:space="preserve"> </w:t>
            </w:r>
            <w:r>
              <w:rPr>
                <w:rFonts w:ascii="Arial" w:hAnsi="Arial"/>
                <w:b/>
                <w:sz w:val="18"/>
                <w:u w:val="single"/>
              </w:rPr>
              <w:t>–</w:t>
            </w:r>
            <w:r>
              <w:rPr>
                <w:rFonts w:ascii="Arial" w:hAnsi="Arial"/>
                <w:b/>
                <w:spacing w:val="-1"/>
                <w:sz w:val="18"/>
                <w:u w:val="single"/>
              </w:rPr>
              <w:t xml:space="preserve"> </w:t>
            </w:r>
            <w:r>
              <w:rPr>
                <w:rFonts w:ascii="Arial" w:hAnsi="Arial"/>
                <w:b/>
                <w:sz w:val="18"/>
                <w:u w:val="single"/>
              </w:rPr>
              <w:t>Aide</w:t>
            </w:r>
            <w:r>
              <w:rPr>
                <w:rFonts w:ascii="Arial" w:hAnsi="Arial"/>
                <w:b/>
                <w:spacing w:val="-1"/>
                <w:sz w:val="18"/>
                <w:u w:val="single"/>
              </w:rPr>
              <w:t xml:space="preserve"> </w:t>
            </w:r>
            <w:r>
              <w:rPr>
                <w:rFonts w:ascii="Arial" w:hAnsi="Arial"/>
                <w:b/>
                <w:sz w:val="18"/>
                <w:u w:val="single"/>
              </w:rPr>
              <w:t>Humanitaire</w:t>
            </w:r>
          </w:p>
        </w:tc>
      </w:tr>
    </w:tbl>
    <w:p w14:paraId="4D213A33" w14:textId="77777777" w:rsidR="0042371A" w:rsidRDefault="0042371A">
      <w:pPr>
        <w:pStyle w:val="BodyText"/>
        <w:rPr>
          <w:rFonts w:ascii="Times New Roman"/>
          <w:sz w:val="20"/>
        </w:rPr>
      </w:pPr>
    </w:p>
    <w:p w14:paraId="0EC298FD" w14:textId="77777777" w:rsidR="0042371A" w:rsidRDefault="0042371A">
      <w:pPr>
        <w:pStyle w:val="BodyText"/>
        <w:rPr>
          <w:rFonts w:ascii="Times New Roman"/>
          <w:sz w:val="20"/>
        </w:rPr>
      </w:pPr>
    </w:p>
    <w:p w14:paraId="5A73C8F2" w14:textId="77777777" w:rsidR="0042371A" w:rsidRDefault="0042371A">
      <w:pPr>
        <w:pStyle w:val="BodyText"/>
        <w:spacing w:before="11"/>
        <w:rPr>
          <w:rFonts w:ascii="Times New Roman"/>
          <w:sz w:val="21"/>
        </w:rPr>
      </w:pPr>
    </w:p>
    <w:p w14:paraId="26F0DE1B" w14:textId="7D9524F6" w:rsidR="0042371A" w:rsidRDefault="008A4C3F">
      <w:pPr>
        <w:pStyle w:val="Heading2"/>
        <w:spacing w:before="92"/>
        <w:ind w:left="1065"/>
      </w:pPr>
      <w:r>
        <w:rPr>
          <w:noProof/>
        </w:rPr>
        <mc:AlternateContent>
          <mc:Choice Requires="wps">
            <w:drawing>
              <wp:anchor distT="0" distB="0" distL="114300" distR="114300" simplePos="0" relativeHeight="251648512" behindDoc="0" locked="0" layoutInCell="1" allowOverlap="1" wp14:anchorId="368E9D03" wp14:editId="5F2084D7">
                <wp:simplePos x="0" y="0"/>
                <wp:positionH relativeFrom="page">
                  <wp:posOffset>6741795</wp:posOffset>
                </wp:positionH>
                <wp:positionV relativeFrom="paragraph">
                  <wp:posOffset>27940</wp:posOffset>
                </wp:positionV>
                <wp:extent cx="76200" cy="219710"/>
                <wp:effectExtent l="0" t="0" r="0" b="0"/>
                <wp:wrapNone/>
                <wp:docPr id="540232073" name="Text Box 1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200" cy="219710"/>
                        </a:xfrm>
                        <a:prstGeom prst="rect">
                          <a:avLst/>
                        </a:prstGeom>
                        <a:noFill/>
                        <a:ln w="12192">
                          <a:solidFill>
                            <a:srgbClr val="FF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9CE4C25" w14:textId="77777777" w:rsidR="00226FA7" w:rsidRDefault="00226FA7">
                            <w:pPr>
                              <w:spacing w:line="201" w:lineRule="exact"/>
                              <w:ind w:left="-1"/>
                              <w:rPr>
                                <w:rFonts w:ascii="Arial"/>
                                <w:b/>
                                <w:sz w:val="18"/>
                              </w:rPr>
                            </w:pPr>
                            <w:r>
                              <w:rPr>
                                <w:rFonts w:ascii="Arial"/>
                                <w:b/>
                                <w:color w:val="FF0000"/>
                                <w:w w:val="99"/>
                                <w:sz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8E9D03" id="_x0000_t202" coordsize="21600,21600" o:spt="202" path="m,l,21600r21600,l21600,xe">
                <v:stroke joinstyle="miter"/>
                <v:path gradientshapeok="t" o:connecttype="rect"/>
              </v:shapetype>
              <v:shape id="Text Box 192" o:spid="_x0000_s1026" type="#_x0000_t202" style="position:absolute;left:0;text-align:left;margin-left:530.85pt;margin-top:2.2pt;width:6pt;height:17.3pt;z-index:25164851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" filled="f" strokecolor="red" strokeweight=".96pt">
                <v:textbox inset="0,0,0,0">
                  <w:txbxContent>
                    <w:p w14:paraId="59CE4C25" w14:textId="77777777" w:rsidR="00226FA7" w:rsidRDefault="00226FA7">
                      <w:pPr>
                        <w:spacing w:line="201" w:lineRule="exact"/>
                        <w:ind w:left="-1"/>
                        <w:rPr>
                          <w:rFonts w:ascii="Arial"/>
                          <w:b/>
                          <w:sz w:val="18"/>
                        </w:rPr>
                      </w:pPr>
                      <w:r>
                        <w:rPr>
                          <w:rFonts w:ascii="Arial"/>
                          <w:b/>
                          <w:color w:val="FF0000"/>
                          <w:w w:val="99"/>
                          <w:sz w:val="18"/>
                        </w:rPr>
                        <w:t>1</w:t>
                      </w:r>
                    </w:p>
                  </w:txbxContent>
                </v:textbox>
                <w10:wrap anchorx="page"/>
              </v:shape>
            </w:pict>
          </mc:Fallback>
        </mc:AlternateContent>
      </w:r>
      <w:r w:rsidR="00BC6444">
        <w:rPr>
          <w:u w:val="thick"/>
        </w:rPr>
        <w:t>FORMULAIRE</w:t>
      </w:r>
      <w:r w:rsidR="00BC6444">
        <w:rPr>
          <w:spacing w:val="-3"/>
          <w:u w:val="thick"/>
        </w:rPr>
        <w:t xml:space="preserve"> </w:t>
      </w:r>
      <w:r w:rsidR="00BC6444">
        <w:rPr>
          <w:u w:val="thick"/>
        </w:rPr>
        <w:t>UNIQUE</w:t>
      </w:r>
      <w:r w:rsidR="00BC6444">
        <w:rPr>
          <w:spacing w:val="-3"/>
          <w:u w:val="thick"/>
        </w:rPr>
        <w:t xml:space="preserve"> </w:t>
      </w:r>
      <w:r w:rsidR="00BC6444">
        <w:rPr>
          <w:u w:val="thick"/>
        </w:rPr>
        <w:t>POUR</w:t>
      </w:r>
      <w:r w:rsidR="00BC6444">
        <w:rPr>
          <w:spacing w:val="-2"/>
          <w:u w:val="thick"/>
        </w:rPr>
        <w:t xml:space="preserve"> </w:t>
      </w:r>
      <w:r w:rsidR="00BC6444">
        <w:rPr>
          <w:u w:val="thick"/>
        </w:rPr>
        <w:t>LE</w:t>
      </w:r>
      <w:r w:rsidR="00BC6444">
        <w:rPr>
          <w:spacing w:val="-1"/>
          <w:u w:val="thick"/>
        </w:rPr>
        <w:t xml:space="preserve"> </w:t>
      </w:r>
      <w:r w:rsidR="00BC6444">
        <w:rPr>
          <w:u w:val="thick"/>
        </w:rPr>
        <w:t>FINANCEMENT</w:t>
      </w:r>
      <w:r w:rsidR="00BC6444">
        <w:rPr>
          <w:spacing w:val="-2"/>
          <w:u w:val="thick"/>
        </w:rPr>
        <w:t xml:space="preserve"> </w:t>
      </w:r>
      <w:r w:rsidR="00BC6444">
        <w:rPr>
          <w:u w:val="thick"/>
        </w:rPr>
        <w:t>D'UNE ACTION</w:t>
      </w:r>
      <w:r w:rsidR="00BC6444">
        <w:rPr>
          <w:spacing w:val="-3"/>
          <w:u w:val="thick"/>
        </w:rPr>
        <w:t xml:space="preserve"> </w:t>
      </w:r>
      <w:r w:rsidR="00BC6444">
        <w:rPr>
          <w:u w:val="thick"/>
        </w:rPr>
        <w:t>HUMANITAIRE</w:t>
      </w:r>
      <w:r w:rsidR="00BC6444">
        <w:rPr>
          <w:spacing w:val="14"/>
          <w:u w:val="thick"/>
        </w:rPr>
        <w:t xml:space="preserve"> </w:t>
      </w:r>
    </w:p>
    <w:p w14:paraId="018584C2" w14:textId="77777777" w:rsidR="0042371A" w:rsidRDefault="0042371A">
      <w:pPr>
        <w:pStyle w:val="BodyText"/>
        <w:rPr>
          <w:rFonts w:ascii="Arial"/>
          <w:b/>
          <w:sz w:val="20"/>
        </w:rPr>
      </w:pPr>
    </w:p>
    <w:p w14:paraId="7A42BCDF" w14:textId="77777777" w:rsidR="0042371A" w:rsidRDefault="0042371A">
      <w:pPr>
        <w:pStyle w:val="BodyText"/>
        <w:spacing w:before="4"/>
        <w:rPr>
          <w:rFonts w:ascii="Arial"/>
          <w:b/>
          <w:sz w:val="23"/>
        </w:rPr>
      </w:pPr>
    </w:p>
    <w:p w14:paraId="6D54B244" w14:textId="77777777" w:rsidR="0042371A" w:rsidRDefault="00BC6444">
      <w:pPr>
        <w:spacing w:before="93"/>
        <w:ind w:left="1094" w:right="327" w:hanging="4"/>
        <w:jc w:val="center"/>
        <w:rPr>
          <w:rFonts w:ascii="Arial" w:hAnsi="Arial"/>
          <w:b/>
          <w:sz w:val="24"/>
        </w:rPr>
      </w:pPr>
      <w:r>
        <w:rPr>
          <w:rFonts w:ascii="Arial" w:hAnsi="Arial"/>
          <w:b/>
          <w:sz w:val="24"/>
        </w:rPr>
        <w:t>(Base légale : Loi du 9/01/2014 modifiant la Loi du 19/03/2013 relative à la</w:t>
      </w:r>
      <w:r>
        <w:rPr>
          <w:rFonts w:ascii="Arial" w:hAnsi="Arial"/>
          <w:b/>
          <w:spacing w:val="1"/>
          <w:sz w:val="24"/>
        </w:rPr>
        <w:t xml:space="preserve"> </w:t>
      </w:r>
      <w:r>
        <w:rPr>
          <w:rFonts w:ascii="Arial" w:hAnsi="Arial"/>
          <w:b/>
          <w:sz w:val="24"/>
        </w:rPr>
        <w:t>Coopération au Développement - Arrêté Royal du 19/04/2014, Budget général des</w:t>
      </w:r>
      <w:r>
        <w:rPr>
          <w:rFonts w:ascii="Arial" w:hAnsi="Arial"/>
          <w:b/>
          <w:spacing w:val="-64"/>
          <w:sz w:val="24"/>
        </w:rPr>
        <w:t xml:space="preserve"> </w:t>
      </w:r>
      <w:r>
        <w:rPr>
          <w:rFonts w:ascii="Arial" w:hAnsi="Arial"/>
          <w:b/>
          <w:sz w:val="24"/>
        </w:rPr>
        <w:t>dépenses,</w:t>
      </w:r>
      <w:r>
        <w:rPr>
          <w:rFonts w:ascii="Arial" w:hAnsi="Arial"/>
          <w:b/>
          <w:spacing w:val="1"/>
          <w:sz w:val="24"/>
        </w:rPr>
        <w:t xml:space="preserve"> </w:t>
      </w:r>
      <w:r>
        <w:rPr>
          <w:rFonts w:ascii="Arial" w:hAnsi="Arial"/>
          <w:b/>
          <w:sz w:val="24"/>
        </w:rPr>
        <w:t>allocation de base 14 54 52</w:t>
      </w:r>
      <w:r>
        <w:rPr>
          <w:rFonts w:ascii="Arial" w:hAnsi="Arial"/>
          <w:b/>
          <w:spacing w:val="-3"/>
          <w:sz w:val="24"/>
        </w:rPr>
        <w:t xml:space="preserve"> </w:t>
      </w:r>
      <w:r>
        <w:rPr>
          <w:rFonts w:ascii="Arial" w:hAnsi="Arial"/>
          <w:b/>
          <w:sz w:val="24"/>
        </w:rPr>
        <w:t>35.60.83).</w:t>
      </w:r>
    </w:p>
    <w:p w14:paraId="6547DECD" w14:textId="77777777" w:rsidR="0042371A" w:rsidRDefault="0042371A">
      <w:pPr>
        <w:pStyle w:val="BodyText"/>
        <w:rPr>
          <w:rFonts w:ascii="Arial"/>
          <w:b/>
          <w:sz w:val="26"/>
        </w:rPr>
      </w:pPr>
    </w:p>
    <w:p w14:paraId="113B414E" w14:textId="77777777" w:rsidR="0042371A" w:rsidRDefault="0042371A">
      <w:pPr>
        <w:pStyle w:val="BodyText"/>
        <w:rPr>
          <w:rFonts w:ascii="Arial"/>
          <w:b/>
          <w:sz w:val="26"/>
        </w:rPr>
      </w:pPr>
    </w:p>
    <w:p w14:paraId="29451738" w14:textId="77777777" w:rsidR="0042371A" w:rsidRDefault="00BC6444">
      <w:pPr>
        <w:pStyle w:val="Heading2"/>
        <w:numPr>
          <w:ilvl w:val="0"/>
          <w:numId w:val="29"/>
        </w:numPr>
        <w:tabs>
          <w:tab w:val="left" w:pos="1435"/>
        </w:tabs>
        <w:spacing w:before="158"/>
        <w:ind w:hanging="397"/>
        <w:jc w:val="left"/>
      </w:pPr>
      <w:r>
        <w:t>INFORMATIONS</w:t>
      </w:r>
      <w:r>
        <w:rPr>
          <w:spacing w:val="-4"/>
        </w:rPr>
        <w:t xml:space="preserve"> </w:t>
      </w:r>
      <w:r>
        <w:t>GÉNÉRALES</w:t>
      </w:r>
    </w:p>
    <w:p w14:paraId="5A987691" w14:textId="77777777" w:rsidR="0042371A" w:rsidRDefault="00BC6444">
      <w:pPr>
        <w:pStyle w:val="ListParagraph"/>
        <w:numPr>
          <w:ilvl w:val="1"/>
          <w:numId w:val="29"/>
        </w:numPr>
        <w:tabs>
          <w:tab w:val="left" w:pos="1613"/>
        </w:tabs>
        <w:spacing w:before="179"/>
        <w:ind w:left="1612" w:hanging="433"/>
        <w:rPr>
          <w:rFonts w:ascii="Arial" w:hAnsi="Arial"/>
        </w:rPr>
      </w:pPr>
      <w:r>
        <w:rPr>
          <w:rFonts w:ascii="Arial" w:hAnsi="Arial"/>
          <w:b/>
          <w:i/>
        </w:rPr>
        <w:t>Nom</w:t>
      </w:r>
      <w:r>
        <w:rPr>
          <w:rFonts w:ascii="Arial" w:hAnsi="Arial"/>
          <w:b/>
          <w:i/>
          <w:spacing w:val="-2"/>
        </w:rPr>
        <w:t xml:space="preserve"> </w:t>
      </w:r>
      <w:r>
        <w:rPr>
          <w:rFonts w:ascii="Arial" w:hAnsi="Arial"/>
          <w:b/>
          <w:i/>
        </w:rPr>
        <w:t>de</w:t>
      </w:r>
      <w:r>
        <w:rPr>
          <w:rFonts w:ascii="Arial" w:hAnsi="Arial"/>
          <w:b/>
          <w:i/>
          <w:spacing w:val="-4"/>
        </w:rPr>
        <w:t xml:space="preserve"> </w:t>
      </w:r>
      <w:r>
        <w:rPr>
          <w:rFonts w:ascii="Arial" w:hAnsi="Arial"/>
          <w:b/>
          <w:i/>
        </w:rPr>
        <w:t>l’Organisation</w:t>
      </w:r>
      <w:r>
        <w:rPr>
          <w:rFonts w:ascii="Arial" w:hAnsi="Arial"/>
          <w:b/>
          <w:i/>
          <w:spacing w:val="-7"/>
        </w:rPr>
        <w:t xml:space="preserve"> </w:t>
      </w:r>
      <w:r>
        <w:rPr>
          <w:rFonts w:ascii="Arial" w:hAnsi="Arial"/>
          <w:b/>
          <w:i/>
        </w:rPr>
        <w:t>humanitaire</w:t>
      </w:r>
      <w:r>
        <w:rPr>
          <w:rFonts w:ascii="Arial" w:hAnsi="Arial"/>
          <w:b/>
          <w:i/>
          <w:spacing w:val="-3"/>
        </w:rPr>
        <w:t xml:space="preserve"> </w:t>
      </w:r>
      <w:r>
        <w:rPr>
          <w:rFonts w:ascii="Arial" w:hAnsi="Arial"/>
          <w:b/>
          <w:i/>
        </w:rPr>
        <w:t>:</w:t>
      </w:r>
      <w:r>
        <w:rPr>
          <w:rFonts w:ascii="Arial" w:hAnsi="Arial"/>
          <w:b/>
          <w:i/>
          <w:spacing w:val="-3"/>
        </w:rPr>
        <w:t xml:space="preserve"> </w:t>
      </w:r>
      <w:r>
        <w:t>Caritas</w:t>
      </w:r>
      <w:r>
        <w:rPr>
          <w:spacing w:val="-4"/>
        </w:rPr>
        <w:t xml:space="preserve"> </w:t>
      </w:r>
      <w:r>
        <w:t>International</w:t>
      </w:r>
      <w:r>
        <w:rPr>
          <w:spacing w:val="-4"/>
        </w:rPr>
        <w:t xml:space="preserve"> </w:t>
      </w:r>
      <w:r>
        <w:t>Belgique</w:t>
      </w:r>
      <w:r>
        <w:rPr>
          <w:spacing w:val="-4"/>
        </w:rPr>
        <w:t xml:space="preserve"> </w:t>
      </w:r>
      <w:r>
        <w:t>(CI.be)</w:t>
      </w:r>
    </w:p>
    <w:p w14:paraId="26096D7F" w14:textId="77777777" w:rsidR="0042371A" w:rsidRDefault="00BC6444">
      <w:pPr>
        <w:pStyle w:val="ListParagraph"/>
        <w:numPr>
          <w:ilvl w:val="1"/>
          <w:numId w:val="29"/>
        </w:numPr>
        <w:tabs>
          <w:tab w:val="left" w:pos="1613"/>
        </w:tabs>
        <w:spacing w:before="182"/>
        <w:ind w:left="1612" w:hanging="433"/>
        <w:rPr>
          <w:rFonts w:ascii="Arial" w:hAnsi="Arial"/>
        </w:rPr>
      </w:pPr>
      <w:r>
        <w:rPr>
          <w:rFonts w:ascii="Arial" w:hAnsi="Arial"/>
          <w:b/>
          <w:i/>
        </w:rPr>
        <w:t>Titre</w:t>
      </w:r>
      <w:r>
        <w:rPr>
          <w:rFonts w:ascii="Arial" w:hAnsi="Arial"/>
          <w:b/>
          <w:i/>
          <w:spacing w:val="-4"/>
        </w:rPr>
        <w:t xml:space="preserve"> </w:t>
      </w:r>
      <w:r>
        <w:rPr>
          <w:rFonts w:ascii="Arial" w:hAnsi="Arial"/>
          <w:b/>
          <w:i/>
        </w:rPr>
        <w:t>de</w:t>
      </w:r>
      <w:r>
        <w:rPr>
          <w:rFonts w:ascii="Arial" w:hAnsi="Arial"/>
          <w:b/>
          <w:i/>
          <w:spacing w:val="-4"/>
        </w:rPr>
        <w:t xml:space="preserve"> </w:t>
      </w:r>
      <w:r>
        <w:rPr>
          <w:rFonts w:ascii="Arial" w:hAnsi="Arial"/>
          <w:b/>
          <w:i/>
        </w:rPr>
        <w:t>l'action</w:t>
      </w:r>
      <w:r>
        <w:rPr>
          <w:rFonts w:ascii="Arial" w:hAnsi="Arial"/>
          <w:b/>
          <w:i/>
          <w:spacing w:val="-3"/>
        </w:rPr>
        <w:t xml:space="preserve"> </w:t>
      </w:r>
      <w:r>
        <w:rPr>
          <w:rFonts w:ascii="Arial" w:hAnsi="Arial"/>
          <w:b/>
          <w:i/>
        </w:rPr>
        <w:t>:</w:t>
      </w:r>
      <w:r>
        <w:rPr>
          <w:rFonts w:ascii="Arial" w:hAnsi="Arial"/>
          <w:b/>
          <w:i/>
          <w:spacing w:val="-3"/>
        </w:rPr>
        <w:t xml:space="preserve"> </w:t>
      </w:r>
      <w:proofErr w:type="spellStart"/>
      <w:r>
        <w:t>ProHumA</w:t>
      </w:r>
      <w:proofErr w:type="spellEnd"/>
      <w:r>
        <w:t xml:space="preserve"> –Protection</w:t>
      </w:r>
      <w:r>
        <w:rPr>
          <w:spacing w:val="-1"/>
        </w:rPr>
        <w:t xml:space="preserve"> </w:t>
      </w:r>
      <w:r>
        <w:t>Humanitaire</w:t>
      </w:r>
      <w:r>
        <w:rPr>
          <w:spacing w:val="-1"/>
        </w:rPr>
        <w:t xml:space="preserve"> </w:t>
      </w:r>
      <w:r>
        <w:t>au</w:t>
      </w:r>
      <w:r>
        <w:rPr>
          <w:spacing w:val="-2"/>
        </w:rPr>
        <w:t xml:space="preserve"> </w:t>
      </w:r>
      <w:r>
        <w:t>cœur</w:t>
      </w:r>
      <w:r>
        <w:rPr>
          <w:spacing w:val="-2"/>
        </w:rPr>
        <w:t xml:space="preserve"> </w:t>
      </w:r>
      <w:r>
        <w:t>de</w:t>
      </w:r>
      <w:r>
        <w:rPr>
          <w:spacing w:val="-2"/>
        </w:rPr>
        <w:t xml:space="preserve"> </w:t>
      </w:r>
      <w:r>
        <w:t>l’Action</w:t>
      </w:r>
    </w:p>
    <w:p w14:paraId="52BA6C4A" w14:textId="77777777" w:rsidR="0042371A" w:rsidRDefault="00BC6444">
      <w:pPr>
        <w:pStyle w:val="ListParagraph"/>
        <w:numPr>
          <w:ilvl w:val="1"/>
          <w:numId w:val="29"/>
        </w:numPr>
        <w:tabs>
          <w:tab w:val="left" w:pos="1613"/>
        </w:tabs>
        <w:spacing w:before="179"/>
        <w:ind w:left="1612" w:hanging="433"/>
        <w:rPr>
          <w:rFonts w:ascii="Arial" w:hAnsi="Arial"/>
        </w:rPr>
      </w:pPr>
      <w:r>
        <w:rPr>
          <w:rFonts w:ascii="Arial" w:hAnsi="Arial"/>
          <w:b/>
          <w:i/>
        </w:rPr>
        <w:t>Zone</w:t>
      </w:r>
      <w:r>
        <w:rPr>
          <w:rFonts w:ascii="Arial" w:hAnsi="Arial"/>
          <w:b/>
          <w:i/>
          <w:spacing w:val="-2"/>
        </w:rPr>
        <w:t xml:space="preserve"> </w:t>
      </w:r>
      <w:r>
        <w:rPr>
          <w:rFonts w:ascii="Arial" w:hAnsi="Arial"/>
          <w:b/>
          <w:i/>
        </w:rPr>
        <w:t>d’intervention</w:t>
      </w:r>
      <w:r>
        <w:rPr>
          <w:rFonts w:ascii="Arial" w:hAnsi="Arial"/>
          <w:b/>
          <w:i/>
          <w:spacing w:val="-4"/>
        </w:rPr>
        <w:t xml:space="preserve"> </w:t>
      </w:r>
      <w:r>
        <w:rPr>
          <w:rFonts w:ascii="Arial" w:hAnsi="Arial"/>
          <w:b/>
          <w:i/>
        </w:rPr>
        <w:t>(pays,</w:t>
      </w:r>
      <w:r>
        <w:rPr>
          <w:rFonts w:ascii="Arial" w:hAnsi="Arial"/>
          <w:b/>
          <w:i/>
          <w:spacing w:val="1"/>
        </w:rPr>
        <w:t xml:space="preserve"> </w:t>
      </w:r>
      <w:r>
        <w:rPr>
          <w:rFonts w:ascii="Arial" w:hAnsi="Arial"/>
          <w:b/>
          <w:i/>
        </w:rPr>
        <w:t>région,</w:t>
      </w:r>
      <w:r>
        <w:rPr>
          <w:rFonts w:ascii="Arial" w:hAnsi="Arial"/>
          <w:b/>
          <w:i/>
          <w:spacing w:val="-5"/>
        </w:rPr>
        <w:t xml:space="preserve"> </w:t>
      </w:r>
      <w:r>
        <w:rPr>
          <w:rFonts w:ascii="Arial" w:hAnsi="Arial"/>
          <w:b/>
          <w:i/>
        </w:rPr>
        <w:t>localités)</w:t>
      </w:r>
      <w:r>
        <w:rPr>
          <w:rFonts w:ascii="Arial" w:hAnsi="Arial"/>
          <w:b/>
          <w:i/>
          <w:spacing w:val="-4"/>
        </w:rPr>
        <w:t xml:space="preserve"> </w:t>
      </w:r>
      <w:r>
        <w:rPr>
          <w:rFonts w:ascii="Arial" w:hAnsi="Arial"/>
          <w:b/>
          <w:i/>
        </w:rPr>
        <w:t>:</w:t>
      </w:r>
      <w:r>
        <w:rPr>
          <w:rFonts w:ascii="Arial" w:hAnsi="Arial"/>
          <w:b/>
          <w:i/>
          <w:spacing w:val="-1"/>
        </w:rPr>
        <w:t xml:space="preserve"> </w:t>
      </w:r>
      <w:r>
        <w:t>Burundi, Jordanie, Niger</w:t>
      </w:r>
      <w:r>
        <w:rPr>
          <w:spacing w:val="-5"/>
        </w:rPr>
        <w:t xml:space="preserve"> </w:t>
      </w:r>
      <w:r>
        <w:t>et</w:t>
      </w:r>
      <w:r>
        <w:rPr>
          <w:spacing w:val="-2"/>
        </w:rPr>
        <w:t xml:space="preserve"> </w:t>
      </w:r>
      <w:r>
        <w:t>Ouganda</w:t>
      </w:r>
    </w:p>
    <w:p w14:paraId="54D933D7" w14:textId="77777777" w:rsidR="0042371A" w:rsidRDefault="0042371A">
      <w:pPr>
        <w:pStyle w:val="BodyText"/>
        <w:rPr>
          <w:sz w:val="20"/>
        </w:rPr>
      </w:pPr>
    </w:p>
    <w:p w14:paraId="2BA69A98" w14:textId="77777777" w:rsidR="0042371A" w:rsidRDefault="0042371A">
      <w:pPr>
        <w:pStyle w:val="BodyText"/>
        <w:spacing w:before="8"/>
        <w:rPr>
          <w:sz w:val="17"/>
        </w:rPr>
      </w:pPr>
    </w:p>
    <w:tbl>
      <w:tblPr>
        <w:tblW w:w="0" w:type="auto"/>
        <w:tblInd w:w="10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2963"/>
        <w:gridCol w:w="3992"/>
      </w:tblGrid>
      <w:tr w:rsidR="0042371A" w14:paraId="23F30C8A" w14:textId="77777777" w:rsidTr="00A22C31">
        <w:trPr>
          <w:trHeight w:val="371"/>
        </w:trPr>
        <w:tc>
          <w:tcPr>
            <w:tcW w:w="2405" w:type="dxa"/>
            <w:shd w:val="clear" w:color="auto" w:fill="BEBEBE"/>
            <w:vAlign w:val="center"/>
          </w:tcPr>
          <w:p w14:paraId="31858ABE" w14:textId="77777777" w:rsidR="0042371A" w:rsidRDefault="00BC6444" w:rsidP="00A22C31">
            <w:pPr>
              <w:pStyle w:val="TableParagraph"/>
              <w:ind w:left="107"/>
              <w:rPr>
                <w:rFonts w:ascii="Arial"/>
                <w:b/>
              </w:rPr>
            </w:pPr>
            <w:r>
              <w:rPr>
                <w:rFonts w:ascii="Arial"/>
                <w:b/>
              </w:rPr>
              <w:t>Pays</w:t>
            </w:r>
          </w:p>
        </w:tc>
        <w:tc>
          <w:tcPr>
            <w:tcW w:w="2963" w:type="dxa"/>
            <w:shd w:val="clear" w:color="auto" w:fill="BEBEBE"/>
            <w:vAlign w:val="center"/>
          </w:tcPr>
          <w:p w14:paraId="6B286679" w14:textId="77777777" w:rsidR="0042371A" w:rsidRDefault="00BC6444" w:rsidP="00A22C31">
            <w:pPr>
              <w:pStyle w:val="TableParagraph"/>
              <w:ind w:left="108"/>
              <w:rPr>
                <w:rFonts w:ascii="Arial" w:hAnsi="Arial"/>
                <w:b/>
              </w:rPr>
            </w:pPr>
            <w:r>
              <w:rPr>
                <w:rFonts w:ascii="Arial" w:hAnsi="Arial"/>
                <w:b/>
              </w:rPr>
              <w:t>District</w:t>
            </w:r>
            <w:r>
              <w:rPr>
                <w:rFonts w:ascii="Arial" w:hAnsi="Arial"/>
                <w:b/>
                <w:spacing w:val="-2"/>
              </w:rPr>
              <w:t xml:space="preserve"> </w:t>
            </w:r>
            <w:r>
              <w:rPr>
                <w:rFonts w:ascii="Arial" w:hAnsi="Arial"/>
                <w:b/>
              </w:rPr>
              <w:t>/</w:t>
            </w:r>
            <w:r>
              <w:rPr>
                <w:rFonts w:ascii="Arial" w:hAnsi="Arial"/>
                <w:b/>
                <w:spacing w:val="-1"/>
              </w:rPr>
              <w:t xml:space="preserve"> </w:t>
            </w:r>
            <w:r>
              <w:rPr>
                <w:rFonts w:ascii="Arial" w:hAnsi="Arial"/>
                <w:b/>
              </w:rPr>
              <w:t>Région</w:t>
            </w:r>
          </w:p>
        </w:tc>
        <w:tc>
          <w:tcPr>
            <w:tcW w:w="3992" w:type="dxa"/>
            <w:shd w:val="clear" w:color="auto" w:fill="BEBEBE"/>
            <w:vAlign w:val="center"/>
          </w:tcPr>
          <w:p w14:paraId="07F02CCB" w14:textId="77777777" w:rsidR="0042371A" w:rsidRDefault="00BC6444" w:rsidP="00A22C31">
            <w:pPr>
              <w:pStyle w:val="TableParagraph"/>
              <w:ind w:left="107"/>
              <w:rPr>
                <w:rFonts w:ascii="Arial"/>
                <w:b/>
              </w:rPr>
            </w:pPr>
            <w:r>
              <w:rPr>
                <w:rFonts w:ascii="Arial"/>
                <w:b/>
              </w:rPr>
              <w:t>Localisation</w:t>
            </w:r>
          </w:p>
        </w:tc>
      </w:tr>
      <w:tr w:rsidR="0042371A" w14:paraId="123C92EA" w14:textId="77777777" w:rsidTr="00A22C31">
        <w:trPr>
          <w:trHeight w:val="625"/>
        </w:trPr>
        <w:tc>
          <w:tcPr>
            <w:tcW w:w="2405" w:type="dxa"/>
            <w:vAlign w:val="center"/>
          </w:tcPr>
          <w:p w14:paraId="3E34C4BA" w14:textId="77777777" w:rsidR="0042371A" w:rsidRPr="00226FA7" w:rsidRDefault="00BC6444" w:rsidP="00A22C31">
            <w:pPr>
              <w:pStyle w:val="TableParagraph"/>
              <w:spacing w:before="2"/>
              <w:ind w:left="107"/>
              <w:rPr>
                <w:rFonts w:ascii="Arial"/>
                <w:b/>
                <w:color w:val="4471C4"/>
              </w:rPr>
            </w:pPr>
            <w:r w:rsidRPr="00226FA7">
              <w:rPr>
                <w:rFonts w:ascii="Arial"/>
                <w:b/>
                <w:color w:val="4471C4"/>
              </w:rPr>
              <w:t>Burundi</w:t>
            </w:r>
          </w:p>
        </w:tc>
        <w:tc>
          <w:tcPr>
            <w:tcW w:w="2963" w:type="dxa"/>
            <w:vAlign w:val="center"/>
          </w:tcPr>
          <w:p w14:paraId="096BEF10" w14:textId="77777777" w:rsidR="0042371A" w:rsidRDefault="00BC6444" w:rsidP="00A22C31">
            <w:pPr>
              <w:pStyle w:val="TableParagraph"/>
              <w:spacing w:before="2"/>
              <w:ind w:left="108" w:right="222"/>
            </w:pPr>
            <w:r>
              <w:t>Provinces de Bujumbura-</w:t>
            </w:r>
            <w:r>
              <w:rPr>
                <w:spacing w:val="1"/>
              </w:rPr>
              <w:t xml:space="preserve"> </w:t>
            </w:r>
            <w:r>
              <w:t>Rural,</w:t>
            </w:r>
            <w:r>
              <w:rPr>
                <w:spacing w:val="-4"/>
              </w:rPr>
              <w:t xml:space="preserve"> </w:t>
            </w:r>
            <w:proofErr w:type="spellStart"/>
            <w:r>
              <w:t>Cankuzo</w:t>
            </w:r>
            <w:proofErr w:type="spellEnd"/>
            <w:r>
              <w:rPr>
                <w:spacing w:val="-5"/>
              </w:rPr>
              <w:t xml:space="preserve"> </w:t>
            </w:r>
            <w:r>
              <w:t>et</w:t>
            </w:r>
            <w:r>
              <w:rPr>
                <w:spacing w:val="-5"/>
              </w:rPr>
              <w:t xml:space="preserve"> </w:t>
            </w:r>
            <w:proofErr w:type="spellStart"/>
            <w:r>
              <w:t>Cibitoke</w:t>
            </w:r>
            <w:proofErr w:type="spellEnd"/>
          </w:p>
        </w:tc>
        <w:tc>
          <w:tcPr>
            <w:tcW w:w="3992" w:type="dxa"/>
            <w:vAlign w:val="center"/>
          </w:tcPr>
          <w:p w14:paraId="0CBEE3FA" w14:textId="77777777" w:rsidR="0042371A" w:rsidRDefault="00BC6444" w:rsidP="00A22C31">
            <w:pPr>
              <w:pStyle w:val="TableParagraph"/>
              <w:spacing w:before="2"/>
              <w:ind w:left="107" w:right="318"/>
            </w:pPr>
            <w:r>
              <w:t xml:space="preserve">Communes de </w:t>
            </w:r>
            <w:proofErr w:type="spellStart"/>
            <w:r>
              <w:t>Mutimbuzi</w:t>
            </w:r>
            <w:proofErr w:type="spellEnd"/>
            <w:r>
              <w:t xml:space="preserve">, </w:t>
            </w:r>
            <w:proofErr w:type="spellStart"/>
            <w:r>
              <w:t>Kabezi</w:t>
            </w:r>
            <w:proofErr w:type="spellEnd"/>
            <w:r>
              <w:t>,</w:t>
            </w:r>
            <w:r>
              <w:rPr>
                <w:spacing w:val="1"/>
              </w:rPr>
              <w:t xml:space="preserve"> </w:t>
            </w:r>
            <w:proofErr w:type="spellStart"/>
            <w:r>
              <w:t>Gisagara</w:t>
            </w:r>
            <w:proofErr w:type="spellEnd"/>
            <w:r>
              <w:t>,</w:t>
            </w:r>
            <w:r>
              <w:rPr>
                <w:spacing w:val="-3"/>
              </w:rPr>
              <w:t xml:space="preserve"> </w:t>
            </w:r>
            <w:proofErr w:type="spellStart"/>
            <w:r>
              <w:t>Rugombo</w:t>
            </w:r>
            <w:proofErr w:type="spellEnd"/>
            <w:r>
              <w:rPr>
                <w:spacing w:val="-4"/>
              </w:rPr>
              <w:t xml:space="preserve"> </w:t>
            </w:r>
            <w:r>
              <w:t>et</w:t>
            </w:r>
            <w:r>
              <w:rPr>
                <w:spacing w:val="-3"/>
              </w:rPr>
              <w:t xml:space="preserve"> </w:t>
            </w:r>
            <w:proofErr w:type="spellStart"/>
            <w:r>
              <w:t>Bukinanyana</w:t>
            </w:r>
            <w:proofErr w:type="spellEnd"/>
          </w:p>
        </w:tc>
      </w:tr>
      <w:tr w:rsidR="0042371A" w14:paraId="5F980AE5" w14:textId="77777777" w:rsidTr="00A22C31">
        <w:trPr>
          <w:trHeight w:val="626"/>
        </w:trPr>
        <w:tc>
          <w:tcPr>
            <w:tcW w:w="2405" w:type="dxa"/>
            <w:vAlign w:val="center"/>
          </w:tcPr>
          <w:p w14:paraId="38DCCB1D" w14:textId="77777777" w:rsidR="0042371A" w:rsidRPr="00226FA7" w:rsidRDefault="00BC6444" w:rsidP="00A22C31">
            <w:pPr>
              <w:pStyle w:val="TableParagraph"/>
              <w:spacing w:before="2"/>
              <w:ind w:left="107"/>
              <w:rPr>
                <w:rFonts w:ascii="Arial"/>
                <w:b/>
                <w:color w:val="6F2F9F"/>
              </w:rPr>
            </w:pPr>
            <w:r w:rsidRPr="00226FA7">
              <w:rPr>
                <w:rFonts w:ascii="Arial"/>
                <w:b/>
                <w:color w:val="6F2F9F"/>
              </w:rPr>
              <w:t>Jordanie</w:t>
            </w:r>
          </w:p>
        </w:tc>
        <w:tc>
          <w:tcPr>
            <w:tcW w:w="2963" w:type="dxa"/>
            <w:vAlign w:val="center"/>
          </w:tcPr>
          <w:p w14:paraId="0968E28B" w14:textId="77777777" w:rsidR="0042371A" w:rsidRDefault="00BC6444" w:rsidP="00A22C31">
            <w:pPr>
              <w:pStyle w:val="TableParagraph"/>
              <w:spacing w:before="2"/>
              <w:ind w:left="108"/>
            </w:pPr>
            <w:r>
              <w:t>9</w:t>
            </w:r>
            <w:r>
              <w:rPr>
                <w:spacing w:val="-1"/>
              </w:rPr>
              <w:t xml:space="preserve"> </w:t>
            </w:r>
            <w:r>
              <w:t>gouvernorats</w:t>
            </w:r>
          </w:p>
        </w:tc>
        <w:tc>
          <w:tcPr>
            <w:tcW w:w="3992" w:type="dxa"/>
            <w:vAlign w:val="center"/>
          </w:tcPr>
          <w:p w14:paraId="17C79B28" w14:textId="77777777" w:rsidR="0042371A" w:rsidRDefault="00BC6444" w:rsidP="00A22C31">
            <w:pPr>
              <w:pStyle w:val="TableParagraph"/>
              <w:spacing w:before="2"/>
              <w:ind w:left="107" w:right="137"/>
            </w:pPr>
            <w:r>
              <w:t xml:space="preserve">Amman, Zarqa, </w:t>
            </w:r>
            <w:proofErr w:type="spellStart"/>
            <w:r>
              <w:t>Balqa</w:t>
            </w:r>
            <w:proofErr w:type="spellEnd"/>
            <w:r>
              <w:t xml:space="preserve">, </w:t>
            </w:r>
            <w:proofErr w:type="spellStart"/>
            <w:r>
              <w:t>Jarash</w:t>
            </w:r>
            <w:proofErr w:type="spellEnd"/>
            <w:r>
              <w:t xml:space="preserve">, </w:t>
            </w:r>
            <w:proofErr w:type="spellStart"/>
            <w:r>
              <w:t>Ajloun</w:t>
            </w:r>
            <w:proofErr w:type="spellEnd"/>
            <w:r>
              <w:t>,</w:t>
            </w:r>
            <w:r>
              <w:rPr>
                <w:spacing w:val="-60"/>
              </w:rPr>
              <w:t xml:space="preserve"> </w:t>
            </w:r>
            <w:proofErr w:type="spellStart"/>
            <w:r>
              <w:t>Mafraq</w:t>
            </w:r>
            <w:proofErr w:type="spellEnd"/>
            <w:r>
              <w:t>,</w:t>
            </w:r>
            <w:r>
              <w:rPr>
                <w:spacing w:val="-2"/>
              </w:rPr>
              <w:t xml:space="preserve"> </w:t>
            </w:r>
            <w:r>
              <w:t xml:space="preserve">Irbid, </w:t>
            </w:r>
            <w:proofErr w:type="spellStart"/>
            <w:r>
              <w:t>Madaba</w:t>
            </w:r>
            <w:proofErr w:type="spellEnd"/>
            <w:r>
              <w:rPr>
                <w:spacing w:val="1"/>
              </w:rPr>
              <w:t xml:space="preserve"> </w:t>
            </w:r>
            <w:r>
              <w:t>et</w:t>
            </w:r>
            <w:r>
              <w:rPr>
                <w:spacing w:val="-1"/>
              </w:rPr>
              <w:t xml:space="preserve"> </w:t>
            </w:r>
            <w:r>
              <w:t>Karak</w:t>
            </w:r>
          </w:p>
        </w:tc>
      </w:tr>
      <w:tr w:rsidR="0042371A" w14:paraId="1003FC0B" w14:textId="77777777" w:rsidTr="00A22C31">
        <w:trPr>
          <w:trHeight w:val="626"/>
        </w:trPr>
        <w:tc>
          <w:tcPr>
            <w:tcW w:w="2405" w:type="dxa"/>
            <w:vAlign w:val="center"/>
          </w:tcPr>
          <w:p w14:paraId="66E6EA53" w14:textId="77777777" w:rsidR="0042371A" w:rsidRPr="00226FA7" w:rsidRDefault="00BC6444" w:rsidP="00A22C31">
            <w:pPr>
              <w:pStyle w:val="TableParagraph"/>
              <w:spacing w:before="2"/>
              <w:ind w:left="107"/>
              <w:rPr>
                <w:rFonts w:ascii="Arial"/>
                <w:b/>
                <w:color w:val="528135"/>
              </w:rPr>
            </w:pPr>
            <w:r w:rsidRPr="00226FA7">
              <w:rPr>
                <w:rFonts w:ascii="Arial"/>
                <w:b/>
                <w:color w:val="528135"/>
              </w:rPr>
              <w:t>Niger</w:t>
            </w:r>
          </w:p>
        </w:tc>
        <w:tc>
          <w:tcPr>
            <w:tcW w:w="2963" w:type="dxa"/>
            <w:vAlign w:val="center"/>
          </w:tcPr>
          <w:p w14:paraId="43B86B03" w14:textId="77777777" w:rsidR="0042371A" w:rsidRDefault="00BC6444" w:rsidP="00A22C31">
            <w:pPr>
              <w:pStyle w:val="TableParagraph"/>
              <w:spacing w:before="2"/>
              <w:ind w:left="108"/>
            </w:pPr>
            <w:r>
              <w:t>Région</w:t>
            </w:r>
            <w:r>
              <w:rPr>
                <w:spacing w:val="-1"/>
              </w:rPr>
              <w:t xml:space="preserve"> </w:t>
            </w:r>
            <w:r>
              <w:t>de</w:t>
            </w:r>
            <w:r>
              <w:rPr>
                <w:spacing w:val="-2"/>
              </w:rPr>
              <w:t xml:space="preserve"> </w:t>
            </w:r>
            <w:r>
              <w:t>Diffa</w:t>
            </w:r>
          </w:p>
        </w:tc>
        <w:tc>
          <w:tcPr>
            <w:tcW w:w="3992" w:type="dxa"/>
            <w:vAlign w:val="center"/>
          </w:tcPr>
          <w:p w14:paraId="14EE2B68" w14:textId="77777777" w:rsidR="0042371A" w:rsidRDefault="00BC6444" w:rsidP="00A22C31">
            <w:pPr>
              <w:pStyle w:val="TableParagraph"/>
              <w:spacing w:before="2"/>
              <w:ind w:left="107" w:right="138"/>
            </w:pPr>
            <w:r>
              <w:t>Communes</w:t>
            </w:r>
            <w:r>
              <w:rPr>
                <w:spacing w:val="-5"/>
              </w:rPr>
              <w:t xml:space="preserve"> </w:t>
            </w:r>
            <w:r>
              <w:t>de</w:t>
            </w:r>
            <w:r>
              <w:rPr>
                <w:spacing w:val="-2"/>
              </w:rPr>
              <w:t xml:space="preserve"> </w:t>
            </w:r>
            <w:r>
              <w:t>Diffa,</w:t>
            </w:r>
            <w:r>
              <w:rPr>
                <w:spacing w:val="-3"/>
              </w:rPr>
              <w:t xml:space="preserve"> </w:t>
            </w:r>
            <w:proofErr w:type="spellStart"/>
            <w:r>
              <w:t>Chétimari</w:t>
            </w:r>
            <w:proofErr w:type="spellEnd"/>
            <w:r>
              <w:t>,</w:t>
            </w:r>
            <w:r>
              <w:rPr>
                <w:spacing w:val="-3"/>
              </w:rPr>
              <w:t xml:space="preserve"> </w:t>
            </w:r>
            <w:proofErr w:type="spellStart"/>
            <w:r>
              <w:t>Mainé</w:t>
            </w:r>
            <w:proofErr w:type="spellEnd"/>
            <w:r>
              <w:rPr>
                <w:spacing w:val="-58"/>
              </w:rPr>
              <w:t xml:space="preserve"> </w:t>
            </w:r>
            <w:proofErr w:type="spellStart"/>
            <w:r>
              <w:t>Soroa</w:t>
            </w:r>
            <w:proofErr w:type="spellEnd"/>
            <w:r>
              <w:rPr>
                <w:spacing w:val="-1"/>
              </w:rPr>
              <w:t xml:space="preserve"> </w:t>
            </w:r>
            <w:r>
              <w:t>et</w:t>
            </w:r>
            <w:r>
              <w:rPr>
                <w:spacing w:val="-3"/>
              </w:rPr>
              <w:t xml:space="preserve"> </w:t>
            </w:r>
            <w:r>
              <w:t>Goudoumaria</w:t>
            </w:r>
          </w:p>
        </w:tc>
      </w:tr>
      <w:tr w:rsidR="0042371A" w14:paraId="751593FE" w14:textId="77777777" w:rsidTr="00A22C31">
        <w:trPr>
          <w:trHeight w:val="628"/>
        </w:trPr>
        <w:tc>
          <w:tcPr>
            <w:tcW w:w="2405" w:type="dxa"/>
            <w:vAlign w:val="center"/>
          </w:tcPr>
          <w:p w14:paraId="03E8DB83" w14:textId="77777777" w:rsidR="0042371A" w:rsidRDefault="00BC6444" w:rsidP="00A22C31">
            <w:pPr>
              <w:pStyle w:val="TableParagraph"/>
              <w:spacing w:before="2"/>
              <w:ind w:left="107"/>
              <w:rPr>
                <w:rFonts w:ascii="Arial"/>
                <w:b/>
              </w:rPr>
            </w:pPr>
            <w:r w:rsidRPr="00226FA7">
              <w:rPr>
                <w:rFonts w:ascii="Arial"/>
                <w:b/>
                <w:color w:val="C00000"/>
              </w:rPr>
              <w:t>Ouganda</w:t>
            </w:r>
          </w:p>
        </w:tc>
        <w:tc>
          <w:tcPr>
            <w:tcW w:w="2963" w:type="dxa"/>
            <w:vAlign w:val="center"/>
          </w:tcPr>
          <w:p w14:paraId="1739D5D5" w14:textId="77777777" w:rsidR="0042371A" w:rsidRDefault="00BC6444" w:rsidP="00A22C31">
            <w:pPr>
              <w:pStyle w:val="TableParagraph"/>
              <w:spacing w:before="2"/>
              <w:ind w:left="108" w:right="513"/>
            </w:pPr>
            <w:r>
              <w:t xml:space="preserve">District de </w:t>
            </w:r>
            <w:proofErr w:type="spellStart"/>
            <w:r>
              <w:t>Kyegegwa</w:t>
            </w:r>
            <w:proofErr w:type="spellEnd"/>
            <w:r>
              <w:t xml:space="preserve"> et</w:t>
            </w:r>
            <w:r>
              <w:rPr>
                <w:spacing w:val="-59"/>
              </w:rPr>
              <w:t xml:space="preserve"> </w:t>
            </w:r>
            <w:proofErr w:type="spellStart"/>
            <w:r>
              <w:t>Kikube</w:t>
            </w:r>
            <w:proofErr w:type="spellEnd"/>
            <w:r>
              <w:rPr>
                <w:spacing w:val="-3"/>
              </w:rPr>
              <w:t xml:space="preserve"> </w:t>
            </w:r>
            <w:r>
              <w:t>(Sud-Ouest)</w:t>
            </w:r>
          </w:p>
        </w:tc>
        <w:tc>
          <w:tcPr>
            <w:tcW w:w="3992" w:type="dxa"/>
            <w:vAlign w:val="center"/>
          </w:tcPr>
          <w:p w14:paraId="20CD0A6C" w14:textId="77777777" w:rsidR="0042371A" w:rsidRDefault="00BC6444" w:rsidP="00A22C31">
            <w:pPr>
              <w:pStyle w:val="TableParagraph"/>
              <w:spacing w:before="2"/>
              <w:ind w:left="107" w:right="406"/>
            </w:pPr>
            <w:r>
              <w:t xml:space="preserve">Camp de réfugiés de </w:t>
            </w:r>
            <w:proofErr w:type="spellStart"/>
            <w:r>
              <w:t>Kyaka</w:t>
            </w:r>
            <w:proofErr w:type="spellEnd"/>
            <w:r>
              <w:t xml:space="preserve"> II et de</w:t>
            </w:r>
            <w:r>
              <w:rPr>
                <w:spacing w:val="-59"/>
              </w:rPr>
              <w:t xml:space="preserve"> </w:t>
            </w:r>
            <w:proofErr w:type="spellStart"/>
            <w:r>
              <w:t>Kyangwali</w:t>
            </w:r>
            <w:proofErr w:type="spellEnd"/>
          </w:p>
        </w:tc>
      </w:tr>
    </w:tbl>
    <w:p w14:paraId="57DB7168" w14:textId="77777777" w:rsidR="0042371A" w:rsidRDefault="0042371A">
      <w:pPr>
        <w:pStyle w:val="BodyText"/>
        <w:spacing w:before="2"/>
        <w:rPr>
          <w:sz w:val="24"/>
        </w:rPr>
      </w:pPr>
    </w:p>
    <w:p w14:paraId="189A7F9F" w14:textId="39B33EE7" w:rsidR="0042371A" w:rsidRDefault="00BC6444">
      <w:pPr>
        <w:spacing w:before="94"/>
        <w:ind w:left="1038" w:right="378"/>
        <w:rPr>
          <w:rFonts w:ascii="Arial" w:hAnsi="Arial"/>
          <w:b/>
        </w:rPr>
      </w:pPr>
      <w:r>
        <w:t>Remarque pratique : la suite de ce document reprendra les quatre pays par ordre alphabétique</w:t>
      </w:r>
      <w:r>
        <w:rPr>
          <w:spacing w:val="-59"/>
        </w:rPr>
        <w:t xml:space="preserve"> </w:t>
      </w:r>
      <w:r>
        <w:t xml:space="preserve">Un code couleur a été introduit </w:t>
      </w:r>
      <w:r>
        <w:rPr>
          <w:rFonts w:ascii="Arial" w:hAnsi="Arial"/>
          <w:b/>
        </w:rPr>
        <w:t xml:space="preserve">pour le </w:t>
      </w:r>
      <w:r w:rsidRPr="00C310B5">
        <w:rPr>
          <w:rFonts w:ascii="Arial" w:hAnsi="Arial"/>
          <w:b/>
          <w:highlight w:val="magenta"/>
        </w:rPr>
        <w:t xml:space="preserve">rapport </w:t>
      </w:r>
      <w:r w:rsidR="00C310B5" w:rsidRPr="00C310B5">
        <w:rPr>
          <w:rFonts w:ascii="Arial" w:hAnsi="Arial"/>
          <w:b/>
          <w:highlight w:val="magenta"/>
        </w:rPr>
        <w:t>final</w:t>
      </w:r>
      <w:r>
        <w:rPr>
          <w:rFonts w:ascii="Arial" w:hAnsi="Arial"/>
          <w:b/>
        </w:rPr>
        <w:t xml:space="preserve"> </w:t>
      </w:r>
      <w:r>
        <w:t xml:space="preserve">: </w:t>
      </w:r>
      <w:r>
        <w:rPr>
          <w:rFonts w:ascii="Arial" w:hAnsi="Arial"/>
          <w:b/>
          <w:color w:val="4471C4"/>
        </w:rPr>
        <w:t>Burundi</w:t>
      </w:r>
      <w:r>
        <w:t xml:space="preserve">, </w:t>
      </w:r>
      <w:r>
        <w:rPr>
          <w:rFonts w:ascii="Arial" w:hAnsi="Arial"/>
          <w:b/>
          <w:color w:val="6F2F9F"/>
        </w:rPr>
        <w:t>Jordanie</w:t>
      </w:r>
      <w:r>
        <w:t xml:space="preserve">, </w:t>
      </w:r>
      <w:r>
        <w:rPr>
          <w:rFonts w:ascii="Arial" w:hAnsi="Arial"/>
          <w:b/>
          <w:color w:val="528135"/>
        </w:rPr>
        <w:t xml:space="preserve">Niger </w:t>
      </w:r>
      <w:r>
        <w:t>et</w:t>
      </w:r>
      <w:r>
        <w:rPr>
          <w:spacing w:val="1"/>
        </w:rPr>
        <w:t xml:space="preserve"> </w:t>
      </w:r>
      <w:r>
        <w:rPr>
          <w:rFonts w:ascii="Arial" w:hAnsi="Arial"/>
          <w:b/>
          <w:color w:val="C00000"/>
        </w:rPr>
        <w:t>Ouganda.</w:t>
      </w:r>
    </w:p>
    <w:p w14:paraId="7A1EAC42" w14:textId="77777777" w:rsidR="0042371A" w:rsidRDefault="0042371A">
      <w:pPr>
        <w:pStyle w:val="BodyText"/>
        <w:rPr>
          <w:rFonts w:ascii="Arial"/>
          <w:b/>
          <w:sz w:val="20"/>
        </w:rPr>
      </w:pPr>
    </w:p>
    <w:p w14:paraId="05C35458" w14:textId="49532261" w:rsidR="0042371A" w:rsidRDefault="008A4C3F">
      <w:pPr>
        <w:pStyle w:val="BodyText"/>
        <w:spacing w:before="8"/>
        <w:rPr>
          <w:rFonts w:ascii="Arial"/>
          <w:b/>
          <w:sz w:val="18"/>
        </w:rPr>
      </w:pPr>
      <w:r>
        <w:rPr>
          <w:noProof/>
        </w:rPr>
        <mc:AlternateContent>
          <mc:Choice Requires="wps">
            <w:drawing>
              <wp:anchor distT="0" distB="0" distL="0" distR="0" simplePos="0" relativeHeight="251680256" behindDoc="1" locked="0" layoutInCell="1" allowOverlap="1" wp14:anchorId="182A4AD8" wp14:editId="3B97CAFD">
                <wp:simplePos x="0" y="0"/>
                <wp:positionH relativeFrom="page">
                  <wp:posOffset>901065</wp:posOffset>
                </wp:positionH>
                <wp:positionV relativeFrom="paragraph">
                  <wp:posOffset>161290</wp:posOffset>
                </wp:positionV>
                <wp:extent cx="1828800" cy="7620"/>
                <wp:effectExtent l="0" t="0" r="0" b="0"/>
                <wp:wrapTopAndBottom/>
                <wp:docPr id="1319942206" name="Rectangle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0E6E78E" id="Rectangle 191" o:spid="_x0000_s1026" style="position:absolute;margin-left:70.95pt;margin-top:12.7pt;width:2in;height:.6pt;z-index:-25163622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" fillcolor="black" stroked="f">
                <w10:wrap type="topAndBottom" anchorx="page"/>
              </v:rect>
            </w:pict>
          </mc:Fallback>
        </mc:AlternateContent>
      </w:r>
    </w:p>
    <w:p w14:paraId="31876AE4" w14:textId="77777777" w:rsidR="0042371A" w:rsidRDefault="0042371A">
      <w:pPr>
        <w:pStyle w:val="BodyText"/>
        <w:spacing w:before="9"/>
        <w:rPr>
          <w:rFonts w:ascii="Arial"/>
          <w:b/>
          <w:sz w:val="8"/>
        </w:rPr>
      </w:pPr>
    </w:p>
    <w:p w14:paraId="331C8C23" w14:textId="27631C5E" w:rsidR="0042371A" w:rsidRDefault="008A4C3F">
      <w:pPr>
        <w:spacing w:before="95" w:line="278" w:lineRule="auto"/>
        <w:ind w:left="1038" w:right="378" w:firstLine="19"/>
        <w:rPr>
          <w:sz w:val="20"/>
        </w:rPr>
      </w:pPr>
      <w:r>
        <w:rPr>
          <w:noProof/>
        </w:rPr>
        <mc:AlternateContent>
          <mc:Choice Requires="wps">
            <w:drawing>
              <wp:anchor distT="0" distB="0" distL="114300" distR="114300" simplePos="0" relativeHeight="251673088" behindDoc="1" locked="0" layoutInCell="1" allowOverlap="1" wp14:anchorId="2985F046" wp14:editId="352D56AE">
                <wp:simplePos x="0" y="0"/>
                <wp:positionH relativeFrom="page">
                  <wp:posOffset>901065</wp:posOffset>
                </wp:positionH>
                <wp:positionV relativeFrom="paragraph">
                  <wp:posOffset>52705</wp:posOffset>
                </wp:positionV>
                <wp:extent cx="88900" cy="228600"/>
                <wp:effectExtent l="0" t="0" r="0" b="0"/>
                <wp:wrapNone/>
                <wp:docPr id="812260679" name="Freeform 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88900" cy="228600"/>
                        </a:xfrm>
                        <a:custGeom>
                          <a:avLst/>
                          <a:gdLst>
                            <a:gd name="T0" fmla="+- 0 1558 1419"/>
                            <a:gd name="T1" fmla="*/ T0 w 140"/>
                            <a:gd name="T2" fmla="+- 0 83 83"/>
                            <a:gd name="T3" fmla="*/ 83 h 360"/>
                            <a:gd name="T4" fmla="+- 0 1539 1419"/>
                            <a:gd name="T5" fmla="*/ T4 w 140"/>
                            <a:gd name="T6" fmla="+- 0 83 83"/>
                            <a:gd name="T7" fmla="*/ 83 h 360"/>
                            <a:gd name="T8" fmla="+- 0 1539 1419"/>
                            <a:gd name="T9" fmla="*/ T8 w 140"/>
                            <a:gd name="T10" fmla="+- 0 102 83"/>
                            <a:gd name="T11" fmla="*/ 102 h 360"/>
                            <a:gd name="T12" fmla="+- 0 1539 1419"/>
                            <a:gd name="T13" fmla="*/ T12 w 140"/>
                            <a:gd name="T14" fmla="+- 0 424 83"/>
                            <a:gd name="T15" fmla="*/ 424 h 360"/>
                            <a:gd name="T16" fmla="+- 0 1438 1419"/>
                            <a:gd name="T17" fmla="*/ T16 w 140"/>
                            <a:gd name="T18" fmla="+- 0 424 83"/>
                            <a:gd name="T19" fmla="*/ 424 h 360"/>
                            <a:gd name="T20" fmla="+- 0 1438 1419"/>
                            <a:gd name="T21" fmla="*/ T20 w 140"/>
                            <a:gd name="T22" fmla="+- 0 102 83"/>
                            <a:gd name="T23" fmla="*/ 102 h 360"/>
                            <a:gd name="T24" fmla="+- 0 1539 1419"/>
                            <a:gd name="T25" fmla="*/ T24 w 140"/>
                            <a:gd name="T26" fmla="+- 0 102 83"/>
                            <a:gd name="T27" fmla="*/ 102 h 360"/>
                            <a:gd name="T28" fmla="+- 0 1539 1419"/>
                            <a:gd name="T29" fmla="*/ T28 w 140"/>
                            <a:gd name="T30" fmla="+- 0 83 83"/>
                            <a:gd name="T31" fmla="*/ 83 h 360"/>
                            <a:gd name="T32" fmla="+- 0 1438 1419"/>
                            <a:gd name="T33" fmla="*/ T32 w 140"/>
                            <a:gd name="T34" fmla="+- 0 83 83"/>
                            <a:gd name="T35" fmla="*/ 83 h 360"/>
                            <a:gd name="T36" fmla="+- 0 1419 1419"/>
                            <a:gd name="T37" fmla="*/ T36 w 140"/>
                            <a:gd name="T38" fmla="+- 0 83 83"/>
                            <a:gd name="T39" fmla="*/ 83 h 360"/>
                            <a:gd name="T40" fmla="+- 0 1419 1419"/>
                            <a:gd name="T41" fmla="*/ T40 w 140"/>
                            <a:gd name="T42" fmla="+- 0 102 83"/>
                            <a:gd name="T43" fmla="*/ 102 h 360"/>
                            <a:gd name="T44" fmla="+- 0 1419 1419"/>
                            <a:gd name="T45" fmla="*/ T44 w 140"/>
                            <a:gd name="T46" fmla="+- 0 424 83"/>
                            <a:gd name="T47" fmla="*/ 424 h 360"/>
                            <a:gd name="T48" fmla="+- 0 1419 1419"/>
                            <a:gd name="T49" fmla="*/ T48 w 140"/>
                            <a:gd name="T50" fmla="+- 0 443 83"/>
                            <a:gd name="T51" fmla="*/ 443 h 360"/>
                            <a:gd name="T52" fmla="+- 0 1438 1419"/>
                            <a:gd name="T53" fmla="*/ T52 w 140"/>
                            <a:gd name="T54" fmla="+- 0 443 83"/>
                            <a:gd name="T55" fmla="*/ 443 h 360"/>
                            <a:gd name="T56" fmla="+- 0 1539 1419"/>
                            <a:gd name="T57" fmla="*/ T56 w 140"/>
                            <a:gd name="T58" fmla="+- 0 443 83"/>
                            <a:gd name="T59" fmla="*/ 443 h 360"/>
                            <a:gd name="T60" fmla="+- 0 1558 1419"/>
                            <a:gd name="T61" fmla="*/ T60 w 140"/>
                            <a:gd name="T62" fmla="+- 0 443 83"/>
                            <a:gd name="T63" fmla="*/ 443 h 360"/>
                            <a:gd name="T64" fmla="+- 0 1558 1419"/>
                            <a:gd name="T65" fmla="*/ T64 w 140"/>
                            <a:gd name="T66" fmla="+- 0 424 83"/>
                            <a:gd name="T67" fmla="*/ 424 h 360"/>
                            <a:gd name="T68" fmla="+- 0 1558 1419"/>
                            <a:gd name="T69" fmla="*/ T68 w 140"/>
                            <a:gd name="T70" fmla="+- 0 102 83"/>
                            <a:gd name="T71" fmla="*/ 102 h 360"/>
                            <a:gd name="T72" fmla="+- 0 1558 1419"/>
                            <a:gd name="T73" fmla="*/ T72 w 140"/>
                            <a:gd name="T74" fmla="+- 0 83 83"/>
                            <a:gd name="T75" fmla="*/ 83 h 3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0" h="360">
                              <a:moveTo>
                                <a:pt x="139" y="0"/>
                              </a:moveTo>
                              <a:lnTo>
                                <a:pt x="120" y="0"/>
                              </a:lnTo>
                              <a:lnTo>
                                <a:pt x="120" y="19"/>
                              </a:lnTo>
                              <a:lnTo>
                                <a:pt x="120" y="341"/>
                              </a:lnTo>
                              <a:lnTo>
                                <a:pt x="19" y="341"/>
                              </a:lnTo>
                              <a:lnTo>
                                <a:pt x="19" y="19"/>
                              </a:lnTo>
                              <a:lnTo>
                                <a:pt x="120" y="19"/>
                              </a:lnTo>
                              <a:lnTo>
                                <a:pt x="120" y="0"/>
                              </a:lnTo>
                              <a:lnTo>
                                <a:pt x="19" y="0"/>
                              </a:lnTo>
                              <a:lnTo>
                                <a:pt x="0" y="0"/>
                              </a:lnTo>
                              <a:lnTo>
                                <a:pt x="0" y="19"/>
                              </a:lnTo>
                              <a:lnTo>
                                <a:pt x="0" y="341"/>
                              </a:lnTo>
                              <a:lnTo>
                                <a:pt x="0" y="360"/>
                              </a:lnTo>
                              <a:lnTo>
                                <a:pt x="19" y="360"/>
                              </a:lnTo>
                              <a:lnTo>
                                <a:pt x="120" y="360"/>
                              </a:lnTo>
                              <a:lnTo>
                                <a:pt x="139" y="360"/>
                              </a:lnTo>
                              <a:lnTo>
                                <a:pt x="139" y="341"/>
                              </a:lnTo>
                              <a:lnTo>
                                <a:pt x="139" y="19"/>
                              </a:lnTo>
                              <a:lnTo>
                                <a:pt x="139" y="0"/>
                              </a:lnTo>
                              <a:close/>
                            </a:path>
                          </a:pathLst>
                        </a:custGeom>
                        <a:solidFill>
                          <a:srgbClr val="FF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B4BEF5A" id="Freeform 190" o:spid="_x0000_s1026" style="position:absolute;margin-left:70.95pt;margin-top:4.15pt;width:7pt;height:18pt;z-index:-251643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coordsize="140,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" path="m139,l120,r,19l120,341r-101,l19,19r101,l120,,19,,,,,19,,341r,19l19,360r101,l139,360r,-19l139,19,139,xe" fillcolor="red" stroked="f">
                <v:path arrowok="t" o:connecttype="custom" o:connectlocs="88265,52705;76200,52705;76200,64770;76200,269240;12065,269240;12065,64770;76200,64770;76200,52705;12065,52705;0,52705;0,64770;0,269240;0,281305;12065,281305;76200,281305;88265,281305;88265,269240;88265,64770;88265,52705" o:connectangles="0,0,0,0,0,0,0,0,0,0,0,0,0,0,0,0,0,0,0"/>
                <w10:wrap anchorx="page"/>
              </v:shape>
            </w:pict>
          </mc:Fallback>
        </mc:AlternateContent>
      </w:r>
      <w:r w:rsidR="00BC6444">
        <w:rPr>
          <w:rFonts w:ascii="Arial" w:hAnsi="Arial"/>
          <w:b/>
          <w:color w:val="FF0000"/>
          <w:w w:val="95"/>
          <w:position w:val="10"/>
          <w:sz w:val="18"/>
        </w:rPr>
        <w:t xml:space="preserve">1 </w:t>
      </w:r>
      <w:r w:rsidR="00BC6444">
        <w:rPr>
          <w:w w:val="95"/>
          <w:sz w:val="20"/>
        </w:rPr>
        <w:t>Les</w:t>
      </w:r>
      <w:r w:rsidR="00BC6444">
        <w:rPr>
          <w:spacing w:val="1"/>
          <w:w w:val="95"/>
          <w:sz w:val="20"/>
        </w:rPr>
        <w:t xml:space="preserve"> </w:t>
      </w:r>
      <w:r w:rsidR="00BC6444">
        <w:rPr>
          <w:w w:val="95"/>
          <w:sz w:val="20"/>
        </w:rPr>
        <w:t>spécifications</w:t>
      </w:r>
      <w:r w:rsidR="00BC6444">
        <w:rPr>
          <w:spacing w:val="1"/>
          <w:w w:val="95"/>
          <w:sz w:val="20"/>
        </w:rPr>
        <w:t xml:space="preserve"> </w:t>
      </w:r>
      <w:r w:rsidR="00BC6444">
        <w:rPr>
          <w:w w:val="95"/>
          <w:sz w:val="20"/>
        </w:rPr>
        <w:t>utilisées</w:t>
      </w:r>
      <w:r w:rsidR="00BC6444">
        <w:rPr>
          <w:spacing w:val="1"/>
          <w:w w:val="95"/>
          <w:sz w:val="20"/>
        </w:rPr>
        <w:t xml:space="preserve"> </w:t>
      </w:r>
      <w:r w:rsidR="00BC6444">
        <w:rPr>
          <w:w w:val="95"/>
          <w:sz w:val="20"/>
        </w:rPr>
        <w:t>dans</w:t>
      </w:r>
      <w:r w:rsidR="00BC6444">
        <w:rPr>
          <w:spacing w:val="1"/>
          <w:w w:val="95"/>
          <w:sz w:val="20"/>
        </w:rPr>
        <w:t xml:space="preserve"> </w:t>
      </w:r>
      <w:r w:rsidR="00BC6444">
        <w:rPr>
          <w:w w:val="95"/>
          <w:sz w:val="20"/>
        </w:rPr>
        <w:t>ce formulaire ont été</w:t>
      </w:r>
      <w:r w:rsidR="00BC6444">
        <w:rPr>
          <w:spacing w:val="1"/>
          <w:w w:val="95"/>
          <w:sz w:val="20"/>
        </w:rPr>
        <w:t xml:space="preserve"> </w:t>
      </w:r>
      <w:r w:rsidR="00BC6444">
        <w:rPr>
          <w:w w:val="95"/>
          <w:sz w:val="20"/>
        </w:rPr>
        <w:t>en grande</w:t>
      </w:r>
      <w:r w:rsidR="00BC6444">
        <w:rPr>
          <w:spacing w:val="1"/>
          <w:w w:val="95"/>
          <w:sz w:val="20"/>
        </w:rPr>
        <w:t xml:space="preserve"> </w:t>
      </w:r>
      <w:r w:rsidR="00BC6444">
        <w:rPr>
          <w:w w:val="95"/>
          <w:sz w:val="20"/>
        </w:rPr>
        <w:t>partie reprises</w:t>
      </w:r>
      <w:r w:rsidR="00BC6444">
        <w:rPr>
          <w:spacing w:val="1"/>
          <w:w w:val="95"/>
          <w:sz w:val="20"/>
        </w:rPr>
        <w:t xml:space="preserve"> </w:t>
      </w:r>
      <w:r w:rsidR="00BC6444">
        <w:rPr>
          <w:w w:val="95"/>
          <w:sz w:val="20"/>
        </w:rPr>
        <w:t>sur base du</w:t>
      </w:r>
      <w:r w:rsidR="00BC6444">
        <w:rPr>
          <w:spacing w:val="1"/>
          <w:w w:val="95"/>
          <w:sz w:val="20"/>
        </w:rPr>
        <w:t xml:space="preserve"> </w:t>
      </w:r>
      <w:r w:rsidR="00BC6444">
        <w:rPr>
          <w:w w:val="95"/>
          <w:sz w:val="20"/>
        </w:rPr>
        <w:t>"Formulaire</w:t>
      </w:r>
      <w:r w:rsidR="00BC6444">
        <w:rPr>
          <w:spacing w:val="-50"/>
          <w:w w:val="95"/>
          <w:sz w:val="20"/>
        </w:rPr>
        <w:t xml:space="preserve"> </w:t>
      </w:r>
      <w:r w:rsidR="00BC6444">
        <w:rPr>
          <w:sz w:val="20"/>
        </w:rPr>
        <w:t>Unique"</w:t>
      </w:r>
      <w:r w:rsidR="00BC6444">
        <w:rPr>
          <w:spacing w:val="-3"/>
          <w:sz w:val="20"/>
        </w:rPr>
        <w:t xml:space="preserve"> </w:t>
      </w:r>
      <w:r w:rsidR="00BC6444">
        <w:rPr>
          <w:sz w:val="20"/>
        </w:rPr>
        <w:t>en</w:t>
      </w:r>
      <w:r w:rsidR="00BC6444">
        <w:rPr>
          <w:spacing w:val="-2"/>
          <w:sz w:val="20"/>
        </w:rPr>
        <w:t xml:space="preserve"> </w:t>
      </w:r>
      <w:r w:rsidR="00BC6444">
        <w:rPr>
          <w:sz w:val="20"/>
        </w:rPr>
        <w:t>usage,</w:t>
      </w:r>
      <w:r w:rsidR="00BC6444">
        <w:rPr>
          <w:spacing w:val="-1"/>
          <w:sz w:val="20"/>
        </w:rPr>
        <w:t xml:space="preserve"> </w:t>
      </w:r>
      <w:r w:rsidR="00BC6444">
        <w:rPr>
          <w:sz w:val="20"/>
        </w:rPr>
        <w:t>pour</w:t>
      </w:r>
      <w:r w:rsidR="00BC6444">
        <w:rPr>
          <w:spacing w:val="1"/>
          <w:sz w:val="20"/>
        </w:rPr>
        <w:t xml:space="preserve"> </w:t>
      </w:r>
      <w:r w:rsidR="00BC6444">
        <w:rPr>
          <w:sz w:val="20"/>
        </w:rPr>
        <w:t>le</w:t>
      </w:r>
      <w:r w:rsidR="00BC6444">
        <w:rPr>
          <w:spacing w:val="1"/>
          <w:sz w:val="20"/>
        </w:rPr>
        <w:t xml:space="preserve"> </w:t>
      </w:r>
      <w:r w:rsidR="00BC6444">
        <w:rPr>
          <w:sz w:val="20"/>
        </w:rPr>
        <w:t>même</w:t>
      </w:r>
      <w:r w:rsidR="00BC6444">
        <w:rPr>
          <w:spacing w:val="-2"/>
          <w:sz w:val="20"/>
        </w:rPr>
        <w:t xml:space="preserve"> </w:t>
      </w:r>
      <w:r w:rsidR="00BC6444">
        <w:rPr>
          <w:sz w:val="20"/>
        </w:rPr>
        <w:t>type</w:t>
      </w:r>
      <w:r w:rsidR="00BC6444">
        <w:rPr>
          <w:spacing w:val="1"/>
          <w:sz w:val="20"/>
        </w:rPr>
        <w:t xml:space="preserve"> </w:t>
      </w:r>
      <w:r w:rsidR="00BC6444">
        <w:rPr>
          <w:sz w:val="20"/>
        </w:rPr>
        <w:t>d'actions,</w:t>
      </w:r>
      <w:r w:rsidR="00BC6444">
        <w:rPr>
          <w:spacing w:val="-2"/>
          <w:sz w:val="20"/>
        </w:rPr>
        <w:t xml:space="preserve"> </w:t>
      </w:r>
      <w:r w:rsidR="00BC6444">
        <w:rPr>
          <w:sz w:val="20"/>
        </w:rPr>
        <w:t>à la</w:t>
      </w:r>
      <w:r w:rsidR="00BC6444">
        <w:rPr>
          <w:spacing w:val="3"/>
          <w:sz w:val="20"/>
        </w:rPr>
        <w:t xml:space="preserve"> </w:t>
      </w:r>
      <w:r w:rsidR="00BC6444">
        <w:rPr>
          <w:sz w:val="20"/>
        </w:rPr>
        <w:t>Commission</w:t>
      </w:r>
      <w:r w:rsidR="00BC6444">
        <w:rPr>
          <w:spacing w:val="-2"/>
          <w:sz w:val="20"/>
        </w:rPr>
        <w:t xml:space="preserve"> </w:t>
      </w:r>
      <w:r w:rsidR="00BC6444">
        <w:rPr>
          <w:sz w:val="20"/>
        </w:rPr>
        <w:t>Européenne</w:t>
      </w:r>
      <w:r w:rsidR="00BC6444">
        <w:rPr>
          <w:spacing w:val="6"/>
          <w:sz w:val="20"/>
        </w:rPr>
        <w:t xml:space="preserve"> </w:t>
      </w:r>
      <w:r w:rsidR="00BC6444">
        <w:rPr>
          <w:sz w:val="20"/>
        </w:rPr>
        <w:t>(ECHO).</w:t>
      </w:r>
    </w:p>
    <w:p w14:paraId="6938F65A" w14:textId="77777777" w:rsidR="0042371A" w:rsidRDefault="00BC6444">
      <w:pPr>
        <w:spacing w:line="193" w:lineRule="exact"/>
        <w:ind w:left="1038"/>
        <w:rPr>
          <w:sz w:val="20"/>
        </w:rPr>
      </w:pPr>
      <w:r>
        <w:rPr>
          <w:sz w:val="20"/>
        </w:rPr>
        <w:t>Pour</w:t>
      </w:r>
      <w:r>
        <w:rPr>
          <w:spacing w:val="-1"/>
          <w:sz w:val="20"/>
        </w:rPr>
        <w:t xml:space="preserve"> </w:t>
      </w:r>
      <w:r>
        <w:rPr>
          <w:sz w:val="20"/>
        </w:rPr>
        <w:t>une</w:t>
      </w:r>
      <w:r>
        <w:rPr>
          <w:spacing w:val="-1"/>
          <w:sz w:val="20"/>
        </w:rPr>
        <w:t xml:space="preserve"> </w:t>
      </w:r>
      <w:r>
        <w:rPr>
          <w:sz w:val="20"/>
        </w:rPr>
        <w:t>bonne</w:t>
      </w:r>
      <w:r>
        <w:rPr>
          <w:spacing w:val="-3"/>
          <w:sz w:val="20"/>
        </w:rPr>
        <w:t xml:space="preserve"> </w:t>
      </w:r>
      <w:r>
        <w:rPr>
          <w:sz w:val="20"/>
        </w:rPr>
        <w:t>compréhension</w:t>
      </w:r>
      <w:r>
        <w:rPr>
          <w:spacing w:val="-1"/>
          <w:sz w:val="20"/>
        </w:rPr>
        <w:t xml:space="preserve"> </w:t>
      </w:r>
      <w:r>
        <w:rPr>
          <w:sz w:val="20"/>
        </w:rPr>
        <w:t>de</w:t>
      </w:r>
      <w:r>
        <w:rPr>
          <w:spacing w:val="-3"/>
          <w:sz w:val="20"/>
        </w:rPr>
        <w:t xml:space="preserve"> </w:t>
      </w:r>
      <w:r>
        <w:rPr>
          <w:sz w:val="20"/>
        </w:rPr>
        <w:t>celles-ci,</w:t>
      </w:r>
      <w:r>
        <w:rPr>
          <w:spacing w:val="-3"/>
          <w:sz w:val="20"/>
        </w:rPr>
        <w:t xml:space="preserve"> </w:t>
      </w:r>
      <w:r>
        <w:rPr>
          <w:sz w:val="20"/>
        </w:rPr>
        <w:t>se</w:t>
      </w:r>
      <w:r>
        <w:rPr>
          <w:spacing w:val="-3"/>
          <w:sz w:val="20"/>
        </w:rPr>
        <w:t xml:space="preserve"> </w:t>
      </w:r>
      <w:r>
        <w:rPr>
          <w:sz w:val="20"/>
        </w:rPr>
        <w:t>référer</w:t>
      </w:r>
      <w:r>
        <w:rPr>
          <w:spacing w:val="-2"/>
          <w:sz w:val="20"/>
        </w:rPr>
        <w:t xml:space="preserve"> </w:t>
      </w:r>
      <w:r>
        <w:rPr>
          <w:sz w:val="20"/>
        </w:rPr>
        <w:t>aux</w:t>
      </w:r>
      <w:r>
        <w:rPr>
          <w:spacing w:val="-2"/>
          <w:sz w:val="20"/>
        </w:rPr>
        <w:t xml:space="preserve"> </w:t>
      </w:r>
      <w:r>
        <w:rPr>
          <w:sz w:val="20"/>
        </w:rPr>
        <w:t>lignes</w:t>
      </w:r>
      <w:r>
        <w:rPr>
          <w:spacing w:val="-2"/>
          <w:sz w:val="20"/>
        </w:rPr>
        <w:t xml:space="preserve"> </w:t>
      </w:r>
      <w:r>
        <w:rPr>
          <w:sz w:val="20"/>
        </w:rPr>
        <w:t>directrices</w:t>
      </w:r>
      <w:r>
        <w:rPr>
          <w:spacing w:val="-1"/>
          <w:sz w:val="20"/>
        </w:rPr>
        <w:t xml:space="preserve"> </w:t>
      </w:r>
      <w:r>
        <w:rPr>
          <w:sz w:val="20"/>
        </w:rPr>
        <w:t>édictées</w:t>
      </w:r>
      <w:r>
        <w:rPr>
          <w:spacing w:val="-2"/>
          <w:sz w:val="20"/>
        </w:rPr>
        <w:t xml:space="preserve"> </w:t>
      </w:r>
      <w:r>
        <w:rPr>
          <w:sz w:val="20"/>
        </w:rPr>
        <w:t>par ECHO:</w:t>
      </w:r>
    </w:p>
    <w:p w14:paraId="494FBA27" w14:textId="77777777" w:rsidR="0042371A" w:rsidRDefault="00BC6444">
      <w:pPr>
        <w:spacing w:before="1"/>
        <w:ind w:left="1038" w:right="917"/>
        <w:rPr>
          <w:sz w:val="20"/>
        </w:rPr>
      </w:pPr>
      <w:r>
        <w:rPr>
          <w:sz w:val="20"/>
          <w:u w:val="single"/>
        </w:rPr>
        <w:t>Les points précis se rapportant à la législation belge (Arrêté Royal du 19/04/2014) sont indiqués et</w:t>
      </w:r>
      <w:r>
        <w:rPr>
          <w:spacing w:val="-53"/>
          <w:sz w:val="20"/>
        </w:rPr>
        <w:t xml:space="preserve"> </w:t>
      </w:r>
      <w:r>
        <w:rPr>
          <w:sz w:val="20"/>
          <w:u w:val="single"/>
        </w:rPr>
        <w:t>soulignés</w:t>
      </w:r>
      <w:r>
        <w:rPr>
          <w:spacing w:val="1"/>
          <w:sz w:val="20"/>
          <w:u w:val="single"/>
        </w:rPr>
        <w:t xml:space="preserve"> </w:t>
      </w:r>
      <w:r>
        <w:rPr>
          <w:sz w:val="20"/>
          <w:u w:val="single"/>
        </w:rPr>
        <w:t>dans</w:t>
      </w:r>
      <w:r>
        <w:rPr>
          <w:spacing w:val="2"/>
          <w:sz w:val="20"/>
          <w:u w:val="single"/>
        </w:rPr>
        <w:t xml:space="preserve"> </w:t>
      </w:r>
      <w:r>
        <w:rPr>
          <w:sz w:val="20"/>
          <w:u w:val="single"/>
        </w:rPr>
        <w:t>le</w:t>
      </w:r>
      <w:r>
        <w:rPr>
          <w:spacing w:val="-1"/>
          <w:sz w:val="20"/>
          <w:u w:val="single"/>
        </w:rPr>
        <w:t xml:space="preserve"> </w:t>
      </w:r>
      <w:r>
        <w:rPr>
          <w:sz w:val="20"/>
          <w:u w:val="single"/>
        </w:rPr>
        <w:t>texte,</w:t>
      </w:r>
      <w:r>
        <w:rPr>
          <w:spacing w:val="1"/>
          <w:sz w:val="20"/>
          <w:u w:val="single"/>
        </w:rPr>
        <w:t xml:space="preserve"> </w:t>
      </w:r>
      <w:r>
        <w:rPr>
          <w:sz w:val="20"/>
          <w:u w:val="single"/>
        </w:rPr>
        <w:t>à</w:t>
      </w:r>
      <w:r>
        <w:rPr>
          <w:spacing w:val="-2"/>
          <w:sz w:val="20"/>
          <w:u w:val="single"/>
        </w:rPr>
        <w:t xml:space="preserve"> </w:t>
      </w:r>
      <w:r>
        <w:rPr>
          <w:sz w:val="20"/>
          <w:u w:val="single"/>
        </w:rPr>
        <w:t>la</w:t>
      </w:r>
      <w:r>
        <w:rPr>
          <w:spacing w:val="-1"/>
          <w:sz w:val="20"/>
          <w:u w:val="single"/>
        </w:rPr>
        <w:t xml:space="preserve"> </w:t>
      </w:r>
      <w:r>
        <w:rPr>
          <w:sz w:val="20"/>
          <w:u w:val="single"/>
        </w:rPr>
        <w:t>suite</w:t>
      </w:r>
      <w:r>
        <w:rPr>
          <w:spacing w:val="-1"/>
          <w:sz w:val="20"/>
          <w:u w:val="single"/>
        </w:rPr>
        <w:t xml:space="preserve"> </w:t>
      </w:r>
      <w:r>
        <w:rPr>
          <w:sz w:val="20"/>
          <w:u w:val="single"/>
        </w:rPr>
        <w:t>du</w:t>
      </w:r>
      <w:r>
        <w:rPr>
          <w:spacing w:val="1"/>
          <w:sz w:val="20"/>
          <w:u w:val="single"/>
        </w:rPr>
        <w:t xml:space="preserve"> </w:t>
      </w:r>
      <w:r>
        <w:rPr>
          <w:sz w:val="20"/>
          <w:u w:val="single"/>
        </w:rPr>
        <w:t>point</w:t>
      </w:r>
      <w:r>
        <w:rPr>
          <w:spacing w:val="-1"/>
          <w:sz w:val="20"/>
          <w:u w:val="single"/>
        </w:rPr>
        <w:t xml:space="preserve"> </w:t>
      </w:r>
      <w:r>
        <w:rPr>
          <w:sz w:val="20"/>
          <w:u w:val="single"/>
        </w:rPr>
        <w:t>spécifique concerné</w:t>
      </w:r>
      <w:r>
        <w:rPr>
          <w:sz w:val="20"/>
        </w:rPr>
        <w:t>.</w:t>
      </w:r>
    </w:p>
    <w:p w14:paraId="12A553BF" w14:textId="77777777" w:rsidR="0042371A" w:rsidRDefault="0042371A">
      <w:pPr>
        <w:pStyle w:val="BodyText"/>
        <w:spacing w:before="10"/>
        <w:rPr>
          <w:sz w:val="11"/>
        </w:rPr>
      </w:pPr>
    </w:p>
    <w:p w14:paraId="6B8A773D" w14:textId="77777777" w:rsidR="0042371A" w:rsidRDefault="00BC6444">
      <w:pPr>
        <w:spacing w:before="92"/>
        <w:ind w:left="1038" w:right="224"/>
        <w:rPr>
          <w:sz w:val="20"/>
        </w:rPr>
      </w:pPr>
      <w:r>
        <w:rPr>
          <w:sz w:val="20"/>
        </w:rPr>
        <w:t>Au</w:t>
      </w:r>
      <w:r>
        <w:rPr>
          <w:spacing w:val="-3"/>
          <w:sz w:val="20"/>
        </w:rPr>
        <w:t xml:space="preserve"> </w:t>
      </w:r>
      <w:r>
        <w:rPr>
          <w:sz w:val="20"/>
        </w:rPr>
        <w:t>stade</w:t>
      </w:r>
      <w:r>
        <w:rPr>
          <w:spacing w:val="-3"/>
          <w:sz w:val="20"/>
        </w:rPr>
        <w:t xml:space="preserve"> </w:t>
      </w:r>
      <w:r>
        <w:rPr>
          <w:sz w:val="20"/>
        </w:rPr>
        <w:t>de</w:t>
      </w:r>
      <w:r>
        <w:rPr>
          <w:spacing w:val="-3"/>
          <w:sz w:val="20"/>
        </w:rPr>
        <w:t xml:space="preserve"> </w:t>
      </w:r>
      <w:r>
        <w:rPr>
          <w:sz w:val="20"/>
        </w:rPr>
        <w:t>la</w:t>
      </w:r>
      <w:r>
        <w:rPr>
          <w:spacing w:val="-3"/>
          <w:sz w:val="20"/>
        </w:rPr>
        <w:t xml:space="preserve"> </w:t>
      </w:r>
      <w:r>
        <w:rPr>
          <w:sz w:val="20"/>
        </w:rPr>
        <w:t>proposition, complétez</w:t>
      </w:r>
      <w:r>
        <w:rPr>
          <w:spacing w:val="-2"/>
          <w:sz w:val="20"/>
        </w:rPr>
        <w:t xml:space="preserve"> </w:t>
      </w:r>
      <w:r>
        <w:rPr>
          <w:sz w:val="20"/>
        </w:rPr>
        <w:t>les</w:t>
      </w:r>
      <w:r>
        <w:rPr>
          <w:spacing w:val="-2"/>
          <w:sz w:val="20"/>
        </w:rPr>
        <w:t xml:space="preserve"> </w:t>
      </w:r>
      <w:r>
        <w:rPr>
          <w:sz w:val="20"/>
        </w:rPr>
        <w:t>paragraphes</w:t>
      </w:r>
      <w:r>
        <w:rPr>
          <w:spacing w:val="1"/>
          <w:sz w:val="20"/>
        </w:rPr>
        <w:t xml:space="preserve"> </w:t>
      </w:r>
      <w:r>
        <w:rPr>
          <w:sz w:val="20"/>
        </w:rPr>
        <w:t>numérotés,</w:t>
      </w:r>
      <w:r>
        <w:rPr>
          <w:spacing w:val="-3"/>
          <w:sz w:val="20"/>
        </w:rPr>
        <w:t xml:space="preserve"> </w:t>
      </w:r>
      <w:r>
        <w:rPr>
          <w:sz w:val="20"/>
        </w:rPr>
        <w:t>sauf</w:t>
      </w:r>
      <w:r>
        <w:rPr>
          <w:spacing w:val="-1"/>
          <w:sz w:val="20"/>
        </w:rPr>
        <w:t xml:space="preserve"> </w:t>
      </w:r>
      <w:r>
        <w:rPr>
          <w:sz w:val="20"/>
        </w:rPr>
        <w:t>ceux</w:t>
      </w:r>
      <w:r>
        <w:rPr>
          <w:spacing w:val="-1"/>
          <w:sz w:val="20"/>
        </w:rPr>
        <w:t xml:space="preserve"> </w:t>
      </w:r>
      <w:r>
        <w:rPr>
          <w:sz w:val="20"/>
        </w:rPr>
        <w:t>qui</w:t>
      </w:r>
      <w:r>
        <w:rPr>
          <w:spacing w:val="-4"/>
          <w:sz w:val="20"/>
        </w:rPr>
        <w:t xml:space="preserve"> </w:t>
      </w:r>
      <w:r>
        <w:rPr>
          <w:sz w:val="20"/>
        </w:rPr>
        <w:t>commencent</w:t>
      </w:r>
      <w:r>
        <w:rPr>
          <w:spacing w:val="-3"/>
          <w:sz w:val="20"/>
        </w:rPr>
        <w:t xml:space="preserve"> </w:t>
      </w:r>
      <w:r>
        <w:rPr>
          <w:sz w:val="20"/>
        </w:rPr>
        <w:t>avec</w:t>
      </w:r>
      <w:r>
        <w:rPr>
          <w:spacing w:val="-2"/>
          <w:sz w:val="20"/>
        </w:rPr>
        <w:t xml:space="preserve"> </w:t>
      </w:r>
      <w:r>
        <w:rPr>
          <w:sz w:val="20"/>
        </w:rPr>
        <w:t>[INT]</w:t>
      </w:r>
      <w:r>
        <w:rPr>
          <w:spacing w:val="-52"/>
          <w:sz w:val="20"/>
        </w:rPr>
        <w:t xml:space="preserve"> </w:t>
      </w:r>
      <w:r>
        <w:rPr>
          <w:sz w:val="20"/>
        </w:rPr>
        <w:t>(à remplir au stade du rapport intermédiaire) ou [FIN] (à remplir au stade du rapport final). Au stade des</w:t>
      </w:r>
      <w:r>
        <w:rPr>
          <w:spacing w:val="1"/>
          <w:sz w:val="20"/>
        </w:rPr>
        <w:t xml:space="preserve"> </w:t>
      </w:r>
      <w:r>
        <w:rPr>
          <w:sz w:val="20"/>
        </w:rPr>
        <w:t>rapports intermédiaire et final, ne modifiez (biffez) que les données principales dans les paragraphes</w:t>
      </w:r>
      <w:r>
        <w:rPr>
          <w:spacing w:val="1"/>
          <w:sz w:val="20"/>
        </w:rPr>
        <w:t xml:space="preserve"> </w:t>
      </w:r>
      <w:r>
        <w:rPr>
          <w:sz w:val="20"/>
        </w:rPr>
        <w:t>numérotés.</w:t>
      </w:r>
    </w:p>
    <w:p w14:paraId="3A0D497C" w14:textId="77777777" w:rsidR="0042371A" w:rsidRDefault="0042371A">
      <w:pPr>
        <w:rPr>
          <w:sz w:val="20"/>
        </w:rPr>
        <w:sectPr w:rsidR="0042371A">
          <w:headerReference w:type="default" r:id="rId12"/>
          <w:footerReference w:type="default" r:id="rId13"/>
          <w:type w:val="continuous"/>
          <w:pgSz w:w="11910" w:h="16840"/>
          <w:pgMar w:top="1120" w:right="860" w:bottom="1260" w:left="380" w:header="892" w:footer="1075" w:gutter="0"/>
          <w:pgNumType w:start="1"/>
          <w:cols w:space="720"/>
        </w:sectPr>
      </w:pPr>
    </w:p>
    <w:p w14:paraId="2AC8EA4C" w14:textId="77777777" w:rsidR="0042371A" w:rsidRDefault="0042371A">
      <w:pPr>
        <w:pStyle w:val="BodyText"/>
        <w:rPr>
          <w:sz w:val="20"/>
        </w:rPr>
      </w:pPr>
    </w:p>
    <w:p w14:paraId="78D12DB0" w14:textId="77777777" w:rsidR="0042371A" w:rsidRDefault="0042371A">
      <w:pPr>
        <w:pStyle w:val="BodyText"/>
        <w:spacing w:before="5"/>
        <w:rPr>
          <w:sz w:val="21"/>
        </w:rPr>
      </w:pPr>
    </w:p>
    <w:p w14:paraId="0BD2AF1A" w14:textId="77777777" w:rsidR="0042371A" w:rsidRDefault="00BC6444">
      <w:pPr>
        <w:pStyle w:val="ListParagraph"/>
        <w:numPr>
          <w:ilvl w:val="1"/>
          <w:numId w:val="29"/>
        </w:numPr>
        <w:tabs>
          <w:tab w:val="left" w:pos="1613"/>
        </w:tabs>
        <w:spacing w:before="99"/>
        <w:ind w:left="1612" w:hanging="433"/>
        <w:rPr>
          <w:rFonts w:ascii="Arial" w:hAnsi="Arial"/>
          <w:b/>
          <w:i/>
        </w:rPr>
      </w:pPr>
      <w:r>
        <w:rPr>
          <w:rFonts w:ascii="Arial" w:hAnsi="Arial"/>
          <w:b/>
          <w:i/>
        </w:rPr>
        <w:t>Date</w:t>
      </w:r>
      <w:r>
        <w:rPr>
          <w:rFonts w:ascii="Arial" w:hAnsi="Arial"/>
          <w:b/>
          <w:i/>
          <w:spacing w:val="-1"/>
        </w:rPr>
        <w:t xml:space="preserve"> </w:t>
      </w:r>
      <w:r>
        <w:rPr>
          <w:rFonts w:ascii="Arial" w:hAnsi="Arial"/>
          <w:b/>
          <w:i/>
        </w:rPr>
        <w:t>de</w:t>
      </w:r>
      <w:r>
        <w:rPr>
          <w:rFonts w:ascii="Arial" w:hAnsi="Arial"/>
          <w:b/>
          <w:i/>
          <w:spacing w:val="-2"/>
        </w:rPr>
        <w:t xml:space="preserve"> </w:t>
      </w:r>
      <w:r>
        <w:rPr>
          <w:rFonts w:ascii="Arial" w:hAnsi="Arial"/>
          <w:b/>
          <w:i/>
        </w:rPr>
        <w:t>démarrage</w:t>
      </w:r>
      <w:r>
        <w:rPr>
          <w:rFonts w:ascii="Arial" w:hAnsi="Arial"/>
          <w:b/>
          <w:i/>
          <w:spacing w:val="-1"/>
        </w:rPr>
        <w:t xml:space="preserve"> </w:t>
      </w:r>
      <w:r>
        <w:rPr>
          <w:rFonts w:ascii="Arial" w:hAnsi="Arial"/>
          <w:b/>
          <w:i/>
        </w:rPr>
        <w:t>de</w:t>
      </w:r>
      <w:r>
        <w:rPr>
          <w:rFonts w:ascii="Arial" w:hAnsi="Arial"/>
          <w:b/>
          <w:i/>
          <w:spacing w:val="-5"/>
        </w:rPr>
        <w:t xml:space="preserve"> </w:t>
      </w:r>
      <w:r>
        <w:rPr>
          <w:rFonts w:ascii="Arial" w:hAnsi="Arial"/>
          <w:b/>
          <w:i/>
        </w:rPr>
        <w:t>l’action</w:t>
      </w:r>
      <w:r>
        <w:rPr>
          <w:rFonts w:ascii="Arial" w:hAnsi="Arial"/>
          <w:b/>
          <w:i/>
          <w:spacing w:val="-3"/>
        </w:rPr>
        <w:t xml:space="preserve"> </w:t>
      </w:r>
      <w:r>
        <w:rPr>
          <w:rFonts w:ascii="Arial" w:hAnsi="Arial"/>
          <w:b/>
          <w:i/>
        </w:rPr>
        <w:t>: 1</w:t>
      </w:r>
      <w:r>
        <w:rPr>
          <w:rFonts w:ascii="Arial" w:hAnsi="Arial"/>
          <w:b/>
          <w:i/>
          <w:vertAlign w:val="superscript"/>
        </w:rPr>
        <w:t>er</w:t>
      </w:r>
      <w:r>
        <w:rPr>
          <w:rFonts w:ascii="Arial" w:hAnsi="Arial"/>
          <w:b/>
          <w:i/>
        </w:rPr>
        <w:t xml:space="preserve"> novembre</w:t>
      </w:r>
      <w:r>
        <w:rPr>
          <w:rFonts w:ascii="Arial" w:hAnsi="Arial"/>
          <w:b/>
          <w:i/>
          <w:spacing w:val="-3"/>
        </w:rPr>
        <w:t xml:space="preserve"> </w:t>
      </w:r>
      <w:r>
        <w:rPr>
          <w:rFonts w:ascii="Arial" w:hAnsi="Arial"/>
          <w:b/>
          <w:i/>
        </w:rPr>
        <w:t>2021</w:t>
      </w:r>
    </w:p>
    <w:p w14:paraId="2C943D28" w14:textId="77777777" w:rsidR="0042371A" w:rsidRDefault="00BC6444">
      <w:pPr>
        <w:pStyle w:val="ListParagraph"/>
        <w:numPr>
          <w:ilvl w:val="1"/>
          <w:numId w:val="29"/>
        </w:numPr>
        <w:tabs>
          <w:tab w:val="left" w:pos="1613"/>
        </w:tabs>
        <w:spacing w:before="179"/>
        <w:ind w:left="1612" w:hanging="433"/>
        <w:rPr>
          <w:rFonts w:ascii="Arial" w:hAnsi="Arial"/>
          <w:i/>
        </w:rPr>
      </w:pPr>
      <w:r>
        <w:rPr>
          <w:rFonts w:ascii="Arial" w:hAnsi="Arial"/>
          <w:b/>
          <w:i/>
        </w:rPr>
        <w:t>Durée</w:t>
      </w:r>
      <w:r>
        <w:rPr>
          <w:rFonts w:ascii="Arial" w:hAnsi="Arial"/>
          <w:b/>
          <w:i/>
          <w:spacing w:val="-1"/>
        </w:rPr>
        <w:t xml:space="preserve"> </w:t>
      </w:r>
      <w:r>
        <w:rPr>
          <w:rFonts w:ascii="Arial" w:hAnsi="Arial"/>
          <w:b/>
          <w:i/>
        </w:rPr>
        <w:t>de</w:t>
      </w:r>
      <w:r>
        <w:rPr>
          <w:rFonts w:ascii="Arial" w:hAnsi="Arial"/>
          <w:b/>
          <w:i/>
          <w:spacing w:val="-2"/>
        </w:rPr>
        <w:t xml:space="preserve"> </w:t>
      </w:r>
      <w:r>
        <w:rPr>
          <w:rFonts w:ascii="Arial" w:hAnsi="Arial"/>
          <w:b/>
          <w:i/>
        </w:rPr>
        <w:t>l’action</w:t>
      </w:r>
      <w:r>
        <w:rPr>
          <w:rFonts w:ascii="Arial" w:hAnsi="Arial"/>
          <w:b/>
          <w:i/>
          <w:spacing w:val="-4"/>
        </w:rPr>
        <w:t xml:space="preserve"> </w:t>
      </w:r>
      <w:r>
        <w:rPr>
          <w:rFonts w:ascii="Arial" w:hAnsi="Arial"/>
          <w:b/>
          <w:i/>
        </w:rPr>
        <w:t>en</w:t>
      </w:r>
      <w:r>
        <w:rPr>
          <w:rFonts w:ascii="Arial" w:hAnsi="Arial"/>
          <w:b/>
          <w:i/>
          <w:spacing w:val="-2"/>
        </w:rPr>
        <w:t xml:space="preserve"> </w:t>
      </w:r>
      <w:r>
        <w:rPr>
          <w:rFonts w:ascii="Arial" w:hAnsi="Arial"/>
          <w:b/>
          <w:i/>
        </w:rPr>
        <w:t>mois</w:t>
      </w:r>
      <w:r>
        <w:rPr>
          <w:rFonts w:ascii="Arial" w:hAnsi="Arial"/>
          <w:b/>
          <w:i/>
          <w:spacing w:val="-1"/>
        </w:rPr>
        <w:t xml:space="preserve"> </w:t>
      </w:r>
      <w:r>
        <w:rPr>
          <w:rFonts w:ascii="Arial" w:hAnsi="Arial"/>
          <w:b/>
          <w:i/>
        </w:rPr>
        <w:t>(cf.</w:t>
      </w:r>
      <w:r>
        <w:rPr>
          <w:rFonts w:ascii="Arial" w:hAnsi="Arial"/>
          <w:b/>
          <w:i/>
          <w:spacing w:val="2"/>
        </w:rPr>
        <w:t xml:space="preserve"> </w:t>
      </w:r>
      <w:r>
        <w:rPr>
          <w:rFonts w:ascii="Arial" w:hAnsi="Arial"/>
          <w:b/>
          <w:i/>
        </w:rPr>
        <w:t>Art.</w:t>
      </w:r>
      <w:r>
        <w:rPr>
          <w:rFonts w:ascii="Arial" w:hAnsi="Arial"/>
          <w:b/>
          <w:i/>
          <w:spacing w:val="-1"/>
        </w:rPr>
        <w:t xml:space="preserve"> </w:t>
      </w:r>
      <w:r>
        <w:rPr>
          <w:rFonts w:ascii="Arial" w:hAnsi="Arial"/>
          <w:b/>
          <w:i/>
        </w:rPr>
        <w:t>17,</w:t>
      </w:r>
      <w:r>
        <w:rPr>
          <w:rFonts w:ascii="Arial" w:hAnsi="Arial"/>
          <w:b/>
          <w:i/>
          <w:spacing w:val="-1"/>
        </w:rPr>
        <w:t xml:space="preserve"> </w:t>
      </w:r>
      <w:r>
        <w:rPr>
          <w:rFonts w:ascii="Arial" w:hAnsi="Arial"/>
          <w:b/>
          <w:i/>
        </w:rPr>
        <w:t>§2)</w:t>
      </w:r>
      <w:r>
        <w:rPr>
          <w:rFonts w:ascii="Arial" w:hAnsi="Arial"/>
          <w:b/>
          <w:i/>
          <w:spacing w:val="-1"/>
        </w:rPr>
        <w:t xml:space="preserve"> </w:t>
      </w:r>
      <w:r>
        <w:rPr>
          <w:rFonts w:ascii="Arial" w:hAnsi="Arial"/>
          <w:b/>
          <w:i/>
        </w:rPr>
        <w:t>:</w:t>
      </w:r>
      <w:r>
        <w:rPr>
          <w:rFonts w:ascii="Arial" w:hAnsi="Arial"/>
          <w:b/>
          <w:i/>
          <w:spacing w:val="-2"/>
        </w:rPr>
        <w:t xml:space="preserve"> </w:t>
      </w:r>
      <w:r>
        <w:rPr>
          <w:rFonts w:ascii="Arial" w:hAnsi="Arial"/>
          <w:i/>
        </w:rPr>
        <w:t>24</w:t>
      </w:r>
      <w:r>
        <w:rPr>
          <w:rFonts w:ascii="Arial" w:hAnsi="Arial"/>
          <w:i/>
          <w:spacing w:val="-2"/>
        </w:rPr>
        <w:t xml:space="preserve"> </w:t>
      </w:r>
      <w:r>
        <w:rPr>
          <w:rFonts w:ascii="Arial" w:hAnsi="Arial"/>
          <w:i/>
        </w:rPr>
        <w:t>mois</w:t>
      </w:r>
    </w:p>
    <w:p w14:paraId="4DFAF0A9" w14:textId="77777777" w:rsidR="0042371A" w:rsidRDefault="00BC6444">
      <w:pPr>
        <w:pStyle w:val="ListParagraph"/>
        <w:numPr>
          <w:ilvl w:val="1"/>
          <w:numId w:val="29"/>
        </w:numPr>
        <w:tabs>
          <w:tab w:val="left" w:pos="1613"/>
        </w:tabs>
        <w:spacing w:before="182"/>
        <w:ind w:left="1612" w:hanging="433"/>
        <w:rPr>
          <w:rFonts w:ascii="Arial" w:hAnsi="Arial"/>
          <w:b/>
          <w:i/>
        </w:rPr>
      </w:pPr>
      <w:r>
        <w:rPr>
          <w:rFonts w:ascii="Arial" w:hAnsi="Arial"/>
          <w:b/>
          <w:i/>
        </w:rPr>
        <w:t>Date</w:t>
      </w:r>
      <w:r>
        <w:rPr>
          <w:rFonts w:ascii="Arial" w:hAnsi="Arial"/>
          <w:b/>
          <w:i/>
          <w:spacing w:val="-1"/>
        </w:rPr>
        <w:t xml:space="preserve"> </w:t>
      </w:r>
      <w:r>
        <w:rPr>
          <w:rFonts w:ascii="Arial" w:hAnsi="Arial"/>
          <w:b/>
          <w:i/>
        </w:rPr>
        <w:t>de</w:t>
      </w:r>
      <w:r>
        <w:rPr>
          <w:rFonts w:ascii="Arial" w:hAnsi="Arial"/>
          <w:b/>
          <w:i/>
          <w:spacing w:val="-1"/>
        </w:rPr>
        <w:t xml:space="preserve"> </w:t>
      </w:r>
      <w:r>
        <w:rPr>
          <w:rFonts w:ascii="Arial" w:hAnsi="Arial"/>
          <w:b/>
          <w:i/>
        </w:rPr>
        <w:t>début</w:t>
      </w:r>
      <w:r>
        <w:rPr>
          <w:rFonts w:ascii="Arial" w:hAnsi="Arial"/>
          <w:b/>
          <w:i/>
          <w:spacing w:val="-1"/>
        </w:rPr>
        <w:t xml:space="preserve"> </w:t>
      </w:r>
      <w:r>
        <w:rPr>
          <w:rFonts w:ascii="Arial" w:hAnsi="Arial"/>
          <w:b/>
          <w:i/>
        </w:rPr>
        <w:t>d'éligibilité</w:t>
      </w:r>
      <w:r>
        <w:rPr>
          <w:rFonts w:ascii="Arial" w:hAnsi="Arial"/>
          <w:b/>
          <w:i/>
          <w:spacing w:val="-3"/>
        </w:rPr>
        <w:t xml:space="preserve"> </w:t>
      </w:r>
      <w:r>
        <w:rPr>
          <w:rFonts w:ascii="Arial" w:hAnsi="Arial"/>
          <w:b/>
          <w:i/>
        </w:rPr>
        <w:t>des</w:t>
      </w:r>
      <w:r>
        <w:rPr>
          <w:rFonts w:ascii="Arial" w:hAnsi="Arial"/>
          <w:b/>
          <w:i/>
          <w:spacing w:val="1"/>
        </w:rPr>
        <w:t xml:space="preserve"> </w:t>
      </w:r>
      <w:r>
        <w:rPr>
          <w:rFonts w:ascii="Arial" w:hAnsi="Arial"/>
          <w:b/>
          <w:i/>
        </w:rPr>
        <w:t>dépenses</w:t>
      </w:r>
      <w:r>
        <w:rPr>
          <w:rFonts w:ascii="Arial" w:hAnsi="Arial"/>
          <w:b/>
          <w:i/>
          <w:spacing w:val="-3"/>
        </w:rPr>
        <w:t xml:space="preserve"> </w:t>
      </w:r>
      <w:r>
        <w:rPr>
          <w:rFonts w:ascii="Arial" w:hAnsi="Arial"/>
          <w:b/>
          <w:i/>
        </w:rPr>
        <w:t>:</w:t>
      </w:r>
    </w:p>
    <w:p w14:paraId="2EEF6806" w14:textId="77777777" w:rsidR="0042371A" w:rsidRDefault="00BC6444">
      <w:pPr>
        <w:pStyle w:val="BodyText"/>
        <w:spacing w:before="59"/>
        <w:ind w:left="1605"/>
      </w:pPr>
      <w:r>
        <w:t>Date</w:t>
      </w:r>
      <w:r>
        <w:rPr>
          <w:spacing w:val="-3"/>
        </w:rPr>
        <w:t xml:space="preserve"> </w:t>
      </w:r>
      <w:r>
        <w:t>de</w:t>
      </w:r>
      <w:r>
        <w:rPr>
          <w:spacing w:val="-5"/>
        </w:rPr>
        <w:t xml:space="preserve"> </w:t>
      </w:r>
      <w:r>
        <w:t>signature</w:t>
      </w:r>
      <w:r>
        <w:rPr>
          <w:spacing w:val="-6"/>
        </w:rPr>
        <w:t xml:space="preserve"> </w:t>
      </w:r>
      <w:r>
        <w:t>de</w:t>
      </w:r>
      <w:r>
        <w:rPr>
          <w:spacing w:val="-3"/>
        </w:rPr>
        <w:t xml:space="preserve"> </w:t>
      </w:r>
      <w:r>
        <w:t>l’Arrêté</w:t>
      </w:r>
      <w:r>
        <w:rPr>
          <w:spacing w:val="-5"/>
        </w:rPr>
        <w:t xml:space="preserve"> </w:t>
      </w:r>
      <w:r>
        <w:t>Ministériel</w:t>
      </w:r>
      <w:r>
        <w:rPr>
          <w:spacing w:val="-4"/>
        </w:rPr>
        <w:t xml:space="preserve"> </w:t>
      </w:r>
      <w:r>
        <w:t>d’octroi.</w:t>
      </w:r>
    </w:p>
    <w:p w14:paraId="317685D9" w14:textId="77777777" w:rsidR="0042371A" w:rsidRDefault="0042371A">
      <w:pPr>
        <w:pStyle w:val="BodyText"/>
        <w:spacing w:before="11"/>
        <w:rPr>
          <w:sz w:val="20"/>
        </w:rPr>
      </w:pPr>
    </w:p>
    <w:p w14:paraId="2AF99D3E" w14:textId="127C5FCD" w:rsidR="0042371A" w:rsidRDefault="008A4C3F">
      <w:pPr>
        <w:pStyle w:val="ListParagraph"/>
        <w:numPr>
          <w:ilvl w:val="1"/>
          <w:numId w:val="29"/>
        </w:numPr>
        <w:tabs>
          <w:tab w:val="left" w:pos="1578"/>
          <w:tab w:val="left" w:pos="1579"/>
        </w:tabs>
        <w:ind w:left="1578" w:hanging="541"/>
        <w:rPr>
          <w:rFonts w:ascii="Arial" w:hAnsi="Arial"/>
          <w:b/>
          <w:i/>
        </w:rPr>
      </w:pPr>
      <w:r>
        <w:rPr>
          <w:noProof/>
        </w:rPr>
        <mc:AlternateContent>
          <mc:Choice Requires="wpg">
            <w:drawing>
              <wp:anchor distT="0" distB="0" distL="114300" distR="114300" simplePos="0" relativeHeight="251674112" behindDoc="1" locked="0" layoutInCell="1" allowOverlap="1" wp14:anchorId="125F82ED" wp14:editId="6DE55860">
                <wp:simplePos x="0" y="0"/>
                <wp:positionH relativeFrom="page">
                  <wp:posOffset>3644265</wp:posOffset>
                </wp:positionH>
                <wp:positionV relativeFrom="paragraph">
                  <wp:posOffset>198120</wp:posOffset>
                </wp:positionV>
                <wp:extent cx="210820" cy="321945"/>
                <wp:effectExtent l="0" t="0" r="0" b="0"/>
                <wp:wrapNone/>
                <wp:docPr id="465300955"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820" cy="321945"/>
                          <a:chOff x="5739" y="312"/>
                          <a:chExt cx="332" cy="507"/>
                        </a:xfrm>
                      </wpg:grpSpPr>
                      <wps:wsp>
                        <wps:cNvPr id="456706897" name="Rectangle 189"/>
                        <wps:cNvSpPr>
                          <a:spLocks noChangeArrowheads="1"/>
                        </wps:cNvSpPr>
                        <wps:spPr bwMode="auto">
                          <a:xfrm>
                            <a:off x="5739" y="311"/>
                            <a:ext cx="166" cy="252"/>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681534332" name="Picture 188"/>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5739" y="319"/>
                            <a:ext cx="332" cy="50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1A08010" id="Group 187" o:spid="_x0000_s1026" style="position:absolute;margin-left:286.95pt;margin-top:15.6pt;width:16.6pt;height:25.35pt;z-index:-251642368;mso-position-horizontal-relative:page" coordorigin="5739,312" coordsize="332,50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">
                <v:rect id="Rectangle 189" o:spid="_x0000_s1027" style="position:absolute;left:5739;top:311;width:166;height:2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" fillcolor="black" stroked="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88" o:spid="_x0000_s1028" type="#_x0000_t75" style="position:absolute;left:5739;top:319;width:332;height:5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">
                  <v:imagedata r:id="rId15" o:title=""/>
                </v:shape>
                <w10:wrap anchorx="page"/>
              </v:group>
            </w:pict>
          </mc:Fallback>
        </mc:AlternateContent>
      </w:r>
      <w:r w:rsidR="00BC6444">
        <w:rPr>
          <w:rFonts w:ascii="Arial" w:hAnsi="Arial"/>
          <w:b/>
          <w:i/>
        </w:rPr>
        <w:t>Proposition</w:t>
      </w:r>
      <w:r w:rsidR="00BC6444">
        <w:rPr>
          <w:rFonts w:ascii="Arial" w:hAnsi="Arial"/>
          <w:b/>
          <w:i/>
          <w:spacing w:val="-1"/>
        </w:rPr>
        <w:t xml:space="preserve"> </w:t>
      </w:r>
      <w:r w:rsidR="00BC6444">
        <w:rPr>
          <w:rFonts w:ascii="Arial" w:hAnsi="Arial"/>
          <w:b/>
          <w:i/>
        </w:rPr>
        <w:t>et</w:t>
      </w:r>
      <w:r w:rsidR="00BC6444">
        <w:rPr>
          <w:rFonts w:ascii="Arial" w:hAnsi="Arial"/>
          <w:b/>
          <w:i/>
          <w:spacing w:val="-2"/>
        </w:rPr>
        <w:t xml:space="preserve"> </w:t>
      </w:r>
      <w:r w:rsidR="00BC6444">
        <w:rPr>
          <w:rFonts w:ascii="Arial" w:hAnsi="Arial"/>
          <w:b/>
          <w:i/>
        </w:rPr>
        <w:t>rapports</w:t>
      </w:r>
      <w:r w:rsidR="00BC6444">
        <w:rPr>
          <w:rFonts w:ascii="Arial" w:hAnsi="Arial"/>
          <w:b/>
          <w:i/>
          <w:spacing w:val="-2"/>
        </w:rPr>
        <w:t xml:space="preserve"> </w:t>
      </w:r>
      <w:r w:rsidR="00BC6444">
        <w:rPr>
          <w:rFonts w:ascii="Arial" w:hAnsi="Arial"/>
          <w:b/>
          <w:i/>
        </w:rPr>
        <w:t>(Concernant</w:t>
      </w:r>
      <w:r w:rsidR="00BC6444">
        <w:rPr>
          <w:rFonts w:ascii="Arial" w:hAnsi="Arial"/>
          <w:b/>
          <w:i/>
          <w:spacing w:val="-2"/>
        </w:rPr>
        <w:t xml:space="preserve"> </w:t>
      </w:r>
      <w:r w:rsidR="00BC6444">
        <w:rPr>
          <w:rFonts w:ascii="Arial" w:hAnsi="Arial"/>
          <w:b/>
          <w:i/>
        </w:rPr>
        <w:t>les délais</w:t>
      </w:r>
      <w:r w:rsidR="00BC6444">
        <w:rPr>
          <w:rFonts w:ascii="Arial" w:hAnsi="Arial"/>
          <w:b/>
          <w:i/>
          <w:spacing w:val="-3"/>
        </w:rPr>
        <w:t xml:space="preserve"> </w:t>
      </w:r>
      <w:r w:rsidR="00BC6444">
        <w:rPr>
          <w:rFonts w:ascii="Arial" w:hAnsi="Arial"/>
          <w:b/>
          <w:i/>
        </w:rPr>
        <w:t>spécifiques,</w:t>
      </w:r>
      <w:r w:rsidR="00BC6444">
        <w:rPr>
          <w:rFonts w:ascii="Arial" w:hAnsi="Arial"/>
          <w:b/>
          <w:i/>
          <w:spacing w:val="1"/>
        </w:rPr>
        <w:t xml:space="preserve"> </w:t>
      </w:r>
      <w:r w:rsidR="00BC6444">
        <w:rPr>
          <w:rFonts w:ascii="Arial" w:hAnsi="Arial"/>
          <w:b/>
          <w:i/>
        </w:rPr>
        <w:t>cf.</w:t>
      </w:r>
      <w:r w:rsidR="00BC6444">
        <w:rPr>
          <w:rFonts w:ascii="Arial" w:hAnsi="Arial"/>
          <w:b/>
          <w:i/>
          <w:spacing w:val="-2"/>
        </w:rPr>
        <w:t xml:space="preserve"> </w:t>
      </w:r>
      <w:r w:rsidR="00BC6444">
        <w:rPr>
          <w:rFonts w:ascii="Arial" w:hAnsi="Arial"/>
          <w:b/>
          <w:i/>
        </w:rPr>
        <w:t>AR du</w:t>
      </w:r>
      <w:r w:rsidR="00BC6444">
        <w:rPr>
          <w:rFonts w:ascii="Arial" w:hAnsi="Arial"/>
          <w:b/>
          <w:i/>
          <w:spacing w:val="-4"/>
        </w:rPr>
        <w:t xml:space="preserve"> </w:t>
      </w:r>
      <w:r w:rsidR="00BC6444">
        <w:rPr>
          <w:rFonts w:ascii="Arial" w:hAnsi="Arial"/>
          <w:b/>
          <w:i/>
        </w:rPr>
        <w:t>19/04/2014)</w:t>
      </w:r>
      <w:r w:rsidR="00BC6444">
        <w:rPr>
          <w:rFonts w:ascii="Arial" w:hAnsi="Arial"/>
          <w:b/>
          <w:i/>
          <w:spacing w:val="-4"/>
        </w:rPr>
        <w:t xml:space="preserve"> </w:t>
      </w:r>
      <w:r w:rsidR="00BC6444">
        <w:rPr>
          <w:rFonts w:ascii="Arial" w:hAnsi="Arial"/>
          <w:b/>
          <w:i/>
        </w:rPr>
        <w:t>:</w:t>
      </w:r>
    </w:p>
    <w:p w14:paraId="45120AF8" w14:textId="77777777" w:rsidR="0042371A" w:rsidRDefault="0042371A">
      <w:pPr>
        <w:pStyle w:val="BodyText"/>
        <w:spacing w:before="8"/>
        <w:rPr>
          <w:rFonts w:ascii="Arial"/>
          <w:b/>
          <w:i/>
          <w:sz w:val="5"/>
        </w:rPr>
      </w:pPr>
    </w:p>
    <w:tbl>
      <w:tblPr>
        <w:tblW w:w="0" w:type="auto"/>
        <w:tblInd w:w="1562" w:type="dxa"/>
        <w:tblLayout w:type="fixed"/>
        <w:tblCellMar>
          <w:left w:w="0" w:type="dxa"/>
          <w:right w:w="0" w:type="dxa"/>
        </w:tblCellMar>
        <w:tblLook w:val="01E0" w:firstRow="1" w:lastRow="1" w:firstColumn="1" w:lastColumn="1" w:noHBand="0" w:noVBand="0"/>
      </w:tblPr>
      <w:tblGrid>
        <w:gridCol w:w="3596"/>
        <w:gridCol w:w="2284"/>
        <w:gridCol w:w="1489"/>
      </w:tblGrid>
      <w:tr w:rsidR="0042371A" w14:paraId="04299C55" w14:textId="77777777" w:rsidTr="0010362B">
        <w:trPr>
          <w:trHeight w:val="249"/>
        </w:trPr>
        <w:tc>
          <w:tcPr>
            <w:tcW w:w="3596" w:type="dxa"/>
          </w:tcPr>
          <w:p w14:paraId="603BB5D1" w14:textId="77777777" w:rsidR="0042371A" w:rsidRPr="00BB0455" w:rsidRDefault="00BC6444">
            <w:pPr>
              <w:pStyle w:val="TableParagraph"/>
              <w:spacing w:line="229" w:lineRule="exact"/>
              <w:ind w:left="50"/>
            </w:pPr>
            <w:r w:rsidRPr="00BB0455">
              <w:t>Proposition</w:t>
            </w:r>
            <w:r w:rsidRPr="00BB0455">
              <w:rPr>
                <w:spacing w:val="-4"/>
              </w:rPr>
              <w:t xml:space="preserve"> </w:t>
            </w:r>
            <w:r w:rsidRPr="00BB0455">
              <w:t>initiale</w:t>
            </w:r>
          </w:p>
        </w:tc>
        <w:tc>
          <w:tcPr>
            <w:tcW w:w="2284" w:type="dxa"/>
          </w:tcPr>
          <w:p w14:paraId="6DBAF814" w14:textId="77777777" w:rsidR="0042371A" w:rsidRPr="00BB0455" w:rsidRDefault="00BC6444">
            <w:pPr>
              <w:pStyle w:val="TableParagraph"/>
              <w:spacing w:line="229" w:lineRule="exact"/>
              <w:ind w:right="82"/>
              <w:jc w:val="right"/>
            </w:pPr>
            <w:r w:rsidRPr="00BB0455">
              <w:t>date</w:t>
            </w:r>
            <w:r w:rsidRPr="00BB0455">
              <w:rPr>
                <w:spacing w:val="-2"/>
              </w:rPr>
              <w:t xml:space="preserve"> </w:t>
            </w:r>
            <w:r w:rsidRPr="00BB0455">
              <w:t>:</w:t>
            </w:r>
          </w:p>
        </w:tc>
        <w:tc>
          <w:tcPr>
            <w:tcW w:w="1489" w:type="dxa"/>
          </w:tcPr>
          <w:p w14:paraId="38CBF959" w14:textId="77777777" w:rsidR="0042371A" w:rsidRPr="00BB0455" w:rsidRDefault="00BC6444">
            <w:pPr>
              <w:pStyle w:val="TableParagraph"/>
              <w:spacing w:line="229" w:lineRule="exact"/>
              <w:ind w:left="36" w:right="31"/>
              <w:jc w:val="center"/>
            </w:pPr>
            <w:r w:rsidRPr="00BB0455">
              <w:t>jj-mm-</w:t>
            </w:r>
            <w:proofErr w:type="spellStart"/>
            <w:r w:rsidRPr="00BB0455">
              <w:t>aa</w:t>
            </w:r>
            <w:proofErr w:type="spellEnd"/>
          </w:p>
        </w:tc>
      </w:tr>
      <w:tr w:rsidR="0042371A" w14:paraId="15259615" w14:textId="77777777" w:rsidTr="0010362B">
        <w:trPr>
          <w:trHeight w:val="253"/>
        </w:trPr>
        <w:tc>
          <w:tcPr>
            <w:tcW w:w="3596" w:type="dxa"/>
          </w:tcPr>
          <w:p w14:paraId="4B5F29EB" w14:textId="77777777" w:rsidR="0042371A" w:rsidRPr="00BB0455" w:rsidRDefault="00BC6444">
            <w:pPr>
              <w:pStyle w:val="TableParagraph"/>
              <w:spacing w:line="233" w:lineRule="exact"/>
              <w:ind w:left="50"/>
            </w:pPr>
            <w:r w:rsidRPr="00BB0455">
              <w:t>Proposition</w:t>
            </w:r>
            <w:r w:rsidRPr="00BB0455">
              <w:rPr>
                <w:spacing w:val="-3"/>
              </w:rPr>
              <w:t xml:space="preserve"> </w:t>
            </w:r>
            <w:r w:rsidRPr="00BB0455">
              <w:t>révisée</w:t>
            </w:r>
            <w:r w:rsidRPr="00BB0455">
              <w:rPr>
                <w:spacing w:val="-1"/>
              </w:rPr>
              <w:t xml:space="preserve"> </w:t>
            </w:r>
            <w:r w:rsidRPr="00BB0455">
              <w:t>n°.</w:t>
            </w:r>
          </w:p>
        </w:tc>
        <w:tc>
          <w:tcPr>
            <w:tcW w:w="2284" w:type="dxa"/>
          </w:tcPr>
          <w:p w14:paraId="1CD7E953" w14:textId="77777777" w:rsidR="0042371A" w:rsidRPr="00BB0455" w:rsidRDefault="00BC6444" w:rsidP="00CA17CB">
            <w:pPr>
              <w:pStyle w:val="TableParagraph"/>
              <w:spacing w:line="233" w:lineRule="exact"/>
              <w:ind w:right="82"/>
              <w:jc w:val="right"/>
            </w:pPr>
            <w:r w:rsidRPr="00BB0455">
              <w:t>date</w:t>
            </w:r>
            <w:r w:rsidRPr="00BB0455">
              <w:rPr>
                <w:spacing w:val="-2"/>
              </w:rPr>
              <w:t xml:space="preserve"> </w:t>
            </w:r>
            <w:r w:rsidRPr="00BB0455">
              <w:t>:</w:t>
            </w:r>
          </w:p>
        </w:tc>
        <w:tc>
          <w:tcPr>
            <w:tcW w:w="1489" w:type="dxa"/>
          </w:tcPr>
          <w:p w14:paraId="221EDD89" w14:textId="77777777" w:rsidR="0042371A" w:rsidRPr="00BB0455" w:rsidRDefault="00BC6444">
            <w:pPr>
              <w:pStyle w:val="TableParagraph"/>
              <w:spacing w:line="233" w:lineRule="exact"/>
              <w:ind w:left="36" w:right="31"/>
              <w:jc w:val="center"/>
            </w:pPr>
            <w:r w:rsidRPr="00BB0455">
              <w:t>jj-mm-</w:t>
            </w:r>
            <w:proofErr w:type="spellStart"/>
            <w:r w:rsidRPr="00BB0455">
              <w:t>aa</w:t>
            </w:r>
            <w:proofErr w:type="spellEnd"/>
          </w:p>
        </w:tc>
      </w:tr>
      <w:tr w:rsidR="0042371A" w14:paraId="3512D8F4" w14:textId="77777777" w:rsidTr="0010362B">
        <w:trPr>
          <w:trHeight w:val="253"/>
        </w:trPr>
        <w:tc>
          <w:tcPr>
            <w:tcW w:w="3596" w:type="dxa"/>
          </w:tcPr>
          <w:p w14:paraId="5DFB57C7" w14:textId="77777777" w:rsidR="0042371A" w:rsidRPr="00BB0455" w:rsidRDefault="00BC6444">
            <w:pPr>
              <w:pStyle w:val="TableParagraph"/>
              <w:spacing w:line="233" w:lineRule="exact"/>
              <w:ind w:left="50"/>
            </w:pPr>
            <w:r w:rsidRPr="00BB0455">
              <w:t>Date</w:t>
            </w:r>
            <w:r w:rsidRPr="00BB0455">
              <w:rPr>
                <w:spacing w:val="-1"/>
              </w:rPr>
              <w:t xml:space="preserve"> </w:t>
            </w:r>
            <w:r w:rsidRPr="00BB0455">
              <w:t>de</w:t>
            </w:r>
            <w:r w:rsidRPr="00BB0455">
              <w:rPr>
                <w:spacing w:val="-2"/>
              </w:rPr>
              <w:t xml:space="preserve"> </w:t>
            </w:r>
            <w:r w:rsidRPr="00BB0455">
              <w:t>l'Arrêté</w:t>
            </w:r>
            <w:r w:rsidRPr="00BB0455">
              <w:rPr>
                <w:spacing w:val="-2"/>
              </w:rPr>
              <w:t xml:space="preserve"> </w:t>
            </w:r>
            <w:r w:rsidRPr="00BB0455">
              <w:t>Ministériel</w:t>
            </w:r>
            <w:r w:rsidRPr="00BB0455">
              <w:rPr>
                <w:spacing w:val="-2"/>
              </w:rPr>
              <w:t xml:space="preserve"> </w:t>
            </w:r>
            <w:r w:rsidRPr="00BB0455">
              <w:t>d'octroi</w:t>
            </w:r>
          </w:p>
        </w:tc>
        <w:tc>
          <w:tcPr>
            <w:tcW w:w="2284" w:type="dxa"/>
          </w:tcPr>
          <w:p w14:paraId="0E635752" w14:textId="77777777" w:rsidR="0042371A" w:rsidRPr="00BB0455" w:rsidRDefault="00BC6444">
            <w:pPr>
              <w:pStyle w:val="TableParagraph"/>
              <w:spacing w:line="233" w:lineRule="exact"/>
              <w:ind w:right="82"/>
              <w:jc w:val="right"/>
            </w:pPr>
            <w:r w:rsidRPr="00BB0455">
              <w:t>date</w:t>
            </w:r>
            <w:r w:rsidRPr="00BB0455">
              <w:rPr>
                <w:spacing w:val="-2"/>
              </w:rPr>
              <w:t xml:space="preserve"> </w:t>
            </w:r>
            <w:r w:rsidRPr="00BB0455">
              <w:t>:</w:t>
            </w:r>
          </w:p>
        </w:tc>
        <w:tc>
          <w:tcPr>
            <w:tcW w:w="1489" w:type="dxa"/>
          </w:tcPr>
          <w:p w14:paraId="14199918" w14:textId="77777777" w:rsidR="0042371A" w:rsidRPr="00BB0455" w:rsidRDefault="00BC6444">
            <w:pPr>
              <w:pStyle w:val="TableParagraph"/>
              <w:spacing w:line="233" w:lineRule="exact"/>
              <w:ind w:left="36" w:right="31"/>
              <w:jc w:val="center"/>
            </w:pPr>
            <w:r w:rsidRPr="00BB0455">
              <w:t>jj-mm-</w:t>
            </w:r>
            <w:proofErr w:type="spellStart"/>
            <w:r w:rsidRPr="00BB0455">
              <w:t>aa</w:t>
            </w:r>
            <w:proofErr w:type="spellEnd"/>
          </w:p>
        </w:tc>
      </w:tr>
      <w:tr w:rsidR="0042371A" w14:paraId="237CBBEE" w14:textId="77777777" w:rsidTr="0010362B">
        <w:trPr>
          <w:trHeight w:val="253"/>
        </w:trPr>
        <w:tc>
          <w:tcPr>
            <w:tcW w:w="3596" w:type="dxa"/>
          </w:tcPr>
          <w:p w14:paraId="2F19DB10" w14:textId="77777777" w:rsidR="0042371A" w:rsidRPr="00BB0455" w:rsidRDefault="00BC6444">
            <w:pPr>
              <w:pStyle w:val="TableParagraph"/>
              <w:spacing w:line="233" w:lineRule="exact"/>
              <w:ind w:left="50"/>
            </w:pPr>
            <w:r w:rsidRPr="00BB0455">
              <w:t>Date Acte</w:t>
            </w:r>
            <w:r w:rsidRPr="00BB0455">
              <w:rPr>
                <w:spacing w:val="-3"/>
              </w:rPr>
              <w:t xml:space="preserve"> </w:t>
            </w:r>
            <w:r w:rsidRPr="00BB0455">
              <w:t>Unilatéral</w:t>
            </w:r>
          </w:p>
        </w:tc>
        <w:tc>
          <w:tcPr>
            <w:tcW w:w="2284" w:type="dxa"/>
          </w:tcPr>
          <w:p w14:paraId="0DF5C729" w14:textId="77777777" w:rsidR="0042371A" w:rsidRPr="00BB0455" w:rsidRDefault="00BC6444">
            <w:pPr>
              <w:pStyle w:val="TableParagraph"/>
              <w:spacing w:line="233" w:lineRule="exact"/>
              <w:ind w:right="82"/>
              <w:jc w:val="right"/>
            </w:pPr>
            <w:r w:rsidRPr="00BB0455">
              <w:t>date</w:t>
            </w:r>
            <w:r w:rsidRPr="00BB0455">
              <w:rPr>
                <w:spacing w:val="-2"/>
              </w:rPr>
              <w:t xml:space="preserve"> </w:t>
            </w:r>
            <w:r w:rsidRPr="00BB0455">
              <w:t>:</w:t>
            </w:r>
          </w:p>
        </w:tc>
        <w:tc>
          <w:tcPr>
            <w:tcW w:w="1489" w:type="dxa"/>
          </w:tcPr>
          <w:p w14:paraId="28E63B46" w14:textId="77777777" w:rsidR="0042371A" w:rsidRPr="00BB0455" w:rsidRDefault="00BC6444">
            <w:pPr>
              <w:pStyle w:val="TableParagraph"/>
              <w:spacing w:line="233" w:lineRule="exact"/>
              <w:ind w:left="36" w:right="31"/>
              <w:jc w:val="center"/>
            </w:pPr>
            <w:r w:rsidRPr="00BB0455">
              <w:t>jj-mm-</w:t>
            </w:r>
            <w:proofErr w:type="spellStart"/>
            <w:r w:rsidRPr="00BB0455">
              <w:t>aa</w:t>
            </w:r>
            <w:proofErr w:type="spellEnd"/>
          </w:p>
        </w:tc>
      </w:tr>
      <w:tr w:rsidR="0042371A" w14:paraId="1D63EE1D" w14:textId="77777777" w:rsidTr="0010362B">
        <w:trPr>
          <w:trHeight w:val="253"/>
        </w:trPr>
        <w:tc>
          <w:tcPr>
            <w:tcW w:w="3596" w:type="dxa"/>
          </w:tcPr>
          <w:p w14:paraId="03426897" w14:textId="77777777" w:rsidR="0042371A" w:rsidRPr="00BB0455" w:rsidRDefault="00BC6444">
            <w:pPr>
              <w:pStyle w:val="TableParagraph"/>
              <w:spacing w:line="233" w:lineRule="exact"/>
              <w:ind w:left="50"/>
            </w:pPr>
            <w:r w:rsidRPr="00BB0455">
              <w:t>Date</w:t>
            </w:r>
            <w:r w:rsidRPr="00BB0455">
              <w:rPr>
                <w:spacing w:val="-2"/>
              </w:rPr>
              <w:t xml:space="preserve"> </w:t>
            </w:r>
            <w:r w:rsidRPr="00BB0455">
              <w:t>lettre</w:t>
            </w:r>
            <w:r w:rsidRPr="00BB0455">
              <w:rPr>
                <w:spacing w:val="-4"/>
              </w:rPr>
              <w:t xml:space="preserve"> </w:t>
            </w:r>
            <w:r w:rsidRPr="00BB0455">
              <w:t>d'acceptation</w:t>
            </w:r>
          </w:p>
        </w:tc>
        <w:tc>
          <w:tcPr>
            <w:tcW w:w="2284" w:type="dxa"/>
          </w:tcPr>
          <w:p w14:paraId="25B31524" w14:textId="77777777" w:rsidR="0042371A" w:rsidRPr="00BB0455" w:rsidRDefault="00BC6444">
            <w:pPr>
              <w:pStyle w:val="TableParagraph"/>
              <w:spacing w:line="233" w:lineRule="exact"/>
              <w:ind w:right="82"/>
              <w:jc w:val="right"/>
            </w:pPr>
            <w:r w:rsidRPr="00BB0455">
              <w:t>date</w:t>
            </w:r>
            <w:r w:rsidRPr="00BB0455">
              <w:rPr>
                <w:spacing w:val="-2"/>
              </w:rPr>
              <w:t xml:space="preserve"> </w:t>
            </w:r>
            <w:r w:rsidRPr="00BB0455">
              <w:t>:</w:t>
            </w:r>
          </w:p>
        </w:tc>
        <w:tc>
          <w:tcPr>
            <w:tcW w:w="1489" w:type="dxa"/>
          </w:tcPr>
          <w:p w14:paraId="623EC6F7" w14:textId="77777777" w:rsidR="0042371A" w:rsidRPr="00BB0455" w:rsidRDefault="00BC6444">
            <w:pPr>
              <w:pStyle w:val="TableParagraph"/>
              <w:spacing w:line="233" w:lineRule="exact"/>
              <w:ind w:left="36" w:right="31"/>
              <w:jc w:val="center"/>
            </w:pPr>
            <w:r w:rsidRPr="00BB0455">
              <w:t>jj-mm-</w:t>
            </w:r>
            <w:proofErr w:type="spellStart"/>
            <w:r w:rsidRPr="00BB0455">
              <w:t>aa</w:t>
            </w:r>
            <w:proofErr w:type="spellEnd"/>
          </w:p>
        </w:tc>
      </w:tr>
      <w:tr w:rsidR="0042371A" w14:paraId="20991401" w14:textId="77777777" w:rsidTr="0010362B">
        <w:trPr>
          <w:trHeight w:val="252"/>
        </w:trPr>
        <w:tc>
          <w:tcPr>
            <w:tcW w:w="3596" w:type="dxa"/>
          </w:tcPr>
          <w:p w14:paraId="1DB29618" w14:textId="77777777" w:rsidR="0042371A" w:rsidRPr="00BB0455" w:rsidRDefault="00BC6444">
            <w:pPr>
              <w:pStyle w:val="TableParagraph"/>
              <w:spacing w:line="232" w:lineRule="exact"/>
              <w:ind w:left="50"/>
            </w:pPr>
            <w:r w:rsidRPr="00BB0455">
              <w:t>Rapport</w:t>
            </w:r>
            <w:r w:rsidRPr="00BB0455">
              <w:rPr>
                <w:spacing w:val="-2"/>
              </w:rPr>
              <w:t xml:space="preserve"> </w:t>
            </w:r>
            <w:r w:rsidRPr="00BB0455">
              <w:t>intermédiaire</w:t>
            </w:r>
          </w:p>
        </w:tc>
        <w:tc>
          <w:tcPr>
            <w:tcW w:w="2284" w:type="dxa"/>
          </w:tcPr>
          <w:p w14:paraId="6734DC1A" w14:textId="77777777" w:rsidR="0042371A" w:rsidRPr="00BB0455" w:rsidRDefault="00BC6444">
            <w:pPr>
              <w:pStyle w:val="TableParagraph"/>
              <w:numPr>
                <w:ilvl w:val="0"/>
                <w:numId w:val="28"/>
              </w:numPr>
              <w:tabs>
                <w:tab w:val="left" w:pos="1440"/>
                <w:tab w:val="left" w:pos="1441"/>
              </w:tabs>
              <w:spacing w:line="232" w:lineRule="exact"/>
              <w:ind w:right="82" w:hanging="1649"/>
              <w:jc w:val="right"/>
            </w:pPr>
            <w:r w:rsidRPr="00BB0455">
              <w:t>date</w:t>
            </w:r>
            <w:r w:rsidRPr="00BB0455">
              <w:rPr>
                <w:spacing w:val="-2"/>
              </w:rPr>
              <w:t xml:space="preserve"> </w:t>
            </w:r>
            <w:r w:rsidRPr="00BB0455">
              <w:t>:</w:t>
            </w:r>
          </w:p>
        </w:tc>
        <w:tc>
          <w:tcPr>
            <w:tcW w:w="1489" w:type="dxa"/>
          </w:tcPr>
          <w:p w14:paraId="71ECB2ED" w14:textId="70A15A6F" w:rsidR="0042371A" w:rsidRPr="00BB0455" w:rsidRDefault="00BB4476">
            <w:pPr>
              <w:pStyle w:val="TableParagraph"/>
              <w:spacing w:line="232" w:lineRule="exact"/>
              <w:ind w:left="63" w:right="29"/>
              <w:jc w:val="center"/>
            </w:pPr>
            <w:r w:rsidRPr="00BB0455">
              <w:t>jj-mm-</w:t>
            </w:r>
            <w:proofErr w:type="spellStart"/>
            <w:r w:rsidRPr="00BB0455">
              <w:t>aa</w:t>
            </w:r>
            <w:proofErr w:type="spellEnd"/>
          </w:p>
        </w:tc>
      </w:tr>
      <w:tr w:rsidR="0042371A" w:rsidRPr="00CA17CB" w14:paraId="709CCC0A" w14:textId="77777777" w:rsidTr="0010362B">
        <w:trPr>
          <w:trHeight w:val="249"/>
        </w:trPr>
        <w:tc>
          <w:tcPr>
            <w:tcW w:w="3596" w:type="dxa"/>
          </w:tcPr>
          <w:p w14:paraId="2BA11F0A" w14:textId="77777777" w:rsidR="0042371A" w:rsidRPr="00CA17CB" w:rsidRDefault="00BC6444">
            <w:pPr>
              <w:pStyle w:val="TableParagraph"/>
              <w:spacing w:line="229" w:lineRule="exact"/>
              <w:ind w:left="50"/>
              <w:rPr>
                <w:highlight w:val="magenta"/>
              </w:rPr>
            </w:pPr>
            <w:r w:rsidRPr="00CA17CB">
              <w:rPr>
                <w:highlight w:val="magenta"/>
              </w:rPr>
              <w:t>Rapport</w:t>
            </w:r>
            <w:r w:rsidRPr="00CA17CB">
              <w:rPr>
                <w:spacing w:val="-3"/>
                <w:highlight w:val="magenta"/>
              </w:rPr>
              <w:t xml:space="preserve"> </w:t>
            </w:r>
            <w:r w:rsidRPr="00CA17CB">
              <w:rPr>
                <w:highlight w:val="magenta"/>
              </w:rPr>
              <w:t>final</w:t>
            </w:r>
          </w:p>
        </w:tc>
        <w:tc>
          <w:tcPr>
            <w:tcW w:w="2284" w:type="dxa"/>
          </w:tcPr>
          <w:p w14:paraId="5F3090B5" w14:textId="77777777" w:rsidR="0042371A" w:rsidRPr="00CA17CB" w:rsidRDefault="00BC6444">
            <w:pPr>
              <w:pStyle w:val="TableParagraph"/>
              <w:spacing w:line="229" w:lineRule="exact"/>
              <w:ind w:right="82"/>
              <w:jc w:val="right"/>
              <w:rPr>
                <w:highlight w:val="magenta"/>
              </w:rPr>
            </w:pPr>
            <w:r w:rsidRPr="00CA17CB">
              <w:rPr>
                <w:highlight w:val="magenta"/>
              </w:rPr>
              <w:t>date</w:t>
            </w:r>
            <w:r w:rsidRPr="00CA17CB">
              <w:rPr>
                <w:spacing w:val="-2"/>
                <w:highlight w:val="magenta"/>
              </w:rPr>
              <w:t xml:space="preserve"> </w:t>
            </w:r>
            <w:r w:rsidRPr="00CA17CB">
              <w:rPr>
                <w:highlight w:val="magenta"/>
              </w:rPr>
              <w:t>:</w:t>
            </w:r>
          </w:p>
        </w:tc>
        <w:tc>
          <w:tcPr>
            <w:tcW w:w="1489" w:type="dxa"/>
          </w:tcPr>
          <w:p w14:paraId="652C53EE" w14:textId="4A63502E" w:rsidR="0042371A" w:rsidRPr="00CA17CB" w:rsidRDefault="0010362B">
            <w:pPr>
              <w:pStyle w:val="TableParagraph"/>
              <w:spacing w:line="229" w:lineRule="exact"/>
              <w:ind w:left="36" w:right="31"/>
              <w:jc w:val="center"/>
              <w:rPr>
                <w:highlight w:val="magenta"/>
              </w:rPr>
            </w:pPr>
            <w:r w:rsidRPr="00CA17CB">
              <w:rPr>
                <w:highlight w:val="magenta"/>
              </w:rPr>
              <w:t>20/04/2024</w:t>
            </w:r>
          </w:p>
        </w:tc>
      </w:tr>
    </w:tbl>
    <w:p w14:paraId="4A4CA221" w14:textId="77777777" w:rsidR="0042371A" w:rsidRDefault="0042371A">
      <w:pPr>
        <w:pStyle w:val="BodyText"/>
        <w:spacing w:before="5"/>
        <w:rPr>
          <w:rFonts w:ascii="Arial"/>
          <w:b/>
          <w:i/>
          <w:sz w:val="32"/>
        </w:rPr>
      </w:pPr>
    </w:p>
    <w:p w14:paraId="78F4A79F" w14:textId="77777777" w:rsidR="0042371A" w:rsidRDefault="00BC6444">
      <w:pPr>
        <w:pStyle w:val="ListParagraph"/>
        <w:numPr>
          <w:ilvl w:val="1"/>
          <w:numId w:val="29"/>
        </w:numPr>
        <w:tabs>
          <w:tab w:val="left" w:pos="1578"/>
          <w:tab w:val="left" w:pos="1579"/>
          <w:tab w:val="left" w:pos="2478"/>
        </w:tabs>
        <w:ind w:left="1038" w:right="600" w:firstLine="0"/>
        <w:rPr>
          <w:rFonts w:ascii="Arial" w:hAnsi="Arial"/>
          <w:b/>
          <w:i/>
        </w:rPr>
      </w:pPr>
      <w:r>
        <w:rPr>
          <w:noProof/>
        </w:rPr>
        <w:drawing>
          <wp:anchor distT="0" distB="0" distL="0" distR="0" simplePos="0" relativeHeight="251621888" behindDoc="0" locked="0" layoutInCell="1" allowOverlap="1" wp14:anchorId="752E7B3C" wp14:editId="177A4F42">
            <wp:simplePos x="0" y="0"/>
            <wp:positionH relativeFrom="page">
              <wp:posOffset>3644519</wp:posOffset>
            </wp:positionH>
            <wp:positionV relativeFrom="paragraph">
              <wp:posOffset>-393218</wp:posOffset>
            </wp:positionV>
            <wp:extent cx="210312" cy="156972"/>
            <wp:effectExtent l="0" t="0" r="0" b="0"/>
            <wp:wrapNone/>
            <wp:docPr id="3"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png"/>
                    <pic:cNvPicPr/>
                  </pic:nvPicPr>
                  <pic:blipFill>
                    <a:blip r:embed="rId16" cstate="print"/>
                    <a:stretch>
                      <a:fillRect/>
                    </a:stretch>
                  </pic:blipFill>
                  <pic:spPr>
                    <a:xfrm>
                      <a:off x="0" y="0"/>
                      <a:ext cx="210312" cy="156972"/>
                    </a:xfrm>
                    <a:prstGeom prst="rect">
                      <a:avLst/>
                    </a:prstGeom>
                  </pic:spPr>
                </pic:pic>
              </a:graphicData>
            </a:graphic>
          </wp:anchor>
        </w:drawing>
      </w:r>
      <w:r>
        <w:rPr>
          <w:rFonts w:ascii="Arial" w:hAnsi="Arial"/>
          <w:b/>
          <w:i/>
        </w:rPr>
        <w:t>[INT]</w:t>
      </w:r>
      <w:r>
        <w:rPr>
          <w:rFonts w:ascii="Arial" w:hAnsi="Arial"/>
          <w:b/>
          <w:i/>
        </w:rPr>
        <w:tab/>
        <w:t>Énumérez les échanges de lettres intervenus après la signature de l'acte</w:t>
      </w:r>
      <w:r>
        <w:rPr>
          <w:rFonts w:ascii="Arial" w:hAnsi="Arial"/>
          <w:b/>
          <w:i/>
          <w:spacing w:val="-59"/>
        </w:rPr>
        <w:t xml:space="preserve"> </w:t>
      </w:r>
      <w:r>
        <w:rPr>
          <w:rFonts w:ascii="Arial" w:hAnsi="Arial"/>
          <w:b/>
          <w:i/>
        </w:rPr>
        <w:t>unilatéral</w:t>
      </w:r>
      <w:r>
        <w:rPr>
          <w:rFonts w:ascii="Arial" w:hAnsi="Arial"/>
          <w:b/>
          <w:i/>
          <w:spacing w:val="-2"/>
        </w:rPr>
        <w:t xml:space="preserve"> </w:t>
      </w:r>
      <w:r>
        <w:rPr>
          <w:rFonts w:ascii="Arial" w:hAnsi="Arial"/>
          <w:b/>
          <w:i/>
        </w:rPr>
        <w:t>jusqu'au stade du rapport intermédiaire</w:t>
      </w:r>
    </w:p>
    <w:p w14:paraId="5CCF8495" w14:textId="77777777" w:rsidR="0042371A" w:rsidRDefault="0042371A">
      <w:pPr>
        <w:pStyle w:val="BodyText"/>
        <w:rPr>
          <w:rFonts w:ascii="Arial"/>
          <w:b/>
          <w:i/>
          <w:sz w:val="24"/>
        </w:rPr>
      </w:pPr>
    </w:p>
    <w:p w14:paraId="201E31DB" w14:textId="77777777" w:rsidR="0042371A" w:rsidRDefault="0042371A">
      <w:pPr>
        <w:pStyle w:val="BodyText"/>
        <w:spacing w:before="3"/>
        <w:rPr>
          <w:rFonts w:ascii="Arial"/>
          <w:b/>
          <w:i/>
          <w:sz w:val="24"/>
        </w:rPr>
      </w:pPr>
    </w:p>
    <w:p w14:paraId="416B5D59" w14:textId="77777777" w:rsidR="0042371A" w:rsidRPr="00C310B5" w:rsidRDefault="00BC6444">
      <w:pPr>
        <w:pStyle w:val="ListParagraph"/>
        <w:numPr>
          <w:ilvl w:val="1"/>
          <w:numId w:val="29"/>
        </w:numPr>
        <w:tabs>
          <w:tab w:val="left" w:pos="1578"/>
          <w:tab w:val="left" w:pos="1579"/>
          <w:tab w:val="left" w:pos="2478"/>
        </w:tabs>
        <w:ind w:left="1038" w:right="967" w:firstLine="0"/>
        <w:rPr>
          <w:rFonts w:ascii="Arial" w:hAnsi="Arial"/>
          <w:b/>
          <w:i/>
          <w:highlight w:val="magenta"/>
        </w:rPr>
      </w:pPr>
      <w:r w:rsidRPr="00C310B5">
        <w:rPr>
          <w:rFonts w:ascii="Arial" w:hAnsi="Arial"/>
          <w:b/>
          <w:i/>
          <w:highlight w:val="magenta"/>
        </w:rPr>
        <w:t>[FIN]</w:t>
      </w:r>
      <w:r w:rsidRPr="00C310B5">
        <w:rPr>
          <w:rFonts w:ascii="Arial" w:hAnsi="Arial"/>
          <w:b/>
          <w:i/>
          <w:highlight w:val="magenta"/>
        </w:rPr>
        <w:tab/>
        <w:t>Énumérez les échanges de lettres intervenus après la soumission du</w:t>
      </w:r>
      <w:r w:rsidRPr="00C310B5">
        <w:rPr>
          <w:rFonts w:ascii="Arial" w:hAnsi="Arial"/>
          <w:b/>
          <w:i/>
          <w:spacing w:val="-59"/>
          <w:highlight w:val="magenta"/>
        </w:rPr>
        <w:t xml:space="preserve"> </w:t>
      </w:r>
      <w:r w:rsidRPr="00C310B5">
        <w:rPr>
          <w:rFonts w:ascii="Arial" w:hAnsi="Arial"/>
          <w:b/>
          <w:i/>
          <w:highlight w:val="magenta"/>
        </w:rPr>
        <w:t>rapport</w:t>
      </w:r>
      <w:r w:rsidRPr="00C310B5">
        <w:rPr>
          <w:rFonts w:ascii="Arial" w:hAnsi="Arial"/>
          <w:b/>
          <w:i/>
          <w:spacing w:val="-2"/>
          <w:highlight w:val="magenta"/>
        </w:rPr>
        <w:t xml:space="preserve"> </w:t>
      </w:r>
      <w:r w:rsidRPr="00C310B5">
        <w:rPr>
          <w:rFonts w:ascii="Arial" w:hAnsi="Arial"/>
          <w:b/>
          <w:i/>
          <w:highlight w:val="magenta"/>
        </w:rPr>
        <w:t>intermédiaire</w:t>
      </w:r>
      <w:r w:rsidRPr="00C310B5">
        <w:rPr>
          <w:rFonts w:ascii="Arial" w:hAnsi="Arial"/>
          <w:b/>
          <w:i/>
          <w:spacing w:val="-2"/>
          <w:highlight w:val="magenta"/>
        </w:rPr>
        <w:t xml:space="preserve"> </w:t>
      </w:r>
      <w:r w:rsidRPr="00C310B5">
        <w:rPr>
          <w:rFonts w:ascii="Arial" w:hAnsi="Arial"/>
          <w:b/>
          <w:i/>
          <w:highlight w:val="magenta"/>
        </w:rPr>
        <w:t>jusqu'au stade du</w:t>
      </w:r>
      <w:r w:rsidRPr="00C310B5">
        <w:rPr>
          <w:rFonts w:ascii="Arial" w:hAnsi="Arial"/>
          <w:b/>
          <w:i/>
          <w:spacing w:val="-3"/>
          <w:highlight w:val="magenta"/>
        </w:rPr>
        <w:t xml:space="preserve"> </w:t>
      </w:r>
      <w:r w:rsidRPr="00C310B5">
        <w:rPr>
          <w:rFonts w:ascii="Arial" w:hAnsi="Arial"/>
          <w:b/>
          <w:i/>
          <w:highlight w:val="magenta"/>
        </w:rPr>
        <w:t>rapport</w:t>
      </w:r>
      <w:r w:rsidRPr="00C310B5">
        <w:rPr>
          <w:rFonts w:ascii="Arial" w:hAnsi="Arial"/>
          <w:b/>
          <w:i/>
          <w:spacing w:val="-1"/>
          <w:highlight w:val="magenta"/>
        </w:rPr>
        <w:t xml:space="preserve"> </w:t>
      </w:r>
      <w:r w:rsidRPr="00C310B5">
        <w:rPr>
          <w:rFonts w:ascii="Arial" w:hAnsi="Arial"/>
          <w:b/>
          <w:i/>
          <w:highlight w:val="magenta"/>
        </w:rPr>
        <w:t>final</w:t>
      </w:r>
    </w:p>
    <w:p w14:paraId="4EE9016A" w14:textId="791737D3" w:rsidR="0042371A" w:rsidRDefault="0042371A" w:rsidP="00BB4476">
      <w:pPr>
        <w:pStyle w:val="BodyText"/>
        <w:ind w:left="1037"/>
        <w:rPr>
          <w:rFonts w:ascii="Arial"/>
          <w:b/>
          <w:i/>
        </w:rPr>
      </w:pPr>
    </w:p>
    <w:p w14:paraId="0AC5A240" w14:textId="74D261FA" w:rsidR="00BB4476" w:rsidRPr="00BB4476" w:rsidRDefault="00BB4476" w:rsidP="00BB4476">
      <w:pPr>
        <w:pStyle w:val="BodyText"/>
        <w:ind w:left="1037"/>
        <w:rPr>
          <w:rFonts w:ascii="Arial"/>
        </w:rPr>
      </w:pPr>
      <w:r>
        <w:rPr>
          <w:rFonts w:ascii="Arial"/>
        </w:rPr>
        <w:t>Pas d</w:t>
      </w:r>
      <w:r>
        <w:rPr>
          <w:rFonts w:ascii="Arial"/>
        </w:rPr>
        <w:t>’é</w:t>
      </w:r>
      <w:r>
        <w:rPr>
          <w:rFonts w:ascii="Arial"/>
        </w:rPr>
        <w:t>change.</w:t>
      </w:r>
    </w:p>
    <w:p w14:paraId="5BE8106E" w14:textId="77777777" w:rsidR="0042371A" w:rsidRPr="00BB4476" w:rsidRDefault="0042371A" w:rsidP="00BB4476">
      <w:pPr>
        <w:pStyle w:val="BodyText"/>
        <w:spacing w:before="5"/>
        <w:ind w:left="1037"/>
        <w:rPr>
          <w:rFonts w:ascii="Arial"/>
          <w:b/>
          <w:i/>
        </w:rPr>
      </w:pPr>
    </w:p>
    <w:p w14:paraId="70CB2C64" w14:textId="77777777" w:rsidR="0042371A" w:rsidRDefault="00BC6444">
      <w:pPr>
        <w:pStyle w:val="Heading1"/>
        <w:numPr>
          <w:ilvl w:val="0"/>
          <w:numId w:val="29"/>
        </w:numPr>
        <w:tabs>
          <w:tab w:val="left" w:pos="1435"/>
        </w:tabs>
        <w:ind w:hanging="397"/>
        <w:jc w:val="left"/>
      </w:pPr>
      <w:r>
        <w:t>ÉVALUATION</w:t>
      </w:r>
      <w:r>
        <w:rPr>
          <w:spacing w:val="-4"/>
        </w:rPr>
        <w:t xml:space="preserve"> </w:t>
      </w:r>
      <w:r>
        <w:t>DES</w:t>
      </w:r>
      <w:r>
        <w:rPr>
          <w:spacing w:val="-2"/>
        </w:rPr>
        <w:t xml:space="preserve"> </w:t>
      </w:r>
      <w:r>
        <w:t>BESOINS</w:t>
      </w:r>
    </w:p>
    <w:p w14:paraId="3D72EFC4" w14:textId="77777777" w:rsidR="0042371A" w:rsidRDefault="00BC6444">
      <w:pPr>
        <w:pStyle w:val="ListParagraph"/>
        <w:numPr>
          <w:ilvl w:val="1"/>
          <w:numId w:val="29"/>
        </w:numPr>
        <w:tabs>
          <w:tab w:val="left" w:pos="1612"/>
          <w:tab w:val="left" w:pos="1613"/>
        </w:tabs>
        <w:spacing w:before="181"/>
        <w:ind w:left="1898" w:right="1616" w:hanging="860"/>
        <w:rPr>
          <w:rFonts w:ascii="Arial" w:hAnsi="Arial"/>
          <w:b/>
          <w:i/>
        </w:rPr>
      </w:pPr>
      <w:r>
        <w:rPr>
          <w:rFonts w:ascii="Arial" w:hAnsi="Arial"/>
          <w:b/>
          <w:i/>
        </w:rPr>
        <w:t>Date(s) d’évaluation ; méthodologie et sources d’information utilisées ;</w:t>
      </w:r>
      <w:r>
        <w:rPr>
          <w:rFonts w:ascii="Arial" w:hAnsi="Arial"/>
          <w:b/>
          <w:i/>
          <w:spacing w:val="-59"/>
        </w:rPr>
        <w:t xml:space="preserve"> </w:t>
      </w:r>
      <w:r>
        <w:rPr>
          <w:rFonts w:ascii="Arial" w:hAnsi="Arial"/>
          <w:b/>
          <w:i/>
        </w:rPr>
        <w:t>organisation/personne(s)</w:t>
      </w:r>
      <w:r>
        <w:rPr>
          <w:rFonts w:ascii="Arial" w:hAnsi="Arial"/>
          <w:b/>
          <w:i/>
          <w:spacing w:val="-2"/>
        </w:rPr>
        <w:t xml:space="preserve"> </w:t>
      </w:r>
      <w:r>
        <w:rPr>
          <w:rFonts w:ascii="Arial" w:hAnsi="Arial"/>
          <w:b/>
          <w:i/>
        </w:rPr>
        <w:t>responsable(s)</w:t>
      </w:r>
      <w:r>
        <w:rPr>
          <w:rFonts w:ascii="Arial" w:hAnsi="Arial"/>
          <w:b/>
          <w:i/>
          <w:spacing w:val="-2"/>
        </w:rPr>
        <w:t xml:space="preserve"> </w:t>
      </w:r>
      <w:r>
        <w:rPr>
          <w:rFonts w:ascii="Arial" w:hAnsi="Arial"/>
          <w:b/>
          <w:i/>
        </w:rPr>
        <w:t>de</w:t>
      </w:r>
      <w:r>
        <w:rPr>
          <w:rFonts w:ascii="Arial" w:hAnsi="Arial"/>
          <w:b/>
          <w:i/>
          <w:spacing w:val="-5"/>
        </w:rPr>
        <w:t xml:space="preserve"> </w:t>
      </w:r>
      <w:r>
        <w:rPr>
          <w:rFonts w:ascii="Arial" w:hAnsi="Arial"/>
          <w:b/>
          <w:i/>
        </w:rPr>
        <w:t>l’évaluation</w:t>
      </w:r>
    </w:p>
    <w:p w14:paraId="7D64FA5B" w14:textId="77777777" w:rsidR="0042371A" w:rsidRDefault="0042371A">
      <w:pPr>
        <w:pStyle w:val="BodyText"/>
        <w:rPr>
          <w:rFonts w:ascii="Arial"/>
          <w:b/>
          <w:i/>
          <w:sz w:val="24"/>
        </w:rPr>
      </w:pPr>
    </w:p>
    <w:p w14:paraId="25E57231" w14:textId="77777777" w:rsidR="0042371A" w:rsidRDefault="00BC6444">
      <w:pPr>
        <w:pStyle w:val="BodyText"/>
        <w:spacing w:before="156"/>
        <w:ind w:left="1038" w:right="266"/>
        <w:jc w:val="both"/>
      </w:pPr>
      <w:r>
        <w:rPr>
          <w:rFonts w:ascii="Arial" w:hAnsi="Arial"/>
          <w:b/>
        </w:rPr>
        <w:t>Burundi</w:t>
      </w:r>
      <w:r>
        <w:rPr>
          <w:rFonts w:ascii="Arial" w:hAnsi="Arial"/>
          <w:b/>
          <w:spacing w:val="-3"/>
        </w:rPr>
        <w:t xml:space="preserve"> </w:t>
      </w:r>
      <w:r>
        <w:t>:</w:t>
      </w:r>
      <w:r>
        <w:rPr>
          <w:spacing w:val="-4"/>
        </w:rPr>
        <w:t xml:space="preserve"> </w:t>
      </w:r>
      <w:r>
        <w:t>du</w:t>
      </w:r>
      <w:r>
        <w:rPr>
          <w:spacing w:val="-3"/>
        </w:rPr>
        <w:t xml:space="preserve"> </w:t>
      </w:r>
      <w:r>
        <w:t>14</w:t>
      </w:r>
      <w:r>
        <w:rPr>
          <w:spacing w:val="-6"/>
        </w:rPr>
        <w:t xml:space="preserve"> </w:t>
      </w:r>
      <w:r>
        <w:t>au</w:t>
      </w:r>
      <w:r>
        <w:rPr>
          <w:spacing w:val="-6"/>
        </w:rPr>
        <w:t xml:space="preserve"> </w:t>
      </w:r>
      <w:r>
        <w:t>18</w:t>
      </w:r>
      <w:r>
        <w:rPr>
          <w:spacing w:val="-8"/>
        </w:rPr>
        <w:t xml:space="preserve"> </w:t>
      </w:r>
      <w:r>
        <w:t>juin</w:t>
      </w:r>
      <w:r>
        <w:rPr>
          <w:spacing w:val="-3"/>
        </w:rPr>
        <w:t xml:space="preserve"> </w:t>
      </w:r>
      <w:r>
        <w:t>2021,</w:t>
      </w:r>
      <w:r>
        <w:rPr>
          <w:spacing w:val="-5"/>
        </w:rPr>
        <w:t xml:space="preserve"> </w:t>
      </w:r>
      <w:r>
        <w:t>CI.be</w:t>
      </w:r>
      <w:r>
        <w:rPr>
          <w:spacing w:val="-5"/>
        </w:rPr>
        <w:t xml:space="preserve"> </w:t>
      </w:r>
      <w:r>
        <w:t>a</w:t>
      </w:r>
      <w:r>
        <w:rPr>
          <w:spacing w:val="-5"/>
        </w:rPr>
        <w:t xml:space="preserve"> </w:t>
      </w:r>
      <w:r>
        <w:t>organisé</w:t>
      </w:r>
      <w:r>
        <w:rPr>
          <w:spacing w:val="-7"/>
        </w:rPr>
        <w:t xml:space="preserve"> </w:t>
      </w:r>
      <w:r>
        <w:t>des</w:t>
      </w:r>
      <w:r>
        <w:rPr>
          <w:spacing w:val="-2"/>
        </w:rPr>
        <w:t xml:space="preserve"> </w:t>
      </w:r>
      <w:r>
        <w:t>échanges</w:t>
      </w:r>
      <w:r>
        <w:rPr>
          <w:spacing w:val="-5"/>
        </w:rPr>
        <w:t xml:space="preserve"> </w:t>
      </w:r>
      <w:r>
        <w:t>d’analyse</w:t>
      </w:r>
      <w:r>
        <w:rPr>
          <w:spacing w:val="-5"/>
        </w:rPr>
        <w:t xml:space="preserve"> </w:t>
      </w:r>
      <w:r>
        <w:t>des</w:t>
      </w:r>
      <w:r>
        <w:rPr>
          <w:spacing w:val="-4"/>
        </w:rPr>
        <w:t xml:space="preserve"> </w:t>
      </w:r>
      <w:r>
        <w:t>besoins</w:t>
      </w:r>
      <w:r>
        <w:rPr>
          <w:spacing w:val="-5"/>
        </w:rPr>
        <w:t xml:space="preserve"> </w:t>
      </w:r>
      <w:r>
        <w:t>avec</w:t>
      </w:r>
      <w:r>
        <w:rPr>
          <w:spacing w:val="-3"/>
        </w:rPr>
        <w:t xml:space="preserve"> </w:t>
      </w:r>
      <w:r>
        <w:t>les</w:t>
      </w:r>
      <w:r>
        <w:rPr>
          <w:spacing w:val="-59"/>
        </w:rPr>
        <w:t xml:space="preserve"> </w:t>
      </w:r>
      <w:r>
        <w:t>parties prenantes (l’administration et les autres acteurs de développement) et des focus groups</w:t>
      </w:r>
      <w:r>
        <w:rPr>
          <w:spacing w:val="1"/>
        </w:rPr>
        <w:t xml:space="preserve"> </w:t>
      </w:r>
      <w:r>
        <w:t>avec la population dans la zone d’intervention. Cela s’est poursuivi par un atelier de restitution</w:t>
      </w:r>
      <w:r>
        <w:rPr>
          <w:spacing w:val="1"/>
        </w:rPr>
        <w:t xml:space="preserve"> </w:t>
      </w:r>
      <w:r>
        <w:t>des analyses des besoins et d’élaboration de la logique d’intervention, en lien avec les analyses</w:t>
      </w:r>
      <w:r>
        <w:rPr>
          <w:spacing w:val="-59"/>
        </w:rPr>
        <w:t xml:space="preserve"> </w:t>
      </w:r>
      <w:r>
        <w:t>faites</w:t>
      </w:r>
      <w:r>
        <w:rPr>
          <w:spacing w:val="-1"/>
        </w:rPr>
        <w:t xml:space="preserve"> </w:t>
      </w:r>
      <w:r>
        <w:t>par</w:t>
      </w:r>
      <w:r>
        <w:rPr>
          <w:spacing w:val="-1"/>
        </w:rPr>
        <w:t xml:space="preserve"> </w:t>
      </w:r>
      <w:r>
        <w:t>OCHA et</w:t>
      </w:r>
      <w:r>
        <w:rPr>
          <w:spacing w:val="3"/>
        </w:rPr>
        <w:t xml:space="preserve"> </w:t>
      </w:r>
      <w:r>
        <w:t>l’OIM.</w:t>
      </w:r>
    </w:p>
    <w:p w14:paraId="6E5A8276" w14:textId="77777777" w:rsidR="0042371A" w:rsidRDefault="00BC6444">
      <w:pPr>
        <w:pStyle w:val="BodyText"/>
        <w:spacing w:before="121"/>
        <w:ind w:left="1038" w:right="265"/>
        <w:jc w:val="both"/>
      </w:pPr>
      <w:r>
        <w:rPr>
          <w:rFonts w:ascii="Arial" w:hAnsi="Arial"/>
          <w:b/>
        </w:rPr>
        <w:t xml:space="preserve">Jordanie </w:t>
      </w:r>
      <w:r>
        <w:t>:</w:t>
      </w:r>
      <w:r>
        <w:rPr>
          <w:spacing w:val="1"/>
        </w:rPr>
        <w:t xml:space="preserve"> </w:t>
      </w:r>
      <w:r>
        <w:t>des</w:t>
      </w:r>
      <w:r>
        <w:rPr>
          <w:spacing w:val="1"/>
        </w:rPr>
        <w:t xml:space="preserve"> </w:t>
      </w:r>
      <w:r>
        <w:t>entretiens</w:t>
      </w:r>
      <w:r>
        <w:rPr>
          <w:spacing w:val="1"/>
        </w:rPr>
        <w:t xml:space="preserve"> </w:t>
      </w:r>
      <w:r>
        <w:t>ont</w:t>
      </w:r>
      <w:r>
        <w:rPr>
          <w:spacing w:val="1"/>
        </w:rPr>
        <w:t xml:space="preserve"> </w:t>
      </w:r>
      <w:r>
        <w:t>été</w:t>
      </w:r>
      <w:r>
        <w:rPr>
          <w:spacing w:val="1"/>
        </w:rPr>
        <w:t xml:space="preserve"> </w:t>
      </w:r>
      <w:r>
        <w:t>menés</w:t>
      </w:r>
      <w:r>
        <w:rPr>
          <w:spacing w:val="1"/>
        </w:rPr>
        <w:t xml:space="preserve"> </w:t>
      </w:r>
      <w:r>
        <w:t>par</w:t>
      </w:r>
      <w:r>
        <w:rPr>
          <w:spacing w:val="1"/>
        </w:rPr>
        <w:t xml:space="preserve"> </w:t>
      </w:r>
      <w:r>
        <w:t>Caritas</w:t>
      </w:r>
      <w:r>
        <w:rPr>
          <w:spacing w:val="1"/>
        </w:rPr>
        <w:t xml:space="preserve"> </w:t>
      </w:r>
      <w:r>
        <w:t>Jordanie</w:t>
      </w:r>
      <w:r>
        <w:rPr>
          <w:spacing w:val="1"/>
        </w:rPr>
        <w:t xml:space="preserve"> </w:t>
      </w:r>
      <w:r>
        <w:t>début</w:t>
      </w:r>
      <w:r>
        <w:rPr>
          <w:spacing w:val="1"/>
        </w:rPr>
        <w:t xml:space="preserve"> </w:t>
      </w:r>
      <w:r>
        <w:t>juin</w:t>
      </w:r>
      <w:r>
        <w:rPr>
          <w:spacing w:val="1"/>
        </w:rPr>
        <w:t xml:space="preserve"> </w:t>
      </w:r>
      <w:r>
        <w:t>2021</w:t>
      </w:r>
      <w:r>
        <w:rPr>
          <w:spacing w:val="1"/>
        </w:rPr>
        <w:t xml:space="preserve"> </w:t>
      </w:r>
      <w:r>
        <w:t>avec</w:t>
      </w:r>
      <w:r>
        <w:rPr>
          <w:spacing w:val="1"/>
        </w:rPr>
        <w:t xml:space="preserve"> </w:t>
      </w:r>
      <w:r>
        <w:t>des</w:t>
      </w:r>
      <w:r>
        <w:rPr>
          <w:spacing w:val="1"/>
        </w:rPr>
        <w:t xml:space="preserve"> </w:t>
      </w:r>
      <w:r>
        <w:rPr>
          <w:spacing w:val="-1"/>
        </w:rPr>
        <w:t>représentants</w:t>
      </w:r>
      <w:r>
        <w:rPr>
          <w:spacing w:val="-16"/>
        </w:rPr>
        <w:t xml:space="preserve"> </w:t>
      </w:r>
      <w:r>
        <w:rPr>
          <w:spacing w:val="-1"/>
        </w:rPr>
        <w:t>des</w:t>
      </w:r>
      <w:r>
        <w:rPr>
          <w:spacing w:val="-14"/>
        </w:rPr>
        <w:t xml:space="preserve"> </w:t>
      </w:r>
      <w:r>
        <w:rPr>
          <w:spacing w:val="-1"/>
        </w:rPr>
        <w:t>réfugiés</w:t>
      </w:r>
      <w:r>
        <w:rPr>
          <w:spacing w:val="-13"/>
        </w:rPr>
        <w:t xml:space="preserve"> </w:t>
      </w:r>
      <w:r>
        <w:t>syriens</w:t>
      </w:r>
      <w:r>
        <w:rPr>
          <w:spacing w:val="-11"/>
        </w:rPr>
        <w:t xml:space="preserve"> </w:t>
      </w:r>
      <w:r>
        <w:t>et</w:t>
      </w:r>
      <w:r>
        <w:rPr>
          <w:spacing w:val="-12"/>
        </w:rPr>
        <w:t xml:space="preserve"> </w:t>
      </w:r>
      <w:r>
        <w:t>des</w:t>
      </w:r>
      <w:r>
        <w:rPr>
          <w:spacing w:val="-16"/>
        </w:rPr>
        <w:t xml:space="preserve"> </w:t>
      </w:r>
      <w:r>
        <w:t>groupes</w:t>
      </w:r>
      <w:r>
        <w:rPr>
          <w:spacing w:val="-15"/>
        </w:rPr>
        <w:t xml:space="preserve"> </w:t>
      </w:r>
      <w:r>
        <w:t>de</w:t>
      </w:r>
      <w:r>
        <w:rPr>
          <w:spacing w:val="-14"/>
        </w:rPr>
        <w:t xml:space="preserve"> </w:t>
      </w:r>
      <w:r>
        <w:t>Jordaniens</w:t>
      </w:r>
      <w:r>
        <w:rPr>
          <w:spacing w:val="-13"/>
        </w:rPr>
        <w:t xml:space="preserve"> </w:t>
      </w:r>
      <w:r>
        <w:t>marginalisés.</w:t>
      </w:r>
      <w:r>
        <w:rPr>
          <w:spacing w:val="-13"/>
        </w:rPr>
        <w:t xml:space="preserve"> </w:t>
      </w:r>
      <w:r>
        <w:t>Pour</w:t>
      </w:r>
      <w:r>
        <w:rPr>
          <w:spacing w:val="-12"/>
        </w:rPr>
        <w:t xml:space="preserve"> </w:t>
      </w:r>
      <w:r>
        <w:t>la</w:t>
      </w:r>
      <w:r>
        <w:rPr>
          <w:spacing w:val="-14"/>
        </w:rPr>
        <w:t xml:space="preserve"> </w:t>
      </w:r>
      <w:r>
        <w:t>population</w:t>
      </w:r>
      <w:r>
        <w:rPr>
          <w:spacing w:val="-58"/>
        </w:rPr>
        <w:t xml:space="preserve"> </w:t>
      </w:r>
      <w:r>
        <w:t>réfugiée, Caritas Jordanie a procédé à une analyse des documents d’évaluation des besoins</w:t>
      </w:r>
      <w:r>
        <w:rPr>
          <w:spacing w:val="1"/>
        </w:rPr>
        <w:t xml:space="preserve"> </w:t>
      </w:r>
      <w:r>
        <w:t>réalisés</w:t>
      </w:r>
      <w:r>
        <w:rPr>
          <w:spacing w:val="-6"/>
        </w:rPr>
        <w:t xml:space="preserve"> </w:t>
      </w:r>
      <w:r>
        <w:t>par</w:t>
      </w:r>
      <w:r>
        <w:rPr>
          <w:spacing w:val="-8"/>
        </w:rPr>
        <w:t xml:space="preserve"> </w:t>
      </w:r>
      <w:r>
        <w:t>le</w:t>
      </w:r>
      <w:r>
        <w:rPr>
          <w:spacing w:val="-6"/>
        </w:rPr>
        <w:t xml:space="preserve"> </w:t>
      </w:r>
      <w:r>
        <w:t>HCR</w:t>
      </w:r>
      <w:r>
        <w:rPr>
          <w:spacing w:val="-6"/>
        </w:rPr>
        <w:t xml:space="preserve"> </w:t>
      </w:r>
      <w:r>
        <w:t>et</w:t>
      </w:r>
      <w:r>
        <w:rPr>
          <w:spacing w:val="-7"/>
        </w:rPr>
        <w:t xml:space="preserve"> </w:t>
      </w:r>
      <w:r>
        <w:t>les</w:t>
      </w:r>
      <w:r>
        <w:rPr>
          <w:spacing w:val="-6"/>
        </w:rPr>
        <w:t xml:space="preserve"> </w:t>
      </w:r>
      <w:r>
        <w:t>principales</w:t>
      </w:r>
      <w:r>
        <w:rPr>
          <w:spacing w:val="-9"/>
        </w:rPr>
        <w:t xml:space="preserve"> </w:t>
      </w:r>
      <w:r>
        <w:t>ONG</w:t>
      </w:r>
      <w:r>
        <w:rPr>
          <w:spacing w:val="-5"/>
        </w:rPr>
        <w:t xml:space="preserve"> </w:t>
      </w:r>
      <w:r>
        <w:t>internationales</w:t>
      </w:r>
      <w:r>
        <w:rPr>
          <w:spacing w:val="-5"/>
        </w:rPr>
        <w:t xml:space="preserve"> </w:t>
      </w:r>
      <w:r>
        <w:t>actives</w:t>
      </w:r>
      <w:r>
        <w:rPr>
          <w:spacing w:val="-6"/>
        </w:rPr>
        <w:t xml:space="preserve"> </w:t>
      </w:r>
      <w:r>
        <w:t>dans</w:t>
      </w:r>
      <w:r>
        <w:rPr>
          <w:spacing w:val="-9"/>
        </w:rPr>
        <w:t xml:space="preserve"> </w:t>
      </w:r>
      <w:r>
        <w:t>le</w:t>
      </w:r>
      <w:r>
        <w:rPr>
          <w:spacing w:val="-8"/>
        </w:rPr>
        <w:t xml:space="preserve"> </w:t>
      </w:r>
      <w:r>
        <w:t>pays.</w:t>
      </w:r>
      <w:r>
        <w:rPr>
          <w:spacing w:val="-5"/>
        </w:rPr>
        <w:t xml:space="preserve"> </w:t>
      </w:r>
      <w:r>
        <w:t>Caritas</w:t>
      </w:r>
      <w:r>
        <w:rPr>
          <w:spacing w:val="-8"/>
        </w:rPr>
        <w:t xml:space="preserve"> </w:t>
      </w:r>
      <w:r>
        <w:t>Jordanie</w:t>
      </w:r>
      <w:r>
        <w:rPr>
          <w:spacing w:val="-59"/>
        </w:rPr>
        <w:t xml:space="preserve"> </w:t>
      </w:r>
      <w:r>
        <w:t>complète</w:t>
      </w:r>
      <w:r>
        <w:rPr>
          <w:spacing w:val="1"/>
        </w:rPr>
        <w:t xml:space="preserve"> </w:t>
      </w:r>
      <w:r>
        <w:t>son</w:t>
      </w:r>
      <w:r>
        <w:rPr>
          <w:spacing w:val="1"/>
        </w:rPr>
        <w:t xml:space="preserve"> </w:t>
      </w:r>
      <w:r>
        <w:t>analyse</w:t>
      </w:r>
      <w:r>
        <w:rPr>
          <w:spacing w:val="1"/>
        </w:rPr>
        <w:t xml:space="preserve"> </w:t>
      </w:r>
      <w:r>
        <w:t>concernant</w:t>
      </w:r>
      <w:r>
        <w:rPr>
          <w:spacing w:val="1"/>
        </w:rPr>
        <w:t xml:space="preserve"> </w:t>
      </w:r>
      <w:r>
        <w:t>la</w:t>
      </w:r>
      <w:r>
        <w:rPr>
          <w:spacing w:val="1"/>
        </w:rPr>
        <w:t xml:space="preserve"> </w:t>
      </w:r>
      <w:r>
        <w:t>population</w:t>
      </w:r>
      <w:r>
        <w:rPr>
          <w:spacing w:val="1"/>
        </w:rPr>
        <w:t xml:space="preserve"> </w:t>
      </w:r>
      <w:r>
        <w:t>locale</w:t>
      </w:r>
      <w:r>
        <w:rPr>
          <w:spacing w:val="1"/>
        </w:rPr>
        <w:t xml:space="preserve"> </w:t>
      </w:r>
      <w:r>
        <w:t>grâce</w:t>
      </w:r>
      <w:r>
        <w:rPr>
          <w:spacing w:val="1"/>
        </w:rPr>
        <w:t xml:space="preserve"> </w:t>
      </w:r>
      <w:r>
        <w:t>à</w:t>
      </w:r>
      <w:r>
        <w:rPr>
          <w:spacing w:val="1"/>
        </w:rPr>
        <w:t xml:space="preserve"> </w:t>
      </w:r>
      <w:r>
        <w:t>une</w:t>
      </w:r>
      <w:r>
        <w:rPr>
          <w:spacing w:val="1"/>
        </w:rPr>
        <w:t xml:space="preserve"> </w:t>
      </w:r>
      <w:r>
        <w:t>base</w:t>
      </w:r>
      <w:r>
        <w:rPr>
          <w:spacing w:val="1"/>
        </w:rPr>
        <w:t xml:space="preserve"> </w:t>
      </w:r>
      <w:r>
        <w:t>de</w:t>
      </w:r>
      <w:r>
        <w:rPr>
          <w:spacing w:val="1"/>
        </w:rPr>
        <w:t xml:space="preserve"> </w:t>
      </w:r>
      <w:r>
        <w:t>données</w:t>
      </w:r>
      <w:r>
        <w:rPr>
          <w:spacing w:val="1"/>
        </w:rPr>
        <w:t xml:space="preserve"> </w:t>
      </w:r>
      <w:r>
        <w:t>constamment alimentée par ses opérations dans le pays. Celle-ci permet de faire remonter les</w:t>
      </w:r>
      <w:r>
        <w:rPr>
          <w:spacing w:val="1"/>
        </w:rPr>
        <w:t xml:space="preserve"> </w:t>
      </w:r>
      <w:r>
        <w:t>besoins humanitaires et surtout d’identifier les groupes les plus vulnérables sur base de critères</w:t>
      </w:r>
      <w:r>
        <w:rPr>
          <w:spacing w:val="-59"/>
        </w:rPr>
        <w:t xml:space="preserve"> </w:t>
      </w:r>
      <w:r>
        <w:t>objectifs.</w:t>
      </w:r>
    </w:p>
    <w:p w14:paraId="214BDFB5" w14:textId="77777777" w:rsidR="0042371A" w:rsidRDefault="00BC6444">
      <w:pPr>
        <w:pStyle w:val="BodyText"/>
        <w:spacing w:before="119"/>
        <w:ind w:left="1038" w:right="264"/>
        <w:jc w:val="both"/>
      </w:pPr>
      <w:r>
        <w:rPr>
          <w:rFonts w:ascii="Arial" w:hAnsi="Arial"/>
          <w:b/>
        </w:rPr>
        <w:t xml:space="preserve">Niger </w:t>
      </w:r>
      <w:r>
        <w:t>: en mars 2021, le Groupe de travail protection de Diffa (Sud-Est), piloté par le HCR, a</w:t>
      </w:r>
      <w:r>
        <w:rPr>
          <w:spacing w:val="1"/>
        </w:rPr>
        <w:t xml:space="preserve"> </w:t>
      </w:r>
      <w:r>
        <w:t>réalisé</w:t>
      </w:r>
      <w:r>
        <w:rPr>
          <w:spacing w:val="-6"/>
        </w:rPr>
        <w:t xml:space="preserve"> </w:t>
      </w:r>
      <w:r>
        <w:t>une</w:t>
      </w:r>
      <w:r>
        <w:rPr>
          <w:spacing w:val="-5"/>
        </w:rPr>
        <w:t xml:space="preserve"> </w:t>
      </w:r>
      <w:r>
        <w:t>analyse</w:t>
      </w:r>
      <w:r>
        <w:rPr>
          <w:spacing w:val="-5"/>
        </w:rPr>
        <w:t xml:space="preserve"> </w:t>
      </w:r>
      <w:r>
        <w:t>des</w:t>
      </w:r>
      <w:r>
        <w:rPr>
          <w:spacing w:val="-7"/>
        </w:rPr>
        <w:t xml:space="preserve"> </w:t>
      </w:r>
      <w:r>
        <w:t>besoins</w:t>
      </w:r>
      <w:r>
        <w:rPr>
          <w:spacing w:val="-5"/>
        </w:rPr>
        <w:t xml:space="preserve"> </w:t>
      </w:r>
      <w:r>
        <w:t>dans</w:t>
      </w:r>
      <w:r>
        <w:rPr>
          <w:spacing w:val="-5"/>
        </w:rPr>
        <w:t xml:space="preserve"> </w:t>
      </w:r>
      <w:r>
        <w:t>les</w:t>
      </w:r>
      <w:r>
        <w:rPr>
          <w:spacing w:val="-5"/>
        </w:rPr>
        <w:t xml:space="preserve"> </w:t>
      </w:r>
      <w:proofErr w:type="spellStart"/>
      <w:r>
        <w:t>ccommunes</w:t>
      </w:r>
      <w:proofErr w:type="spellEnd"/>
      <w:r>
        <w:rPr>
          <w:spacing w:val="-5"/>
        </w:rPr>
        <w:t xml:space="preserve"> </w:t>
      </w:r>
      <w:r>
        <w:t>de</w:t>
      </w:r>
      <w:r>
        <w:rPr>
          <w:spacing w:val="-5"/>
        </w:rPr>
        <w:t xml:space="preserve"> </w:t>
      </w:r>
      <w:r>
        <w:t>Diffa,</w:t>
      </w:r>
      <w:r>
        <w:rPr>
          <w:spacing w:val="-4"/>
        </w:rPr>
        <w:t xml:space="preserve"> </w:t>
      </w:r>
      <w:proofErr w:type="spellStart"/>
      <w:r>
        <w:t>Chétimari</w:t>
      </w:r>
      <w:proofErr w:type="spellEnd"/>
      <w:r>
        <w:t>,</w:t>
      </w:r>
      <w:r>
        <w:rPr>
          <w:spacing w:val="-6"/>
        </w:rPr>
        <w:t xml:space="preserve"> </w:t>
      </w:r>
      <w:r>
        <w:t>N’</w:t>
      </w:r>
      <w:proofErr w:type="spellStart"/>
      <w:r>
        <w:t>guigmi</w:t>
      </w:r>
      <w:proofErr w:type="spellEnd"/>
      <w:r>
        <w:t>,</w:t>
      </w:r>
      <w:r>
        <w:rPr>
          <w:spacing w:val="-7"/>
        </w:rPr>
        <w:t xml:space="preserve"> </w:t>
      </w:r>
      <w:proofErr w:type="spellStart"/>
      <w:r>
        <w:t>Gueskerou</w:t>
      </w:r>
      <w:proofErr w:type="spellEnd"/>
      <w:r>
        <w:t>,</w:t>
      </w:r>
      <w:r>
        <w:rPr>
          <w:spacing w:val="-59"/>
        </w:rPr>
        <w:t xml:space="preserve"> </w:t>
      </w:r>
      <w:r>
        <w:t>Maine-</w:t>
      </w:r>
      <w:proofErr w:type="spellStart"/>
      <w:r>
        <w:t>Soroa</w:t>
      </w:r>
      <w:proofErr w:type="spellEnd"/>
      <w:r>
        <w:t xml:space="preserve">, </w:t>
      </w:r>
      <w:proofErr w:type="spellStart"/>
      <w:r>
        <w:t>Toumour</w:t>
      </w:r>
      <w:proofErr w:type="spellEnd"/>
      <w:r>
        <w:t xml:space="preserve">, </w:t>
      </w:r>
      <w:proofErr w:type="spellStart"/>
      <w:r>
        <w:t>Kabléwa</w:t>
      </w:r>
      <w:proofErr w:type="spellEnd"/>
      <w:r>
        <w:t xml:space="preserve"> et </w:t>
      </w:r>
      <w:proofErr w:type="spellStart"/>
      <w:r>
        <w:t>Foulatary</w:t>
      </w:r>
      <w:proofErr w:type="spellEnd"/>
      <w:r>
        <w:t>. Caritas Niger (CADEV) et CI.be ont par ailleurs</w:t>
      </w:r>
      <w:r>
        <w:rPr>
          <w:spacing w:val="1"/>
        </w:rPr>
        <w:t xml:space="preserve"> </w:t>
      </w:r>
      <w:r>
        <w:t>fait une évaluation rapide des besoins humanitaires en protection des personnes déplacées des</w:t>
      </w:r>
      <w:r>
        <w:rPr>
          <w:spacing w:val="-59"/>
        </w:rPr>
        <w:t xml:space="preserve"> </w:t>
      </w:r>
      <w:r>
        <w:t>sites proches de</w:t>
      </w:r>
      <w:r>
        <w:rPr>
          <w:spacing w:val="-2"/>
        </w:rPr>
        <w:t xml:space="preserve"> </w:t>
      </w:r>
      <w:r>
        <w:t>Diffa</w:t>
      </w:r>
      <w:r>
        <w:rPr>
          <w:spacing w:val="-2"/>
        </w:rPr>
        <w:t xml:space="preserve"> </w:t>
      </w:r>
      <w:r>
        <w:t>en</w:t>
      </w:r>
      <w:r>
        <w:rPr>
          <w:spacing w:val="-2"/>
        </w:rPr>
        <w:t xml:space="preserve"> </w:t>
      </w:r>
      <w:r>
        <w:t>juin 2021.</w:t>
      </w:r>
    </w:p>
    <w:p w14:paraId="76D1D986" w14:textId="77777777" w:rsidR="0042371A" w:rsidRDefault="00BC6444">
      <w:pPr>
        <w:pStyle w:val="BodyText"/>
        <w:spacing w:before="120"/>
        <w:ind w:left="1038" w:right="266"/>
        <w:jc w:val="both"/>
      </w:pPr>
      <w:r>
        <w:rPr>
          <w:rFonts w:ascii="Arial" w:hAnsi="Arial"/>
          <w:b/>
        </w:rPr>
        <w:t>Ouganda</w:t>
      </w:r>
      <w:r>
        <w:rPr>
          <w:rFonts w:ascii="Arial" w:hAnsi="Arial"/>
          <w:b/>
          <w:spacing w:val="-4"/>
        </w:rPr>
        <w:t xml:space="preserve"> </w:t>
      </w:r>
      <w:r>
        <w:t>:</w:t>
      </w:r>
      <w:r>
        <w:rPr>
          <w:spacing w:val="-5"/>
        </w:rPr>
        <w:t xml:space="preserve"> </w:t>
      </w:r>
      <w:r>
        <w:t>CI.be,</w:t>
      </w:r>
      <w:r>
        <w:rPr>
          <w:spacing w:val="-4"/>
        </w:rPr>
        <w:t xml:space="preserve"> </w:t>
      </w:r>
      <w:r>
        <w:t>en</w:t>
      </w:r>
      <w:r>
        <w:rPr>
          <w:spacing w:val="-7"/>
        </w:rPr>
        <w:t xml:space="preserve"> </w:t>
      </w:r>
      <w:r>
        <w:t>partenariat</w:t>
      </w:r>
      <w:r>
        <w:rPr>
          <w:spacing w:val="-4"/>
        </w:rPr>
        <w:t xml:space="preserve"> </w:t>
      </w:r>
      <w:r>
        <w:t>avec</w:t>
      </w:r>
      <w:r>
        <w:rPr>
          <w:spacing w:val="-4"/>
        </w:rPr>
        <w:t xml:space="preserve"> </w:t>
      </w:r>
      <w:r>
        <w:t>Caritas</w:t>
      </w:r>
      <w:r>
        <w:rPr>
          <w:spacing w:val="-6"/>
        </w:rPr>
        <w:t xml:space="preserve"> </w:t>
      </w:r>
      <w:r>
        <w:t>Fort</w:t>
      </w:r>
      <w:r>
        <w:rPr>
          <w:spacing w:val="-2"/>
        </w:rPr>
        <w:t xml:space="preserve"> </w:t>
      </w:r>
      <w:r>
        <w:t>Portal</w:t>
      </w:r>
      <w:r>
        <w:rPr>
          <w:spacing w:val="-7"/>
        </w:rPr>
        <w:t xml:space="preserve"> </w:t>
      </w:r>
      <w:r>
        <w:t>et</w:t>
      </w:r>
      <w:r>
        <w:rPr>
          <w:spacing w:val="-3"/>
        </w:rPr>
        <w:t xml:space="preserve"> </w:t>
      </w:r>
      <w:r>
        <w:t>Caritas</w:t>
      </w:r>
      <w:r>
        <w:rPr>
          <w:spacing w:val="-5"/>
        </w:rPr>
        <w:t xml:space="preserve"> </w:t>
      </w:r>
      <w:proofErr w:type="spellStart"/>
      <w:r>
        <w:t>Hoima</w:t>
      </w:r>
      <w:proofErr w:type="spellEnd"/>
      <w:r>
        <w:t>,</w:t>
      </w:r>
      <w:r>
        <w:rPr>
          <w:spacing w:val="-5"/>
        </w:rPr>
        <w:t xml:space="preserve"> </w:t>
      </w:r>
      <w:r>
        <w:t>a</w:t>
      </w:r>
      <w:r>
        <w:rPr>
          <w:spacing w:val="-8"/>
        </w:rPr>
        <w:t xml:space="preserve"> </w:t>
      </w:r>
      <w:r>
        <w:t>mené</w:t>
      </w:r>
      <w:r>
        <w:rPr>
          <w:spacing w:val="-6"/>
        </w:rPr>
        <w:t xml:space="preserve"> </w:t>
      </w:r>
      <w:r>
        <w:t>24</w:t>
      </w:r>
      <w:r>
        <w:rPr>
          <w:spacing w:val="-6"/>
        </w:rPr>
        <w:t xml:space="preserve"> </w:t>
      </w:r>
      <w:r>
        <w:t>entretiens</w:t>
      </w:r>
      <w:r>
        <w:rPr>
          <w:spacing w:val="-59"/>
        </w:rPr>
        <w:t xml:space="preserve"> </w:t>
      </w:r>
      <w:r>
        <w:t>avec</w:t>
      </w:r>
      <w:r>
        <w:rPr>
          <w:spacing w:val="-8"/>
        </w:rPr>
        <w:t xml:space="preserve"> </w:t>
      </w:r>
      <w:r>
        <w:t>des</w:t>
      </w:r>
      <w:r>
        <w:rPr>
          <w:spacing w:val="-7"/>
        </w:rPr>
        <w:t xml:space="preserve"> </w:t>
      </w:r>
      <w:r>
        <w:t>informateurs</w:t>
      </w:r>
      <w:r>
        <w:rPr>
          <w:spacing w:val="-9"/>
        </w:rPr>
        <w:t xml:space="preserve"> </w:t>
      </w:r>
      <w:r>
        <w:t>clés</w:t>
      </w:r>
      <w:r>
        <w:rPr>
          <w:spacing w:val="-5"/>
        </w:rPr>
        <w:t xml:space="preserve"> </w:t>
      </w:r>
      <w:r>
        <w:t>(partenaires</w:t>
      </w:r>
      <w:r>
        <w:rPr>
          <w:spacing w:val="-10"/>
        </w:rPr>
        <w:t xml:space="preserve"> </w:t>
      </w:r>
      <w:r>
        <w:t>opérationnels,</w:t>
      </w:r>
      <w:r>
        <w:rPr>
          <w:spacing w:val="-6"/>
        </w:rPr>
        <w:t xml:space="preserve"> </w:t>
      </w:r>
      <w:r>
        <w:t>autres</w:t>
      </w:r>
      <w:r>
        <w:rPr>
          <w:spacing w:val="-12"/>
        </w:rPr>
        <w:t xml:space="preserve"> </w:t>
      </w:r>
      <w:r>
        <w:t>ONG,</w:t>
      </w:r>
      <w:r>
        <w:rPr>
          <w:spacing w:val="-8"/>
        </w:rPr>
        <w:t xml:space="preserve"> </w:t>
      </w:r>
      <w:r>
        <w:t>UNHCR)</w:t>
      </w:r>
      <w:r>
        <w:rPr>
          <w:spacing w:val="-9"/>
        </w:rPr>
        <w:t xml:space="preserve"> </w:t>
      </w:r>
      <w:r>
        <w:t>qui</w:t>
      </w:r>
      <w:r>
        <w:rPr>
          <w:spacing w:val="-11"/>
        </w:rPr>
        <w:t xml:space="preserve"> </w:t>
      </w:r>
      <w:r>
        <w:t>travaillent</w:t>
      </w:r>
      <w:r>
        <w:rPr>
          <w:spacing w:val="-6"/>
        </w:rPr>
        <w:t xml:space="preserve"> </w:t>
      </w:r>
      <w:r>
        <w:t>dans</w:t>
      </w:r>
      <w:r>
        <w:rPr>
          <w:spacing w:val="-59"/>
        </w:rPr>
        <w:t xml:space="preserve"> </w:t>
      </w:r>
      <w:r>
        <w:t>le domaine de la protection. Treize groupes de discussion communautaires ont également été</w:t>
      </w:r>
      <w:r>
        <w:rPr>
          <w:spacing w:val="1"/>
        </w:rPr>
        <w:t xml:space="preserve"> </w:t>
      </w:r>
      <w:r>
        <w:t>organisés</w:t>
      </w:r>
      <w:r>
        <w:rPr>
          <w:spacing w:val="-5"/>
        </w:rPr>
        <w:t xml:space="preserve"> </w:t>
      </w:r>
      <w:r>
        <w:t>dans</w:t>
      </w:r>
      <w:r>
        <w:rPr>
          <w:spacing w:val="-5"/>
        </w:rPr>
        <w:t xml:space="preserve"> </w:t>
      </w:r>
      <w:r>
        <w:t>les</w:t>
      </w:r>
      <w:r>
        <w:rPr>
          <w:spacing w:val="-4"/>
        </w:rPr>
        <w:t xml:space="preserve"> </w:t>
      </w:r>
      <w:r>
        <w:t>camps</w:t>
      </w:r>
      <w:r>
        <w:rPr>
          <w:spacing w:val="-5"/>
        </w:rPr>
        <w:t xml:space="preserve"> </w:t>
      </w:r>
      <w:r>
        <w:t>de</w:t>
      </w:r>
      <w:r>
        <w:rPr>
          <w:spacing w:val="-6"/>
        </w:rPr>
        <w:t xml:space="preserve"> </w:t>
      </w:r>
      <w:r>
        <w:t>réfugiés</w:t>
      </w:r>
      <w:r>
        <w:rPr>
          <w:spacing w:val="-4"/>
        </w:rPr>
        <w:t xml:space="preserve"> </w:t>
      </w:r>
      <w:r>
        <w:t>de</w:t>
      </w:r>
      <w:r>
        <w:rPr>
          <w:spacing w:val="-6"/>
        </w:rPr>
        <w:t xml:space="preserve"> </w:t>
      </w:r>
      <w:proofErr w:type="spellStart"/>
      <w:r>
        <w:t>Kyaka</w:t>
      </w:r>
      <w:proofErr w:type="spellEnd"/>
      <w:r>
        <w:rPr>
          <w:spacing w:val="-7"/>
        </w:rPr>
        <w:t xml:space="preserve"> </w:t>
      </w:r>
      <w:r>
        <w:t>II</w:t>
      </w:r>
      <w:r>
        <w:rPr>
          <w:spacing w:val="-6"/>
        </w:rPr>
        <w:t xml:space="preserve"> </w:t>
      </w:r>
      <w:r>
        <w:t>et</w:t>
      </w:r>
      <w:r>
        <w:rPr>
          <w:spacing w:val="-4"/>
        </w:rPr>
        <w:t xml:space="preserve"> </w:t>
      </w:r>
      <w:proofErr w:type="spellStart"/>
      <w:r>
        <w:t>Kyangwali</w:t>
      </w:r>
      <w:proofErr w:type="spellEnd"/>
      <w:r>
        <w:rPr>
          <w:spacing w:val="-2"/>
        </w:rPr>
        <w:t xml:space="preserve"> </w:t>
      </w:r>
      <w:r>
        <w:t>(Ouest</w:t>
      </w:r>
      <w:r>
        <w:rPr>
          <w:spacing w:val="-6"/>
        </w:rPr>
        <w:t xml:space="preserve"> </w:t>
      </w:r>
      <w:r>
        <w:t>du</w:t>
      </w:r>
      <w:r>
        <w:rPr>
          <w:spacing w:val="-7"/>
        </w:rPr>
        <w:t xml:space="preserve"> </w:t>
      </w:r>
      <w:r>
        <w:t>pays)</w:t>
      </w:r>
      <w:r>
        <w:rPr>
          <w:spacing w:val="-4"/>
        </w:rPr>
        <w:t xml:space="preserve"> </w:t>
      </w:r>
      <w:r>
        <w:t>du</w:t>
      </w:r>
      <w:r>
        <w:rPr>
          <w:spacing w:val="-6"/>
        </w:rPr>
        <w:t xml:space="preserve"> </w:t>
      </w:r>
      <w:r>
        <w:t>26</w:t>
      </w:r>
      <w:r>
        <w:rPr>
          <w:spacing w:val="-5"/>
        </w:rPr>
        <w:t xml:space="preserve"> </w:t>
      </w:r>
      <w:r>
        <w:t>mai</w:t>
      </w:r>
      <w:r>
        <w:rPr>
          <w:spacing w:val="-6"/>
        </w:rPr>
        <w:t xml:space="preserve"> </w:t>
      </w:r>
      <w:r>
        <w:t>au</w:t>
      </w:r>
      <w:r>
        <w:rPr>
          <w:spacing w:val="-5"/>
        </w:rPr>
        <w:t xml:space="preserve"> </w:t>
      </w:r>
      <w:r>
        <w:t>18</w:t>
      </w:r>
    </w:p>
    <w:p w14:paraId="6B92E16A" w14:textId="77777777" w:rsidR="0042371A" w:rsidRDefault="0042371A">
      <w:pPr>
        <w:jc w:val="both"/>
        <w:sectPr w:rsidR="0042371A">
          <w:pgSz w:w="11910" w:h="16840"/>
          <w:pgMar w:top="1120" w:right="860" w:bottom="1300" w:left="380" w:header="892" w:footer="1075" w:gutter="0"/>
          <w:cols w:space="720"/>
        </w:sectPr>
      </w:pPr>
    </w:p>
    <w:p w14:paraId="7CDE8389" w14:textId="77777777" w:rsidR="0042371A" w:rsidRDefault="00BC6444">
      <w:pPr>
        <w:pStyle w:val="BodyText"/>
        <w:spacing w:before="83"/>
        <w:ind w:left="1038" w:right="268"/>
        <w:jc w:val="both"/>
      </w:pPr>
      <w:r>
        <w:t>juin 2021. Des sources de données primaires et secondaires ont été utilisées pour trianguler les</w:t>
      </w:r>
      <w:r>
        <w:rPr>
          <w:spacing w:val="-59"/>
        </w:rPr>
        <w:t xml:space="preserve"> </w:t>
      </w:r>
      <w:r>
        <w:t>informations.</w:t>
      </w:r>
    </w:p>
    <w:p w14:paraId="7F690B7D" w14:textId="77777777" w:rsidR="0042371A" w:rsidRDefault="0042371A">
      <w:pPr>
        <w:pStyle w:val="BodyText"/>
        <w:rPr>
          <w:sz w:val="24"/>
        </w:rPr>
      </w:pPr>
    </w:p>
    <w:p w14:paraId="7BEAA9D3" w14:textId="77777777" w:rsidR="0042371A" w:rsidRDefault="0042371A">
      <w:pPr>
        <w:pStyle w:val="BodyText"/>
        <w:spacing w:before="3"/>
        <w:rPr>
          <w:sz w:val="29"/>
        </w:rPr>
      </w:pPr>
    </w:p>
    <w:p w14:paraId="748207BF" w14:textId="77777777" w:rsidR="0042371A" w:rsidRDefault="00BC6444">
      <w:pPr>
        <w:pStyle w:val="ListParagraph"/>
        <w:numPr>
          <w:ilvl w:val="1"/>
          <w:numId w:val="29"/>
        </w:numPr>
        <w:tabs>
          <w:tab w:val="left" w:pos="1613"/>
        </w:tabs>
        <w:spacing w:before="1"/>
        <w:ind w:left="1612" w:hanging="433"/>
        <w:rPr>
          <w:rFonts w:ascii="Arial" w:hAnsi="Arial"/>
          <w:b/>
          <w:i/>
        </w:rPr>
      </w:pPr>
      <w:r>
        <w:rPr>
          <w:rFonts w:ascii="Arial" w:hAnsi="Arial"/>
          <w:b/>
          <w:i/>
        </w:rPr>
        <w:t>Exposé</w:t>
      </w:r>
      <w:r>
        <w:rPr>
          <w:rFonts w:ascii="Arial" w:hAnsi="Arial"/>
          <w:b/>
          <w:i/>
          <w:spacing w:val="-1"/>
        </w:rPr>
        <w:t xml:space="preserve"> </w:t>
      </w:r>
      <w:r>
        <w:rPr>
          <w:rFonts w:ascii="Arial" w:hAnsi="Arial"/>
          <w:b/>
          <w:i/>
        </w:rPr>
        <w:t>du problème</w:t>
      </w:r>
      <w:r>
        <w:rPr>
          <w:rFonts w:ascii="Arial" w:hAnsi="Arial"/>
          <w:b/>
          <w:i/>
          <w:spacing w:val="-2"/>
        </w:rPr>
        <w:t xml:space="preserve"> </w:t>
      </w:r>
      <w:r>
        <w:rPr>
          <w:rFonts w:ascii="Arial" w:hAnsi="Arial"/>
          <w:b/>
          <w:i/>
        </w:rPr>
        <w:t>et</w:t>
      </w:r>
      <w:r>
        <w:rPr>
          <w:rFonts w:ascii="Arial" w:hAnsi="Arial"/>
          <w:b/>
          <w:i/>
          <w:spacing w:val="-1"/>
        </w:rPr>
        <w:t xml:space="preserve"> </w:t>
      </w:r>
      <w:r>
        <w:rPr>
          <w:rFonts w:ascii="Arial" w:hAnsi="Arial"/>
          <w:b/>
          <w:i/>
        </w:rPr>
        <w:t>analyse</w:t>
      </w:r>
      <w:r>
        <w:rPr>
          <w:rFonts w:ascii="Arial" w:hAnsi="Arial"/>
          <w:b/>
          <w:i/>
          <w:spacing w:val="-2"/>
        </w:rPr>
        <w:t xml:space="preserve"> </w:t>
      </w:r>
      <w:r>
        <w:rPr>
          <w:rFonts w:ascii="Arial" w:hAnsi="Arial"/>
          <w:b/>
          <w:i/>
        </w:rPr>
        <w:t>des</w:t>
      </w:r>
      <w:r>
        <w:rPr>
          <w:rFonts w:ascii="Arial" w:hAnsi="Arial"/>
          <w:b/>
          <w:i/>
          <w:spacing w:val="2"/>
        </w:rPr>
        <w:t xml:space="preserve"> </w:t>
      </w:r>
      <w:r>
        <w:rPr>
          <w:rFonts w:ascii="Arial" w:hAnsi="Arial"/>
          <w:b/>
          <w:i/>
        </w:rPr>
        <w:t>parties prenantes</w:t>
      </w:r>
    </w:p>
    <w:p w14:paraId="3B703395" w14:textId="77777777" w:rsidR="0042371A" w:rsidRDefault="0042371A">
      <w:pPr>
        <w:pStyle w:val="BodyText"/>
        <w:rPr>
          <w:rFonts w:ascii="Arial"/>
          <w:b/>
          <w:i/>
          <w:sz w:val="24"/>
        </w:rPr>
      </w:pPr>
    </w:p>
    <w:p w14:paraId="5A77A515" w14:textId="77777777" w:rsidR="0042371A" w:rsidRDefault="00BC6444">
      <w:pPr>
        <w:pStyle w:val="BodyText"/>
        <w:spacing w:before="157"/>
        <w:ind w:left="1038" w:right="266"/>
        <w:jc w:val="both"/>
      </w:pPr>
      <w:r>
        <w:rPr>
          <w:rFonts w:ascii="Arial" w:hAnsi="Arial"/>
          <w:b/>
        </w:rPr>
        <w:t xml:space="preserve">Burundi </w:t>
      </w:r>
      <w:r>
        <w:t>: selon le HCR, plus de 400.000 réfugiés ont fui le pays depuis 2015, la Tanzanie étant</w:t>
      </w:r>
      <w:r>
        <w:rPr>
          <w:spacing w:val="-59"/>
        </w:rPr>
        <w:t xml:space="preserve"> </w:t>
      </w:r>
      <w:r>
        <w:t>leur principal pays d’accueil. Le choc lié à la pandémie de Covid-19 est venu interrompre une</w:t>
      </w:r>
      <w:r>
        <w:rPr>
          <w:spacing w:val="1"/>
        </w:rPr>
        <w:t xml:space="preserve"> </w:t>
      </w:r>
      <w:r>
        <w:t>reprise économique fragile et a impacté la croissance économique estimée à 0,3 % en 2020</w:t>
      </w:r>
      <w:r>
        <w:rPr>
          <w:spacing w:val="1"/>
        </w:rPr>
        <w:t xml:space="preserve"> </w:t>
      </w:r>
      <w:r>
        <w:t>contre</w:t>
      </w:r>
      <w:r>
        <w:rPr>
          <w:spacing w:val="-2"/>
        </w:rPr>
        <w:t xml:space="preserve"> </w:t>
      </w:r>
      <w:r>
        <w:t>1,8</w:t>
      </w:r>
      <w:r>
        <w:rPr>
          <w:spacing w:val="-1"/>
        </w:rPr>
        <w:t xml:space="preserve"> </w:t>
      </w:r>
      <w:r>
        <w:t>%</w:t>
      </w:r>
      <w:r>
        <w:rPr>
          <w:spacing w:val="-1"/>
        </w:rPr>
        <w:t xml:space="preserve"> </w:t>
      </w:r>
      <w:r>
        <w:t>en 2019.</w:t>
      </w:r>
    </w:p>
    <w:p w14:paraId="3B04FB2F" w14:textId="77777777" w:rsidR="0042371A" w:rsidRDefault="00BC6444">
      <w:pPr>
        <w:pStyle w:val="BodyText"/>
        <w:spacing w:before="119"/>
        <w:ind w:left="1038" w:right="266"/>
        <w:jc w:val="both"/>
      </w:pPr>
      <w:r>
        <w:t>La population burundaise (y compris les déplacés internes et les personnes qui retournent dans</w:t>
      </w:r>
      <w:r>
        <w:rPr>
          <w:spacing w:val="-59"/>
        </w:rPr>
        <w:t xml:space="preserve"> </w:t>
      </w:r>
      <w:r>
        <w:t>leur région d’origine) souffre de plus en plus des effets de la dégradation de la situation socio-</w:t>
      </w:r>
      <w:r>
        <w:rPr>
          <w:spacing w:val="1"/>
        </w:rPr>
        <w:t xml:space="preserve"> </w:t>
      </w:r>
      <w:r>
        <w:t>économique. Le niveau d’insécurité alimentaire, presque deux fois plus élevé que la moyenne</w:t>
      </w:r>
      <w:r>
        <w:rPr>
          <w:spacing w:val="1"/>
        </w:rPr>
        <w:t xml:space="preserve"> </w:t>
      </w:r>
      <w:r>
        <w:t>des pays d’Afrique subsaharienne, est alarmant : environ 2 millions de personnes souffrent</w:t>
      </w:r>
      <w:r>
        <w:rPr>
          <w:spacing w:val="1"/>
        </w:rPr>
        <w:t xml:space="preserve"> </w:t>
      </w:r>
      <w:r>
        <w:t>d’insécurité</w:t>
      </w:r>
      <w:r>
        <w:rPr>
          <w:spacing w:val="1"/>
        </w:rPr>
        <w:t xml:space="preserve"> </w:t>
      </w:r>
      <w:r>
        <w:t>alimentaire.</w:t>
      </w:r>
      <w:r>
        <w:rPr>
          <w:spacing w:val="1"/>
        </w:rPr>
        <w:t xml:space="preserve"> </w:t>
      </w:r>
      <w:r>
        <w:t>Près</w:t>
      </w:r>
      <w:r>
        <w:rPr>
          <w:spacing w:val="1"/>
        </w:rPr>
        <w:t xml:space="preserve"> </w:t>
      </w:r>
      <w:r>
        <w:t>de</w:t>
      </w:r>
      <w:r>
        <w:rPr>
          <w:spacing w:val="1"/>
        </w:rPr>
        <w:t xml:space="preserve"> </w:t>
      </w:r>
      <w:r>
        <w:t>la</w:t>
      </w:r>
      <w:r>
        <w:rPr>
          <w:spacing w:val="1"/>
        </w:rPr>
        <w:t xml:space="preserve"> </w:t>
      </w:r>
      <w:r>
        <w:t>moitié</w:t>
      </w:r>
      <w:r>
        <w:rPr>
          <w:spacing w:val="1"/>
        </w:rPr>
        <w:t xml:space="preserve"> </w:t>
      </w:r>
      <w:r>
        <w:t>de</w:t>
      </w:r>
      <w:r>
        <w:rPr>
          <w:spacing w:val="1"/>
        </w:rPr>
        <w:t xml:space="preserve"> </w:t>
      </w:r>
      <w:r>
        <w:t>la</w:t>
      </w:r>
      <w:r>
        <w:rPr>
          <w:spacing w:val="1"/>
        </w:rPr>
        <w:t xml:space="preserve"> </w:t>
      </w:r>
      <w:r>
        <w:t>population</w:t>
      </w:r>
      <w:r>
        <w:rPr>
          <w:spacing w:val="1"/>
        </w:rPr>
        <w:t xml:space="preserve"> </w:t>
      </w:r>
      <w:r>
        <w:t>est</w:t>
      </w:r>
      <w:r>
        <w:rPr>
          <w:spacing w:val="1"/>
        </w:rPr>
        <w:t xml:space="preserve"> </w:t>
      </w:r>
      <w:r>
        <w:t>touchée</w:t>
      </w:r>
      <w:r>
        <w:rPr>
          <w:spacing w:val="1"/>
        </w:rPr>
        <w:t xml:space="preserve"> </w:t>
      </w:r>
      <w:r>
        <w:t>par</w:t>
      </w:r>
      <w:r>
        <w:rPr>
          <w:spacing w:val="1"/>
        </w:rPr>
        <w:t xml:space="preserve"> </w:t>
      </w:r>
      <w:r>
        <w:t>la</w:t>
      </w:r>
      <w:r>
        <w:rPr>
          <w:spacing w:val="1"/>
        </w:rPr>
        <w:t xml:space="preserve"> </w:t>
      </w:r>
      <w:r>
        <w:t>pauvreté</w:t>
      </w:r>
      <w:r>
        <w:rPr>
          <w:spacing w:val="1"/>
        </w:rPr>
        <w:t xml:space="preserve"> </w:t>
      </w:r>
      <w:r>
        <w:t>multidimensionnelle, ce qui signifie qu’elle n’a pas ou peu accès aux services de base (santé,</w:t>
      </w:r>
      <w:r>
        <w:rPr>
          <w:spacing w:val="1"/>
        </w:rPr>
        <w:t xml:space="preserve"> </w:t>
      </w:r>
      <w:r>
        <w:t>éducation) et</w:t>
      </w:r>
      <w:r>
        <w:rPr>
          <w:spacing w:val="-1"/>
        </w:rPr>
        <w:t xml:space="preserve"> </w:t>
      </w:r>
      <w:r>
        <w:t>que ses</w:t>
      </w:r>
      <w:r>
        <w:rPr>
          <w:spacing w:val="-2"/>
        </w:rPr>
        <w:t xml:space="preserve"> </w:t>
      </w:r>
      <w:r>
        <w:t>besoins essentiels ne</w:t>
      </w:r>
      <w:r>
        <w:rPr>
          <w:spacing w:val="-2"/>
        </w:rPr>
        <w:t xml:space="preserve"> </w:t>
      </w:r>
      <w:r>
        <w:t>sont</w:t>
      </w:r>
      <w:r>
        <w:rPr>
          <w:spacing w:val="-1"/>
        </w:rPr>
        <w:t xml:space="preserve"> </w:t>
      </w:r>
      <w:r>
        <w:t>pas</w:t>
      </w:r>
      <w:r>
        <w:rPr>
          <w:spacing w:val="1"/>
        </w:rPr>
        <w:t xml:space="preserve"> </w:t>
      </w:r>
      <w:r>
        <w:t>satisfaits.</w:t>
      </w:r>
    </w:p>
    <w:p w14:paraId="49250AC6" w14:textId="77777777" w:rsidR="0042371A" w:rsidRDefault="00BC6444">
      <w:pPr>
        <w:pStyle w:val="BodyText"/>
        <w:spacing w:before="121"/>
        <w:ind w:left="1038" w:right="265"/>
        <w:jc w:val="both"/>
      </w:pPr>
      <w:r>
        <w:t xml:space="preserve">Les provinces ciblées par ce programme (Bujumbura-Rural, </w:t>
      </w:r>
      <w:proofErr w:type="spellStart"/>
      <w:r>
        <w:t>Cankuzo</w:t>
      </w:r>
      <w:proofErr w:type="spellEnd"/>
      <w:r>
        <w:t xml:space="preserve"> et </w:t>
      </w:r>
      <w:proofErr w:type="spellStart"/>
      <w:r>
        <w:t>Cibitoke</w:t>
      </w:r>
      <w:proofErr w:type="spellEnd"/>
      <w:r>
        <w:t>) sont des</w:t>
      </w:r>
      <w:r>
        <w:rPr>
          <w:spacing w:val="1"/>
        </w:rPr>
        <w:t xml:space="preserve"> </w:t>
      </w:r>
      <w:r>
        <w:t>provinces</w:t>
      </w:r>
      <w:r>
        <w:rPr>
          <w:spacing w:val="-4"/>
        </w:rPr>
        <w:t xml:space="preserve"> </w:t>
      </w:r>
      <w:r>
        <w:t>particulièrement</w:t>
      </w:r>
      <w:r>
        <w:rPr>
          <w:spacing w:val="-3"/>
        </w:rPr>
        <w:t xml:space="preserve"> </w:t>
      </w:r>
      <w:r>
        <w:t>affectées</w:t>
      </w:r>
      <w:r>
        <w:rPr>
          <w:spacing w:val="-5"/>
        </w:rPr>
        <w:t xml:space="preserve"> </w:t>
      </w:r>
      <w:r>
        <w:t>par</w:t>
      </w:r>
      <w:r>
        <w:rPr>
          <w:spacing w:val="-5"/>
        </w:rPr>
        <w:t xml:space="preserve"> </w:t>
      </w:r>
      <w:r>
        <w:t>les</w:t>
      </w:r>
      <w:r>
        <w:rPr>
          <w:spacing w:val="-4"/>
        </w:rPr>
        <w:t xml:space="preserve"> </w:t>
      </w:r>
      <w:r>
        <w:t>déplacements</w:t>
      </w:r>
      <w:r>
        <w:rPr>
          <w:spacing w:val="-3"/>
        </w:rPr>
        <w:t xml:space="preserve"> </w:t>
      </w:r>
      <w:r>
        <w:t>internes</w:t>
      </w:r>
      <w:r>
        <w:rPr>
          <w:spacing w:val="-6"/>
        </w:rPr>
        <w:t xml:space="preserve"> </w:t>
      </w:r>
      <w:r>
        <w:t>suite</w:t>
      </w:r>
      <w:r>
        <w:rPr>
          <w:spacing w:val="-4"/>
        </w:rPr>
        <w:t xml:space="preserve"> </w:t>
      </w:r>
      <w:r>
        <w:t>aux</w:t>
      </w:r>
      <w:r>
        <w:rPr>
          <w:spacing w:val="-5"/>
        </w:rPr>
        <w:t xml:space="preserve"> </w:t>
      </w:r>
      <w:r>
        <w:t>désastres</w:t>
      </w:r>
      <w:r>
        <w:rPr>
          <w:spacing w:val="-6"/>
        </w:rPr>
        <w:t xml:space="preserve"> </w:t>
      </w:r>
      <w:r>
        <w:t>naturels.</w:t>
      </w:r>
    </w:p>
    <w:p w14:paraId="2D1B1975" w14:textId="77777777" w:rsidR="0042371A" w:rsidRPr="004C1F6A" w:rsidRDefault="00BC6444" w:rsidP="004C1F6A">
      <w:pPr>
        <w:pStyle w:val="BodyText"/>
        <w:spacing w:before="120"/>
        <w:ind w:left="1038" w:right="266"/>
        <w:jc w:val="both"/>
      </w:pPr>
      <w:r>
        <w:t>Le plan de réponse humanitaire d’OCHA montre que parmi les problématiques de protection, la</w:t>
      </w:r>
      <w:r>
        <w:rPr>
          <w:spacing w:val="1"/>
        </w:rPr>
        <w:t xml:space="preserve"> </w:t>
      </w:r>
      <w:r>
        <w:t>question</w:t>
      </w:r>
      <w:r>
        <w:rPr>
          <w:spacing w:val="-10"/>
        </w:rPr>
        <w:t xml:space="preserve"> </w:t>
      </w:r>
      <w:r>
        <w:t>de</w:t>
      </w:r>
      <w:r>
        <w:rPr>
          <w:spacing w:val="-9"/>
        </w:rPr>
        <w:t xml:space="preserve"> </w:t>
      </w:r>
      <w:r>
        <w:t>l’accès</w:t>
      </w:r>
      <w:r>
        <w:rPr>
          <w:spacing w:val="-8"/>
        </w:rPr>
        <w:t xml:space="preserve"> </w:t>
      </w:r>
      <w:r>
        <w:t>au</w:t>
      </w:r>
      <w:r>
        <w:rPr>
          <w:spacing w:val="-10"/>
        </w:rPr>
        <w:t xml:space="preserve"> </w:t>
      </w:r>
      <w:r>
        <w:t>logement,</w:t>
      </w:r>
      <w:r>
        <w:rPr>
          <w:spacing w:val="-7"/>
        </w:rPr>
        <w:t xml:space="preserve"> </w:t>
      </w:r>
      <w:r>
        <w:t>à</w:t>
      </w:r>
      <w:r>
        <w:rPr>
          <w:spacing w:val="-9"/>
        </w:rPr>
        <w:t xml:space="preserve"> </w:t>
      </w:r>
      <w:r>
        <w:t>la</w:t>
      </w:r>
      <w:r>
        <w:rPr>
          <w:spacing w:val="-11"/>
        </w:rPr>
        <w:t xml:space="preserve"> </w:t>
      </w:r>
      <w:r>
        <w:t>terre</w:t>
      </w:r>
      <w:r>
        <w:rPr>
          <w:spacing w:val="-10"/>
        </w:rPr>
        <w:t xml:space="preserve"> </w:t>
      </w:r>
      <w:r>
        <w:t>et</w:t>
      </w:r>
      <w:r>
        <w:rPr>
          <w:spacing w:val="-10"/>
        </w:rPr>
        <w:t xml:space="preserve"> </w:t>
      </w:r>
      <w:r>
        <w:t>aux</w:t>
      </w:r>
      <w:r>
        <w:rPr>
          <w:spacing w:val="-11"/>
        </w:rPr>
        <w:t xml:space="preserve"> </w:t>
      </w:r>
      <w:r>
        <w:t>biens</w:t>
      </w:r>
      <w:r>
        <w:rPr>
          <w:spacing w:val="-9"/>
        </w:rPr>
        <w:t xml:space="preserve"> </w:t>
      </w:r>
      <w:r>
        <w:t>reste</w:t>
      </w:r>
      <w:r>
        <w:rPr>
          <w:spacing w:val="-11"/>
        </w:rPr>
        <w:t xml:space="preserve"> </w:t>
      </w:r>
      <w:r>
        <w:t>centrale.</w:t>
      </w:r>
      <w:r>
        <w:rPr>
          <w:spacing w:val="-8"/>
        </w:rPr>
        <w:t xml:space="preserve"> </w:t>
      </w:r>
      <w:r>
        <w:t>Les</w:t>
      </w:r>
      <w:r>
        <w:rPr>
          <w:spacing w:val="-13"/>
        </w:rPr>
        <w:t xml:space="preserve"> </w:t>
      </w:r>
      <w:r>
        <w:t>femmes</w:t>
      </w:r>
      <w:r>
        <w:rPr>
          <w:spacing w:val="-9"/>
        </w:rPr>
        <w:t xml:space="preserve"> </w:t>
      </w:r>
      <w:r>
        <w:t>et</w:t>
      </w:r>
      <w:r>
        <w:rPr>
          <w:spacing w:val="-8"/>
        </w:rPr>
        <w:t xml:space="preserve"> </w:t>
      </w:r>
      <w:r>
        <w:t>les</w:t>
      </w:r>
      <w:r>
        <w:rPr>
          <w:spacing w:val="-9"/>
        </w:rPr>
        <w:t xml:space="preserve"> </w:t>
      </w:r>
      <w:r>
        <w:t>enfants</w:t>
      </w:r>
      <w:r>
        <w:rPr>
          <w:spacing w:val="1"/>
        </w:rPr>
        <w:t xml:space="preserve"> </w:t>
      </w:r>
      <w:r>
        <w:t>sont particulièrement vulnérables aux risques de protection, notamment aux violences basées</w:t>
      </w:r>
      <w:r>
        <w:rPr>
          <w:spacing w:val="1"/>
        </w:rPr>
        <w:t xml:space="preserve"> </w:t>
      </w:r>
      <w:r>
        <w:t>sur le genre (VBG) et à la traite des personnes. La santé reproductive des femmes et des filles,</w:t>
      </w:r>
      <w:r>
        <w:rPr>
          <w:spacing w:val="1"/>
        </w:rPr>
        <w:t xml:space="preserve"> </w:t>
      </w:r>
      <w:r>
        <w:t>leur</w:t>
      </w:r>
      <w:r>
        <w:rPr>
          <w:spacing w:val="1"/>
        </w:rPr>
        <w:t xml:space="preserve"> </w:t>
      </w:r>
      <w:r>
        <w:t>autonomisation</w:t>
      </w:r>
      <w:r>
        <w:rPr>
          <w:spacing w:val="1"/>
        </w:rPr>
        <w:t xml:space="preserve"> </w:t>
      </w:r>
      <w:r>
        <w:t>et</w:t>
      </w:r>
      <w:r>
        <w:rPr>
          <w:spacing w:val="1"/>
        </w:rPr>
        <w:t xml:space="preserve"> </w:t>
      </w:r>
      <w:r>
        <w:t>leur</w:t>
      </w:r>
      <w:r>
        <w:rPr>
          <w:spacing w:val="1"/>
        </w:rPr>
        <w:t xml:space="preserve"> </w:t>
      </w:r>
      <w:r>
        <w:t>participation</w:t>
      </w:r>
      <w:r>
        <w:rPr>
          <w:spacing w:val="1"/>
        </w:rPr>
        <w:t xml:space="preserve"> </w:t>
      </w:r>
      <w:r>
        <w:t>au</w:t>
      </w:r>
      <w:r>
        <w:rPr>
          <w:spacing w:val="1"/>
        </w:rPr>
        <w:t xml:space="preserve"> </w:t>
      </w:r>
      <w:r>
        <w:t>marché</w:t>
      </w:r>
      <w:r>
        <w:rPr>
          <w:spacing w:val="1"/>
        </w:rPr>
        <w:t xml:space="preserve"> </w:t>
      </w:r>
      <w:r>
        <w:t>du</w:t>
      </w:r>
      <w:r>
        <w:rPr>
          <w:spacing w:val="1"/>
        </w:rPr>
        <w:t xml:space="preserve"> </w:t>
      </w:r>
      <w:r>
        <w:t>travail</w:t>
      </w:r>
      <w:r>
        <w:rPr>
          <w:spacing w:val="1"/>
        </w:rPr>
        <w:t xml:space="preserve"> </w:t>
      </w:r>
      <w:r>
        <w:t>reste</w:t>
      </w:r>
      <w:r>
        <w:rPr>
          <w:spacing w:val="1"/>
        </w:rPr>
        <w:t xml:space="preserve"> </w:t>
      </w:r>
      <w:r>
        <w:t>problématique</w:t>
      </w:r>
      <w:r>
        <w:rPr>
          <w:spacing w:val="1"/>
        </w:rPr>
        <w:t xml:space="preserve"> </w:t>
      </w:r>
      <w:r>
        <w:t>dans</w:t>
      </w:r>
      <w:r>
        <w:rPr>
          <w:spacing w:val="1"/>
        </w:rPr>
        <w:t xml:space="preserve"> </w:t>
      </w:r>
      <w:r>
        <w:t>l’ensemble du pays. Malgré le rôle essentiel qu’elles jouent pour assurer la sécurité alimentaire</w:t>
      </w:r>
      <w:r>
        <w:rPr>
          <w:spacing w:val="1"/>
        </w:rPr>
        <w:t xml:space="preserve"> </w:t>
      </w:r>
      <w:r>
        <w:t>et nutritionnelle des ménages, les femmes restent confrontées à un accès inéquitable aux</w:t>
      </w:r>
      <w:r>
        <w:rPr>
          <w:spacing w:val="1"/>
        </w:rPr>
        <w:t xml:space="preserve"> </w:t>
      </w:r>
      <w:r>
        <w:t>facteurs de production, dont l'accès à la propriété foncière. Cette précarité structurelle est</w:t>
      </w:r>
      <w:r>
        <w:rPr>
          <w:spacing w:val="1"/>
        </w:rPr>
        <w:t xml:space="preserve"> </w:t>
      </w:r>
      <w:r>
        <w:t>renforcée dans les situations de déplacement, notamment du fait de la diminution des moyens</w:t>
      </w:r>
      <w:r>
        <w:rPr>
          <w:spacing w:val="1"/>
        </w:rPr>
        <w:t xml:space="preserve"> </w:t>
      </w:r>
      <w:r>
        <w:t>de subsistance et de l’accès aux services de base pouvant entrainer des stratégies risquées de</w:t>
      </w:r>
      <w:r>
        <w:rPr>
          <w:spacing w:val="1"/>
        </w:rPr>
        <w:t xml:space="preserve"> </w:t>
      </w:r>
      <w:r>
        <w:t>survie</w:t>
      </w:r>
      <w:r>
        <w:rPr>
          <w:spacing w:val="-1"/>
        </w:rPr>
        <w:t xml:space="preserve"> </w:t>
      </w:r>
      <w:r>
        <w:t>et</w:t>
      </w:r>
      <w:r>
        <w:rPr>
          <w:spacing w:val="2"/>
        </w:rPr>
        <w:t xml:space="preserve"> </w:t>
      </w:r>
      <w:r>
        <w:t>augmenter</w:t>
      </w:r>
      <w:r>
        <w:rPr>
          <w:spacing w:val="1"/>
        </w:rPr>
        <w:t xml:space="preserve"> </w:t>
      </w:r>
      <w:r>
        <w:t>le</w:t>
      </w:r>
      <w:r>
        <w:rPr>
          <w:spacing w:val="-2"/>
        </w:rPr>
        <w:t xml:space="preserve"> </w:t>
      </w:r>
      <w:r>
        <w:t>risque</w:t>
      </w:r>
      <w:r>
        <w:rPr>
          <w:spacing w:val="-3"/>
        </w:rPr>
        <w:t xml:space="preserve"> </w:t>
      </w:r>
      <w:r>
        <w:t>de VBG</w:t>
      </w:r>
      <w:r>
        <w:rPr>
          <w:spacing w:val="2"/>
        </w:rPr>
        <w:t xml:space="preserve"> </w:t>
      </w:r>
      <w:r>
        <w:t>et</w:t>
      </w:r>
      <w:r>
        <w:rPr>
          <w:spacing w:val="2"/>
        </w:rPr>
        <w:t xml:space="preserve"> </w:t>
      </w:r>
      <w:r>
        <w:t>de</w:t>
      </w:r>
      <w:r>
        <w:rPr>
          <w:spacing w:val="-3"/>
        </w:rPr>
        <w:t xml:space="preserve"> </w:t>
      </w:r>
      <w:r>
        <w:t>traite</w:t>
      </w:r>
      <w:r>
        <w:rPr>
          <w:spacing w:val="-2"/>
        </w:rPr>
        <w:t xml:space="preserve"> </w:t>
      </w:r>
      <w:r>
        <w:t>des</w:t>
      </w:r>
      <w:r>
        <w:rPr>
          <w:spacing w:val="1"/>
        </w:rPr>
        <w:t xml:space="preserve"> </w:t>
      </w:r>
      <w:r>
        <w:t>personnes.</w:t>
      </w:r>
    </w:p>
    <w:p w14:paraId="03AC7AF2" w14:textId="77777777" w:rsidR="0042371A" w:rsidRDefault="0042371A">
      <w:pPr>
        <w:pStyle w:val="BodyText"/>
        <w:spacing w:before="10"/>
        <w:rPr>
          <w:sz w:val="18"/>
        </w:rPr>
      </w:pPr>
    </w:p>
    <w:p w14:paraId="0AF53670" w14:textId="77777777" w:rsidR="0042371A" w:rsidRDefault="00BC6444">
      <w:pPr>
        <w:pStyle w:val="BodyText"/>
        <w:spacing w:before="1"/>
        <w:ind w:left="1038" w:right="273"/>
        <w:jc w:val="both"/>
      </w:pPr>
      <w:r>
        <w:rPr>
          <w:rFonts w:ascii="Arial" w:hAnsi="Arial"/>
          <w:b/>
        </w:rPr>
        <w:t xml:space="preserve">Jordanie : </w:t>
      </w:r>
      <w:r>
        <w:t>dix ans après le début de la crise syrienne, la Jordanie accueille toujours 665.404</w:t>
      </w:r>
      <w:r>
        <w:rPr>
          <w:spacing w:val="1"/>
        </w:rPr>
        <w:t xml:space="preserve"> </w:t>
      </w:r>
      <w:r>
        <w:t>réfugiés syriens enregistrés auprès du HCR. La très grande majorité, soit 80.7% de cette</w:t>
      </w:r>
      <w:r>
        <w:rPr>
          <w:spacing w:val="1"/>
        </w:rPr>
        <w:t xml:space="preserve"> </w:t>
      </w:r>
      <w:r>
        <w:t>population, vit</w:t>
      </w:r>
      <w:r>
        <w:rPr>
          <w:spacing w:val="2"/>
        </w:rPr>
        <w:t xml:space="preserve"> </w:t>
      </w:r>
      <w:r>
        <w:t>dans</w:t>
      </w:r>
      <w:r>
        <w:rPr>
          <w:spacing w:val="-3"/>
        </w:rPr>
        <w:t xml:space="preserve"> </w:t>
      </w:r>
      <w:r>
        <w:t>des</w:t>
      </w:r>
      <w:r>
        <w:rPr>
          <w:spacing w:val="-2"/>
        </w:rPr>
        <w:t xml:space="preserve"> </w:t>
      </w:r>
      <w:r>
        <w:t>zones urbaines et</w:t>
      </w:r>
      <w:r>
        <w:rPr>
          <w:spacing w:val="-1"/>
        </w:rPr>
        <w:t xml:space="preserve"> </w:t>
      </w:r>
      <w:r>
        <w:t>rurales,</w:t>
      </w:r>
      <w:r>
        <w:rPr>
          <w:spacing w:val="1"/>
        </w:rPr>
        <w:t xml:space="preserve"> </w:t>
      </w:r>
      <w:r>
        <w:t>hors des</w:t>
      </w:r>
      <w:r>
        <w:rPr>
          <w:spacing w:val="1"/>
        </w:rPr>
        <w:t xml:space="preserve"> </w:t>
      </w:r>
      <w:r>
        <w:t>camps</w:t>
      </w:r>
      <w:r>
        <w:rPr>
          <w:spacing w:val="-2"/>
        </w:rPr>
        <w:t xml:space="preserve"> </w:t>
      </w:r>
      <w:r>
        <w:t>de</w:t>
      </w:r>
      <w:r>
        <w:rPr>
          <w:spacing w:val="-3"/>
        </w:rPr>
        <w:t xml:space="preserve"> </w:t>
      </w:r>
      <w:r>
        <w:t>réfugiés.</w:t>
      </w:r>
    </w:p>
    <w:p w14:paraId="7C3613B7" w14:textId="77777777" w:rsidR="0042371A" w:rsidRDefault="00BC6444">
      <w:pPr>
        <w:pStyle w:val="BodyText"/>
        <w:spacing w:before="119"/>
        <w:ind w:left="1038" w:right="265"/>
        <w:jc w:val="both"/>
      </w:pPr>
      <w:r>
        <w:t>Avant</w:t>
      </w:r>
      <w:r>
        <w:rPr>
          <w:spacing w:val="-7"/>
        </w:rPr>
        <w:t xml:space="preserve"> </w:t>
      </w:r>
      <w:r>
        <w:t>même</w:t>
      </w:r>
      <w:r>
        <w:rPr>
          <w:spacing w:val="-10"/>
        </w:rPr>
        <w:t xml:space="preserve"> </w:t>
      </w:r>
      <w:r>
        <w:t>le</w:t>
      </w:r>
      <w:r>
        <w:rPr>
          <w:spacing w:val="-8"/>
        </w:rPr>
        <w:t xml:space="preserve"> </w:t>
      </w:r>
      <w:r>
        <w:t>début</w:t>
      </w:r>
      <w:r>
        <w:rPr>
          <w:spacing w:val="-9"/>
        </w:rPr>
        <w:t xml:space="preserve"> </w:t>
      </w:r>
      <w:r>
        <w:t>de</w:t>
      </w:r>
      <w:r>
        <w:rPr>
          <w:spacing w:val="-10"/>
        </w:rPr>
        <w:t xml:space="preserve"> </w:t>
      </w:r>
      <w:r>
        <w:t>la</w:t>
      </w:r>
      <w:r>
        <w:rPr>
          <w:spacing w:val="-10"/>
        </w:rPr>
        <w:t xml:space="preserve"> </w:t>
      </w:r>
      <w:r>
        <w:t>guerre</w:t>
      </w:r>
      <w:r>
        <w:rPr>
          <w:spacing w:val="-10"/>
        </w:rPr>
        <w:t xml:space="preserve"> </w:t>
      </w:r>
      <w:r>
        <w:t>en</w:t>
      </w:r>
      <w:r>
        <w:rPr>
          <w:spacing w:val="-10"/>
        </w:rPr>
        <w:t xml:space="preserve"> </w:t>
      </w:r>
      <w:r>
        <w:t>Syrie,</w:t>
      </w:r>
      <w:r>
        <w:rPr>
          <w:spacing w:val="-7"/>
        </w:rPr>
        <w:t xml:space="preserve"> </w:t>
      </w:r>
      <w:r>
        <w:t>le</w:t>
      </w:r>
      <w:r>
        <w:rPr>
          <w:spacing w:val="-10"/>
        </w:rPr>
        <w:t xml:space="preserve"> </w:t>
      </w:r>
      <w:r>
        <w:t>pays</w:t>
      </w:r>
      <w:r>
        <w:rPr>
          <w:spacing w:val="-10"/>
        </w:rPr>
        <w:t xml:space="preserve"> </w:t>
      </w:r>
      <w:r>
        <w:t>faisait</w:t>
      </w:r>
      <w:r>
        <w:rPr>
          <w:spacing w:val="-9"/>
        </w:rPr>
        <w:t xml:space="preserve"> </w:t>
      </w:r>
      <w:r>
        <w:t>déjà</w:t>
      </w:r>
      <w:r>
        <w:rPr>
          <w:spacing w:val="-12"/>
        </w:rPr>
        <w:t xml:space="preserve"> </w:t>
      </w:r>
      <w:r>
        <w:t>face</w:t>
      </w:r>
      <w:r>
        <w:rPr>
          <w:spacing w:val="-10"/>
        </w:rPr>
        <w:t xml:space="preserve"> </w:t>
      </w:r>
      <w:r>
        <w:t>à</w:t>
      </w:r>
      <w:r>
        <w:rPr>
          <w:spacing w:val="-10"/>
        </w:rPr>
        <w:t xml:space="preserve"> </w:t>
      </w:r>
      <w:r>
        <w:t>des</w:t>
      </w:r>
      <w:r>
        <w:rPr>
          <w:spacing w:val="-9"/>
        </w:rPr>
        <w:t xml:space="preserve"> </w:t>
      </w:r>
      <w:r>
        <w:t>problèmes</w:t>
      </w:r>
      <w:r>
        <w:rPr>
          <w:spacing w:val="-10"/>
        </w:rPr>
        <w:t xml:space="preserve"> </w:t>
      </w:r>
      <w:r>
        <w:t>de</w:t>
      </w:r>
      <w:r>
        <w:rPr>
          <w:spacing w:val="-11"/>
        </w:rPr>
        <w:t xml:space="preserve"> </w:t>
      </w:r>
      <w:r>
        <w:t>pauvreté</w:t>
      </w:r>
      <w:r>
        <w:rPr>
          <w:spacing w:val="-59"/>
        </w:rPr>
        <w:t xml:space="preserve"> </w:t>
      </w:r>
      <w:r>
        <w:t>extrême. Les femmes et les enfants en particulier sont parmi les plus vulnérables et ne peuvent</w:t>
      </w:r>
      <w:r>
        <w:rPr>
          <w:spacing w:val="1"/>
        </w:rPr>
        <w:t xml:space="preserve"> </w:t>
      </w:r>
      <w:r>
        <w:t>compter sur un système de sécurité sociale défaillant. Ces groupes sont les premières victimes</w:t>
      </w:r>
      <w:r>
        <w:rPr>
          <w:spacing w:val="1"/>
        </w:rPr>
        <w:t xml:space="preserve"> </w:t>
      </w:r>
      <w:r>
        <w:rPr>
          <w:spacing w:val="-1"/>
        </w:rPr>
        <w:t>de</w:t>
      </w:r>
      <w:r>
        <w:rPr>
          <w:spacing w:val="-12"/>
        </w:rPr>
        <w:t xml:space="preserve"> </w:t>
      </w:r>
      <w:r>
        <w:rPr>
          <w:spacing w:val="-1"/>
        </w:rPr>
        <w:t>la</w:t>
      </w:r>
      <w:r>
        <w:rPr>
          <w:spacing w:val="-12"/>
        </w:rPr>
        <w:t xml:space="preserve"> </w:t>
      </w:r>
      <w:r>
        <w:rPr>
          <w:spacing w:val="-1"/>
        </w:rPr>
        <w:t>violence,</w:t>
      </w:r>
      <w:r>
        <w:rPr>
          <w:spacing w:val="-11"/>
        </w:rPr>
        <w:t xml:space="preserve"> </w:t>
      </w:r>
      <w:r>
        <w:rPr>
          <w:spacing w:val="-1"/>
        </w:rPr>
        <w:t>notamment</w:t>
      </w:r>
      <w:r>
        <w:rPr>
          <w:spacing w:val="-10"/>
        </w:rPr>
        <w:t xml:space="preserve"> </w:t>
      </w:r>
      <w:r>
        <w:rPr>
          <w:spacing w:val="-1"/>
        </w:rPr>
        <w:t>liée</w:t>
      </w:r>
      <w:r>
        <w:rPr>
          <w:spacing w:val="-12"/>
        </w:rPr>
        <w:t xml:space="preserve"> </w:t>
      </w:r>
      <w:r>
        <w:rPr>
          <w:spacing w:val="-1"/>
        </w:rPr>
        <w:t>au</w:t>
      </w:r>
      <w:r>
        <w:rPr>
          <w:spacing w:val="-14"/>
        </w:rPr>
        <w:t xml:space="preserve"> </w:t>
      </w:r>
      <w:r>
        <w:rPr>
          <w:spacing w:val="-1"/>
        </w:rPr>
        <w:t>genre,</w:t>
      </w:r>
      <w:r>
        <w:rPr>
          <w:spacing w:val="-9"/>
        </w:rPr>
        <w:t xml:space="preserve"> </w:t>
      </w:r>
      <w:r>
        <w:rPr>
          <w:spacing w:val="-1"/>
        </w:rPr>
        <w:t>ainsi</w:t>
      </w:r>
      <w:r>
        <w:rPr>
          <w:spacing w:val="-15"/>
        </w:rPr>
        <w:t xml:space="preserve"> </w:t>
      </w:r>
      <w:r>
        <w:rPr>
          <w:spacing w:val="-1"/>
        </w:rPr>
        <w:t>qu’en</w:t>
      </w:r>
      <w:r>
        <w:rPr>
          <w:spacing w:val="-12"/>
        </w:rPr>
        <w:t xml:space="preserve"> </w:t>
      </w:r>
      <w:r>
        <w:rPr>
          <w:spacing w:val="-1"/>
        </w:rPr>
        <w:t>témoignent</w:t>
      </w:r>
      <w:r>
        <w:rPr>
          <w:spacing w:val="-9"/>
        </w:rPr>
        <w:t xml:space="preserve"> </w:t>
      </w:r>
      <w:r>
        <w:t>les</w:t>
      </w:r>
      <w:r>
        <w:rPr>
          <w:spacing w:val="-14"/>
        </w:rPr>
        <w:t xml:space="preserve"> </w:t>
      </w:r>
      <w:r>
        <w:t>taux</w:t>
      </w:r>
      <w:r>
        <w:rPr>
          <w:spacing w:val="-14"/>
        </w:rPr>
        <w:t xml:space="preserve"> </w:t>
      </w:r>
      <w:r>
        <w:t>très</w:t>
      </w:r>
      <w:r>
        <w:rPr>
          <w:spacing w:val="-11"/>
        </w:rPr>
        <w:t xml:space="preserve"> </w:t>
      </w:r>
      <w:r>
        <w:t>élevés</w:t>
      </w:r>
      <w:r>
        <w:rPr>
          <w:spacing w:val="-12"/>
        </w:rPr>
        <w:t xml:space="preserve"> </w:t>
      </w:r>
      <w:r>
        <w:t>de</w:t>
      </w:r>
      <w:r>
        <w:rPr>
          <w:spacing w:val="-12"/>
        </w:rPr>
        <w:t xml:space="preserve"> </w:t>
      </w:r>
      <w:r>
        <w:t>criminalité</w:t>
      </w:r>
      <w:r>
        <w:rPr>
          <w:spacing w:val="1"/>
        </w:rPr>
        <w:t xml:space="preserve"> </w:t>
      </w:r>
      <w:r>
        <w:t>qui auxquels font face ces groupes. Les défis sont nombreux pour prévenir et répondre à cette</w:t>
      </w:r>
      <w:r>
        <w:rPr>
          <w:spacing w:val="1"/>
        </w:rPr>
        <w:t xml:space="preserve"> </w:t>
      </w:r>
      <w:r>
        <w:t>violence, en ciblant particulièrement les enfants à risque, le travail des enfants et les mariages</w:t>
      </w:r>
      <w:r>
        <w:rPr>
          <w:spacing w:val="1"/>
        </w:rPr>
        <w:t xml:space="preserve"> </w:t>
      </w:r>
      <w:r>
        <w:t>précoces.</w:t>
      </w:r>
    </w:p>
    <w:p w14:paraId="419F5A0D" w14:textId="77777777" w:rsidR="0042371A" w:rsidRDefault="00BC6444">
      <w:pPr>
        <w:pStyle w:val="BodyText"/>
        <w:spacing w:before="121"/>
        <w:ind w:left="1038" w:right="267"/>
        <w:jc w:val="both"/>
      </w:pPr>
      <w:r>
        <w:t>À</w:t>
      </w:r>
      <w:r>
        <w:rPr>
          <w:spacing w:val="-8"/>
        </w:rPr>
        <w:t xml:space="preserve"> </w:t>
      </w:r>
      <w:r>
        <w:t>cause</w:t>
      </w:r>
      <w:r>
        <w:rPr>
          <w:spacing w:val="-10"/>
        </w:rPr>
        <w:t xml:space="preserve"> </w:t>
      </w:r>
      <w:r>
        <w:t>de</w:t>
      </w:r>
      <w:r>
        <w:rPr>
          <w:spacing w:val="-11"/>
        </w:rPr>
        <w:t xml:space="preserve"> </w:t>
      </w:r>
      <w:r>
        <w:t>la</w:t>
      </w:r>
      <w:r>
        <w:rPr>
          <w:spacing w:val="-10"/>
        </w:rPr>
        <w:t xml:space="preserve"> </w:t>
      </w:r>
      <w:r>
        <w:t>crise</w:t>
      </w:r>
      <w:r>
        <w:rPr>
          <w:spacing w:val="-10"/>
        </w:rPr>
        <w:t xml:space="preserve"> </w:t>
      </w:r>
      <w:r>
        <w:t>économique</w:t>
      </w:r>
      <w:r>
        <w:rPr>
          <w:spacing w:val="-13"/>
        </w:rPr>
        <w:t xml:space="preserve"> </w:t>
      </w:r>
      <w:r>
        <w:t>régionale,</w:t>
      </w:r>
      <w:r>
        <w:rPr>
          <w:spacing w:val="-9"/>
        </w:rPr>
        <w:t xml:space="preserve"> </w:t>
      </w:r>
      <w:r>
        <w:t>exacerbée</w:t>
      </w:r>
      <w:r>
        <w:rPr>
          <w:spacing w:val="-8"/>
        </w:rPr>
        <w:t xml:space="preserve"> </w:t>
      </w:r>
      <w:r>
        <w:t>par</w:t>
      </w:r>
      <w:r>
        <w:rPr>
          <w:spacing w:val="-9"/>
        </w:rPr>
        <w:t xml:space="preserve"> </w:t>
      </w:r>
      <w:r>
        <w:t>la</w:t>
      </w:r>
      <w:r>
        <w:rPr>
          <w:spacing w:val="-13"/>
        </w:rPr>
        <w:t xml:space="preserve"> </w:t>
      </w:r>
      <w:r>
        <w:t>guerre</w:t>
      </w:r>
      <w:r>
        <w:rPr>
          <w:spacing w:val="-10"/>
        </w:rPr>
        <w:t xml:space="preserve"> </w:t>
      </w:r>
      <w:r>
        <w:t>en</w:t>
      </w:r>
      <w:r>
        <w:rPr>
          <w:spacing w:val="-11"/>
        </w:rPr>
        <w:t xml:space="preserve"> </w:t>
      </w:r>
      <w:r>
        <w:t>Syrie,</w:t>
      </w:r>
      <w:r>
        <w:rPr>
          <w:spacing w:val="-6"/>
        </w:rPr>
        <w:t xml:space="preserve"> </w:t>
      </w:r>
      <w:r>
        <w:t>les</w:t>
      </w:r>
      <w:r>
        <w:rPr>
          <w:spacing w:val="-13"/>
        </w:rPr>
        <w:t xml:space="preserve"> </w:t>
      </w:r>
      <w:r>
        <w:t>réfugiés</w:t>
      </w:r>
      <w:r>
        <w:rPr>
          <w:spacing w:val="-10"/>
        </w:rPr>
        <w:t xml:space="preserve"> </w:t>
      </w:r>
      <w:r>
        <w:t>syriens,</w:t>
      </w:r>
      <w:r>
        <w:rPr>
          <w:spacing w:val="-59"/>
        </w:rPr>
        <w:t xml:space="preserve"> </w:t>
      </w:r>
      <w:r>
        <w:t>tout comme les plus pauvres Jordaniens, ont épuisé leurs mécanismes de survie. Des études</w:t>
      </w:r>
      <w:r>
        <w:rPr>
          <w:spacing w:val="1"/>
        </w:rPr>
        <w:t xml:space="preserve"> </w:t>
      </w:r>
      <w:r>
        <w:t>récentes</w:t>
      </w:r>
      <w:r>
        <w:rPr>
          <w:spacing w:val="-14"/>
        </w:rPr>
        <w:t xml:space="preserve"> </w:t>
      </w:r>
      <w:r>
        <w:t>montrent</w:t>
      </w:r>
      <w:r>
        <w:rPr>
          <w:spacing w:val="-14"/>
        </w:rPr>
        <w:t xml:space="preserve"> </w:t>
      </w:r>
      <w:r>
        <w:t>que</w:t>
      </w:r>
      <w:r>
        <w:rPr>
          <w:spacing w:val="-12"/>
        </w:rPr>
        <w:t xml:space="preserve"> </w:t>
      </w:r>
      <w:r>
        <w:t>depuis</w:t>
      </w:r>
      <w:r>
        <w:rPr>
          <w:spacing w:val="-10"/>
        </w:rPr>
        <w:t xml:space="preserve"> </w:t>
      </w:r>
      <w:r>
        <w:t>le</w:t>
      </w:r>
      <w:r>
        <w:rPr>
          <w:spacing w:val="-9"/>
        </w:rPr>
        <w:t xml:space="preserve"> </w:t>
      </w:r>
      <w:r>
        <w:t>début</w:t>
      </w:r>
      <w:r>
        <w:rPr>
          <w:spacing w:val="-11"/>
        </w:rPr>
        <w:t xml:space="preserve"> </w:t>
      </w:r>
      <w:r>
        <w:t>de</w:t>
      </w:r>
      <w:r>
        <w:rPr>
          <w:spacing w:val="-13"/>
        </w:rPr>
        <w:t xml:space="preserve"> </w:t>
      </w:r>
      <w:r>
        <w:t>la</w:t>
      </w:r>
      <w:r>
        <w:rPr>
          <w:spacing w:val="-10"/>
        </w:rPr>
        <w:t xml:space="preserve"> </w:t>
      </w:r>
      <w:r>
        <w:t>pandémie</w:t>
      </w:r>
      <w:r>
        <w:rPr>
          <w:spacing w:val="-11"/>
        </w:rPr>
        <w:t xml:space="preserve"> </w:t>
      </w:r>
      <w:r>
        <w:t>Covid-19,</w:t>
      </w:r>
      <w:r>
        <w:rPr>
          <w:spacing w:val="-9"/>
        </w:rPr>
        <w:t xml:space="preserve"> </w:t>
      </w:r>
      <w:r>
        <w:t>la</w:t>
      </w:r>
      <w:r>
        <w:rPr>
          <w:spacing w:val="-12"/>
        </w:rPr>
        <w:t xml:space="preserve"> </w:t>
      </w:r>
      <w:r>
        <w:t>pauvreté</w:t>
      </w:r>
      <w:r>
        <w:rPr>
          <w:spacing w:val="-10"/>
        </w:rPr>
        <w:t xml:space="preserve"> </w:t>
      </w:r>
      <w:r>
        <w:t>a</w:t>
      </w:r>
      <w:r>
        <w:rPr>
          <w:spacing w:val="-13"/>
        </w:rPr>
        <w:t xml:space="preserve"> </w:t>
      </w:r>
      <w:r>
        <w:t>augmenté</w:t>
      </w:r>
      <w:r>
        <w:rPr>
          <w:spacing w:val="-13"/>
        </w:rPr>
        <w:t xml:space="preserve"> </w:t>
      </w:r>
      <w:r>
        <w:t>de</w:t>
      </w:r>
      <w:r>
        <w:rPr>
          <w:spacing w:val="-11"/>
        </w:rPr>
        <w:t xml:space="preserve"> </w:t>
      </w:r>
      <w:r>
        <w:t>38%</w:t>
      </w:r>
      <w:r>
        <w:rPr>
          <w:spacing w:val="-58"/>
        </w:rPr>
        <w:t xml:space="preserve"> </w:t>
      </w:r>
      <w:r>
        <w:t>au</w:t>
      </w:r>
      <w:r>
        <w:rPr>
          <w:spacing w:val="-1"/>
        </w:rPr>
        <w:t xml:space="preserve"> </w:t>
      </w:r>
      <w:r>
        <w:t>sein de la</w:t>
      </w:r>
      <w:r>
        <w:rPr>
          <w:spacing w:val="-2"/>
        </w:rPr>
        <w:t xml:space="preserve"> </w:t>
      </w:r>
      <w:r>
        <w:t>population</w:t>
      </w:r>
      <w:r>
        <w:rPr>
          <w:spacing w:val="-3"/>
        </w:rPr>
        <w:t xml:space="preserve"> </w:t>
      </w:r>
      <w:r>
        <w:t>jordanienne et</w:t>
      </w:r>
      <w:r>
        <w:rPr>
          <w:spacing w:val="-1"/>
        </w:rPr>
        <w:t xml:space="preserve"> </w:t>
      </w:r>
      <w:r>
        <w:t>de 18% pour</w:t>
      </w:r>
      <w:r>
        <w:rPr>
          <w:spacing w:val="1"/>
        </w:rPr>
        <w:t xml:space="preserve"> </w:t>
      </w:r>
      <w:r>
        <w:t>les</w:t>
      </w:r>
      <w:r>
        <w:rPr>
          <w:spacing w:val="-2"/>
        </w:rPr>
        <w:t xml:space="preserve"> </w:t>
      </w:r>
      <w:r>
        <w:t>réfugiés</w:t>
      </w:r>
      <w:r>
        <w:rPr>
          <w:spacing w:val="-2"/>
        </w:rPr>
        <w:t xml:space="preserve"> </w:t>
      </w:r>
      <w:r>
        <w:t>syriens.</w:t>
      </w:r>
    </w:p>
    <w:p w14:paraId="194E8742" w14:textId="77777777" w:rsidR="0042371A" w:rsidRDefault="0042371A">
      <w:pPr>
        <w:pStyle w:val="BodyText"/>
        <w:spacing w:before="10"/>
        <w:rPr>
          <w:sz w:val="18"/>
        </w:rPr>
      </w:pPr>
    </w:p>
    <w:p w14:paraId="74A79CFB" w14:textId="77777777" w:rsidR="0042371A" w:rsidRDefault="00BC6444">
      <w:pPr>
        <w:pStyle w:val="BodyText"/>
        <w:ind w:left="1038" w:right="267"/>
        <w:jc w:val="both"/>
      </w:pPr>
      <w:r>
        <w:rPr>
          <w:rFonts w:ascii="Arial" w:hAnsi="Arial"/>
          <w:b/>
        </w:rPr>
        <w:t xml:space="preserve">Niger </w:t>
      </w:r>
      <w:r>
        <w:t>: la région de Diffa (Sud-Est) reste extrêmement volatile et fait face à de nombreux</w:t>
      </w:r>
      <w:r>
        <w:rPr>
          <w:spacing w:val="1"/>
        </w:rPr>
        <w:t xml:space="preserve"> </w:t>
      </w:r>
      <w:r>
        <w:t>déplacements de population. À titre d’exemple, en avril 2021, suite aux attaques répétées à</w:t>
      </w:r>
      <w:r>
        <w:rPr>
          <w:spacing w:val="1"/>
        </w:rPr>
        <w:t xml:space="preserve"> </w:t>
      </w:r>
      <w:proofErr w:type="spellStart"/>
      <w:r>
        <w:t>Damassak</w:t>
      </w:r>
      <w:proofErr w:type="spellEnd"/>
      <w:r>
        <w:t xml:space="preserve"> et à </w:t>
      </w:r>
      <w:proofErr w:type="spellStart"/>
      <w:r>
        <w:t>Gaidam</w:t>
      </w:r>
      <w:proofErr w:type="spellEnd"/>
      <w:r>
        <w:t xml:space="preserve"> (Nord du Nigéria), plus de 9.000 personnes ont trouvé refuge dans les</w:t>
      </w:r>
      <w:r>
        <w:rPr>
          <w:spacing w:val="1"/>
        </w:rPr>
        <w:t xml:space="preserve"> </w:t>
      </w:r>
      <w:r>
        <w:t>localités</w:t>
      </w:r>
      <w:r>
        <w:rPr>
          <w:spacing w:val="1"/>
        </w:rPr>
        <w:t xml:space="preserve"> </w:t>
      </w:r>
      <w:r>
        <w:t>de</w:t>
      </w:r>
      <w:r>
        <w:rPr>
          <w:spacing w:val="1"/>
        </w:rPr>
        <w:t xml:space="preserve"> </w:t>
      </w:r>
      <w:proofErr w:type="spellStart"/>
      <w:r>
        <w:t>Chétimari</w:t>
      </w:r>
      <w:proofErr w:type="spellEnd"/>
      <w:r>
        <w:rPr>
          <w:spacing w:val="1"/>
        </w:rPr>
        <w:t xml:space="preserve"> </w:t>
      </w:r>
      <w:r>
        <w:t>et</w:t>
      </w:r>
      <w:r>
        <w:rPr>
          <w:spacing w:val="1"/>
        </w:rPr>
        <w:t xml:space="preserve"> </w:t>
      </w:r>
      <w:r>
        <w:t>de</w:t>
      </w:r>
      <w:r>
        <w:rPr>
          <w:spacing w:val="1"/>
        </w:rPr>
        <w:t xml:space="preserve"> </w:t>
      </w:r>
      <w:proofErr w:type="spellStart"/>
      <w:r>
        <w:t>Gagamari</w:t>
      </w:r>
      <w:proofErr w:type="spellEnd"/>
      <w:r>
        <w:t>,</w:t>
      </w:r>
      <w:r>
        <w:rPr>
          <w:spacing w:val="1"/>
        </w:rPr>
        <w:t xml:space="preserve"> </w:t>
      </w:r>
      <w:r>
        <w:t>avec</w:t>
      </w:r>
      <w:r>
        <w:rPr>
          <w:spacing w:val="1"/>
        </w:rPr>
        <w:t xml:space="preserve"> </w:t>
      </w:r>
      <w:r>
        <w:t>une</w:t>
      </w:r>
      <w:r>
        <w:rPr>
          <w:spacing w:val="1"/>
        </w:rPr>
        <w:t xml:space="preserve"> </w:t>
      </w:r>
      <w:r>
        <w:t>proportion</w:t>
      </w:r>
      <w:r>
        <w:rPr>
          <w:spacing w:val="1"/>
        </w:rPr>
        <w:t xml:space="preserve"> </w:t>
      </w:r>
      <w:r>
        <w:t>importante</w:t>
      </w:r>
      <w:r>
        <w:rPr>
          <w:spacing w:val="1"/>
        </w:rPr>
        <w:t xml:space="preserve"> </w:t>
      </w:r>
      <w:r>
        <w:t>d’enfants</w:t>
      </w:r>
      <w:r>
        <w:rPr>
          <w:spacing w:val="1"/>
        </w:rPr>
        <w:t xml:space="preserve"> </w:t>
      </w:r>
      <w:r>
        <w:t>non</w:t>
      </w:r>
      <w:r>
        <w:rPr>
          <w:spacing w:val="1"/>
        </w:rPr>
        <w:t xml:space="preserve"> </w:t>
      </w:r>
      <w:r>
        <w:t>accompagnés</w:t>
      </w:r>
      <w:r>
        <w:rPr>
          <w:spacing w:val="-2"/>
        </w:rPr>
        <w:t xml:space="preserve"> </w:t>
      </w:r>
      <w:r>
        <w:t>;</w:t>
      </w:r>
      <w:r>
        <w:rPr>
          <w:spacing w:val="-2"/>
        </w:rPr>
        <w:t xml:space="preserve"> </w:t>
      </w:r>
      <w:r>
        <w:t>à</w:t>
      </w:r>
      <w:r>
        <w:rPr>
          <w:spacing w:val="-1"/>
        </w:rPr>
        <w:t xml:space="preserve"> </w:t>
      </w:r>
      <w:proofErr w:type="spellStart"/>
      <w:r>
        <w:t>Mainé</w:t>
      </w:r>
      <w:proofErr w:type="spellEnd"/>
      <w:r>
        <w:rPr>
          <w:spacing w:val="-1"/>
        </w:rPr>
        <w:t xml:space="preserve"> </w:t>
      </w:r>
      <w:proofErr w:type="spellStart"/>
      <w:r>
        <w:t>Soroa</w:t>
      </w:r>
      <w:proofErr w:type="spellEnd"/>
      <w:r>
        <w:t>, on</w:t>
      </w:r>
      <w:r>
        <w:rPr>
          <w:spacing w:val="-3"/>
        </w:rPr>
        <w:t xml:space="preserve"> </w:t>
      </w:r>
      <w:r>
        <w:t>dénombre</w:t>
      </w:r>
      <w:r>
        <w:rPr>
          <w:spacing w:val="-2"/>
        </w:rPr>
        <w:t xml:space="preserve"> </w:t>
      </w:r>
      <w:r>
        <w:t>plus</w:t>
      </w:r>
      <w:r>
        <w:rPr>
          <w:spacing w:val="-1"/>
        </w:rPr>
        <w:t xml:space="preserve"> </w:t>
      </w:r>
      <w:r>
        <w:t>de</w:t>
      </w:r>
      <w:r>
        <w:rPr>
          <w:spacing w:val="-1"/>
        </w:rPr>
        <w:t xml:space="preserve"> </w:t>
      </w:r>
      <w:r>
        <w:t>6.000</w:t>
      </w:r>
      <w:r>
        <w:rPr>
          <w:spacing w:val="-1"/>
        </w:rPr>
        <w:t xml:space="preserve"> </w:t>
      </w:r>
      <w:r>
        <w:t>personnes</w:t>
      </w:r>
      <w:r>
        <w:rPr>
          <w:spacing w:val="-3"/>
        </w:rPr>
        <w:t xml:space="preserve"> </w:t>
      </w:r>
      <w:r>
        <w:t>réfugiées ou</w:t>
      </w:r>
      <w:r>
        <w:rPr>
          <w:spacing w:val="-3"/>
        </w:rPr>
        <w:t xml:space="preserve"> </w:t>
      </w:r>
      <w:r>
        <w:t>déplacées.</w:t>
      </w:r>
    </w:p>
    <w:p w14:paraId="5D3E3740" w14:textId="77777777" w:rsidR="0042371A" w:rsidRDefault="0042371A">
      <w:pPr>
        <w:jc w:val="both"/>
        <w:sectPr w:rsidR="0042371A">
          <w:pgSz w:w="11910" w:h="16840"/>
          <w:pgMar w:top="1120" w:right="860" w:bottom="1260" w:left="380" w:header="892" w:footer="1075" w:gutter="0"/>
          <w:cols w:space="720"/>
        </w:sectPr>
      </w:pPr>
    </w:p>
    <w:p w14:paraId="36DA8C02" w14:textId="77777777" w:rsidR="0042371A" w:rsidRDefault="00BC6444">
      <w:pPr>
        <w:pStyle w:val="BodyText"/>
        <w:spacing w:before="83"/>
        <w:ind w:left="1038" w:right="266"/>
        <w:jc w:val="both"/>
      </w:pPr>
      <w:r>
        <w:t>Cette</w:t>
      </w:r>
      <w:r>
        <w:rPr>
          <w:spacing w:val="-9"/>
        </w:rPr>
        <w:t xml:space="preserve"> </w:t>
      </w:r>
      <w:r>
        <w:t>situation</w:t>
      </w:r>
      <w:r>
        <w:rPr>
          <w:spacing w:val="-9"/>
        </w:rPr>
        <w:t xml:space="preserve"> </w:t>
      </w:r>
      <w:r>
        <w:t>influence</w:t>
      </w:r>
      <w:r>
        <w:rPr>
          <w:spacing w:val="-12"/>
        </w:rPr>
        <w:t xml:space="preserve"> </w:t>
      </w:r>
      <w:r>
        <w:t>gravement</w:t>
      </w:r>
      <w:r>
        <w:rPr>
          <w:spacing w:val="-7"/>
        </w:rPr>
        <w:t xml:space="preserve"> </w:t>
      </w:r>
      <w:r>
        <w:t>la</w:t>
      </w:r>
      <w:r>
        <w:rPr>
          <w:spacing w:val="-9"/>
        </w:rPr>
        <w:t xml:space="preserve"> </w:t>
      </w:r>
      <w:r>
        <w:t>protection</w:t>
      </w:r>
      <w:r>
        <w:rPr>
          <w:spacing w:val="-12"/>
        </w:rPr>
        <w:t xml:space="preserve"> </w:t>
      </w:r>
      <w:r>
        <w:t>des</w:t>
      </w:r>
      <w:r>
        <w:rPr>
          <w:spacing w:val="-8"/>
        </w:rPr>
        <w:t xml:space="preserve"> </w:t>
      </w:r>
      <w:r>
        <w:t>personnes</w:t>
      </w:r>
      <w:r>
        <w:rPr>
          <w:spacing w:val="-10"/>
        </w:rPr>
        <w:t xml:space="preserve"> </w:t>
      </w:r>
      <w:r>
        <w:t>(réfugiés,</w:t>
      </w:r>
      <w:r>
        <w:rPr>
          <w:spacing w:val="-10"/>
        </w:rPr>
        <w:t xml:space="preserve"> </w:t>
      </w:r>
      <w:r>
        <w:t>déplacés,</w:t>
      </w:r>
      <w:r>
        <w:rPr>
          <w:spacing w:val="-10"/>
        </w:rPr>
        <w:t xml:space="preserve"> </w:t>
      </w:r>
      <w:r>
        <w:t>retournés</w:t>
      </w:r>
      <w:r>
        <w:rPr>
          <w:spacing w:val="-8"/>
        </w:rPr>
        <w:t xml:space="preserve"> </w:t>
      </w:r>
      <w:r>
        <w:t>et</w:t>
      </w:r>
      <w:r>
        <w:rPr>
          <w:spacing w:val="-58"/>
        </w:rPr>
        <w:t xml:space="preserve"> </w:t>
      </w:r>
      <w:r>
        <w:t>hôtes) et les mécanismes communautaires de protection. Les enfants sont particulièrement</w:t>
      </w:r>
      <w:r>
        <w:rPr>
          <w:spacing w:val="1"/>
        </w:rPr>
        <w:t xml:space="preserve"> </w:t>
      </w:r>
      <w:r>
        <w:t>vulnérables</w:t>
      </w:r>
      <w:r>
        <w:rPr>
          <w:spacing w:val="-13"/>
        </w:rPr>
        <w:t xml:space="preserve"> </w:t>
      </w:r>
      <w:r>
        <w:t>et</w:t>
      </w:r>
      <w:r>
        <w:rPr>
          <w:spacing w:val="-12"/>
        </w:rPr>
        <w:t xml:space="preserve"> </w:t>
      </w:r>
      <w:r>
        <w:t>subissent</w:t>
      </w:r>
      <w:r>
        <w:rPr>
          <w:spacing w:val="-14"/>
        </w:rPr>
        <w:t xml:space="preserve"> </w:t>
      </w:r>
      <w:r>
        <w:t>de</w:t>
      </w:r>
      <w:r>
        <w:rPr>
          <w:spacing w:val="-13"/>
        </w:rPr>
        <w:t xml:space="preserve"> </w:t>
      </w:r>
      <w:r>
        <w:t>nombreux</w:t>
      </w:r>
      <w:r>
        <w:rPr>
          <w:spacing w:val="-15"/>
        </w:rPr>
        <w:t xml:space="preserve"> </w:t>
      </w:r>
      <w:r>
        <w:t>incidents</w:t>
      </w:r>
      <w:r>
        <w:rPr>
          <w:spacing w:val="-14"/>
        </w:rPr>
        <w:t xml:space="preserve"> </w:t>
      </w:r>
      <w:r>
        <w:t>tels</w:t>
      </w:r>
      <w:r>
        <w:rPr>
          <w:spacing w:val="-12"/>
        </w:rPr>
        <w:t xml:space="preserve"> </w:t>
      </w:r>
      <w:r>
        <w:t>que</w:t>
      </w:r>
      <w:r>
        <w:rPr>
          <w:spacing w:val="-15"/>
        </w:rPr>
        <w:t xml:space="preserve"> </w:t>
      </w:r>
      <w:r>
        <w:t>:</w:t>
      </w:r>
      <w:r>
        <w:rPr>
          <w:spacing w:val="-11"/>
        </w:rPr>
        <w:t xml:space="preserve"> </w:t>
      </w:r>
      <w:r>
        <w:t>séparation</w:t>
      </w:r>
      <w:r>
        <w:rPr>
          <w:spacing w:val="-15"/>
        </w:rPr>
        <w:t xml:space="preserve"> </w:t>
      </w:r>
      <w:r>
        <w:t>familiale,</w:t>
      </w:r>
      <w:r>
        <w:rPr>
          <w:spacing w:val="-12"/>
        </w:rPr>
        <w:t xml:space="preserve"> </w:t>
      </w:r>
      <w:r>
        <w:t>abandon,</w:t>
      </w:r>
      <w:r>
        <w:rPr>
          <w:spacing w:val="-12"/>
        </w:rPr>
        <w:t xml:space="preserve"> </w:t>
      </w:r>
      <w:r>
        <w:t>détresse</w:t>
      </w:r>
      <w:r>
        <w:rPr>
          <w:spacing w:val="-59"/>
        </w:rPr>
        <w:t xml:space="preserve"> </w:t>
      </w:r>
      <w:r>
        <w:t>psychologique, recrutement forcé par des groupes armés, exploitation et maltraitance par les</w:t>
      </w:r>
      <w:r>
        <w:rPr>
          <w:spacing w:val="1"/>
        </w:rPr>
        <w:t xml:space="preserve"> </w:t>
      </w:r>
      <w:r>
        <w:t>marabouts, travail forcé, mariage précoce et forcé, sexe de survie et exploitation sexuelle. Le</w:t>
      </w:r>
      <w:r>
        <w:rPr>
          <w:spacing w:val="1"/>
        </w:rPr>
        <w:t xml:space="preserve"> </w:t>
      </w:r>
      <w:r>
        <w:t>manque de documentation juridique et civile et les difficultés pour enregistrer les nouveau-nés</w:t>
      </w:r>
      <w:r>
        <w:rPr>
          <w:spacing w:val="1"/>
        </w:rPr>
        <w:t xml:space="preserve"> </w:t>
      </w:r>
      <w:r>
        <w:t>posent</w:t>
      </w:r>
      <w:r>
        <w:rPr>
          <w:spacing w:val="1"/>
        </w:rPr>
        <w:t xml:space="preserve"> </w:t>
      </w:r>
      <w:r>
        <w:t>également</w:t>
      </w:r>
      <w:r>
        <w:rPr>
          <w:spacing w:val="-1"/>
        </w:rPr>
        <w:t xml:space="preserve"> </w:t>
      </w:r>
      <w:r>
        <w:t>problème,</w:t>
      </w:r>
      <w:r>
        <w:rPr>
          <w:spacing w:val="-1"/>
        </w:rPr>
        <w:t xml:space="preserve"> </w:t>
      </w:r>
      <w:r>
        <w:t>notamment</w:t>
      </w:r>
      <w:r>
        <w:rPr>
          <w:spacing w:val="-2"/>
        </w:rPr>
        <w:t xml:space="preserve"> </w:t>
      </w:r>
      <w:r>
        <w:t>pour</w:t>
      </w:r>
      <w:r>
        <w:rPr>
          <w:spacing w:val="-1"/>
        </w:rPr>
        <w:t xml:space="preserve"> </w:t>
      </w:r>
      <w:r>
        <w:t>les</w:t>
      </w:r>
      <w:r>
        <w:rPr>
          <w:spacing w:val="-2"/>
        </w:rPr>
        <w:t xml:space="preserve"> </w:t>
      </w:r>
      <w:r>
        <w:t>déplacés</w:t>
      </w:r>
      <w:r>
        <w:rPr>
          <w:spacing w:val="1"/>
        </w:rPr>
        <w:t xml:space="preserve"> </w:t>
      </w:r>
      <w:r>
        <w:t>internes.</w:t>
      </w:r>
    </w:p>
    <w:p w14:paraId="793A08EE" w14:textId="77777777" w:rsidR="0042371A" w:rsidRDefault="00BC6444">
      <w:pPr>
        <w:pStyle w:val="BodyText"/>
        <w:spacing w:before="119"/>
        <w:ind w:left="1038" w:right="267"/>
        <w:jc w:val="both"/>
      </w:pPr>
      <w:r>
        <w:t>En ce qui concerne les VBG, on relève notamment des cas de violences conjugales, ainsi que</w:t>
      </w:r>
      <w:r>
        <w:rPr>
          <w:spacing w:val="1"/>
        </w:rPr>
        <w:t xml:space="preserve"> </w:t>
      </w:r>
      <w:r>
        <w:t>des harcèlements sexuels occasionnés le plus souvent au moment de la corvée d’eau et des</w:t>
      </w:r>
      <w:r>
        <w:rPr>
          <w:spacing w:val="1"/>
        </w:rPr>
        <w:t xml:space="preserve"> </w:t>
      </w:r>
      <w:r>
        <w:t>besoins</w:t>
      </w:r>
      <w:r>
        <w:rPr>
          <w:spacing w:val="-1"/>
        </w:rPr>
        <w:t xml:space="preserve"> </w:t>
      </w:r>
      <w:r>
        <w:t>naturels</w:t>
      </w:r>
      <w:r>
        <w:rPr>
          <w:spacing w:val="1"/>
        </w:rPr>
        <w:t xml:space="preserve"> </w:t>
      </w:r>
      <w:r>
        <w:t>aux</w:t>
      </w:r>
      <w:r>
        <w:rPr>
          <w:spacing w:val="-2"/>
        </w:rPr>
        <w:t xml:space="preserve"> </w:t>
      </w:r>
      <w:r>
        <w:t>alentours</w:t>
      </w:r>
      <w:r>
        <w:rPr>
          <w:spacing w:val="-2"/>
        </w:rPr>
        <w:t xml:space="preserve"> </w:t>
      </w:r>
      <w:r>
        <w:t>des</w:t>
      </w:r>
      <w:r>
        <w:rPr>
          <w:spacing w:val="1"/>
        </w:rPr>
        <w:t xml:space="preserve"> </w:t>
      </w:r>
      <w:r>
        <w:t>villages.</w:t>
      </w:r>
    </w:p>
    <w:p w14:paraId="42759B5B" w14:textId="77777777" w:rsidR="0042371A" w:rsidRDefault="00BC6444">
      <w:pPr>
        <w:pStyle w:val="BodyText"/>
        <w:spacing w:before="121"/>
        <w:ind w:left="1038" w:right="266"/>
        <w:jc w:val="both"/>
      </w:pPr>
      <w:r>
        <w:t>La</w:t>
      </w:r>
      <w:r>
        <w:rPr>
          <w:spacing w:val="1"/>
        </w:rPr>
        <w:t xml:space="preserve"> </w:t>
      </w:r>
      <w:r>
        <w:t>cohésion</w:t>
      </w:r>
      <w:r>
        <w:rPr>
          <w:spacing w:val="1"/>
        </w:rPr>
        <w:t xml:space="preserve"> </w:t>
      </w:r>
      <w:r>
        <w:t>sociale</w:t>
      </w:r>
      <w:r>
        <w:rPr>
          <w:spacing w:val="1"/>
        </w:rPr>
        <w:t xml:space="preserve"> </w:t>
      </w:r>
      <w:r>
        <w:t>entre</w:t>
      </w:r>
      <w:r>
        <w:rPr>
          <w:spacing w:val="1"/>
        </w:rPr>
        <w:t xml:space="preserve"> </w:t>
      </w:r>
      <w:r>
        <w:t>les</w:t>
      </w:r>
      <w:r>
        <w:rPr>
          <w:spacing w:val="1"/>
        </w:rPr>
        <w:t xml:space="preserve"> </w:t>
      </w:r>
      <w:r>
        <w:t>communautés</w:t>
      </w:r>
      <w:r>
        <w:rPr>
          <w:spacing w:val="1"/>
        </w:rPr>
        <w:t xml:space="preserve"> </w:t>
      </w:r>
      <w:r>
        <w:t>est</w:t>
      </w:r>
      <w:r>
        <w:rPr>
          <w:spacing w:val="1"/>
        </w:rPr>
        <w:t xml:space="preserve"> </w:t>
      </w:r>
      <w:r>
        <w:t>également</w:t>
      </w:r>
      <w:r>
        <w:rPr>
          <w:spacing w:val="1"/>
        </w:rPr>
        <w:t xml:space="preserve"> </w:t>
      </w:r>
      <w:r>
        <w:t>fragilisée.</w:t>
      </w:r>
      <w:r>
        <w:rPr>
          <w:spacing w:val="1"/>
        </w:rPr>
        <w:t xml:space="preserve"> </w:t>
      </w:r>
      <w:r>
        <w:t>Des</w:t>
      </w:r>
      <w:r>
        <w:rPr>
          <w:spacing w:val="1"/>
        </w:rPr>
        <w:t xml:space="preserve"> </w:t>
      </w:r>
      <w:r>
        <w:t>tensions</w:t>
      </w:r>
      <w:r>
        <w:rPr>
          <w:spacing w:val="1"/>
        </w:rPr>
        <w:t xml:space="preserve"> </w:t>
      </w:r>
      <w:r>
        <w:t>entre</w:t>
      </w:r>
      <w:r>
        <w:rPr>
          <w:spacing w:val="1"/>
        </w:rPr>
        <w:t xml:space="preserve"> </w:t>
      </w:r>
      <w:r>
        <w:t>communautés ne sont pas rares (bagarres, invectives, stigmatisations, accusations de toutes</w:t>
      </w:r>
      <w:r>
        <w:rPr>
          <w:spacing w:val="1"/>
        </w:rPr>
        <w:t xml:space="preserve"> </w:t>
      </w:r>
      <w:r>
        <w:t>sortes,</w:t>
      </w:r>
      <w:r>
        <w:rPr>
          <w:spacing w:val="-8"/>
        </w:rPr>
        <w:t xml:space="preserve"> </w:t>
      </w:r>
      <w:r>
        <w:t>conflits</w:t>
      </w:r>
      <w:r>
        <w:rPr>
          <w:spacing w:val="-8"/>
        </w:rPr>
        <w:t xml:space="preserve"> </w:t>
      </w:r>
      <w:r>
        <w:t>entre</w:t>
      </w:r>
      <w:r>
        <w:rPr>
          <w:spacing w:val="-5"/>
        </w:rPr>
        <w:t xml:space="preserve"> </w:t>
      </w:r>
      <w:r>
        <w:t>agriculteurs</w:t>
      </w:r>
      <w:r>
        <w:rPr>
          <w:spacing w:val="-6"/>
        </w:rPr>
        <w:t xml:space="preserve"> </w:t>
      </w:r>
      <w:r>
        <w:t>et</w:t>
      </w:r>
      <w:r>
        <w:rPr>
          <w:spacing w:val="-7"/>
        </w:rPr>
        <w:t xml:space="preserve"> </w:t>
      </w:r>
      <w:r>
        <w:t>éleveurs).</w:t>
      </w:r>
      <w:r>
        <w:rPr>
          <w:spacing w:val="-2"/>
        </w:rPr>
        <w:t xml:space="preserve"> </w:t>
      </w:r>
      <w:r>
        <w:t>Dans</w:t>
      </w:r>
      <w:r>
        <w:rPr>
          <w:spacing w:val="-5"/>
        </w:rPr>
        <w:t xml:space="preserve"> </w:t>
      </w:r>
      <w:r>
        <w:t>les</w:t>
      </w:r>
      <w:r>
        <w:rPr>
          <w:spacing w:val="-6"/>
        </w:rPr>
        <w:t xml:space="preserve"> </w:t>
      </w:r>
      <w:r>
        <w:t>centres</w:t>
      </w:r>
      <w:r>
        <w:rPr>
          <w:spacing w:val="-9"/>
        </w:rPr>
        <w:t xml:space="preserve"> </w:t>
      </w:r>
      <w:r>
        <w:t>urbains</w:t>
      </w:r>
      <w:r>
        <w:rPr>
          <w:spacing w:val="-7"/>
        </w:rPr>
        <w:t xml:space="preserve"> </w:t>
      </w:r>
      <w:r>
        <w:t>aussi,</w:t>
      </w:r>
      <w:r>
        <w:rPr>
          <w:spacing w:val="-5"/>
        </w:rPr>
        <w:t xml:space="preserve"> </w:t>
      </w:r>
      <w:r>
        <w:t>des</w:t>
      </w:r>
      <w:r>
        <w:rPr>
          <w:spacing w:val="-8"/>
        </w:rPr>
        <w:t xml:space="preserve"> </w:t>
      </w:r>
      <w:r>
        <w:t>tensions</w:t>
      </w:r>
      <w:r>
        <w:rPr>
          <w:spacing w:val="-7"/>
        </w:rPr>
        <w:t xml:space="preserve"> </w:t>
      </w:r>
      <w:r>
        <w:t>entre</w:t>
      </w:r>
      <w:r>
        <w:rPr>
          <w:spacing w:val="-59"/>
        </w:rPr>
        <w:t xml:space="preserve"> </w:t>
      </w:r>
      <w:r>
        <w:t>jeunes de différents quartiers débouchent fréquemment sur des bagarres violentes. Ces jeunes,</w:t>
      </w:r>
      <w:r>
        <w:rPr>
          <w:spacing w:val="-59"/>
        </w:rPr>
        <w:t xml:space="preserve"> </w:t>
      </w:r>
      <w:r>
        <w:t>souvent au chômage et déscolarisés, s’organisent en gangs et s’adonnent à différentes formes</w:t>
      </w:r>
      <w:r>
        <w:rPr>
          <w:spacing w:val="1"/>
        </w:rPr>
        <w:t xml:space="preserve"> </w:t>
      </w:r>
      <w:r>
        <w:t>de</w:t>
      </w:r>
      <w:r>
        <w:rPr>
          <w:spacing w:val="-1"/>
        </w:rPr>
        <w:t xml:space="preserve"> </w:t>
      </w:r>
      <w:r>
        <w:t>banditisme</w:t>
      </w:r>
      <w:r>
        <w:rPr>
          <w:spacing w:val="-2"/>
        </w:rPr>
        <w:t xml:space="preserve"> </w:t>
      </w:r>
      <w:r>
        <w:t>:</w:t>
      </w:r>
      <w:r>
        <w:rPr>
          <w:spacing w:val="-2"/>
        </w:rPr>
        <w:t xml:space="preserve"> </w:t>
      </w:r>
      <w:r>
        <w:t>drogue,</w:t>
      </w:r>
      <w:r>
        <w:rPr>
          <w:spacing w:val="-1"/>
        </w:rPr>
        <w:t xml:space="preserve"> </w:t>
      </w:r>
      <w:r>
        <w:t>agressions,</w:t>
      </w:r>
      <w:r>
        <w:rPr>
          <w:spacing w:val="-1"/>
        </w:rPr>
        <w:t xml:space="preserve"> </w:t>
      </w:r>
      <w:r>
        <w:t>harcèlements,</w:t>
      </w:r>
      <w:r>
        <w:rPr>
          <w:spacing w:val="1"/>
        </w:rPr>
        <w:t xml:space="preserve"> </w:t>
      </w:r>
      <w:r>
        <w:t>braquages,</w:t>
      </w:r>
      <w:r>
        <w:rPr>
          <w:spacing w:val="-1"/>
        </w:rPr>
        <w:t xml:space="preserve"> </w:t>
      </w:r>
      <w:r>
        <w:t>viols.</w:t>
      </w:r>
    </w:p>
    <w:p w14:paraId="34D5C681" w14:textId="77777777" w:rsidR="0042371A" w:rsidRDefault="00BC6444">
      <w:pPr>
        <w:pStyle w:val="BodyText"/>
        <w:spacing w:before="120"/>
        <w:ind w:left="1038" w:right="266"/>
        <w:jc w:val="both"/>
      </w:pPr>
      <w:r>
        <w:t>A cette situation de crise sécuritaire s’ajoute une précarité économique des communautés suite</w:t>
      </w:r>
      <w:r>
        <w:rPr>
          <w:spacing w:val="1"/>
        </w:rPr>
        <w:t xml:space="preserve"> </w:t>
      </w:r>
      <w:r>
        <w:t>à</w:t>
      </w:r>
      <w:r>
        <w:rPr>
          <w:spacing w:val="-4"/>
        </w:rPr>
        <w:t xml:space="preserve"> </w:t>
      </w:r>
      <w:r>
        <w:t>la</w:t>
      </w:r>
      <w:r>
        <w:rPr>
          <w:spacing w:val="-6"/>
        </w:rPr>
        <w:t xml:space="preserve"> </w:t>
      </w:r>
      <w:r>
        <w:t>fermeture</w:t>
      </w:r>
      <w:r>
        <w:rPr>
          <w:spacing w:val="-6"/>
        </w:rPr>
        <w:t xml:space="preserve"> </w:t>
      </w:r>
      <w:r>
        <w:t>des</w:t>
      </w:r>
      <w:r>
        <w:rPr>
          <w:spacing w:val="-7"/>
        </w:rPr>
        <w:t xml:space="preserve"> </w:t>
      </w:r>
      <w:r>
        <w:t>frontières</w:t>
      </w:r>
      <w:r>
        <w:rPr>
          <w:spacing w:val="-6"/>
        </w:rPr>
        <w:t xml:space="preserve"> </w:t>
      </w:r>
      <w:r>
        <w:t>avec</w:t>
      </w:r>
      <w:r>
        <w:rPr>
          <w:spacing w:val="-4"/>
        </w:rPr>
        <w:t xml:space="preserve"> </w:t>
      </w:r>
      <w:r>
        <w:t>le</w:t>
      </w:r>
      <w:r>
        <w:rPr>
          <w:spacing w:val="-4"/>
        </w:rPr>
        <w:t xml:space="preserve"> </w:t>
      </w:r>
      <w:r>
        <w:t>Nigeria</w:t>
      </w:r>
      <w:r>
        <w:rPr>
          <w:spacing w:val="-6"/>
        </w:rPr>
        <w:t xml:space="preserve"> </w:t>
      </w:r>
      <w:r>
        <w:t>(limitant</w:t>
      </w:r>
      <w:r>
        <w:rPr>
          <w:spacing w:val="-2"/>
        </w:rPr>
        <w:t xml:space="preserve"> </w:t>
      </w:r>
      <w:r>
        <w:t>les</w:t>
      </w:r>
      <w:r>
        <w:rPr>
          <w:spacing w:val="-6"/>
        </w:rPr>
        <w:t xml:space="preserve"> </w:t>
      </w:r>
      <w:r>
        <w:t>échanges).</w:t>
      </w:r>
      <w:r>
        <w:rPr>
          <w:spacing w:val="-5"/>
        </w:rPr>
        <w:t xml:space="preserve"> </w:t>
      </w:r>
      <w:r>
        <w:t>L’enchainement</w:t>
      </w:r>
      <w:r>
        <w:rPr>
          <w:spacing w:val="-4"/>
        </w:rPr>
        <w:t xml:space="preserve"> </w:t>
      </w:r>
      <w:r>
        <w:t>des</w:t>
      </w:r>
      <w:r>
        <w:rPr>
          <w:spacing w:val="-6"/>
        </w:rPr>
        <w:t xml:space="preserve"> </w:t>
      </w:r>
      <w:r>
        <w:t>déficits</w:t>
      </w:r>
      <w:r>
        <w:rPr>
          <w:spacing w:val="1"/>
        </w:rPr>
        <w:t xml:space="preserve"> </w:t>
      </w:r>
      <w:r>
        <w:t>céréaliers et fourragers entraine une insécurité alimentaire cyclique et une baisse des revenus</w:t>
      </w:r>
      <w:r>
        <w:rPr>
          <w:spacing w:val="1"/>
        </w:rPr>
        <w:t xml:space="preserve"> </w:t>
      </w:r>
      <w:r>
        <w:t>liés</w:t>
      </w:r>
      <w:r>
        <w:rPr>
          <w:spacing w:val="-1"/>
        </w:rPr>
        <w:t xml:space="preserve"> </w:t>
      </w:r>
      <w:r>
        <w:t>à</w:t>
      </w:r>
      <w:r>
        <w:rPr>
          <w:spacing w:val="1"/>
        </w:rPr>
        <w:t xml:space="preserve"> </w:t>
      </w:r>
      <w:r>
        <w:t>la vente</w:t>
      </w:r>
      <w:r>
        <w:rPr>
          <w:spacing w:val="1"/>
        </w:rPr>
        <w:t xml:space="preserve"> </w:t>
      </w:r>
      <w:r>
        <w:t>des</w:t>
      </w:r>
      <w:r>
        <w:rPr>
          <w:spacing w:val="-2"/>
        </w:rPr>
        <w:t xml:space="preserve"> </w:t>
      </w:r>
      <w:r>
        <w:t>animaux.</w:t>
      </w:r>
    </w:p>
    <w:p w14:paraId="082D118B" w14:textId="77777777" w:rsidR="0042371A" w:rsidRDefault="0042371A">
      <w:pPr>
        <w:pStyle w:val="BodyText"/>
        <w:spacing w:before="10"/>
        <w:rPr>
          <w:sz w:val="18"/>
        </w:rPr>
      </w:pPr>
    </w:p>
    <w:p w14:paraId="4406AA55" w14:textId="77777777" w:rsidR="0042371A" w:rsidRDefault="00BC6444">
      <w:pPr>
        <w:pStyle w:val="BodyText"/>
        <w:ind w:left="1038" w:right="267"/>
        <w:jc w:val="both"/>
      </w:pPr>
      <w:r>
        <w:rPr>
          <w:rFonts w:ascii="Arial" w:hAnsi="Arial"/>
          <w:b/>
        </w:rPr>
        <w:t xml:space="preserve">Ouganda </w:t>
      </w:r>
      <w:r>
        <w:t>: premier pays d’Afrique pour l’accueil des réfugiés, l’Ouganda fait face à un sous-</w:t>
      </w:r>
      <w:r>
        <w:rPr>
          <w:spacing w:val="1"/>
        </w:rPr>
        <w:t xml:space="preserve"> </w:t>
      </w:r>
      <w:r>
        <w:t xml:space="preserve">financement chronique de l’aide humanitaire dans les </w:t>
      </w:r>
      <w:proofErr w:type="spellStart"/>
      <w:r>
        <w:rPr>
          <w:rFonts w:ascii="Arial" w:hAnsi="Arial"/>
          <w:i/>
        </w:rPr>
        <w:t>settlements</w:t>
      </w:r>
      <w:proofErr w:type="spellEnd"/>
      <w:r>
        <w:rPr>
          <w:rFonts w:ascii="Arial" w:hAnsi="Arial"/>
          <w:i/>
        </w:rPr>
        <w:t xml:space="preserve"> </w:t>
      </w:r>
      <w:r>
        <w:t>de l’Ouest (qui accueillent les</w:t>
      </w:r>
      <w:r>
        <w:rPr>
          <w:spacing w:val="-59"/>
        </w:rPr>
        <w:t xml:space="preserve"> </w:t>
      </w:r>
      <w:r>
        <w:t>réfugiés</w:t>
      </w:r>
      <w:r>
        <w:rPr>
          <w:spacing w:val="-11"/>
        </w:rPr>
        <w:t xml:space="preserve"> </w:t>
      </w:r>
      <w:r>
        <w:t>congolais)</w:t>
      </w:r>
      <w:r>
        <w:rPr>
          <w:spacing w:val="-9"/>
        </w:rPr>
        <w:t xml:space="preserve"> </w:t>
      </w:r>
      <w:r>
        <w:t>et</w:t>
      </w:r>
      <w:r>
        <w:rPr>
          <w:spacing w:val="-9"/>
        </w:rPr>
        <w:t xml:space="preserve"> </w:t>
      </w:r>
      <w:r>
        <w:t>du</w:t>
      </w:r>
      <w:r>
        <w:rPr>
          <w:spacing w:val="-16"/>
        </w:rPr>
        <w:t xml:space="preserve"> </w:t>
      </w:r>
      <w:r>
        <w:t>Nord</w:t>
      </w:r>
      <w:r>
        <w:rPr>
          <w:spacing w:val="-10"/>
        </w:rPr>
        <w:t xml:space="preserve"> </w:t>
      </w:r>
      <w:r>
        <w:t>(réfugiés</w:t>
      </w:r>
      <w:r>
        <w:rPr>
          <w:spacing w:val="-10"/>
        </w:rPr>
        <w:t xml:space="preserve"> </w:t>
      </w:r>
      <w:r>
        <w:t>sud-soudanais).</w:t>
      </w:r>
      <w:r>
        <w:rPr>
          <w:spacing w:val="-9"/>
        </w:rPr>
        <w:t xml:space="preserve"> </w:t>
      </w:r>
      <w:r>
        <w:t>Les</w:t>
      </w:r>
      <w:r>
        <w:rPr>
          <w:spacing w:val="-13"/>
        </w:rPr>
        <w:t xml:space="preserve"> </w:t>
      </w:r>
      <w:r>
        <w:t>principaux</w:t>
      </w:r>
      <w:r>
        <w:rPr>
          <w:spacing w:val="-13"/>
        </w:rPr>
        <w:t xml:space="preserve"> </w:t>
      </w:r>
      <w:r>
        <w:t>problèmes</w:t>
      </w:r>
      <w:r>
        <w:rPr>
          <w:spacing w:val="-10"/>
        </w:rPr>
        <w:t xml:space="preserve"> </w:t>
      </w:r>
      <w:r>
        <w:t>rencontrés</w:t>
      </w:r>
      <w:r>
        <w:rPr>
          <w:spacing w:val="-10"/>
        </w:rPr>
        <w:t xml:space="preserve"> </w:t>
      </w:r>
      <w:r>
        <w:t>en</w:t>
      </w:r>
      <w:r>
        <w:rPr>
          <w:spacing w:val="-59"/>
        </w:rPr>
        <w:t xml:space="preserve"> </w:t>
      </w:r>
      <w:r>
        <w:t>Ouganda</w:t>
      </w:r>
      <w:r>
        <w:rPr>
          <w:spacing w:val="-1"/>
        </w:rPr>
        <w:t xml:space="preserve"> </w:t>
      </w:r>
      <w:r>
        <w:t>pour</w:t>
      </w:r>
      <w:r>
        <w:rPr>
          <w:spacing w:val="1"/>
        </w:rPr>
        <w:t xml:space="preserve"> </w:t>
      </w:r>
      <w:r>
        <w:t>la</w:t>
      </w:r>
      <w:r>
        <w:rPr>
          <w:spacing w:val="-2"/>
        </w:rPr>
        <w:t xml:space="preserve"> </w:t>
      </w:r>
      <w:r>
        <w:t>prise en charge</w:t>
      </w:r>
      <w:r>
        <w:rPr>
          <w:spacing w:val="-2"/>
        </w:rPr>
        <w:t xml:space="preserve"> </w:t>
      </w:r>
      <w:r>
        <w:t>des</w:t>
      </w:r>
      <w:r>
        <w:rPr>
          <w:spacing w:val="-3"/>
        </w:rPr>
        <w:t xml:space="preserve"> </w:t>
      </w:r>
      <w:r>
        <w:t>réfugiés incluent</w:t>
      </w:r>
      <w:r>
        <w:rPr>
          <w:spacing w:val="1"/>
        </w:rPr>
        <w:t xml:space="preserve"> </w:t>
      </w:r>
      <w:r>
        <w:t>:</w:t>
      </w:r>
    </w:p>
    <w:p w14:paraId="4EC1587E" w14:textId="77777777" w:rsidR="0042371A" w:rsidRDefault="00BC6444">
      <w:pPr>
        <w:pStyle w:val="BodyText"/>
        <w:spacing w:before="121"/>
        <w:ind w:left="1038" w:right="266"/>
        <w:jc w:val="both"/>
      </w:pPr>
      <w:r>
        <w:t>La</w:t>
      </w:r>
      <w:r>
        <w:rPr>
          <w:spacing w:val="1"/>
        </w:rPr>
        <w:t xml:space="preserve"> </w:t>
      </w:r>
      <w:r>
        <w:t>protection</w:t>
      </w:r>
      <w:r>
        <w:rPr>
          <w:spacing w:val="1"/>
        </w:rPr>
        <w:t xml:space="preserve"> </w:t>
      </w:r>
      <w:r>
        <w:t>de l’enfance :</w:t>
      </w:r>
      <w:r>
        <w:rPr>
          <w:spacing w:val="1"/>
        </w:rPr>
        <w:t xml:space="preserve"> </w:t>
      </w:r>
      <w:r>
        <w:t>les</w:t>
      </w:r>
      <w:r>
        <w:rPr>
          <w:spacing w:val="1"/>
        </w:rPr>
        <w:t xml:space="preserve"> </w:t>
      </w:r>
      <w:r>
        <w:t>leçons tirées du</w:t>
      </w:r>
      <w:r>
        <w:rPr>
          <w:spacing w:val="1"/>
        </w:rPr>
        <w:t xml:space="preserve"> </w:t>
      </w:r>
      <w:r>
        <w:t>travail</w:t>
      </w:r>
      <w:r>
        <w:rPr>
          <w:spacing w:val="1"/>
        </w:rPr>
        <w:t xml:space="preserve"> </w:t>
      </w:r>
      <w:r>
        <w:t>de</w:t>
      </w:r>
      <w:r>
        <w:rPr>
          <w:spacing w:val="1"/>
        </w:rPr>
        <w:t xml:space="preserve"> </w:t>
      </w:r>
      <w:r>
        <w:t>Caritas avec</w:t>
      </w:r>
      <w:r>
        <w:rPr>
          <w:spacing w:val="1"/>
        </w:rPr>
        <w:t xml:space="preserve"> </w:t>
      </w:r>
      <w:r>
        <w:t>les</w:t>
      </w:r>
      <w:r>
        <w:rPr>
          <w:spacing w:val="1"/>
        </w:rPr>
        <w:t xml:space="preserve"> </w:t>
      </w:r>
      <w:r>
        <w:t>mineurs</w:t>
      </w:r>
      <w:r>
        <w:rPr>
          <w:spacing w:val="1"/>
        </w:rPr>
        <w:t xml:space="preserve"> </w:t>
      </w:r>
      <w:r>
        <w:t>non-</w:t>
      </w:r>
      <w:r>
        <w:rPr>
          <w:spacing w:val="1"/>
        </w:rPr>
        <w:t xml:space="preserve"> </w:t>
      </w:r>
      <w:r>
        <w:t>accompagnés dans les camps de réfugiés révèlent qu'il existe de nombreuses lacunes non</w:t>
      </w:r>
      <w:r>
        <w:rPr>
          <w:spacing w:val="1"/>
        </w:rPr>
        <w:t xml:space="preserve"> </w:t>
      </w:r>
      <w:r>
        <w:t>comblées, notamment l'accès à la justice et le respect des lois internationales de protection à</w:t>
      </w:r>
      <w:r>
        <w:rPr>
          <w:spacing w:val="1"/>
        </w:rPr>
        <w:t xml:space="preserve"> </w:t>
      </w:r>
      <w:r>
        <w:rPr>
          <w:spacing w:val="-1"/>
        </w:rPr>
        <w:t>l’enfance.</w:t>
      </w:r>
      <w:r>
        <w:rPr>
          <w:spacing w:val="-10"/>
        </w:rPr>
        <w:t xml:space="preserve"> </w:t>
      </w:r>
      <w:r>
        <w:rPr>
          <w:spacing w:val="-1"/>
        </w:rPr>
        <w:t>Les</w:t>
      </w:r>
      <w:r>
        <w:rPr>
          <w:spacing w:val="-13"/>
        </w:rPr>
        <w:t xml:space="preserve"> </w:t>
      </w:r>
      <w:r>
        <w:rPr>
          <w:spacing w:val="-1"/>
        </w:rPr>
        <w:t>systèmes</w:t>
      </w:r>
      <w:r>
        <w:rPr>
          <w:spacing w:val="-16"/>
        </w:rPr>
        <w:t xml:space="preserve"> </w:t>
      </w:r>
      <w:r>
        <w:t>communautaires</w:t>
      </w:r>
      <w:r>
        <w:rPr>
          <w:spacing w:val="-14"/>
        </w:rPr>
        <w:t xml:space="preserve"> </w:t>
      </w:r>
      <w:r>
        <w:t>de</w:t>
      </w:r>
      <w:r>
        <w:rPr>
          <w:spacing w:val="-11"/>
        </w:rPr>
        <w:t xml:space="preserve"> </w:t>
      </w:r>
      <w:r>
        <w:t>protection</w:t>
      </w:r>
      <w:r>
        <w:rPr>
          <w:spacing w:val="-10"/>
        </w:rPr>
        <w:t xml:space="preserve"> </w:t>
      </w:r>
      <w:r>
        <w:t>de</w:t>
      </w:r>
      <w:r>
        <w:rPr>
          <w:spacing w:val="-12"/>
        </w:rPr>
        <w:t xml:space="preserve"> </w:t>
      </w:r>
      <w:r>
        <w:t>l'enfance</w:t>
      </w:r>
      <w:r>
        <w:rPr>
          <w:spacing w:val="-11"/>
        </w:rPr>
        <w:t xml:space="preserve"> </w:t>
      </w:r>
      <w:r>
        <w:t>sont</w:t>
      </w:r>
      <w:r>
        <w:rPr>
          <w:spacing w:val="-13"/>
        </w:rPr>
        <w:t xml:space="preserve"> </w:t>
      </w:r>
      <w:r>
        <w:t>faibles</w:t>
      </w:r>
      <w:r>
        <w:rPr>
          <w:spacing w:val="-11"/>
        </w:rPr>
        <w:t xml:space="preserve"> </w:t>
      </w:r>
      <w:r>
        <w:t>voire</w:t>
      </w:r>
      <w:r>
        <w:rPr>
          <w:spacing w:val="-11"/>
        </w:rPr>
        <w:t xml:space="preserve"> </w:t>
      </w:r>
      <w:r>
        <w:t>inexistants.</w:t>
      </w:r>
    </w:p>
    <w:p w14:paraId="6A6CBCE7" w14:textId="77777777" w:rsidR="0042371A" w:rsidRDefault="00BC6444">
      <w:pPr>
        <w:pStyle w:val="BodyText"/>
        <w:spacing w:before="119"/>
        <w:ind w:left="1038" w:right="266"/>
        <w:jc w:val="both"/>
      </w:pPr>
      <w:r>
        <w:t>La violence sexuelle basée sur le genre (VSBG) : les évaluations menées ont révélé des retards</w:t>
      </w:r>
      <w:r>
        <w:rPr>
          <w:spacing w:val="-59"/>
        </w:rPr>
        <w:t xml:space="preserve"> </w:t>
      </w:r>
      <w:r>
        <w:t>dans la notification des cas de VSBG en raison de l'ignorance des mécanismes d'orientation, du</w:t>
      </w:r>
      <w:r>
        <w:rPr>
          <w:spacing w:val="-59"/>
        </w:rPr>
        <w:t xml:space="preserve"> </w:t>
      </w:r>
      <w:r>
        <w:t>manque</w:t>
      </w:r>
      <w:r>
        <w:rPr>
          <w:spacing w:val="-9"/>
        </w:rPr>
        <w:t xml:space="preserve"> </w:t>
      </w:r>
      <w:r>
        <w:t>d'intérêt</w:t>
      </w:r>
      <w:r>
        <w:rPr>
          <w:spacing w:val="-8"/>
        </w:rPr>
        <w:t xml:space="preserve"> </w:t>
      </w:r>
      <w:r>
        <w:t>des</w:t>
      </w:r>
      <w:r>
        <w:rPr>
          <w:spacing w:val="-8"/>
        </w:rPr>
        <w:t xml:space="preserve"> </w:t>
      </w:r>
      <w:r>
        <w:t>parents</w:t>
      </w:r>
      <w:r>
        <w:rPr>
          <w:spacing w:val="-8"/>
        </w:rPr>
        <w:t xml:space="preserve"> </w:t>
      </w:r>
      <w:r>
        <w:t>et</w:t>
      </w:r>
      <w:r>
        <w:rPr>
          <w:spacing w:val="-8"/>
        </w:rPr>
        <w:t xml:space="preserve"> </w:t>
      </w:r>
      <w:r>
        <w:t>de</w:t>
      </w:r>
      <w:r>
        <w:rPr>
          <w:spacing w:val="-9"/>
        </w:rPr>
        <w:t xml:space="preserve"> </w:t>
      </w:r>
      <w:r>
        <w:t>la</w:t>
      </w:r>
      <w:r>
        <w:rPr>
          <w:spacing w:val="-9"/>
        </w:rPr>
        <w:t xml:space="preserve"> </w:t>
      </w:r>
      <w:r>
        <w:t>rigidité</w:t>
      </w:r>
      <w:r>
        <w:rPr>
          <w:spacing w:val="-9"/>
        </w:rPr>
        <w:t xml:space="preserve"> </w:t>
      </w:r>
      <w:r>
        <w:t>culturelle</w:t>
      </w:r>
      <w:r>
        <w:rPr>
          <w:spacing w:val="-8"/>
        </w:rPr>
        <w:t xml:space="preserve"> </w:t>
      </w:r>
      <w:r>
        <w:t>qui</w:t>
      </w:r>
      <w:r>
        <w:rPr>
          <w:spacing w:val="-10"/>
        </w:rPr>
        <w:t xml:space="preserve"> </w:t>
      </w:r>
      <w:r>
        <w:t>mettent</w:t>
      </w:r>
      <w:r>
        <w:rPr>
          <w:spacing w:val="-5"/>
        </w:rPr>
        <w:t xml:space="preserve"> </w:t>
      </w:r>
      <w:r>
        <w:t>en</w:t>
      </w:r>
      <w:r>
        <w:rPr>
          <w:spacing w:val="-9"/>
        </w:rPr>
        <w:t xml:space="preserve"> </w:t>
      </w:r>
      <w:r>
        <w:t>péril</w:t>
      </w:r>
      <w:r>
        <w:rPr>
          <w:spacing w:val="-7"/>
        </w:rPr>
        <w:t xml:space="preserve"> </w:t>
      </w:r>
      <w:r>
        <w:t>la</w:t>
      </w:r>
      <w:r>
        <w:rPr>
          <w:spacing w:val="-6"/>
        </w:rPr>
        <w:t xml:space="preserve"> </w:t>
      </w:r>
      <w:r>
        <w:t>santé</w:t>
      </w:r>
      <w:r>
        <w:rPr>
          <w:spacing w:val="-9"/>
        </w:rPr>
        <w:t xml:space="preserve"> </w:t>
      </w:r>
      <w:r>
        <w:t>et</w:t>
      </w:r>
      <w:r>
        <w:rPr>
          <w:spacing w:val="-8"/>
        </w:rPr>
        <w:t xml:space="preserve"> </w:t>
      </w:r>
      <w:r>
        <w:t>l'avenir</w:t>
      </w:r>
      <w:r>
        <w:rPr>
          <w:spacing w:val="-5"/>
        </w:rPr>
        <w:t xml:space="preserve"> </w:t>
      </w:r>
      <w:r>
        <w:t>des</w:t>
      </w:r>
      <w:r>
        <w:rPr>
          <w:spacing w:val="-59"/>
        </w:rPr>
        <w:t xml:space="preserve"> </w:t>
      </w:r>
      <w:r>
        <w:t>victimes. Le manque de protection par rapport aux cas de viols, de violence domestique, de</w:t>
      </w:r>
      <w:r>
        <w:rPr>
          <w:spacing w:val="1"/>
        </w:rPr>
        <w:t xml:space="preserve"> </w:t>
      </w:r>
      <w:r>
        <w:t>violence</w:t>
      </w:r>
      <w:r>
        <w:rPr>
          <w:spacing w:val="-1"/>
        </w:rPr>
        <w:t xml:space="preserve"> </w:t>
      </w:r>
      <w:r>
        <w:t>sexuelle</w:t>
      </w:r>
      <w:r>
        <w:rPr>
          <w:spacing w:val="-1"/>
        </w:rPr>
        <w:t xml:space="preserve"> </w:t>
      </w:r>
      <w:r>
        <w:t>et</w:t>
      </w:r>
      <w:r>
        <w:rPr>
          <w:spacing w:val="1"/>
        </w:rPr>
        <w:t xml:space="preserve"> </w:t>
      </w:r>
      <w:r>
        <w:t>le</w:t>
      </w:r>
      <w:r>
        <w:rPr>
          <w:spacing w:val="-1"/>
        </w:rPr>
        <w:t xml:space="preserve"> </w:t>
      </w:r>
      <w:r>
        <w:t>sexe de</w:t>
      </w:r>
      <w:r>
        <w:rPr>
          <w:spacing w:val="-1"/>
        </w:rPr>
        <w:t xml:space="preserve"> </w:t>
      </w:r>
      <w:r>
        <w:t>survie</w:t>
      </w:r>
      <w:r>
        <w:rPr>
          <w:spacing w:val="-1"/>
        </w:rPr>
        <w:t xml:space="preserve"> </w:t>
      </w:r>
      <w:r>
        <w:t>constituent</w:t>
      </w:r>
      <w:r>
        <w:rPr>
          <w:spacing w:val="1"/>
        </w:rPr>
        <w:t xml:space="preserve"> </w:t>
      </w:r>
      <w:r>
        <w:t>les risques</w:t>
      </w:r>
      <w:r>
        <w:rPr>
          <w:spacing w:val="-1"/>
        </w:rPr>
        <w:t xml:space="preserve"> </w:t>
      </w:r>
      <w:r>
        <w:t>principaux</w:t>
      </w:r>
      <w:r>
        <w:rPr>
          <w:spacing w:val="-3"/>
        </w:rPr>
        <w:t xml:space="preserve"> </w:t>
      </w:r>
      <w:r>
        <w:t>dans</w:t>
      </w:r>
      <w:r>
        <w:rPr>
          <w:spacing w:val="-1"/>
        </w:rPr>
        <w:t xml:space="preserve"> </w:t>
      </w:r>
      <w:r>
        <w:t>ce</w:t>
      </w:r>
      <w:r>
        <w:rPr>
          <w:spacing w:val="-2"/>
        </w:rPr>
        <w:t xml:space="preserve"> </w:t>
      </w:r>
      <w:r>
        <w:t>secteur.</w:t>
      </w:r>
    </w:p>
    <w:p w14:paraId="6897CFAB" w14:textId="77777777" w:rsidR="0042371A" w:rsidRDefault="00BC6444">
      <w:pPr>
        <w:pStyle w:val="BodyText"/>
        <w:spacing w:before="120"/>
        <w:ind w:left="1038" w:right="265"/>
        <w:jc w:val="both"/>
      </w:pPr>
      <w:r>
        <w:t>La réintégration socio-économique : les entretiens avec des informateurs clés soulignent la</w:t>
      </w:r>
      <w:r>
        <w:rPr>
          <w:spacing w:val="1"/>
        </w:rPr>
        <w:t xml:space="preserve"> </w:t>
      </w:r>
      <w:r>
        <w:t>nécessité d'étendre les activités socio-économiques dans les camps. Cependant le HCR a subi</w:t>
      </w:r>
      <w:r>
        <w:rPr>
          <w:spacing w:val="1"/>
        </w:rPr>
        <w:t xml:space="preserve"> </w:t>
      </w:r>
      <w:r>
        <w:t>une réduction budgétaire de 17% entre 2020 et 2021 et le PAM a été obligé d’appliquer des</w:t>
      </w:r>
      <w:r>
        <w:rPr>
          <w:spacing w:val="1"/>
        </w:rPr>
        <w:t xml:space="preserve"> </w:t>
      </w:r>
      <w:r>
        <w:t>réductions importantes au cash alimentaire (enveloppe réduite de UGX 31.000 à 19.000). Or les</w:t>
      </w:r>
      <w:r>
        <w:rPr>
          <w:spacing w:val="-59"/>
        </w:rPr>
        <w:t xml:space="preserve"> </w:t>
      </w:r>
      <w:r>
        <w:rPr>
          <w:spacing w:val="-1"/>
        </w:rPr>
        <w:t>réfugiés</w:t>
      </w:r>
      <w:r>
        <w:rPr>
          <w:spacing w:val="-14"/>
        </w:rPr>
        <w:t xml:space="preserve"> </w:t>
      </w:r>
      <w:r>
        <w:rPr>
          <w:spacing w:val="-1"/>
        </w:rPr>
        <w:t>dépendent</w:t>
      </w:r>
      <w:r>
        <w:rPr>
          <w:spacing w:val="-12"/>
        </w:rPr>
        <w:t xml:space="preserve"> </w:t>
      </w:r>
      <w:r>
        <w:rPr>
          <w:spacing w:val="-1"/>
        </w:rPr>
        <w:t>très</w:t>
      </w:r>
      <w:r>
        <w:rPr>
          <w:spacing w:val="-14"/>
        </w:rPr>
        <w:t xml:space="preserve"> </w:t>
      </w:r>
      <w:r>
        <w:t>largement</w:t>
      </w:r>
      <w:r>
        <w:rPr>
          <w:spacing w:val="-13"/>
        </w:rPr>
        <w:t xml:space="preserve"> </w:t>
      </w:r>
      <w:r>
        <w:t>des</w:t>
      </w:r>
      <w:r>
        <w:rPr>
          <w:spacing w:val="-14"/>
        </w:rPr>
        <w:t xml:space="preserve"> </w:t>
      </w:r>
      <w:r>
        <w:t>rations</w:t>
      </w:r>
      <w:r>
        <w:rPr>
          <w:spacing w:val="-14"/>
        </w:rPr>
        <w:t xml:space="preserve"> </w:t>
      </w:r>
      <w:r>
        <w:t>alimentaires</w:t>
      </w:r>
      <w:r>
        <w:rPr>
          <w:spacing w:val="-17"/>
        </w:rPr>
        <w:t xml:space="preserve"> </w:t>
      </w:r>
      <w:r>
        <w:t>ou</w:t>
      </w:r>
      <w:r>
        <w:rPr>
          <w:spacing w:val="-14"/>
        </w:rPr>
        <w:t xml:space="preserve"> </w:t>
      </w:r>
      <w:r>
        <w:t>de</w:t>
      </w:r>
      <w:r>
        <w:rPr>
          <w:spacing w:val="-14"/>
        </w:rPr>
        <w:t xml:space="preserve"> </w:t>
      </w:r>
      <w:r>
        <w:t>leur</w:t>
      </w:r>
      <w:r>
        <w:rPr>
          <w:spacing w:val="-13"/>
        </w:rPr>
        <w:t xml:space="preserve"> </w:t>
      </w:r>
      <w:r>
        <w:t>équivalent</w:t>
      </w:r>
      <w:r>
        <w:rPr>
          <w:spacing w:val="-13"/>
        </w:rPr>
        <w:t xml:space="preserve"> </w:t>
      </w:r>
      <w:r>
        <w:t>en</w:t>
      </w:r>
      <w:r>
        <w:rPr>
          <w:spacing w:val="-14"/>
        </w:rPr>
        <w:t xml:space="preserve"> </w:t>
      </w:r>
      <w:r>
        <w:t>espèces</w:t>
      </w:r>
      <w:r>
        <w:rPr>
          <w:spacing w:val="-9"/>
        </w:rPr>
        <w:t xml:space="preserve"> </w:t>
      </w:r>
      <w:r>
        <w:t>pour</w:t>
      </w:r>
      <w:r>
        <w:rPr>
          <w:spacing w:val="-59"/>
        </w:rPr>
        <w:t xml:space="preserve"> </w:t>
      </w:r>
      <w:r>
        <w:rPr>
          <w:spacing w:val="-1"/>
        </w:rPr>
        <w:t>survivre.</w:t>
      </w:r>
      <w:r>
        <w:rPr>
          <w:spacing w:val="-12"/>
        </w:rPr>
        <w:t xml:space="preserve"> </w:t>
      </w:r>
      <w:r>
        <w:t>Certains</w:t>
      </w:r>
      <w:r>
        <w:rPr>
          <w:spacing w:val="-12"/>
        </w:rPr>
        <w:t xml:space="preserve"> </w:t>
      </w:r>
      <w:r>
        <w:t>repartent</w:t>
      </w:r>
      <w:r>
        <w:rPr>
          <w:spacing w:val="-11"/>
        </w:rPr>
        <w:t xml:space="preserve"> </w:t>
      </w:r>
      <w:r>
        <w:t>dans</w:t>
      </w:r>
      <w:r>
        <w:rPr>
          <w:spacing w:val="-13"/>
        </w:rPr>
        <w:t xml:space="preserve"> </w:t>
      </w:r>
      <w:r>
        <w:t>leur</w:t>
      </w:r>
      <w:r>
        <w:rPr>
          <w:spacing w:val="-11"/>
        </w:rPr>
        <w:t xml:space="preserve"> </w:t>
      </w:r>
      <w:r>
        <w:t>pays</w:t>
      </w:r>
      <w:r>
        <w:rPr>
          <w:spacing w:val="-12"/>
        </w:rPr>
        <w:t xml:space="preserve"> </w:t>
      </w:r>
      <w:r>
        <w:t>d’origine</w:t>
      </w:r>
      <w:r>
        <w:rPr>
          <w:spacing w:val="-12"/>
        </w:rPr>
        <w:t xml:space="preserve"> </w:t>
      </w:r>
      <w:r>
        <w:t>par</w:t>
      </w:r>
      <w:r>
        <w:rPr>
          <w:spacing w:val="-14"/>
        </w:rPr>
        <w:t xml:space="preserve"> </w:t>
      </w:r>
      <w:r>
        <w:t>manque</w:t>
      </w:r>
      <w:r>
        <w:rPr>
          <w:spacing w:val="-14"/>
        </w:rPr>
        <w:t xml:space="preserve"> </w:t>
      </w:r>
      <w:r>
        <w:t>d’aide</w:t>
      </w:r>
      <w:r>
        <w:rPr>
          <w:spacing w:val="-13"/>
        </w:rPr>
        <w:t xml:space="preserve"> </w:t>
      </w:r>
      <w:r>
        <w:t>humanitaire</w:t>
      </w:r>
      <w:r>
        <w:rPr>
          <w:spacing w:val="-8"/>
        </w:rPr>
        <w:t xml:space="preserve"> </w:t>
      </w:r>
      <w:r>
        <w:t>en</w:t>
      </w:r>
      <w:r>
        <w:rPr>
          <w:spacing w:val="-15"/>
        </w:rPr>
        <w:t xml:space="preserve"> </w:t>
      </w:r>
      <w:r>
        <w:t>Ouganda.</w:t>
      </w:r>
    </w:p>
    <w:p w14:paraId="2306C696" w14:textId="77777777" w:rsidR="0042371A" w:rsidRDefault="00BC6444">
      <w:pPr>
        <w:pStyle w:val="BodyText"/>
        <w:spacing w:before="122"/>
        <w:ind w:left="1038" w:right="265"/>
        <w:jc w:val="both"/>
      </w:pPr>
      <w:r>
        <w:t>L’assistance</w:t>
      </w:r>
      <w:r>
        <w:rPr>
          <w:spacing w:val="-4"/>
        </w:rPr>
        <w:t xml:space="preserve"> </w:t>
      </w:r>
      <w:r>
        <w:t>légale</w:t>
      </w:r>
      <w:r>
        <w:rPr>
          <w:spacing w:val="-4"/>
        </w:rPr>
        <w:t xml:space="preserve"> </w:t>
      </w:r>
      <w:r>
        <w:t>et</w:t>
      </w:r>
      <w:r>
        <w:rPr>
          <w:spacing w:val="-4"/>
        </w:rPr>
        <w:t xml:space="preserve"> </w:t>
      </w:r>
      <w:r>
        <w:t>juridique</w:t>
      </w:r>
      <w:r>
        <w:rPr>
          <w:spacing w:val="-3"/>
        </w:rPr>
        <w:t xml:space="preserve"> </w:t>
      </w:r>
      <w:r>
        <w:t>:</w:t>
      </w:r>
      <w:r>
        <w:rPr>
          <w:spacing w:val="-2"/>
        </w:rPr>
        <w:t xml:space="preserve"> </w:t>
      </w:r>
      <w:r>
        <w:t>le</w:t>
      </w:r>
      <w:r>
        <w:rPr>
          <w:spacing w:val="-6"/>
        </w:rPr>
        <w:t xml:space="preserve"> </w:t>
      </w:r>
      <w:r>
        <w:t>système</w:t>
      </w:r>
      <w:r>
        <w:rPr>
          <w:spacing w:val="-5"/>
        </w:rPr>
        <w:t xml:space="preserve"> </w:t>
      </w:r>
      <w:r>
        <w:t>judiciaire</w:t>
      </w:r>
      <w:r>
        <w:rPr>
          <w:spacing w:val="-4"/>
        </w:rPr>
        <w:t xml:space="preserve"> </w:t>
      </w:r>
      <w:r>
        <w:t>manque</w:t>
      </w:r>
      <w:r>
        <w:rPr>
          <w:spacing w:val="-3"/>
        </w:rPr>
        <w:t xml:space="preserve"> </w:t>
      </w:r>
      <w:r>
        <w:t>de</w:t>
      </w:r>
      <w:r>
        <w:rPr>
          <w:spacing w:val="-9"/>
        </w:rPr>
        <w:t xml:space="preserve"> </w:t>
      </w:r>
      <w:r>
        <w:t>financement</w:t>
      </w:r>
      <w:r>
        <w:rPr>
          <w:spacing w:val="-2"/>
        </w:rPr>
        <w:t xml:space="preserve"> </w:t>
      </w:r>
      <w:r>
        <w:t>et</w:t>
      </w:r>
      <w:r>
        <w:rPr>
          <w:spacing w:val="-5"/>
        </w:rPr>
        <w:t xml:space="preserve"> </w:t>
      </w:r>
      <w:r>
        <w:t>de</w:t>
      </w:r>
      <w:r>
        <w:rPr>
          <w:spacing w:val="-6"/>
        </w:rPr>
        <w:t xml:space="preserve"> </w:t>
      </w:r>
      <w:r>
        <w:t>ressources</w:t>
      </w:r>
      <w:r>
        <w:rPr>
          <w:spacing w:val="-4"/>
        </w:rPr>
        <w:t xml:space="preserve"> </w:t>
      </w:r>
      <w:r>
        <w:t>;</w:t>
      </w:r>
      <w:r>
        <w:rPr>
          <w:spacing w:val="-59"/>
        </w:rPr>
        <w:t xml:space="preserve"> </w:t>
      </w:r>
      <w:r>
        <w:t>cela</w:t>
      </w:r>
      <w:r>
        <w:rPr>
          <w:spacing w:val="-8"/>
        </w:rPr>
        <w:t xml:space="preserve"> </w:t>
      </w:r>
      <w:r>
        <w:t>provoque</w:t>
      </w:r>
      <w:r>
        <w:rPr>
          <w:spacing w:val="-8"/>
        </w:rPr>
        <w:t xml:space="preserve"> </w:t>
      </w:r>
      <w:r>
        <w:t>une</w:t>
      </w:r>
      <w:r>
        <w:rPr>
          <w:spacing w:val="-8"/>
        </w:rPr>
        <w:t xml:space="preserve"> </w:t>
      </w:r>
      <w:r>
        <w:t>prestation</w:t>
      </w:r>
      <w:r>
        <w:rPr>
          <w:spacing w:val="-8"/>
        </w:rPr>
        <w:t xml:space="preserve"> </w:t>
      </w:r>
      <w:r>
        <w:t>de</w:t>
      </w:r>
      <w:r>
        <w:rPr>
          <w:spacing w:val="-8"/>
        </w:rPr>
        <w:t xml:space="preserve"> </w:t>
      </w:r>
      <w:r>
        <w:t>services</w:t>
      </w:r>
      <w:r>
        <w:rPr>
          <w:spacing w:val="-7"/>
        </w:rPr>
        <w:t xml:space="preserve"> </w:t>
      </w:r>
      <w:r>
        <w:t>légaux</w:t>
      </w:r>
      <w:r>
        <w:rPr>
          <w:spacing w:val="-10"/>
        </w:rPr>
        <w:t xml:space="preserve"> </w:t>
      </w:r>
      <w:r>
        <w:t>insuffisante</w:t>
      </w:r>
      <w:r>
        <w:rPr>
          <w:spacing w:val="-6"/>
        </w:rPr>
        <w:t xml:space="preserve"> </w:t>
      </w:r>
      <w:r>
        <w:t>et</w:t>
      </w:r>
      <w:r>
        <w:rPr>
          <w:spacing w:val="-9"/>
        </w:rPr>
        <w:t xml:space="preserve"> </w:t>
      </w:r>
      <w:r>
        <w:t>un</w:t>
      </w:r>
      <w:r>
        <w:rPr>
          <w:spacing w:val="-8"/>
        </w:rPr>
        <w:t xml:space="preserve"> </w:t>
      </w:r>
      <w:r>
        <w:t>accès</w:t>
      </w:r>
      <w:r>
        <w:rPr>
          <w:spacing w:val="-10"/>
        </w:rPr>
        <w:t xml:space="preserve"> </w:t>
      </w:r>
      <w:r>
        <w:t>marginal</w:t>
      </w:r>
      <w:r>
        <w:rPr>
          <w:spacing w:val="-7"/>
        </w:rPr>
        <w:t xml:space="preserve"> </w:t>
      </w:r>
      <w:r>
        <w:t>à</w:t>
      </w:r>
      <w:r>
        <w:rPr>
          <w:spacing w:val="-8"/>
        </w:rPr>
        <w:t xml:space="preserve"> </w:t>
      </w:r>
      <w:r>
        <w:t>la</w:t>
      </w:r>
      <w:r>
        <w:rPr>
          <w:spacing w:val="-9"/>
        </w:rPr>
        <w:t xml:space="preserve"> </w:t>
      </w:r>
      <w:r>
        <w:t>justice,</w:t>
      </w:r>
      <w:r>
        <w:rPr>
          <w:spacing w:val="-7"/>
        </w:rPr>
        <w:t xml:space="preserve"> </w:t>
      </w:r>
      <w:r>
        <w:t>en</w:t>
      </w:r>
      <w:r>
        <w:rPr>
          <w:spacing w:val="-59"/>
        </w:rPr>
        <w:t xml:space="preserve"> </w:t>
      </w:r>
      <w:r>
        <w:t>particulier pour les réfugiés. Il y aussi un retard significatif pour traiter les dossiers, notamment</w:t>
      </w:r>
      <w:r>
        <w:rPr>
          <w:spacing w:val="1"/>
        </w:rPr>
        <w:t xml:space="preserve"> </w:t>
      </w:r>
      <w:r>
        <w:t>les</w:t>
      </w:r>
      <w:r>
        <w:rPr>
          <w:spacing w:val="-1"/>
        </w:rPr>
        <w:t xml:space="preserve"> </w:t>
      </w:r>
      <w:r>
        <w:t>dossiers</w:t>
      </w:r>
      <w:r>
        <w:rPr>
          <w:spacing w:val="-1"/>
        </w:rPr>
        <w:t xml:space="preserve"> </w:t>
      </w:r>
      <w:r>
        <w:t>des</w:t>
      </w:r>
      <w:r>
        <w:rPr>
          <w:spacing w:val="-3"/>
        </w:rPr>
        <w:t xml:space="preserve"> </w:t>
      </w:r>
      <w:r>
        <w:t>réfugiés.</w:t>
      </w:r>
      <w:r>
        <w:rPr>
          <w:spacing w:val="2"/>
        </w:rPr>
        <w:t xml:space="preserve"> </w:t>
      </w:r>
      <w:r>
        <w:t>Cela décourage</w:t>
      </w:r>
      <w:r>
        <w:rPr>
          <w:spacing w:val="-1"/>
        </w:rPr>
        <w:t xml:space="preserve"> </w:t>
      </w:r>
      <w:r>
        <w:t>les</w:t>
      </w:r>
      <w:r>
        <w:rPr>
          <w:spacing w:val="-2"/>
        </w:rPr>
        <w:t xml:space="preserve"> </w:t>
      </w:r>
      <w:r>
        <w:t>victimes à</w:t>
      </w:r>
      <w:r>
        <w:rPr>
          <w:spacing w:val="-3"/>
        </w:rPr>
        <w:t xml:space="preserve"> </w:t>
      </w:r>
      <w:r>
        <w:t>se confier</w:t>
      </w:r>
      <w:r>
        <w:rPr>
          <w:spacing w:val="-2"/>
        </w:rPr>
        <w:t xml:space="preserve"> </w:t>
      </w:r>
      <w:r>
        <w:t>à la</w:t>
      </w:r>
      <w:r>
        <w:rPr>
          <w:spacing w:val="-2"/>
        </w:rPr>
        <w:t xml:space="preserve"> </w:t>
      </w:r>
      <w:r>
        <w:t>justice.</w:t>
      </w:r>
    </w:p>
    <w:p w14:paraId="55FD3ECF" w14:textId="77777777" w:rsidR="0042371A" w:rsidRDefault="0042371A">
      <w:pPr>
        <w:pStyle w:val="BodyText"/>
        <w:spacing w:before="10"/>
        <w:rPr>
          <w:sz w:val="20"/>
        </w:rPr>
      </w:pPr>
    </w:p>
    <w:p w14:paraId="6F5F6EA0" w14:textId="77777777" w:rsidR="0042371A" w:rsidRDefault="00BC6444">
      <w:pPr>
        <w:pStyle w:val="ListParagraph"/>
        <w:numPr>
          <w:ilvl w:val="1"/>
          <w:numId w:val="29"/>
        </w:numPr>
        <w:tabs>
          <w:tab w:val="left" w:pos="1614"/>
          <w:tab w:val="left" w:pos="1615"/>
        </w:tabs>
        <w:ind w:left="1614" w:right="600"/>
        <w:rPr>
          <w:rFonts w:ascii="Arial" w:hAnsi="Arial"/>
          <w:b/>
          <w:i/>
        </w:rPr>
      </w:pPr>
      <w:r>
        <w:rPr>
          <w:rFonts w:ascii="Arial" w:hAnsi="Arial"/>
          <w:b/>
          <w:i/>
        </w:rPr>
        <w:t>Veuillez résumer les résultats de l’évaluation (le cas échéant, annexer un rapport</w:t>
      </w:r>
      <w:r>
        <w:rPr>
          <w:rFonts w:ascii="Arial" w:hAnsi="Arial"/>
          <w:b/>
          <w:i/>
          <w:spacing w:val="-59"/>
        </w:rPr>
        <w:t xml:space="preserve"> </w:t>
      </w:r>
      <w:r>
        <w:rPr>
          <w:rFonts w:ascii="Arial" w:hAnsi="Arial"/>
          <w:b/>
          <w:i/>
        </w:rPr>
        <w:t>complet)</w:t>
      </w:r>
      <w:r>
        <w:rPr>
          <w:rFonts w:ascii="Arial" w:hAnsi="Arial"/>
          <w:b/>
          <w:i/>
          <w:spacing w:val="-2"/>
        </w:rPr>
        <w:t xml:space="preserve"> </w:t>
      </w:r>
      <w:r>
        <w:rPr>
          <w:rFonts w:ascii="Arial" w:hAnsi="Arial"/>
          <w:b/>
          <w:i/>
        </w:rPr>
        <w:t>en établissant</w:t>
      </w:r>
      <w:r>
        <w:rPr>
          <w:rFonts w:ascii="Arial" w:hAnsi="Arial"/>
          <w:b/>
          <w:i/>
          <w:spacing w:val="-1"/>
        </w:rPr>
        <w:t xml:space="preserve"> </w:t>
      </w:r>
      <w:r>
        <w:rPr>
          <w:rFonts w:ascii="Arial" w:hAnsi="Arial"/>
          <w:b/>
          <w:i/>
        </w:rPr>
        <w:t>un</w:t>
      </w:r>
      <w:r>
        <w:rPr>
          <w:rFonts w:ascii="Arial" w:hAnsi="Arial"/>
          <w:b/>
          <w:i/>
          <w:spacing w:val="-3"/>
        </w:rPr>
        <w:t xml:space="preserve"> </w:t>
      </w:r>
      <w:r>
        <w:rPr>
          <w:rFonts w:ascii="Arial" w:hAnsi="Arial"/>
          <w:b/>
          <w:i/>
        </w:rPr>
        <w:t>lien</w:t>
      </w:r>
      <w:r>
        <w:rPr>
          <w:rFonts w:ascii="Arial" w:hAnsi="Arial"/>
          <w:b/>
          <w:i/>
          <w:spacing w:val="-3"/>
        </w:rPr>
        <w:t xml:space="preserve"> </w:t>
      </w:r>
      <w:r>
        <w:rPr>
          <w:rFonts w:ascii="Arial" w:hAnsi="Arial"/>
          <w:b/>
          <w:i/>
        </w:rPr>
        <w:t>avec l’action</w:t>
      </w:r>
    </w:p>
    <w:p w14:paraId="3B23F1C0" w14:textId="77777777" w:rsidR="0042371A" w:rsidRDefault="00BC6444">
      <w:pPr>
        <w:spacing w:before="59"/>
        <w:ind w:left="1038"/>
        <w:rPr>
          <w:rFonts w:ascii="Arial"/>
          <w:b/>
        </w:rPr>
      </w:pPr>
      <w:r>
        <w:rPr>
          <w:rFonts w:ascii="Arial"/>
          <w:b/>
        </w:rPr>
        <w:t>Burundi</w:t>
      </w:r>
    </w:p>
    <w:p w14:paraId="6CFE35E1" w14:textId="77777777" w:rsidR="0042371A" w:rsidRDefault="00BC6444">
      <w:pPr>
        <w:pStyle w:val="BodyText"/>
        <w:spacing w:before="121"/>
        <w:ind w:left="1038" w:right="263"/>
        <w:jc w:val="both"/>
      </w:pPr>
      <w:r>
        <w:rPr>
          <w:spacing w:val="-1"/>
        </w:rPr>
        <w:t>Suite</w:t>
      </w:r>
      <w:r>
        <w:rPr>
          <w:spacing w:val="-12"/>
        </w:rPr>
        <w:t xml:space="preserve"> </w:t>
      </w:r>
      <w:r>
        <w:rPr>
          <w:spacing w:val="-1"/>
        </w:rPr>
        <w:t>à</w:t>
      </w:r>
      <w:r>
        <w:rPr>
          <w:spacing w:val="-13"/>
        </w:rPr>
        <w:t xml:space="preserve"> </w:t>
      </w:r>
      <w:r>
        <w:rPr>
          <w:spacing w:val="-1"/>
        </w:rPr>
        <w:t>l’identification</w:t>
      </w:r>
      <w:r>
        <w:rPr>
          <w:spacing w:val="-14"/>
        </w:rPr>
        <w:t xml:space="preserve"> </w:t>
      </w:r>
      <w:r>
        <w:t>des</w:t>
      </w:r>
      <w:r>
        <w:rPr>
          <w:spacing w:val="-15"/>
        </w:rPr>
        <w:t xml:space="preserve"> </w:t>
      </w:r>
      <w:r>
        <w:t>provinces</w:t>
      </w:r>
      <w:r>
        <w:rPr>
          <w:spacing w:val="-12"/>
        </w:rPr>
        <w:t xml:space="preserve"> </w:t>
      </w:r>
      <w:r>
        <w:t>d’intervention</w:t>
      </w:r>
      <w:r>
        <w:rPr>
          <w:spacing w:val="-15"/>
        </w:rPr>
        <w:t xml:space="preserve"> </w:t>
      </w:r>
      <w:r>
        <w:t>(Bujumbura-Rural,</w:t>
      </w:r>
      <w:r>
        <w:rPr>
          <w:spacing w:val="-14"/>
        </w:rPr>
        <w:t xml:space="preserve"> </w:t>
      </w:r>
      <w:proofErr w:type="spellStart"/>
      <w:r>
        <w:t>Cibitoke</w:t>
      </w:r>
      <w:proofErr w:type="spellEnd"/>
      <w:r>
        <w:rPr>
          <w:spacing w:val="-14"/>
        </w:rPr>
        <w:t xml:space="preserve"> </w:t>
      </w:r>
      <w:r>
        <w:t>et</w:t>
      </w:r>
      <w:r>
        <w:rPr>
          <w:spacing w:val="-14"/>
        </w:rPr>
        <w:t xml:space="preserve"> </w:t>
      </w:r>
      <w:proofErr w:type="spellStart"/>
      <w:r>
        <w:t>Cankuzo</w:t>
      </w:r>
      <w:proofErr w:type="spellEnd"/>
      <w:r>
        <w:t>)</w:t>
      </w:r>
      <w:r>
        <w:rPr>
          <w:spacing w:val="-12"/>
        </w:rPr>
        <w:t xml:space="preserve"> </w:t>
      </w:r>
      <w:r>
        <w:t>basée</w:t>
      </w:r>
      <w:r>
        <w:rPr>
          <w:spacing w:val="-59"/>
        </w:rPr>
        <w:t xml:space="preserve"> </w:t>
      </w:r>
      <w:r>
        <w:t>sur</w:t>
      </w:r>
      <w:r>
        <w:rPr>
          <w:spacing w:val="36"/>
        </w:rPr>
        <w:t xml:space="preserve"> </w:t>
      </w:r>
      <w:r>
        <w:t>l’analyse</w:t>
      </w:r>
      <w:r>
        <w:rPr>
          <w:spacing w:val="36"/>
        </w:rPr>
        <w:t xml:space="preserve"> </w:t>
      </w:r>
      <w:r>
        <w:t>de</w:t>
      </w:r>
      <w:r>
        <w:rPr>
          <w:spacing w:val="34"/>
        </w:rPr>
        <w:t xml:space="preserve"> </w:t>
      </w:r>
      <w:r>
        <w:t>contexte</w:t>
      </w:r>
      <w:r>
        <w:rPr>
          <w:spacing w:val="35"/>
        </w:rPr>
        <w:t xml:space="preserve"> </w:t>
      </w:r>
      <w:r>
        <w:t>mentionnée</w:t>
      </w:r>
      <w:r>
        <w:rPr>
          <w:spacing w:val="36"/>
        </w:rPr>
        <w:t xml:space="preserve"> </w:t>
      </w:r>
      <w:r>
        <w:t>plus</w:t>
      </w:r>
      <w:r>
        <w:rPr>
          <w:spacing w:val="36"/>
        </w:rPr>
        <w:t xml:space="preserve"> </w:t>
      </w:r>
      <w:r>
        <w:t>haut,</w:t>
      </w:r>
      <w:r>
        <w:rPr>
          <w:spacing w:val="36"/>
        </w:rPr>
        <w:t xml:space="preserve"> </w:t>
      </w:r>
      <w:r>
        <w:t>les</w:t>
      </w:r>
      <w:r>
        <w:rPr>
          <w:spacing w:val="35"/>
        </w:rPr>
        <w:t xml:space="preserve"> </w:t>
      </w:r>
      <w:r>
        <w:t>communes</w:t>
      </w:r>
      <w:r>
        <w:rPr>
          <w:spacing w:val="35"/>
        </w:rPr>
        <w:t xml:space="preserve"> </w:t>
      </w:r>
      <w:r>
        <w:t>d’intervention</w:t>
      </w:r>
      <w:r>
        <w:rPr>
          <w:spacing w:val="38"/>
        </w:rPr>
        <w:t xml:space="preserve"> </w:t>
      </w:r>
      <w:r>
        <w:t>de</w:t>
      </w:r>
      <w:r>
        <w:rPr>
          <w:spacing w:val="35"/>
        </w:rPr>
        <w:t xml:space="preserve"> </w:t>
      </w:r>
      <w:proofErr w:type="spellStart"/>
      <w:r>
        <w:t>Mutimbuzi</w:t>
      </w:r>
      <w:proofErr w:type="spellEnd"/>
      <w:r>
        <w:t>,</w:t>
      </w:r>
    </w:p>
    <w:p w14:paraId="6F65DE7D" w14:textId="77777777" w:rsidR="0042371A" w:rsidRDefault="0042371A">
      <w:pPr>
        <w:jc w:val="both"/>
        <w:sectPr w:rsidR="0042371A">
          <w:pgSz w:w="11910" w:h="16840"/>
          <w:pgMar w:top="1120" w:right="860" w:bottom="1300" w:left="380" w:header="892" w:footer="1075" w:gutter="0"/>
          <w:cols w:space="720"/>
        </w:sectPr>
      </w:pPr>
    </w:p>
    <w:p w14:paraId="32155507" w14:textId="77777777" w:rsidR="0042371A" w:rsidRDefault="00BC6444" w:rsidP="004C1F6A">
      <w:pPr>
        <w:pStyle w:val="BodyText"/>
        <w:spacing w:before="83"/>
        <w:ind w:left="1038" w:right="272"/>
        <w:jc w:val="both"/>
      </w:pPr>
      <w:proofErr w:type="spellStart"/>
      <w:r>
        <w:t>Kabezi</w:t>
      </w:r>
      <w:proofErr w:type="spellEnd"/>
      <w:r>
        <w:rPr>
          <w:spacing w:val="1"/>
        </w:rPr>
        <w:t xml:space="preserve"> </w:t>
      </w:r>
      <w:r>
        <w:t>et</w:t>
      </w:r>
      <w:r>
        <w:rPr>
          <w:spacing w:val="1"/>
        </w:rPr>
        <w:t xml:space="preserve"> </w:t>
      </w:r>
      <w:proofErr w:type="spellStart"/>
      <w:r>
        <w:t>Gisagara</w:t>
      </w:r>
      <w:proofErr w:type="spellEnd"/>
      <w:r>
        <w:rPr>
          <w:spacing w:val="1"/>
        </w:rPr>
        <w:t xml:space="preserve"> </w:t>
      </w:r>
      <w:r>
        <w:t>ont</w:t>
      </w:r>
      <w:r>
        <w:rPr>
          <w:spacing w:val="1"/>
        </w:rPr>
        <w:t xml:space="preserve"> </w:t>
      </w:r>
      <w:r>
        <w:t>été</w:t>
      </w:r>
      <w:r>
        <w:rPr>
          <w:spacing w:val="1"/>
        </w:rPr>
        <w:t xml:space="preserve"> </w:t>
      </w:r>
      <w:r>
        <w:t>identifiées</w:t>
      </w:r>
      <w:r>
        <w:rPr>
          <w:spacing w:val="1"/>
        </w:rPr>
        <w:t xml:space="preserve"> </w:t>
      </w:r>
      <w:r>
        <w:t>en</w:t>
      </w:r>
      <w:r>
        <w:rPr>
          <w:spacing w:val="1"/>
        </w:rPr>
        <w:t xml:space="preserve"> </w:t>
      </w:r>
      <w:r>
        <w:t>concertation</w:t>
      </w:r>
      <w:r>
        <w:rPr>
          <w:spacing w:val="1"/>
        </w:rPr>
        <w:t xml:space="preserve"> </w:t>
      </w:r>
      <w:r>
        <w:t>avec</w:t>
      </w:r>
      <w:r>
        <w:rPr>
          <w:spacing w:val="1"/>
        </w:rPr>
        <w:t xml:space="preserve"> </w:t>
      </w:r>
      <w:r>
        <w:t>l’administration</w:t>
      </w:r>
      <w:r>
        <w:rPr>
          <w:spacing w:val="1"/>
        </w:rPr>
        <w:t xml:space="preserve"> </w:t>
      </w:r>
      <w:r>
        <w:t>provinciale</w:t>
      </w:r>
      <w:r>
        <w:rPr>
          <w:spacing w:val="1"/>
        </w:rPr>
        <w:t xml:space="preserve"> </w:t>
      </w:r>
      <w:r>
        <w:t>et</w:t>
      </w:r>
      <w:r>
        <w:rPr>
          <w:spacing w:val="-59"/>
        </w:rPr>
        <w:t xml:space="preserve"> </w:t>
      </w:r>
      <w:r>
        <w:t>communale. Ces</w:t>
      </w:r>
      <w:r>
        <w:rPr>
          <w:spacing w:val="-4"/>
        </w:rPr>
        <w:t xml:space="preserve"> </w:t>
      </w:r>
      <w:r>
        <w:t>communes</w:t>
      </w:r>
      <w:r>
        <w:rPr>
          <w:spacing w:val="-1"/>
        </w:rPr>
        <w:t xml:space="preserve"> </w:t>
      </w:r>
      <w:r>
        <w:t>sont</w:t>
      </w:r>
      <w:r>
        <w:rPr>
          <w:spacing w:val="-3"/>
        </w:rPr>
        <w:t xml:space="preserve"> </w:t>
      </w:r>
      <w:r>
        <w:t>particulièrement affectées</w:t>
      </w:r>
      <w:r>
        <w:rPr>
          <w:spacing w:val="-3"/>
        </w:rPr>
        <w:t xml:space="preserve"> </w:t>
      </w:r>
      <w:r>
        <w:t>par</w:t>
      </w:r>
      <w:r>
        <w:rPr>
          <w:spacing w:val="-3"/>
        </w:rPr>
        <w:t xml:space="preserve"> </w:t>
      </w:r>
      <w:r>
        <w:t>les</w:t>
      </w:r>
      <w:r>
        <w:rPr>
          <w:spacing w:val="-4"/>
        </w:rPr>
        <w:t xml:space="preserve"> </w:t>
      </w:r>
      <w:r>
        <w:t>mouvements</w:t>
      </w:r>
      <w:r>
        <w:rPr>
          <w:spacing w:val="-4"/>
        </w:rPr>
        <w:t xml:space="preserve"> </w:t>
      </w:r>
      <w:r>
        <w:t>de</w:t>
      </w:r>
      <w:r>
        <w:rPr>
          <w:spacing w:val="-1"/>
        </w:rPr>
        <w:t xml:space="preserve"> </w:t>
      </w:r>
      <w:r>
        <w:t>population.</w:t>
      </w:r>
    </w:p>
    <w:p w14:paraId="776BAB81" w14:textId="77777777" w:rsidR="0042371A" w:rsidRPr="004C1F6A" w:rsidRDefault="00BC6444" w:rsidP="004C1F6A">
      <w:pPr>
        <w:pStyle w:val="BodyText"/>
        <w:spacing w:line="259" w:lineRule="auto"/>
        <w:ind w:left="1038" w:right="264"/>
        <w:jc w:val="both"/>
      </w:pPr>
      <w:r>
        <w:rPr>
          <w:spacing w:val="-1"/>
        </w:rPr>
        <w:t>Pendant</w:t>
      </w:r>
      <w:r>
        <w:rPr>
          <w:spacing w:val="-14"/>
        </w:rPr>
        <w:t xml:space="preserve"> </w:t>
      </w:r>
      <w:r>
        <w:rPr>
          <w:spacing w:val="-1"/>
        </w:rPr>
        <w:t>les</w:t>
      </w:r>
      <w:r>
        <w:rPr>
          <w:spacing w:val="-14"/>
        </w:rPr>
        <w:t xml:space="preserve"> </w:t>
      </w:r>
      <w:r>
        <w:rPr>
          <w:spacing w:val="-1"/>
        </w:rPr>
        <w:t>missions</w:t>
      </w:r>
      <w:r>
        <w:rPr>
          <w:spacing w:val="-14"/>
        </w:rPr>
        <w:t xml:space="preserve"> </w:t>
      </w:r>
      <w:r>
        <w:rPr>
          <w:spacing w:val="-1"/>
        </w:rPr>
        <w:t>d’analyse,</w:t>
      </w:r>
      <w:r>
        <w:rPr>
          <w:spacing w:val="-13"/>
        </w:rPr>
        <w:t xml:space="preserve"> </w:t>
      </w:r>
      <w:r>
        <w:rPr>
          <w:spacing w:val="-1"/>
        </w:rPr>
        <w:t>sur</w:t>
      </w:r>
      <w:r>
        <w:rPr>
          <w:spacing w:val="-13"/>
        </w:rPr>
        <w:t xml:space="preserve"> </w:t>
      </w:r>
      <w:r>
        <w:t>base</w:t>
      </w:r>
      <w:r>
        <w:rPr>
          <w:spacing w:val="-14"/>
        </w:rPr>
        <w:t xml:space="preserve"> </w:t>
      </w:r>
      <w:r>
        <w:t>des</w:t>
      </w:r>
      <w:r>
        <w:rPr>
          <w:spacing w:val="-14"/>
        </w:rPr>
        <w:t xml:space="preserve"> </w:t>
      </w:r>
      <w:r>
        <w:t>données</w:t>
      </w:r>
      <w:r>
        <w:rPr>
          <w:spacing w:val="-14"/>
        </w:rPr>
        <w:t xml:space="preserve"> </w:t>
      </w:r>
      <w:r>
        <w:t>trouvées</w:t>
      </w:r>
      <w:r>
        <w:rPr>
          <w:spacing w:val="-15"/>
        </w:rPr>
        <w:t xml:space="preserve"> </w:t>
      </w:r>
      <w:r>
        <w:t>par</w:t>
      </w:r>
      <w:r>
        <w:rPr>
          <w:spacing w:val="-13"/>
        </w:rPr>
        <w:t xml:space="preserve"> </w:t>
      </w:r>
      <w:r>
        <w:t>commune</w:t>
      </w:r>
      <w:r>
        <w:rPr>
          <w:spacing w:val="-12"/>
        </w:rPr>
        <w:t xml:space="preserve"> </w:t>
      </w:r>
      <w:r>
        <w:t>et</w:t>
      </w:r>
      <w:r>
        <w:rPr>
          <w:spacing w:val="-12"/>
        </w:rPr>
        <w:t xml:space="preserve"> </w:t>
      </w:r>
      <w:r>
        <w:t>en</w:t>
      </w:r>
      <w:r>
        <w:rPr>
          <w:spacing w:val="-14"/>
        </w:rPr>
        <w:t xml:space="preserve"> </w:t>
      </w:r>
      <w:r>
        <w:t>collaboration</w:t>
      </w:r>
      <w:r>
        <w:rPr>
          <w:spacing w:val="-59"/>
        </w:rPr>
        <w:t xml:space="preserve"> </w:t>
      </w:r>
      <w:r>
        <w:t>avec l’administration, 79 collines ont été sélectionnées comme zone d’intervention. Les collines</w:t>
      </w:r>
      <w:r>
        <w:rPr>
          <w:spacing w:val="1"/>
        </w:rPr>
        <w:t xml:space="preserve"> </w:t>
      </w:r>
      <w:r>
        <w:t>choisies sont les plus affectées par les mouvements de populations provoqués par les retours</w:t>
      </w:r>
      <w:r>
        <w:rPr>
          <w:spacing w:val="1"/>
        </w:rPr>
        <w:t xml:space="preserve"> </w:t>
      </w:r>
      <w:r>
        <w:t>des réfugiés ou par des catastrophes climatiques (pluies torrentielles, glissements de terrain,</w:t>
      </w:r>
      <w:r>
        <w:rPr>
          <w:spacing w:val="1"/>
        </w:rPr>
        <w:t xml:space="preserve"> </w:t>
      </w:r>
      <w:r>
        <w:t>etc.).</w:t>
      </w:r>
    </w:p>
    <w:p w14:paraId="789F7C61" w14:textId="77777777" w:rsidR="0042371A" w:rsidRPr="004C1F6A" w:rsidRDefault="00BC6444" w:rsidP="004C1F6A">
      <w:pPr>
        <w:pStyle w:val="BodyText"/>
        <w:spacing w:line="259" w:lineRule="auto"/>
        <w:ind w:left="1038" w:right="266"/>
        <w:jc w:val="both"/>
      </w:pPr>
      <w:r>
        <w:t>Les</w:t>
      </w:r>
      <w:r>
        <w:rPr>
          <w:spacing w:val="1"/>
        </w:rPr>
        <w:t xml:space="preserve"> </w:t>
      </w:r>
      <w:r>
        <w:t>besoins</w:t>
      </w:r>
      <w:r>
        <w:rPr>
          <w:spacing w:val="1"/>
        </w:rPr>
        <w:t xml:space="preserve"> </w:t>
      </w:r>
      <w:r>
        <w:t>sont</w:t>
      </w:r>
      <w:r>
        <w:rPr>
          <w:spacing w:val="1"/>
        </w:rPr>
        <w:t xml:space="preserve"> </w:t>
      </w:r>
      <w:r>
        <w:t>énormes.</w:t>
      </w:r>
      <w:r>
        <w:rPr>
          <w:spacing w:val="1"/>
        </w:rPr>
        <w:t xml:space="preserve"> </w:t>
      </w:r>
      <w:r>
        <w:t>Concrètement,</w:t>
      </w:r>
      <w:r>
        <w:rPr>
          <w:spacing w:val="1"/>
        </w:rPr>
        <w:t xml:space="preserve"> </w:t>
      </w:r>
      <w:r>
        <w:t>les</w:t>
      </w:r>
      <w:r>
        <w:rPr>
          <w:spacing w:val="1"/>
        </w:rPr>
        <w:t xml:space="preserve"> </w:t>
      </w:r>
      <w:r>
        <w:t>personnes</w:t>
      </w:r>
      <w:r>
        <w:rPr>
          <w:spacing w:val="1"/>
        </w:rPr>
        <w:t xml:space="preserve"> </w:t>
      </w:r>
      <w:r>
        <w:t>déplacées</w:t>
      </w:r>
      <w:r>
        <w:rPr>
          <w:spacing w:val="1"/>
        </w:rPr>
        <w:t xml:space="preserve"> </w:t>
      </w:r>
      <w:r>
        <w:t>et</w:t>
      </w:r>
      <w:r>
        <w:rPr>
          <w:spacing w:val="1"/>
        </w:rPr>
        <w:t xml:space="preserve"> </w:t>
      </w:r>
      <w:r>
        <w:t>retournées</w:t>
      </w:r>
      <w:r>
        <w:rPr>
          <w:spacing w:val="1"/>
        </w:rPr>
        <w:t xml:space="preserve"> </w:t>
      </w:r>
      <w:r>
        <w:t>sont</w:t>
      </w:r>
      <w:r>
        <w:rPr>
          <w:spacing w:val="1"/>
        </w:rPr>
        <w:t xml:space="preserve"> </w:t>
      </w:r>
      <w:r>
        <w:t>confrontées aux menaces et vulnérabilités principales suivantes : accès à l’eau, soins de santé,</w:t>
      </w:r>
      <w:r>
        <w:rPr>
          <w:spacing w:val="1"/>
        </w:rPr>
        <w:t xml:space="preserve"> </w:t>
      </w:r>
      <w:r>
        <w:t>abri, alimentation, ustensiles de maison, accès à l’éducation ou la formation, appui à la relance</w:t>
      </w:r>
      <w:r>
        <w:rPr>
          <w:spacing w:val="1"/>
        </w:rPr>
        <w:t xml:space="preserve"> </w:t>
      </w:r>
      <w:r>
        <w:t>économique</w:t>
      </w:r>
      <w:r>
        <w:rPr>
          <w:spacing w:val="-4"/>
        </w:rPr>
        <w:t xml:space="preserve"> </w:t>
      </w:r>
      <w:r>
        <w:t>(relance</w:t>
      </w:r>
      <w:r>
        <w:rPr>
          <w:spacing w:val="-4"/>
        </w:rPr>
        <w:t xml:space="preserve"> </w:t>
      </w:r>
      <w:r>
        <w:t>agricole,</w:t>
      </w:r>
      <w:r>
        <w:rPr>
          <w:spacing w:val="-1"/>
        </w:rPr>
        <w:t xml:space="preserve"> </w:t>
      </w:r>
      <w:r>
        <w:t>relance</w:t>
      </w:r>
      <w:r>
        <w:rPr>
          <w:spacing w:val="-2"/>
        </w:rPr>
        <w:t xml:space="preserve"> </w:t>
      </w:r>
      <w:r>
        <w:t>élevage,</w:t>
      </w:r>
      <w:r>
        <w:rPr>
          <w:spacing w:val="-3"/>
        </w:rPr>
        <w:t xml:space="preserve"> </w:t>
      </w:r>
      <w:r>
        <w:t>relance</w:t>
      </w:r>
      <w:r>
        <w:rPr>
          <w:spacing w:val="-2"/>
        </w:rPr>
        <w:t xml:space="preserve"> </w:t>
      </w:r>
      <w:r>
        <w:t>des</w:t>
      </w:r>
      <w:r>
        <w:rPr>
          <w:spacing w:val="-4"/>
        </w:rPr>
        <w:t xml:space="preserve"> </w:t>
      </w:r>
      <w:r>
        <w:t>commerces</w:t>
      </w:r>
      <w:r>
        <w:rPr>
          <w:spacing w:val="-2"/>
        </w:rPr>
        <w:t xml:space="preserve"> </w:t>
      </w:r>
      <w:r>
        <w:t>et</w:t>
      </w:r>
      <w:r>
        <w:rPr>
          <w:spacing w:val="-5"/>
        </w:rPr>
        <w:t xml:space="preserve"> </w:t>
      </w:r>
      <w:r>
        <w:t>des</w:t>
      </w:r>
      <w:r>
        <w:rPr>
          <w:spacing w:val="-1"/>
        </w:rPr>
        <w:t xml:space="preserve"> </w:t>
      </w:r>
      <w:r>
        <w:t>AGR),</w:t>
      </w:r>
      <w:r>
        <w:rPr>
          <w:spacing w:val="-3"/>
        </w:rPr>
        <w:t xml:space="preserve"> </w:t>
      </w:r>
      <w:r>
        <w:t>appui</w:t>
      </w:r>
      <w:r>
        <w:rPr>
          <w:spacing w:val="-3"/>
        </w:rPr>
        <w:t xml:space="preserve"> </w:t>
      </w:r>
      <w:r>
        <w:t>des</w:t>
      </w:r>
      <w:r>
        <w:rPr>
          <w:spacing w:val="-58"/>
        </w:rPr>
        <w:t xml:space="preserve"> </w:t>
      </w:r>
      <w:r>
        <w:t>nouveaux groupements d’épargne et crédit et redynamisation des groupes existants, accès à la</w:t>
      </w:r>
      <w:r>
        <w:rPr>
          <w:spacing w:val="1"/>
        </w:rPr>
        <w:t xml:space="preserve"> </w:t>
      </w:r>
      <w:r>
        <w:t>protection (prise en</w:t>
      </w:r>
      <w:r>
        <w:rPr>
          <w:spacing w:val="1"/>
        </w:rPr>
        <w:t xml:space="preserve"> </w:t>
      </w:r>
      <w:r>
        <w:t>charge</w:t>
      </w:r>
      <w:r>
        <w:rPr>
          <w:spacing w:val="1"/>
        </w:rPr>
        <w:t xml:space="preserve"> </w:t>
      </w:r>
      <w:r>
        <w:t>psychologique de la</w:t>
      </w:r>
      <w:r>
        <w:rPr>
          <w:spacing w:val="1"/>
        </w:rPr>
        <w:t xml:space="preserve"> </w:t>
      </w:r>
      <w:r>
        <w:t>population</w:t>
      </w:r>
      <w:r>
        <w:rPr>
          <w:spacing w:val="1"/>
        </w:rPr>
        <w:t xml:space="preserve"> </w:t>
      </w:r>
      <w:r>
        <w:t>en général et des femmes en</w:t>
      </w:r>
      <w:r>
        <w:rPr>
          <w:spacing w:val="1"/>
        </w:rPr>
        <w:t xml:space="preserve"> </w:t>
      </w:r>
      <w:r>
        <w:t>particulier),</w:t>
      </w:r>
      <w:r>
        <w:rPr>
          <w:spacing w:val="-11"/>
        </w:rPr>
        <w:t xml:space="preserve"> </w:t>
      </w:r>
      <w:r>
        <w:t>mise</w:t>
      </w:r>
      <w:r>
        <w:rPr>
          <w:spacing w:val="-10"/>
        </w:rPr>
        <w:t xml:space="preserve"> </w:t>
      </w:r>
      <w:r>
        <w:t>en</w:t>
      </w:r>
      <w:r>
        <w:rPr>
          <w:spacing w:val="-13"/>
        </w:rPr>
        <w:t xml:space="preserve"> </w:t>
      </w:r>
      <w:r>
        <w:t>place</w:t>
      </w:r>
      <w:r>
        <w:rPr>
          <w:spacing w:val="-10"/>
        </w:rPr>
        <w:t xml:space="preserve"> </w:t>
      </w:r>
      <w:r>
        <w:t>de</w:t>
      </w:r>
      <w:r>
        <w:rPr>
          <w:spacing w:val="-10"/>
        </w:rPr>
        <w:t xml:space="preserve"> </w:t>
      </w:r>
      <w:r>
        <w:t>bureaux</w:t>
      </w:r>
      <w:r>
        <w:rPr>
          <w:spacing w:val="-12"/>
        </w:rPr>
        <w:t xml:space="preserve"> </w:t>
      </w:r>
      <w:r>
        <w:t>d’écoute</w:t>
      </w:r>
      <w:r>
        <w:rPr>
          <w:spacing w:val="-12"/>
        </w:rPr>
        <w:t xml:space="preserve"> </w:t>
      </w:r>
      <w:r>
        <w:t>(pour</w:t>
      </w:r>
      <w:r>
        <w:rPr>
          <w:spacing w:val="-9"/>
        </w:rPr>
        <w:t xml:space="preserve"> </w:t>
      </w:r>
      <w:r>
        <w:t>des</w:t>
      </w:r>
      <w:r>
        <w:rPr>
          <w:spacing w:val="-12"/>
        </w:rPr>
        <w:t xml:space="preserve"> </w:t>
      </w:r>
      <w:r>
        <w:t>services</w:t>
      </w:r>
      <w:r>
        <w:rPr>
          <w:spacing w:val="-10"/>
        </w:rPr>
        <w:t xml:space="preserve"> </w:t>
      </w:r>
      <w:r>
        <w:t>d’assistance</w:t>
      </w:r>
      <w:r>
        <w:rPr>
          <w:spacing w:val="-10"/>
        </w:rPr>
        <w:t xml:space="preserve"> </w:t>
      </w:r>
      <w:r>
        <w:t>psychosociale</w:t>
      </w:r>
      <w:r>
        <w:rPr>
          <w:spacing w:val="-10"/>
        </w:rPr>
        <w:t xml:space="preserve"> </w:t>
      </w:r>
      <w:r>
        <w:t>en</w:t>
      </w:r>
      <w:r>
        <w:rPr>
          <w:spacing w:val="-59"/>
        </w:rPr>
        <w:t xml:space="preserve"> </w:t>
      </w:r>
      <w:r>
        <w:t>toute</w:t>
      </w:r>
      <w:r>
        <w:rPr>
          <w:spacing w:val="-5"/>
        </w:rPr>
        <w:t xml:space="preserve"> </w:t>
      </w:r>
      <w:r>
        <w:t>confidentialité</w:t>
      </w:r>
      <w:r>
        <w:rPr>
          <w:spacing w:val="-4"/>
        </w:rPr>
        <w:t xml:space="preserve"> </w:t>
      </w:r>
      <w:r>
        <w:t>aux</w:t>
      </w:r>
      <w:r>
        <w:rPr>
          <w:spacing w:val="-7"/>
        </w:rPr>
        <w:t xml:space="preserve"> </w:t>
      </w:r>
      <w:r>
        <w:t>personnes</w:t>
      </w:r>
      <w:r>
        <w:rPr>
          <w:spacing w:val="-4"/>
        </w:rPr>
        <w:t xml:space="preserve"> </w:t>
      </w:r>
      <w:r>
        <w:t>vulnérables),</w:t>
      </w:r>
      <w:r>
        <w:rPr>
          <w:spacing w:val="-6"/>
        </w:rPr>
        <w:t xml:space="preserve"> </w:t>
      </w:r>
      <w:r>
        <w:t>renforcement</w:t>
      </w:r>
      <w:r>
        <w:rPr>
          <w:spacing w:val="-1"/>
        </w:rPr>
        <w:t xml:space="preserve"> </w:t>
      </w:r>
      <w:r>
        <w:t>des</w:t>
      </w:r>
      <w:r>
        <w:rPr>
          <w:spacing w:val="-5"/>
        </w:rPr>
        <w:t xml:space="preserve"> </w:t>
      </w:r>
      <w:r>
        <w:t>sensibilisations</w:t>
      </w:r>
      <w:r>
        <w:rPr>
          <w:spacing w:val="-4"/>
        </w:rPr>
        <w:t xml:space="preserve"> </w:t>
      </w:r>
      <w:r>
        <w:t>et</w:t>
      </w:r>
      <w:r>
        <w:rPr>
          <w:spacing w:val="-3"/>
        </w:rPr>
        <w:t xml:space="preserve"> </w:t>
      </w:r>
      <w:r>
        <w:t>orientation</w:t>
      </w:r>
      <w:r>
        <w:rPr>
          <w:spacing w:val="-59"/>
        </w:rPr>
        <w:t xml:space="preserve"> </w:t>
      </w:r>
      <w:r>
        <w:t>des bénéficiaires vers les services disponibles ; renforcement des services de gestion de cas et</w:t>
      </w:r>
      <w:r>
        <w:rPr>
          <w:spacing w:val="1"/>
        </w:rPr>
        <w:t xml:space="preserve"> </w:t>
      </w:r>
      <w:r>
        <w:t>des</w:t>
      </w:r>
      <w:r>
        <w:rPr>
          <w:spacing w:val="-9"/>
        </w:rPr>
        <w:t xml:space="preserve"> </w:t>
      </w:r>
      <w:r>
        <w:t>mécanismes</w:t>
      </w:r>
      <w:r>
        <w:rPr>
          <w:spacing w:val="-11"/>
        </w:rPr>
        <w:t xml:space="preserve"> </w:t>
      </w:r>
      <w:r>
        <w:t>d’allégations</w:t>
      </w:r>
      <w:r>
        <w:rPr>
          <w:spacing w:val="-9"/>
        </w:rPr>
        <w:t xml:space="preserve"> </w:t>
      </w:r>
      <w:r>
        <w:t>des</w:t>
      </w:r>
      <w:r>
        <w:rPr>
          <w:spacing w:val="-11"/>
        </w:rPr>
        <w:t xml:space="preserve"> </w:t>
      </w:r>
      <w:r>
        <w:t>cas</w:t>
      </w:r>
      <w:r>
        <w:rPr>
          <w:spacing w:val="-9"/>
        </w:rPr>
        <w:t xml:space="preserve"> </w:t>
      </w:r>
      <w:r>
        <w:t>de</w:t>
      </w:r>
      <w:r>
        <w:rPr>
          <w:spacing w:val="-12"/>
        </w:rPr>
        <w:t xml:space="preserve"> </w:t>
      </w:r>
      <w:r>
        <w:t>VBG</w:t>
      </w:r>
      <w:r>
        <w:rPr>
          <w:spacing w:val="-10"/>
        </w:rPr>
        <w:t xml:space="preserve"> </w:t>
      </w:r>
      <w:r>
        <w:t>;</w:t>
      </w:r>
      <w:r>
        <w:rPr>
          <w:spacing w:val="-10"/>
        </w:rPr>
        <w:t xml:space="preserve"> </w:t>
      </w:r>
      <w:r>
        <w:t>renforcement</w:t>
      </w:r>
      <w:r>
        <w:rPr>
          <w:spacing w:val="-10"/>
        </w:rPr>
        <w:t xml:space="preserve"> </w:t>
      </w:r>
      <w:r>
        <w:t>de</w:t>
      </w:r>
      <w:r>
        <w:rPr>
          <w:spacing w:val="-9"/>
        </w:rPr>
        <w:t xml:space="preserve"> </w:t>
      </w:r>
      <w:r>
        <w:t>la</w:t>
      </w:r>
      <w:r>
        <w:rPr>
          <w:spacing w:val="-11"/>
        </w:rPr>
        <w:t xml:space="preserve"> </w:t>
      </w:r>
      <w:r>
        <w:t>sécurité</w:t>
      </w:r>
      <w:r>
        <w:rPr>
          <w:spacing w:val="-9"/>
        </w:rPr>
        <w:t xml:space="preserve"> </w:t>
      </w:r>
      <w:r>
        <w:t>des</w:t>
      </w:r>
      <w:r>
        <w:rPr>
          <w:spacing w:val="-8"/>
        </w:rPr>
        <w:t xml:space="preserve"> </w:t>
      </w:r>
      <w:r>
        <w:t>sites</w:t>
      </w:r>
      <w:r>
        <w:rPr>
          <w:spacing w:val="-8"/>
        </w:rPr>
        <w:t xml:space="preserve"> </w:t>
      </w:r>
      <w:r>
        <w:t>(éclairage,</w:t>
      </w:r>
      <w:r>
        <w:rPr>
          <w:spacing w:val="-59"/>
        </w:rPr>
        <w:t xml:space="preserve"> </w:t>
      </w:r>
      <w:r>
        <w:t>douches/toilettes bien aménagées) pour éviter les VBG ; renforcement de la cohésion sociale et</w:t>
      </w:r>
      <w:r>
        <w:rPr>
          <w:spacing w:val="-59"/>
        </w:rPr>
        <w:t xml:space="preserve"> </w:t>
      </w:r>
      <w:r>
        <w:t>gestion des conflits inter- et intra familles ; accompagnement des femmes célibataires avec</w:t>
      </w:r>
      <w:r>
        <w:rPr>
          <w:spacing w:val="1"/>
        </w:rPr>
        <w:t xml:space="preserve"> </w:t>
      </w:r>
      <w:r>
        <w:t>enfants,</w:t>
      </w:r>
      <w:r>
        <w:rPr>
          <w:spacing w:val="1"/>
        </w:rPr>
        <w:t xml:space="preserve"> </w:t>
      </w:r>
      <w:r>
        <w:t>des</w:t>
      </w:r>
      <w:r>
        <w:rPr>
          <w:spacing w:val="1"/>
        </w:rPr>
        <w:t xml:space="preserve"> </w:t>
      </w:r>
      <w:r>
        <w:t>enfants</w:t>
      </w:r>
      <w:r>
        <w:rPr>
          <w:spacing w:val="-2"/>
        </w:rPr>
        <w:t xml:space="preserve"> </w:t>
      </w:r>
      <w:r>
        <w:t>abandonnées et</w:t>
      </w:r>
      <w:r>
        <w:rPr>
          <w:spacing w:val="-1"/>
        </w:rPr>
        <w:t xml:space="preserve"> </w:t>
      </w:r>
      <w:r>
        <w:t>des</w:t>
      </w:r>
      <w:r>
        <w:rPr>
          <w:spacing w:val="-2"/>
        </w:rPr>
        <w:t xml:space="preserve"> </w:t>
      </w:r>
      <w:r>
        <w:t>mineurs chefs</w:t>
      </w:r>
      <w:r>
        <w:rPr>
          <w:spacing w:val="1"/>
        </w:rPr>
        <w:t xml:space="preserve"> </w:t>
      </w:r>
      <w:r>
        <w:t>de</w:t>
      </w:r>
      <w:r>
        <w:rPr>
          <w:spacing w:val="-2"/>
        </w:rPr>
        <w:t xml:space="preserve"> </w:t>
      </w:r>
      <w:r>
        <w:t>ménages.</w:t>
      </w:r>
    </w:p>
    <w:p w14:paraId="197393A5" w14:textId="77777777" w:rsidR="0042371A" w:rsidRPr="004C1F6A" w:rsidRDefault="00BC6444" w:rsidP="004C1F6A">
      <w:pPr>
        <w:pStyle w:val="BodyText"/>
        <w:ind w:left="1038" w:right="265"/>
        <w:jc w:val="both"/>
      </w:pPr>
      <w:r>
        <w:t>La stratégie d’intervention proposée par CI.be et ses partenaires Caritas Burundi, SOPRAD,</w:t>
      </w:r>
      <w:r>
        <w:rPr>
          <w:spacing w:val="1"/>
        </w:rPr>
        <w:t xml:space="preserve"> </w:t>
      </w:r>
      <w:r>
        <w:rPr>
          <w:spacing w:val="-1"/>
        </w:rPr>
        <w:t>ODDBU</w:t>
      </w:r>
      <w:r>
        <w:rPr>
          <w:spacing w:val="-13"/>
        </w:rPr>
        <w:t xml:space="preserve"> </w:t>
      </w:r>
      <w:r>
        <w:rPr>
          <w:spacing w:val="-1"/>
        </w:rPr>
        <w:t>et</w:t>
      </w:r>
      <w:r>
        <w:rPr>
          <w:spacing w:val="-13"/>
        </w:rPr>
        <w:t xml:space="preserve"> </w:t>
      </w:r>
      <w:r>
        <w:rPr>
          <w:spacing w:val="-1"/>
        </w:rPr>
        <w:t>BDD</w:t>
      </w:r>
      <w:r>
        <w:rPr>
          <w:spacing w:val="-12"/>
        </w:rPr>
        <w:t xml:space="preserve"> </w:t>
      </w:r>
      <w:proofErr w:type="spellStart"/>
      <w:r>
        <w:rPr>
          <w:spacing w:val="-1"/>
        </w:rPr>
        <w:t>Bubanza</w:t>
      </w:r>
      <w:proofErr w:type="spellEnd"/>
      <w:r>
        <w:rPr>
          <w:spacing w:val="-12"/>
        </w:rPr>
        <w:t xml:space="preserve"> </w:t>
      </w:r>
      <w:r>
        <w:t>est</w:t>
      </w:r>
      <w:r>
        <w:rPr>
          <w:spacing w:val="-10"/>
        </w:rPr>
        <w:t xml:space="preserve"> </w:t>
      </w:r>
      <w:r>
        <w:t>basée</w:t>
      </w:r>
      <w:r>
        <w:rPr>
          <w:spacing w:val="-14"/>
        </w:rPr>
        <w:t xml:space="preserve"> </w:t>
      </w:r>
      <w:r>
        <w:t>sur</w:t>
      </w:r>
      <w:r>
        <w:rPr>
          <w:spacing w:val="-15"/>
        </w:rPr>
        <w:t xml:space="preserve"> </w:t>
      </w:r>
      <w:r>
        <w:t>quatre</w:t>
      </w:r>
      <w:r>
        <w:rPr>
          <w:spacing w:val="-15"/>
        </w:rPr>
        <w:t xml:space="preserve"> </w:t>
      </w:r>
      <w:r>
        <w:t>éléments</w:t>
      </w:r>
      <w:r>
        <w:rPr>
          <w:spacing w:val="-13"/>
        </w:rPr>
        <w:t xml:space="preserve"> </w:t>
      </w:r>
      <w:r>
        <w:t>clés</w:t>
      </w:r>
      <w:r>
        <w:rPr>
          <w:spacing w:val="-14"/>
        </w:rPr>
        <w:t xml:space="preserve"> </w:t>
      </w:r>
      <w:r>
        <w:t>permettant</w:t>
      </w:r>
      <w:r>
        <w:rPr>
          <w:spacing w:val="-12"/>
        </w:rPr>
        <w:t xml:space="preserve"> </w:t>
      </w:r>
      <w:r>
        <w:t>d’améliorer</w:t>
      </w:r>
      <w:r>
        <w:rPr>
          <w:spacing w:val="-11"/>
        </w:rPr>
        <w:t xml:space="preserve"> </w:t>
      </w:r>
      <w:r>
        <w:t>la</w:t>
      </w:r>
      <w:r>
        <w:rPr>
          <w:spacing w:val="-14"/>
        </w:rPr>
        <w:t xml:space="preserve"> </w:t>
      </w:r>
      <w:r>
        <w:t>protection</w:t>
      </w:r>
      <w:r>
        <w:rPr>
          <w:spacing w:val="1"/>
        </w:rPr>
        <w:t xml:space="preserve"> </w:t>
      </w:r>
      <w:r>
        <w:t>des personnes déplacées et des personnes retournées tout en assurant leur réinsertion socio-</w:t>
      </w:r>
      <w:r>
        <w:rPr>
          <w:spacing w:val="1"/>
        </w:rPr>
        <w:t xml:space="preserve"> </w:t>
      </w:r>
      <w:r>
        <w:t>économique, avec un focus particulier sur les plus vulnérables (enfants, mineurs, femmes) et en</w:t>
      </w:r>
      <w:r>
        <w:rPr>
          <w:spacing w:val="-59"/>
        </w:rPr>
        <w:t xml:space="preserve"> </w:t>
      </w:r>
      <w:r>
        <w:t>leur proposant un accompagnement légal et juridique. Les résultats attendus sont fortement</w:t>
      </w:r>
      <w:r>
        <w:rPr>
          <w:spacing w:val="1"/>
        </w:rPr>
        <w:t xml:space="preserve"> </w:t>
      </w:r>
      <w:r>
        <w:t>interdépendants.</w:t>
      </w:r>
    </w:p>
    <w:p w14:paraId="01F3E4E8" w14:textId="77777777" w:rsidR="0042371A" w:rsidRPr="004C1F6A" w:rsidRDefault="00BC6444" w:rsidP="004C1F6A">
      <w:pPr>
        <w:pStyle w:val="BodyText"/>
        <w:spacing w:line="259" w:lineRule="auto"/>
        <w:ind w:left="1038" w:right="265"/>
        <w:jc w:val="both"/>
      </w:pPr>
      <w:r>
        <w:rPr>
          <w:rFonts w:ascii="Arial" w:hAnsi="Arial"/>
          <w:b/>
        </w:rPr>
        <w:t xml:space="preserve">Jordanie : </w:t>
      </w:r>
      <w:r>
        <w:t>l’évaluation confirme l’importance d’apporter une assistance en protection aussi bien</w:t>
      </w:r>
      <w:r>
        <w:rPr>
          <w:spacing w:val="-59"/>
        </w:rPr>
        <w:t xml:space="preserve"> </w:t>
      </w:r>
      <w:r>
        <w:t>aux</w:t>
      </w:r>
      <w:r>
        <w:rPr>
          <w:spacing w:val="-3"/>
        </w:rPr>
        <w:t xml:space="preserve"> </w:t>
      </w:r>
      <w:r>
        <w:t>réfugiés syriens</w:t>
      </w:r>
      <w:r>
        <w:rPr>
          <w:spacing w:val="-3"/>
        </w:rPr>
        <w:t xml:space="preserve"> </w:t>
      </w:r>
      <w:r>
        <w:t>qu’à</w:t>
      </w:r>
      <w:r>
        <w:rPr>
          <w:spacing w:val="-2"/>
        </w:rPr>
        <w:t xml:space="preserve"> </w:t>
      </w:r>
      <w:r>
        <w:t>la population</w:t>
      </w:r>
      <w:r>
        <w:rPr>
          <w:spacing w:val="-1"/>
        </w:rPr>
        <w:t xml:space="preserve"> </w:t>
      </w:r>
      <w:r>
        <w:t>vulnérable</w:t>
      </w:r>
      <w:r>
        <w:rPr>
          <w:spacing w:val="-2"/>
        </w:rPr>
        <w:t xml:space="preserve"> </w:t>
      </w:r>
      <w:r>
        <w:t>de Jordanie.</w:t>
      </w:r>
    </w:p>
    <w:p w14:paraId="04A14218" w14:textId="77777777" w:rsidR="0042371A" w:rsidRPr="004C1F6A" w:rsidRDefault="00BC6444" w:rsidP="004C1F6A">
      <w:pPr>
        <w:pStyle w:val="BodyText"/>
        <w:spacing w:line="259" w:lineRule="auto"/>
        <w:ind w:left="1038" w:right="267"/>
        <w:jc w:val="both"/>
      </w:pPr>
      <w:r>
        <w:t>Le département protection de Caritas Jordanie ciblera 70% de réfugiés et 30% de Jordaniens.</w:t>
      </w:r>
      <w:r>
        <w:rPr>
          <w:spacing w:val="1"/>
        </w:rPr>
        <w:t xml:space="preserve"> </w:t>
      </w:r>
      <w:r>
        <w:t>Les</w:t>
      </w:r>
      <w:r>
        <w:rPr>
          <w:spacing w:val="-13"/>
        </w:rPr>
        <w:t xml:space="preserve"> </w:t>
      </w:r>
      <w:r>
        <w:t>conclusions</w:t>
      </w:r>
      <w:r>
        <w:rPr>
          <w:spacing w:val="-13"/>
        </w:rPr>
        <w:t xml:space="preserve"> </w:t>
      </w:r>
      <w:r>
        <w:t>des</w:t>
      </w:r>
      <w:r>
        <w:rPr>
          <w:spacing w:val="-13"/>
        </w:rPr>
        <w:t xml:space="preserve"> </w:t>
      </w:r>
      <w:r>
        <w:t>évaluations</w:t>
      </w:r>
      <w:r>
        <w:rPr>
          <w:spacing w:val="-13"/>
        </w:rPr>
        <w:t xml:space="preserve"> </w:t>
      </w:r>
      <w:r>
        <w:t>confirment</w:t>
      </w:r>
      <w:r>
        <w:rPr>
          <w:spacing w:val="-15"/>
        </w:rPr>
        <w:t xml:space="preserve"> </w:t>
      </w:r>
      <w:r>
        <w:t>qu’il</w:t>
      </w:r>
      <w:r>
        <w:rPr>
          <w:spacing w:val="-13"/>
        </w:rPr>
        <w:t xml:space="preserve"> </w:t>
      </w:r>
      <w:r>
        <w:t>y</w:t>
      </w:r>
      <w:r>
        <w:rPr>
          <w:spacing w:val="-13"/>
        </w:rPr>
        <w:t xml:space="preserve"> </w:t>
      </w:r>
      <w:r>
        <w:t>a</w:t>
      </w:r>
      <w:r>
        <w:rPr>
          <w:spacing w:val="-13"/>
        </w:rPr>
        <w:t xml:space="preserve"> </w:t>
      </w:r>
      <w:r>
        <w:t>des</w:t>
      </w:r>
      <w:r>
        <w:rPr>
          <w:spacing w:val="-13"/>
        </w:rPr>
        <w:t xml:space="preserve"> </w:t>
      </w:r>
      <w:r>
        <w:t>manquements</w:t>
      </w:r>
      <w:r>
        <w:rPr>
          <w:spacing w:val="-13"/>
        </w:rPr>
        <w:t xml:space="preserve"> </w:t>
      </w:r>
      <w:r>
        <w:t>dans</w:t>
      </w:r>
      <w:r>
        <w:rPr>
          <w:spacing w:val="-13"/>
        </w:rPr>
        <w:t xml:space="preserve"> </w:t>
      </w:r>
      <w:r>
        <w:t>les</w:t>
      </w:r>
      <w:r>
        <w:rPr>
          <w:spacing w:val="-13"/>
        </w:rPr>
        <w:t xml:space="preserve"> </w:t>
      </w:r>
      <w:r>
        <w:t>services</w:t>
      </w:r>
      <w:r>
        <w:rPr>
          <w:spacing w:val="-13"/>
        </w:rPr>
        <w:t xml:space="preserve"> </w:t>
      </w:r>
      <w:r>
        <w:t>psycho-</w:t>
      </w:r>
      <w:r>
        <w:rPr>
          <w:spacing w:val="-58"/>
        </w:rPr>
        <w:t xml:space="preserve"> </w:t>
      </w:r>
      <w:r>
        <w:t>sociaux, légaux et de cohésion sociale. Les tensions créées par une forte présence de réfugiés</w:t>
      </w:r>
      <w:r>
        <w:rPr>
          <w:spacing w:val="1"/>
        </w:rPr>
        <w:t xml:space="preserve"> </w:t>
      </w:r>
      <w:r>
        <w:t>devant</w:t>
      </w:r>
      <w:r>
        <w:rPr>
          <w:spacing w:val="1"/>
        </w:rPr>
        <w:t xml:space="preserve"> </w:t>
      </w:r>
      <w:r>
        <w:t>cohabiter</w:t>
      </w:r>
      <w:r>
        <w:rPr>
          <w:spacing w:val="-2"/>
        </w:rPr>
        <w:t xml:space="preserve"> </w:t>
      </w:r>
      <w:r>
        <w:t>avec</w:t>
      </w:r>
      <w:r>
        <w:rPr>
          <w:spacing w:val="-1"/>
        </w:rPr>
        <w:t xml:space="preserve"> </w:t>
      </w:r>
      <w:r>
        <w:t>une population</w:t>
      </w:r>
      <w:r>
        <w:rPr>
          <w:spacing w:val="-1"/>
        </w:rPr>
        <w:t xml:space="preserve"> </w:t>
      </w:r>
      <w:r>
        <w:t>locale</w:t>
      </w:r>
      <w:r>
        <w:rPr>
          <w:spacing w:val="-1"/>
        </w:rPr>
        <w:t xml:space="preserve"> </w:t>
      </w:r>
      <w:r>
        <w:t>parfois</w:t>
      </w:r>
      <w:r>
        <w:rPr>
          <w:spacing w:val="1"/>
        </w:rPr>
        <w:t xml:space="preserve"> </w:t>
      </w:r>
      <w:r>
        <w:t>hostile</w:t>
      </w:r>
      <w:r>
        <w:rPr>
          <w:spacing w:val="-1"/>
        </w:rPr>
        <w:t xml:space="preserve"> </w:t>
      </w:r>
      <w:r>
        <w:t>doivent</w:t>
      </w:r>
      <w:r>
        <w:rPr>
          <w:spacing w:val="1"/>
        </w:rPr>
        <w:t xml:space="preserve"> </w:t>
      </w:r>
      <w:r>
        <w:t>être apaisées.</w:t>
      </w:r>
    </w:p>
    <w:p w14:paraId="397153D6" w14:textId="77777777" w:rsidR="0042371A" w:rsidRPr="004C1F6A" w:rsidRDefault="00BC6444" w:rsidP="004C1F6A">
      <w:pPr>
        <w:pStyle w:val="BodyText"/>
        <w:spacing w:line="259" w:lineRule="auto"/>
        <w:ind w:left="1038" w:right="269"/>
        <w:jc w:val="both"/>
      </w:pPr>
      <w:r>
        <w:t>L’assistance sera apportée par les centres communautaires de Caritas installés dans les neuf</w:t>
      </w:r>
      <w:r>
        <w:rPr>
          <w:spacing w:val="1"/>
        </w:rPr>
        <w:t xml:space="preserve"> </w:t>
      </w:r>
      <w:r>
        <w:t>gouvernorats</w:t>
      </w:r>
      <w:r>
        <w:rPr>
          <w:spacing w:val="-3"/>
        </w:rPr>
        <w:t xml:space="preserve"> </w:t>
      </w:r>
      <w:r>
        <w:t>ciblés</w:t>
      </w:r>
      <w:r>
        <w:rPr>
          <w:spacing w:val="-1"/>
        </w:rPr>
        <w:t xml:space="preserve"> </w:t>
      </w:r>
      <w:r>
        <w:t>par</w:t>
      </w:r>
      <w:r>
        <w:rPr>
          <w:spacing w:val="-1"/>
        </w:rPr>
        <w:t xml:space="preserve"> </w:t>
      </w:r>
      <w:r>
        <w:t>l’action, où</w:t>
      </w:r>
      <w:r>
        <w:rPr>
          <w:spacing w:val="-3"/>
        </w:rPr>
        <w:t xml:space="preserve"> </w:t>
      </w:r>
      <w:r>
        <w:t>vivent</w:t>
      </w:r>
      <w:r>
        <w:rPr>
          <w:spacing w:val="2"/>
        </w:rPr>
        <w:t xml:space="preserve"> </w:t>
      </w:r>
      <w:r>
        <w:t>la</w:t>
      </w:r>
      <w:r>
        <w:rPr>
          <w:spacing w:val="-1"/>
        </w:rPr>
        <w:t xml:space="preserve"> </w:t>
      </w:r>
      <w:r>
        <w:t>grande majorité</w:t>
      </w:r>
      <w:r>
        <w:rPr>
          <w:spacing w:val="-3"/>
        </w:rPr>
        <w:t xml:space="preserve"> </w:t>
      </w:r>
      <w:r>
        <w:t>des</w:t>
      </w:r>
      <w:r>
        <w:rPr>
          <w:spacing w:val="-3"/>
        </w:rPr>
        <w:t xml:space="preserve"> </w:t>
      </w:r>
      <w:r>
        <w:t>réfugiés.</w:t>
      </w:r>
    </w:p>
    <w:p w14:paraId="4BA9FD4B" w14:textId="77777777" w:rsidR="0042371A" w:rsidRPr="004C1F6A" w:rsidRDefault="00BC6444" w:rsidP="004C1F6A">
      <w:pPr>
        <w:pStyle w:val="BodyText"/>
        <w:spacing w:line="256" w:lineRule="auto"/>
        <w:ind w:left="1038" w:right="273"/>
        <w:jc w:val="both"/>
      </w:pPr>
      <w:r>
        <w:t>Les réfugiés seront identifiés sur base de leurs scores de vulnérabilité calculés à partir du</w:t>
      </w:r>
      <w:r>
        <w:rPr>
          <w:spacing w:val="1"/>
        </w:rPr>
        <w:t xml:space="preserve"> </w:t>
      </w:r>
      <w:r>
        <w:t>système CRM</w:t>
      </w:r>
      <w:r>
        <w:rPr>
          <w:spacing w:val="-3"/>
        </w:rPr>
        <w:t xml:space="preserve"> </w:t>
      </w:r>
      <w:r>
        <w:t>de Caritas</w:t>
      </w:r>
      <w:r>
        <w:rPr>
          <w:spacing w:val="-2"/>
        </w:rPr>
        <w:t xml:space="preserve"> </w:t>
      </w:r>
      <w:r>
        <w:t>et</w:t>
      </w:r>
      <w:r>
        <w:rPr>
          <w:spacing w:val="-2"/>
        </w:rPr>
        <w:t xml:space="preserve"> </w:t>
      </w:r>
      <w:r>
        <w:t>validés</w:t>
      </w:r>
      <w:r>
        <w:rPr>
          <w:spacing w:val="1"/>
        </w:rPr>
        <w:t xml:space="preserve"> </w:t>
      </w:r>
      <w:r>
        <w:t>par</w:t>
      </w:r>
      <w:r>
        <w:rPr>
          <w:spacing w:val="1"/>
        </w:rPr>
        <w:t xml:space="preserve"> </w:t>
      </w:r>
      <w:r>
        <w:t>le système</w:t>
      </w:r>
      <w:r>
        <w:rPr>
          <w:spacing w:val="-1"/>
        </w:rPr>
        <w:t xml:space="preserve"> </w:t>
      </w:r>
      <w:r>
        <w:t>RAIS du</w:t>
      </w:r>
      <w:r>
        <w:rPr>
          <w:spacing w:val="-2"/>
        </w:rPr>
        <w:t xml:space="preserve"> </w:t>
      </w:r>
      <w:r>
        <w:t>HCR.</w:t>
      </w:r>
    </w:p>
    <w:p w14:paraId="5366F884" w14:textId="77777777" w:rsidR="004C1F6A" w:rsidRDefault="00BC6444" w:rsidP="004C1F6A">
      <w:pPr>
        <w:pStyle w:val="BodyText"/>
        <w:ind w:left="1038" w:right="271"/>
        <w:jc w:val="both"/>
      </w:pPr>
      <w:r>
        <w:rPr>
          <w:rFonts w:ascii="Arial" w:hAnsi="Arial"/>
          <w:b/>
        </w:rPr>
        <w:t xml:space="preserve">Niger : </w:t>
      </w:r>
      <w:r>
        <w:t>dans la région de Diffa, les communautés font face à de nombreux incidents liés à leur</w:t>
      </w:r>
      <w:r>
        <w:rPr>
          <w:spacing w:val="1"/>
        </w:rPr>
        <w:t xml:space="preserve"> </w:t>
      </w:r>
      <w:r>
        <w:t>protection, à la protection de l’enfance, aux VBG, aux problématiques de logement, ainsi qu’à</w:t>
      </w:r>
      <w:r>
        <w:rPr>
          <w:spacing w:val="1"/>
        </w:rPr>
        <w:t xml:space="preserve"> </w:t>
      </w:r>
      <w:r>
        <w:t>l’accès à</w:t>
      </w:r>
      <w:r>
        <w:rPr>
          <w:spacing w:val="-1"/>
        </w:rPr>
        <w:t xml:space="preserve"> </w:t>
      </w:r>
      <w:r>
        <w:t>l’eau,</w:t>
      </w:r>
      <w:r>
        <w:rPr>
          <w:spacing w:val="1"/>
        </w:rPr>
        <w:t xml:space="preserve"> </w:t>
      </w:r>
      <w:r>
        <w:t>à</w:t>
      </w:r>
      <w:r>
        <w:rPr>
          <w:spacing w:val="-3"/>
        </w:rPr>
        <w:t xml:space="preserve"> </w:t>
      </w:r>
      <w:r>
        <w:t>l’assainissement,</w:t>
      </w:r>
      <w:r>
        <w:rPr>
          <w:spacing w:val="1"/>
        </w:rPr>
        <w:t xml:space="preserve"> </w:t>
      </w:r>
      <w:r>
        <w:t>à</w:t>
      </w:r>
      <w:r>
        <w:rPr>
          <w:spacing w:val="-3"/>
        </w:rPr>
        <w:t xml:space="preserve"> </w:t>
      </w:r>
      <w:r>
        <w:t>des</w:t>
      </w:r>
      <w:r>
        <w:rPr>
          <w:spacing w:val="-3"/>
        </w:rPr>
        <w:t xml:space="preserve"> </w:t>
      </w:r>
      <w:r>
        <w:t>terres,</w:t>
      </w:r>
      <w:r>
        <w:rPr>
          <w:spacing w:val="3"/>
        </w:rPr>
        <w:t xml:space="preserve"> </w:t>
      </w:r>
      <w:r>
        <w:t>à</w:t>
      </w:r>
      <w:r>
        <w:rPr>
          <w:spacing w:val="-3"/>
        </w:rPr>
        <w:t xml:space="preserve"> </w:t>
      </w:r>
      <w:r>
        <w:t>des biens</w:t>
      </w:r>
      <w:r>
        <w:rPr>
          <w:spacing w:val="-3"/>
        </w:rPr>
        <w:t xml:space="preserve"> </w:t>
      </w:r>
      <w:r>
        <w:t>et</w:t>
      </w:r>
      <w:r>
        <w:rPr>
          <w:spacing w:val="-1"/>
        </w:rPr>
        <w:t xml:space="preserve"> </w:t>
      </w:r>
      <w:r>
        <w:t>à</w:t>
      </w:r>
      <w:r>
        <w:rPr>
          <w:spacing w:val="-1"/>
        </w:rPr>
        <w:t xml:space="preserve"> </w:t>
      </w:r>
      <w:r>
        <w:t>des</w:t>
      </w:r>
      <w:r>
        <w:rPr>
          <w:spacing w:val="-3"/>
        </w:rPr>
        <w:t xml:space="preserve"> </w:t>
      </w:r>
      <w:r>
        <w:t>documents</w:t>
      </w:r>
      <w:r>
        <w:rPr>
          <w:spacing w:val="-3"/>
        </w:rPr>
        <w:t xml:space="preserve"> </w:t>
      </w:r>
      <w:r>
        <w:t>civils.</w:t>
      </w:r>
    </w:p>
    <w:p w14:paraId="3058CABA" w14:textId="77777777" w:rsidR="0042371A" w:rsidRDefault="00BC6444" w:rsidP="004C1F6A">
      <w:pPr>
        <w:pStyle w:val="BodyText"/>
        <w:ind w:left="1038" w:right="271"/>
        <w:jc w:val="both"/>
      </w:pPr>
      <w:r>
        <w:t>Selon</w:t>
      </w:r>
      <w:r>
        <w:rPr>
          <w:spacing w:val="-8"/>
        </w:rPr>
        <w:t xml:space="preserve"> </w:t>
      </w:r>
      <w:r>
        <w:t>les</w:t>
      </w:r>
      <w:r>
        <w:rPr>
          <w:spacing w:val="-8"/>
        </w:rPr>
        <w:t xml:space="preserve"> </w:t>
      </w:r>
      <w:r>
        <w:t>partenaires</w:t>
      </w:r>
      <w:r>
        <w:rPr>
          <w:spacing w:val="-10"/>
        </w:rPr>
        <w:t xml:space="preserve"> </w:t>
      </w:r>
      <w:r>
        <w:t>du</w:t>
      </w:r>
      <w:r>
        <w:rPr>
          <w:spacing w:val="-11"/>
        </w:rPr>
        <w:t xml:space="preserve"> </w:t>
      </w:r>
      <w:r>
        <w:t>cluster</w:t>
      </w:r>
      <w:r>
        <w:rPr>
          <w:spacing w:val="-8"/>
        </w:rPr>
        <w:t xml:space="preserve"> </w:t>
      </w:r>
      <w:r>
        <w:t>protection,</w:t>
      </w:r>
      <w:r>
        <w:rPr>
          <w:spacing w:val="-7"/>
        </w:rPr>
        <w:t xml:space="preserve"> </w:t>
      </w:r>
      <w:r>
        <w:t>et</w:t>
      </w:r>
      <w:r>
        <w:rPr>
          <w:spacing w:val="-7"/>
        </w:rPr>
        <w:t xml:space="preserve"> </w:t>
      </w:r>
      <w:r>
        <w:t>bien</w:t>
      </w:r>
      <w:r>
        <w:rPr>
          <w:spacing w:val="-13"/>
        </w:rPr>
        <w:t xml:space="preserve"> </w:t>
      </w:r>
      <w:r>
        <w:t>que</w:t>
      </w:r>
      <w:r>
        <w:rPr>
          <w:spacing w:val="-11"/>
        </w:rPr>
        <w:t xml:space="preserve"> </w:t>
      </w:r>
      <w:r>
        <w:t>toutes</w:t>
      </w:r>
      <w:r>
        <w:rPr>
          <w:spacing w:val="-7"/>
        </w:rPr>
        <w:t xml:space="preserve"> </w:t>
      </w:r>
      <w:r>
        <w:t>les</w:t>
      </w:r>
      <w:r>
        <w:rPr>
          <w:spacing w:val="-9"/>
        </w:rPr>
        <w:t xml:space="preserve"> </w:t>
      </w:r>
      <w:r>
        <w:t>couches</w:t>
      </w:r>
      <w:r>
        <w:rPr>
          <w:spacing w:val="-12"/>
        </w:rPr>
        <w:t xml:space="preserve"> </w:t>
      </w:r>
      <w:r>
        <w:t>de</w:t>
      </w:r>
      <w:r>
        <w:rPr>
          <w:spacing w:val="-8"/>
        </w:rPr>
        <w:t xml:space="preserve"> </w:t>
      </w:r>
      <w:r>
        <w:t>la</w:t>
      </w:r>
      <w:r>
        <w:rPr>
          <w:spacing w:val="-8"/>
        </w:rPr>
        <w:t xml:space="preserve"> </w:t>
      </w:r>
      <w:r>
        <w:t>population</w:t>
      </w:r>
      <w:r>
        <w:rPr>
          <w:spacing w:val="-9"/>
        </w:rPr>
        <w:t xml:space="preserve"> </w:t>
      </w:r>
      <w:r>
        <w:t>soient</w:t>
      </w:r>
      <w:r>
        <w:rPr>
          <w:spacing w:val="-59"/>
        </w:rPr>
        <w:t xml:space="preserve"> </w:t>
      </w:r>
      <w:r>
        <w:t>globalement affectées par la situation, les personnes les plus à risque d’incidents de protection</w:t>
      </w:r>
      <w:r>
        <w:rPr>
          <w:spacing w:val="1"/>
        </w:rPr>
        <w:t xml:space="preserve"> </w:t>
      </w:r>
      <w:r>
        <w:t>sont les personnes déplacées internes, réfugiées, retournées, hôtes vulnérables et personnes</w:t>
      </w:r>
      <w:r>
        <w:rPr>
          <w:spacing w:val="1"/>
        </w:rPr>
        <w:t xml:space="preserve"> </w:t>
      </w:r>
      <w:r>
        <w:rPr>
          <w:spacing w:val="-1"/>
        </w:rPr>
        <w:t>ayant</w:t>
      </w:r>
      <w:r>
        <w:rPr>
          <w:spacing w:val="-12"/>
        </w:rPr>
        <w:t xml:space="preserve"> </w:t>
      </w:r>
      <w:r>
        <w:rPr>
          <w:spacing w:val="-1"/>
        </w:rPr>
        <w:t>des</w:t>
      </w:r>
      <w:r>
        <w:rPr>
          <w:spacing w:val="-12"/>
        </w:rPr>
        <w:t xml:space="preserve"> </w:t>
      </w:r>
      <w:r>
        <w:t>besoins</w:t>
      </w:r>
      <w:r>
        <w:rPr>
          <w:spacing w:val="-12"/>
        </w:rPr>
        <w:t xml:space="preserve"> </w:t>
      </w:r>
      <w:r>
        <w:t>spécifiques</w:t>
      </w:r>
      <w:r>
        <w:rPr>
          <w:spacing w:val="-15"/>
        </w:rPr>
        <w:t xml:space="preserve"> </w:t>
      </w:r>
      <w:r>
        <w:t>(femmes</w:t>
      </w:r>
      <w:r>
        <w:rPr>
          <w:spacing w:val="-12"/>
        </w:rPr>
        <w:t xml:space="preserve"> </w:t>
      </w:r>
      <w:r>
        <w:t>cheffes</w:t>
      </w:r>
      <w:r>
        <w:rPr>
          <w:spacing w:val="-15"/>
        </w:rPr>
        <w:t xml:space="preserve"> </w:t>
      </w:r>
      <w:r>
        <w:t>de</w:t>
      </w:r>
      <w:r>
        <w:rPr>
          <w:spacing w:val="-15"/>
        </w:rPr>
        <w:t xml:space="preserve"> </w:t>
      </w:r>
      <w:r>
        <w:t>ménages,</w:t>
      </w:r>
      <w:r>
        <w:rPr>
          <w:spacing w:val="-11"/>
        </w:rPr>
        <w:t xml:space="preserve"> </w:t>
      </w:r>
      <w:r>
        <w:t>veuves,</w:t>
      </w:r>
      <w:r>
        <w:rPr>
          <w:spacing w:val="-13"/>
        </w:rPr>
        <w:t xml:space="preserve"> </w:t>
      </w:r>
      <w:r>
        <w:t>enfants</w:t>
      </w:r>
      <w:r>
        <w:rPr>
          <w:spacing w:val="-12"/>
        </w:rPr>
        <w:t xml:space="preserve"> </w:t>
      </w:r>
      <w:r>
        <w:t>non</w:t>
      </w:r>
      <w:r>
        <w:rPr>
          <w:spacing w:val="-12"/>
        </w:rPr>
        <w:t xml:space="preserve"> </w:t>
      </w:r>
      <w:r>
        <w:t>accompagnés,</w:t>
      </w:r>
      <w:r>
        <w:rPr>
          <w:spacing w:val="-59"/>
        </w:rPr>
        <w:t xml:space="preserve"> </w:t>
      </w:r>
      <w:r>
        <w:t>personnes</w:t>
      </w:r>
      <w:r>
        <w:rPr>
          <w:spacing w:val="51"/>
        </w:rPr>
        <w:t xml:space="preserve"> </w:t>
      </w:r>
      <w:r>
        <w:t>en</w:t>
      </w:r>
      <w:r>
        <w:rPr>
          <w:spacing w:val="54"/>
        </w:rPr>
        <w:t xml:space="preserve"> </w:t>
      </w:r>
      <w:r>
        <w:t>situation</w:t>
      </w:r>
      <w:r>
        <w:rPr>
          <w:spacing w:val="51"/>
        </w:rPr>
        <w:t xml:space="preserve"> </w:t>
      </w:r>
      <w:r>
        <w:t>d’handicap).</w:t>
      </w:r>
      <w:r>
        <w:rPr>
          <w:spacing w:val="56"/>
        </w:rPr>
        <w:t xml:space="preserve"> </w:t>
      </w:r>
      <w:r>
        <w:t>Ces</w:t>
      </w:r>
      <w:r>
        <w:rPr>
          <w:spacing w:val="48"/>
        </w:rPr>
        <w:t xml:space="preserve"> </w:t>
      </w:r>
      <w:r>
        <w:t>groupes,</w:t>
      </w:r>
      <w:r>
        <w:rPr>
          <w:spacing w:val="55"/>
        </w:rPr>
        <w:t xml:space="preserve"> </w:t>
      </w:r>
      <w:r>
        <w:t>à</w:t>
      </w:r>
      <w:r>
        <w:rPr>
          <w:spacing w:val="51"/>
        </w:rPr>
        <w:t xml:space="preserve"> </w:t>
      </w:r>
      <w:r>
        <w:t>cause</w:t>
      </w:r>
      <w:r>
        <w:rPr>
          <w:spacing w:val="52"/>
        </w:rPr>
        <w:t xml:space="preserve"> </w:t>
      </w:r>
      <w:r>
        <w:t>de</w:t>
      </w:r>
      <w:r>
        <w:rPr>
          <w:spacing w:val="51"/>
        </w:rPr>
        <w:t xml:space="preserve"> </w:t>
      </w:r>
      <w:r>
        <w:t>la</w:t>
      </w:r>
      <w:r>
        <w:rPr>
          <w:spacing w:val="54"/>
        </w:rPr>
        <w:t xml:space="preserve"> </w:t>
      </w:r>
      <w:r>
        <w:t>situation</w:t>
      </w:r>
      <w:r>
        <w:rPr>
          <w:spacing w:val="53"/>
        </w:rPr>
        <w:t xml:space="preserve"> </w:t>
      </w:r>
      <w:r>
        <w:t>sécuritaire</w:t>
      </w:r>
      <w:r>
        <w:rPr>
          <w:spacing w:val="52"/>
        </w:rPr>
        <w:t xml:space="preserve"> </w:t>
      </w:r>
      <w:r>
        <w:t>mais</w:t>
      </w:r>
      <w:r w:rsidR="004C1F6A">
        <w:t xml:space="preserve"> </w:t>
      </w:r>
      <w:r>
        <w:t>également économique et alimentaire, ont souvent dû se déplacer (ou faire face à l’arrivée de</w:t>
      </w:r>
      <w:r>
        <w:rPr>
          <w:spacing w:val="1"/>
        </w:rPr>
        <w:t xml:space="preserve"> </w:t>
      </w:r>
      <w:r>
        <w:t>personnes)</w:t>
      </w:r>
      <w:r>
        <w:rPr>
          <w:spacing w:val="-5"/>
        </w:rPr>
        <w:t xml:space="preserve"> </w:t>
      </w:r>
      <w:r>
        <w:t>en</w:t>
      </w:r>
      <w:r>
        <w:rPr>
          <w:spacing w:val="-6"/>
        </w:rPr>
        <w:t xml:space="preserve"> </w:t>
      </w:r>
      <w:r>
        <w:t>laissant</w:t>
      </w:r>
      <w:r>
        <w:rPr>
          <w:spacing w:val="-5"/>
        </w:rPr>
        <w:t xml:space="preserve"> </w:t>
      </w:r>
      <w:r>
        <w:t>tout</w:t>
      </w:r>
      <w:r>
        <w:rPr>
          <w:spacing w:val="-3"/>
        </w:rPr>
        <w:t xml:space="preserve"> </w:t>
      </w:r>
      <w:r>
        <w:t>derrière</w:t>
      </w:r>
      <w:r>
        <w:rPr>
          <w:spacing w:val="-5"/>
        </w:rPr>
        <w:t xml:space="preserve"> </w:t>
      </w:r>
      <w:r>
        <w:t>eux.</w:t>
      </w:r>
      <w:r>
        <w:rPr>
          <w:spacing w:val="-5"/>
        </w:rPr>
        <w:t xml:space="preserve"> </w:t>
      </w:r>
      <w:r>
        <w:t>Ils</w:t>
      </w:r>
      <w:r>
        <w:rPr>
          <w:spacing w:val="-3"/>
        </w:rPr>
        <w:t xml:space="preserve"> </w:t>
      </w:r>
      <w:r>
        <w:t>ne</w:t>
      </w:r>
      <w:r>
        <w:rPr>
          <w:spacing w:val="-7"/>
        </w:rPr>
        <w:t xml:space="preserve"> </w:t>
      </w:r>
      <w:r>
        <w:t>peuvent</w:t>
      </w:r>
      <w:r>
        <w:rPr>
          <w:spacing w:val="-2"/>
        </w:rPr>
        <w:t xml:space="preserve"> </w:t>
      </w:r>
      <w:r>
        <w:t>plus</w:t>
      </w:r>
      <w:r>
        <w:rPr>
          <w:spacing w:val="-4"/>
        </w:rPr>
        <w:t xml:space="preserve"> </w:t>
      </w:r>
      <w:r>
        <w:t>subvenir</w:t>
      </w:r>
      <w:r>
        <w:rPr>
          <w:spacing w:val="-2"/>
        </w:rPr>
        <w:t xml:space="preserve"> </w:t>
      </w:r>
      <w:r>
        <w:t>aux</w:t>
      </w:r>
      <w:r>
        <w:rPr>
          <w:spacing w:val="-6"/>
        </w:rPr>
        <w:t xml:space="preserve"> </w:t>
      </w:r>
      <w:r>
        <w:t>besoins</w:t>
      </w:r>
      <w:r>
        <w:rPr>
          <w:spacing w:val="-3"/>
        </w:rPr>
        <w:t xml:space="preserve"> </w:t>
      </w:r>
      <w:r>
        <w:t>de</w:t>
      </w:r>
      <w:r>
        <w:rPr>
          <w:spacing w:val="-4"/>
        </w:rPr>
        <w:t xml:space="preserve"> </w:t>
      </w:r>
      <w:r>
        <w:t>leur</w:t>
      </w:r>
      <w:r>
        <w:rPr>
          <w:spacing w:val="-7"/>
        </w:rPr>
        <w:t xml:space="preserve"> </w:t>
      </w:r>
      <w:r>
        <w:t>famille</w:t>
      </w:r>
      <w:r>
        <w:rPr>
          <w:spacing w:val="-59"/>
        </w:rPr>
        <w:t xml:space="preserve"> </w:t>
      </w:r>
      <w:r>
        <w:t>et ne peuvent plus faire appel aux mécanismes communautaires d’appui. Tout cela augmente</w:t>
      </w:r>
      <w:r>
        <w:rPr>
          <w:spacing w:val="1"/>
        </w:rPr>
        <w:t xml:space="preserve"> </w:t>
      </w:r>
      <w:r>
        <w:t>encore leur vulnérabilité. Or, la majorité des risques de protection sont liés à des mécanismes</w:t>
      </w:r>
      <w:r>
        <w:rPr>
          <w:spacing w:val="1"/>
        </w:rPr>
        <w:t xml:space="preserve"> </w:t>
      </w:r>
      <w:r>
        <w:t>d’adaptation</w:t>
      </w:r>
      <w:r>
        <w:rPr>
          <w:spacing w:val="-3"/>
        </w:rPr>
        <w:t xml:space="preserve"> </w:t>
      </w:r>
      <w:r>
        <w:t>négatifs</w:t>
      </w:r>
      <w:r>
        <w:rPr>
          <w:spacing w:val="-5"/>
        </w:rPr>
        <w:t xml:space="preserve"> </w:t>
      </w:r>
      <w:r>
        <w:t>comme</w:t>
      </w:r>
      <w:r>
        <w:rPr>
          <w:spacing w:val="-4"/>
        </w:rPr>
        <w:t xml:space="preserve"> </w:t>
      </w:r>
      <w:r>
        <w:t>par</w:t>
      </w:r>
      <w:r>
        <w:rPr>
          <w:spacing w:val="-4"/>
        </w:rPr>
        <w:t xml:space="preserve"> </w:t>
      </w:r>
      <w:r>
        <w:t>exemple</w:t>
      </w:r>
      <w:r>
        <w:rPr>
          <w:spacing w:val="-3"/>
        </w:rPr>
        <w:t xml:space="preserve"> </w:t>
      </w:r>
      <w:r>
        <w:t>le</w:t>
      </w:r>
      <w:r>
        <w:rPr>
          <w:spacing w:val="-3"/>
        </w:rPr>
        <w:t xml:space="preserve"> </w:t>
      </w:r>
      <w:r>
        <w:t>sexe</w:t>
      </w:r>
      <w:r>
        <w:rPr>
          <w:spacing w:val="-2"/>
        </w:rPr>
        <w:t xml:space="preserve"> </w:t>
      </w:r>
      <w:r>
        <w:t>de</w:t>
      </w:r>
      <w:r>
        <w:rPr>
          <w:spacing w:val="-3"/>
        </w:rPr>
        <w:t xml:space="preserve"> </w:t>
      </w:r>
      <w:r>
        <w:t>survie,</w:t>
      </w:r>
      <w:r>
        <w:rPr>
          <w:spacing w:val="-2"/>
        </w:rPr>
        <w:t xml:space="preserve"> </w:t>
      </w:r>
      <w:r>
        <w:t>le</w:t>
      </w:r>
      <w:r>
        <w:rPr>
          <w:spacing w:val="-2"/>
        </w:rPr>
        <w:t xml:space="preserve"> </w:t>
      </w:r>
      <w:r>
        <w:t>mariage</w:t>
      </w:r>
      <w:r>
        <w:rPr>
          <w:spacing w:val="-3"/>
        </w:rPr>
        <w:t xml:space="preserve"> </w:t>
      </w:r>
      <w:r>
        <w:t>précoce</w:t>
      </w:r>
      <w:r>
        <w:rPr>
          <w:spacing w:val="3"/>
        </w:rPr>
        <w:t xml:space="preserve"> </w:t>
      </w:r>
      <w:r>
        <w:t>et</w:t>
      </w:r>
      <w:r>
        <w:rPr>
          <w:spacing w:val="-1"/>
        </w:rPr>
        <w:t xml:space="preserve"> </w:t>
      </w:r>
      <w:r>
        <w:t>la</w:t>
      </w:r>
      <w:r>
        <w:rPr>
          <w:spacing w:val="-5"/>
        </w:rPr>
        <w:t xml:space="preserve"> </w:t>
      </w:r>
      <w:r>
        <w:t>mendicité.</w:t>
      </w:r>
    </w:p>
    <w:p w14:paraId="59661530" w14:textId="77777777" w:rsidR="004C1F6A" w:rsidRPr="004C1F6A" w:rsidRDefault="004C1F6A" w:rsidP="004C1F6A">
      <w:pPr>
        <w:pStyle w:val="BodyText"/>
        <w:ind w:left="1038" w:right="271"/>
        <w:jc w:val="both"/>
      </w:pPr>
    </w:p>
    <w:p w14:paraId="3C47C78D" w14:textId="77777777" w:rsidR="004C1F6A" w:rsidRDefault="00BC6444" w:rsidP="004C1F6A">
      <w:pPr>
        <w:pStyle w:val="BodyText"/>
        <w:spacing w:before="1"/>
        <w:ind w:left="1038" w:right="263"/>
        <w:jc w:val="both"/>
      </w:pPr>
      <w:r>
        <w:rPr>
          <w:rFonts w:ascii="Arial" w:hAnsi="Arial"/>
          <w:b/>
        </w:rPr>
        <w:t xml:space="preserve">Ouganda : </w:t>
      </w:r>
      <w:r>
        <w:t>l’évaluation fait ressortir trois besoins principaux, à savoir la protection de l’enfance,</w:t>
      </w:r>
      <w:r>
        <w:rPr>
          <w:spacing w:val="1"/>
        </w:rPr>
        <w:t xml:space="preserve"> </w:t>
      </w:r>
      <w:r>
        <w:t>les</w:t>
      </w:r>
      <w:r>
        <w:rPr>
          <w:spacing w:val="-5"/>
        </w:rPr>
        <w:t xml:space="preserve"> </w:t>
      </w:r>
      <w:r>
        <w:t>VSBG</w:t>
      </w:r>
      <w:r>
        <w:rPr>
          <w:spacing w:val="-5"/>
        </w:rPr>
        <w:t xml:space="preserve"> </w:t>
      </w:r>
      <w:r>
        <w:t>et</w:t>
      </w:r>
      <w:r>
        <w:rPr>
          <w:spacing w:val="-5"/>
        </w:rPr>
        <w:t xml:space="preserve"> </w:t>
      </w:r>
      <w:r>
        <w:t>l’assistance</w:t>
      </w:r>
      <w:r>
        <w:rPr>
          <w:spacing w:val="-8"/>
        </w:rPr>
        <w:t xml:space="preserve"> </w:t>
      </w:r>
      <w:r>
        <w:t>légale</w:t>
      </w:r>
      <w:r>
        <w:rPr>
          <w:spacing w:val="-5"/>
        </w:rPr>
        <w:t xml:space="preserve"> </w:t>
      </w:r>
      <w:r>
        <w:t>et</w:t>
      </w:r>
      <w:r>
        <w:rPr>
          <w:spacing w:val="-5"/>
        </w:rPr>
        <w:t xml:space="preserve"> </w:t>
      </w:r>
      <w:r>
        <w:t>juridique.</w:t>
      </w:r>
      <w:r>
        <w:rPr>
          <w:spacing w:val="-5"/>
        </w:rPr>
        <w:t xml:space="preserve"> </w:t>
      </w:r>
      <w:r>
        <w:t>Il</w:t>
      </w:r>
      <w:r>
        <w:rPr>
          <w:spacing w:val="-6"/>
        </w:rPr>
        <w:t xml:space="preserve"> </w:t>
      </w:r>
      <w:r>
        <w:t>faut</w:t>
      </w:r>
      <w:r>
        <w:rPr>
          <w:spacing w:val="-7"/>
        </w:rPr>
        <w:t xml:space="preserve"> </w:t>
      </w:r>
      <w:r>
        <w:t>souligner</w:t>
      </w:r>
      <w:r>
        <w:rPr>
          <w:spacing w:val="-8"/>
        </w:rPr>
        <w:t xml:space="preserve"> </w:t>
      </w:r>
      <w:r>
        <w:t>que</w:t>
      </w:r>
      <w:r>
        <w:rPr>
          <w:spacing w:val="-4"/>
        </w:rPr>
        <w:t xml:space="preserve"> </w:t>
      </w:r>
      <w:r>
        <w:t>la</w:t>
      </w:r>
      <w:r>
        <w:rPr>
          <w:spacing w:val="-6"/>
        </w:rPr>
        <w:t xml:space="preserve"> </w:t>
      </w:r>
      <w:r>
        <w:t>réinsertion</w:t>
      </w:r>
      <w:r>
        <w:rPr>
          <w:spacing w:val="-4"/>
        </w:rPr>
        <w:t xml:space="preserve"> </w:t>
      </w:r>
      <w:r>
        <w:t>socio-économique</w:t>
      </w:r>
      <w:r>
        <w:rPr>
          <w:spacing w:val="-59"/>
        </w:rPr>
        <w:t xml:space="preserve"> </w:t>
      </w:r>
      <w:r>
        <w:t>est cruciale pour les victimes de VSBG. La protection de l’enfance fait défaut dans les camps.</w:t>
      </w:r>
      <w:r>
        <w:rPr>
          <w:spacing w:val="1"/>
        </w:rPr>
        <w:t xml:space="preserve"> </w:t>
      </w:r>
      <w:r>
        <w:t xml:space="preserve">Les principaux partenaires de la protection de l'enfance dans les deux </w:t>
      </w:r>
      <w:proofErr w:type="spellStart"/>
      <w:r>
        <w:rPr>
          <w:rFonts w:ascii="Arial" w:hAnsi="Arial"/>
          <w:i/>
        </w:rPr>
        <w:t>settlements</w:t>
      </w:r>
      <w:proofErr w:type="spellEnd"/>
      <w:r>
        <w:rPr>
          <w:rFonts w:ascii="Arial" w:hAnsi="Arial"/>
          <w:i/>
        </w:rPr>
        <w:t xml:space="preserve"> </w:t>
      </w:r>
      <w:r>
        <w:t>retenus dans</w:t>
      </w:r>
      <w:r>
        <w:rPr>
          <w:spacing w:val="-59"/>
        </w:rPr>
        <w:t xml:space="preserve"> </w:t>
      </w:r>
      <w:r>
        <w:rPr>
          <w:spacing w:val="-1"/>
        </w:rPr>
        <w:t>cette</w:t>
      </w:r>
      <w:r>
        <w:rPr>
          <w:spacing w:val="-17"/>
        </w:rPr>
        <w:t xml:space="preserve"> </w:t>
      </w:r>
      <w:r>
        <w:rPr>
          <w:spacing w:val="-1"/>
        </w:rPr>
        <w:t>proposition</w:t>
      </w:r>
      <w:r>
        <w:rPr>
          <w:spacing w:val="-16"/>
        </w:rPr>
        <w:t xml:space="preserve"> </w:t>
      </w:r>
      <w:r>
        <w:t>sont</w:t>
      </w:r>
      <w:r>
        <w:rPr>
          <w:spacing w:val="-15"/>
        </w:rPr>
        <w:t xml:space="preserve"> </w:t>
      </w:r>
      <w:r>
        <w:t>ALIGHT,</w:t>
      </w:r>
      <w:r>
        <w:rPr>
          <w:spacing w:val="-13"/>
        </w:rPr>
        <w:t xml:space="preserve"> </w:t>
      </w:r>
      <w:r>
        <w:t>Save</w:t>
      </w:r>
      <w:r>
        <w:rPr>
          <w:spacing w:val="-14"/>
        </w:rPr>
        <w:t xml:space="preserve"> </w:t>
      </w:r>
      <w:r>
        <w:t>the</w:t>
      </w:r>
      <w:r>
        <w:rPr>
          <w:spacing w:val="-17"/>
        </w:rPr>
        <w:t xml:space="preserve"> </w:t>
      </w:r>
      <w:proofErr w:type="spellStart"/>
      <w:r>
        <w:t>Children</w:t>
      </w:r>
      <w:proofErr w:type="spellEnd"/>
      <w:r>
        <w:t>,</w:t>
      </w:r>
      <w:r>
        <w:rPr>
          <w:spacing w:val="-15"/>
        </w:rPr>
        <w:t xml:space="preserve"> </w:t>
      </w:r>
      <w:r>
        <w:t>Finn</w:t>
      </w:r>
      <w:r>
        <w:rPr>
          <w:spacing w:val="-14"/>
        </w:rPr>
        <w:t xml:space="preserve"> </w:t>
      </w:r>
      <w:r>
        <w:t>Church</w:t>
      </w:r>
      <w:r>
        <w:rPr>
          <w:spacing w:val="-14"/>
        </w:rPr>
        <w:t xml:space="preserve"> </w:t>
      </w:r>
      <w:proofErr w:type="spellStart"/>
      <w:r>
        <w:t>Aid</w:t>
      </w:r>
      <w:proofErr w:type="spellEnd"/>
      <w:r>
        <w:t>,</w:t>
      </w:r>
      <w:r>
        <w:rPr>
          <w:spacing w:val="-13"/>
        </w:rPr>
        <w:t xml:space="preserve"> </w:t>
      </w:r>
      <w:r>
        <w:t>le</w:t>
      </w:r>
      <w:r>
        <w:rPr>
          <w:spacing w:val="-14"/>
        </w:rPr>
        <w:t xml:space="preserve"> </w:t>
      </w:r>
      <w:r>
        <w:t>Bureau</w:t>
      </w:r>
      <w:r>
        <w:rPr>
          <w:spacing w:val="-14"/>
        </w:rPr>
        <w:t xml:space="preserve"> </w:t>
      </w:r>
      <w:r>
        <w:t>du</w:t>
      </w:r>
      <w:r>
        <w:rPr>
          <w:spacing w:val="-14"/>
        </w:rPr>
        <w:t xml:space="preserve"> </w:t>
      </w:r>
      <w:r>
        <w:t>Premier</w:t>
      </w:r>
      <w:r>
        <w:rPr>
          <w:spacing w:val="-15"/>
        </w:rPr>
        <w:t xml:space="preserve"> </w:t>
      </w:r>
      <w:r>
        <w:t>ministre</w:t>
      </w:r>
      <w:r>
        <w:rPr>
          <w:spacing w:val="-59"/>
        </w:rPr>
        <w:t xml:space="preserve"> </w:t>
      </w:r>
      <w:r>
        <w:t>(OPM), la Croix-Rouge, TPO et les Caritas locales qui sont reconnues pour avoir soutenu les</w:t>
      </w:r>
      <w:r>
        <w:rPr>
          <w:spacing w:val="1"/>
        </w:rPr>
        <w:t xml:space="preserve"> </w:t>
      </w:r>
      <w:r>
        <w:t>comités de protection de l’enfance et pour référer vers les mécanismes de prise en charge tout</w:t>
      </w:r>
      <w:r>
        <w:rPr>
          <w:spacing w:val="1"/>
        </w:rPr>
        <w:t xml:space="preserve"> </w:t>
      </w:r>
      <w:r>
        <w:t>en</w:t>
      </w:r>
      <w:r>
        <w:rPr>
          <w:spacing w:val="-10"/>
        </w:rPr>
        <w:t xml:space="preserve"> </w:t>
      </w:r>
      <w:r>
        <w:t>respectant</w:t>
      </w:r>
      <w:r>
        <w:rPr>
          <w:spacing w:val="-11"/>
        </w:rPr>
        <w:t xml:space="preserve"> </w:t>
      </w:r>
      <w:r>
        <w:t>la</w:t>
      </w:r>
      <w:r>
        <w:rPr>
          <w:spacing w:val="-10"/>
        </w:rPr>
        <w:t xml:space="preserve"> </w:t>
      </w:r>
      <w:r>
        <w:t>coordination</w:t>
      </w:r>
      <w:r>
        <w:rPr>
          <w:spacing w:val="-10"/>
        </w:rPr>
        <w:t xml:space="preserve"> </w:t>
      </w:r>
      <w:r>
        <w:t>interinstitutionnelle,</w:t>
      </w:r>
      <w:r>
        <w:rPr>
          <w:spacing w:val="-10"/>
        </w:rPr>
        <w:t xml:space="preserve"> </w:t>
      </w:r>
      <w:r>
        <w:t>cela</w:t>
      </w:r>
      <w:r>
        <w:rPr>
          <w:spacing w:val="-9"/>
        </w:rPr>
        <w:t xml:space="preserve"> </w:t>
      </w:r>
      <w:r>
        <w:t>pour</w:t>
      </w:r>
      <w:r>
        <w:rPr>
          <w:spacing w:val="-9"/>
        </w:rPr>
        <w:t xml:space="preserve"> </w:t>
      </w:r>
      <w:r>
        <w:t>éviter</w:t>
      </w:r>
      <w:r>
        <w:rPr>
          <w:spacing w:val="-11"/>
        </w:rPr>
        <w:t xml:space="preserve"> </w:t>
      </w:r>
      <w:r>
        <w:t>la</w:t>
      </w:r>
      <w:r>
        <w:rPr>
          <w:spacing w:val="-10"/>
        </w:rPr>
        <w:t xml:space="preserve"> </w:t>
      </w:r>
      <w:r>
        <w:t>duplication</w:t>
      </w:r>
      <w:r>
        <w:rPr>
          <w:spacing w:val="-9"/>
        </w:rPr>
        <w:t xml:space="preserve"> </w:t>
      </w:r>
      <w:r>
        <w:t>des</w:t>
      </w:r>
      <w:r>
        <w:rPr>
          <w:spacing w:val="-9"/>
        </w:rPr>
        <w:t xml:space="preserve"> </w:t>
      </w:r>
      <w:r>
        <w:t>services.</w:t>
      </w:r>
      <w:r>
        <w:rPr>
          <w:spacing w:val="-7"/>
        </w:rPr>
        <w:t xml:space="preserve"> </w:t>
      </w:r>
      <w:r>
        <w:t>Les</w:t>
      </w:r>
      <w:r>
        <w:rPr>
          <w:spacing w:val="-59"/>
        </w:rPr>
        <w:t xml:space="preserve"> </w:t>
      </w:r>
      <w:r>
        <w:t>partenaires mentionnés sont engagés dans l'identification et la gestion des cas, le soutien</w:t>
      </w:r>
      <w:r>
        <w:rPr>
          <w:spacing w:val="1"/>
        </w:rPr>
        <w:t xml:space="preserve"> </w:t>
      </w:r>
      <w:r>
        <w:t>psychosocial et l'aide en espèces aux tuteurs des MENA. L'évaluation des partenaires indique</w:t>
      </w:r>
      <w:r>
        <w:rPr>
          <w:spacing w:val="1"/>
        </w:rPr>
        <w:t xml:space="preserve"> </w:t>
      </w:r>
      <w:r>
        <w:t>un soutien limité aux enfants qui ont commis des délits car il n’y a pas de cellule pour mineurs à</w:t>
      </w:r>
      <w:r>
        <w:rPr>
          <w:spacing w:val="1"/>
        </w:rPr>
        <w:t xml:space="preserve"> </w:t>
      </w:r>
      <w:r>
        <w:t>la</w:t>
      </w:r>
      <w:r>
        <w:rPr>
          <w:spacing w:val="-5"/>
        </w:rPr>
        <w:t xml:space="preserve"> </w:t>
      </w:r>
      <w:r>
        <w:t>police,</w:t>
      </w:r>
      <w:r>
        <w:rPr>
          <w:spacing w:val="-4"/>
        </w:rPr>
        <w:t xml:space="preserve"> </w:t>
      </w:r>
      <w:r>
        <w:t>ni</w:t>
      </w:r>
      <w:r>
        <w:rPr>
          <w:spacing w:val="-6"/>
        </w:rPr>
        <w:t xml:space="preserve"> </w:t>
      </w:r>
      <w:r>
        <w:t>de</w:t>
      </w:r>
      <w:r>
        <w:rPr>
          <w:spacing w:val="-8"/>
        </w:rPr>
        <w:t xml:space="preserve"> </w:t>
      </w:r>
      <w:r>
        <w:t>personnel</w:t>
      </w:r>
      <w:r>
        <w:rPr>
          <w:spacing w:val="-8"/>
        </w:rPr>
        <w:t xml:space="preserve"> </w:t>
      </w:r>
      <w:r>
        <w:t>policier</w:t>
      </w:r>
      <w:r>
        <w:rPr>
          <w:spacing w:val="-4"/>
        </w:rPr>
        <w:t xml:space="preserve"> </w:t>
      </w:r>
      <w:r>
        <w:t>spécialisé</w:t>
      </w:r>
      <w:r>
        <w:rPr>
          <w:spacing w:val="-5"/>
        </w:rPr>
        <w:t xml:space="preserve"> </w:t>
      </w:r>
      <w:r>
        <w:t>pour</w:t>
      </w:r>
      <w:r>
        <w:rPr>
          <w:spacing w:val="-9"/>
        </w:rPr>
        <w:t xml:space="preserve"> </w:t>
      </w:r>
      <w:r>
        <w:t>gérer</w:t>
      </w:r>
      <w:r>
        <w:rPr>
          <w:spacing w:val="-7"/>
        </w:rPr>
        <w:t xml:space="preserve"> </w:t>
      </w:r>
      <w:r>
        <w:t>les</w:t>
      </w:r>
      <w:r>
        <w:rPr>
          <w:spacing w:val="-5"/>
        </w:rPr>
        <w:t xml:space="preserve"> </w:t>
      </w:r>
      <w:r>
        <w:t>problèmes</w:t>
      </w:r>
      <w:r>
        <w:rPr>
          <w:spacing w:val="-7"/>
        </w:rPr>
        <w:t xml:space="preserve"> </w:t>
      </w:r>
      <w:r>
        <w:t>de</w:t>
      </w:r>
      <w:r>
        <w:rPr>
          <w:spacing w:val="-5"/>
        </w:rPr>
        <w:t xml:space="preserve"> </w:t>
      </w:r>
      <w:r>
        <w:t>l’enfance.</w:t>
      </w:r>
      <w:r>
        <w:rPr>
          <w:spacing w:val="-6"/>
        </w:rPr>
        <w:t xml:space="preserve"> </w:t>
      </w:r>
      <w:r>
        <w:t>Le</w:t>
      </w:r>
      <w:r>
        <w:rPr>
          <w:spacing w:val="-8"/>
        </w:rPr>
        <w:t xml:space="preserve"> </w:t>
      </w:r>
      <w:r>
        <w:t>budget</w:t>
      </w:r>
      <w:r>
        <w:rPr>
          <w:spacing w:val="-6"/>
        </w:rPr>
        <w:t xml:space="preserve"> </w:t>
      </w:r>
      <w:r>
        <w:t>est</w:t>
      </w:r>
      <w:r>
        <w:rPr>
          <w:spacing w:val="-59"/>
        </w:rPr>
        <w:t xml:space="preserve"> </w:t>
      </w:r>
      <w:r>
        <w:t>limité pour la gestion des cas, les abris de certaines familles d'accueil sont médiocres et les cas</w:t>
      </w:r>
      <w:r>
        <w:rPr>
          <w:spacing w:val="1"/>
        </w:rPr>
        <w:t xml:space="preserve"> </w:t>
      </w:r>
      <w:r>
        <w:t>de</w:t>
      </w:r>
      <w:r>
        <w:rPr>
          <w:spacing w:val="-4"/>
        </w:rPr>
        <w:t xml:space="preserve"> </w:t>
      </w:r>
      <w:r>
        <w:t>viol</w:t>
      </w:r>
      <w:r>
        <w:rPr>
          <w:spacing w:val="-4"/>
        </w:rPr>
        <w:t xml:space="preserve"> </w:t>
      </w:r>
      <w:r>
        <w:t>augmentent.</w:t>
      </w:r>
      <w:r>
        <w:rPr>
          <w:spacing w:val="-2"/>
        </w:rPr>
        <w:t xml:space="preserve"> </w:t>
      </w:r>
      <w:r>
        <w:t>En</w:t>
      </w:r>
      <w:r>
        <w:rPr>
          <w:spacing w:val="-5"/>
        </w:rPr>
        <w:t xml:space="preserve"> </w:t>
      </w:r>
      <w:r>
        <w:t>ce</w:t>
      </w:r>
      <w:r>
        <w:rPr>
          <w:spacing w:val="-5"/>
        </w:rPr>
        <w:t xml:space="preserve"> </w:t>
      </w:r>
      <w:r>
        <w:t>qui</w:t>
      </w:r>
      <w:r>
        <w:rPr>
          <w:spacing w:val="-6"/>
        </w:rPr>
        <w:t xml:space="preserve"> </w:t>
      </w:r>
      <w:r>
        <w:t>concerne</w:t>
      </w:r>
      <w:r>
        <w:rPr>
          <w:spacing w:val="-5"/>
        </w:rPr>
        <w:t xml:space="preserve"> </w:t>
      </w:r>
      <w:r>
        <w:t>les</w:t>
      </w:r>
      <w:r>
        <w:rPr>
          <w:spacing w:val="-5"/>
        </w:rPr>
        <w:t xml:space="preserve"> </w:t>
      </w:r>
      <w:r>
        <w:t>VSBG,</w:t>
      </w:r>
      <w:r>
        <w:rPr>
          <w:spacing w:val="-2"/>
        </w:rPr>
        <w:t xml:space="preserve"> </w:t>
      </w:r>
      <w:r>
        <w:t>le</w:t>
      </w:r>
      <w:r>
        <w:rPr>
          <w:spacing w:val="-5"/>
        </w:rPr>
        <w:t xml:space="preserve"> </w:t>
      </w:r>
      <w:r>
        <w:t>rapport</w:t>
      </w:r>
      <w:r>
        <w:rPr>
          <w:spacing w:val="-4"/>
        </w:rPr>
        <w:t xml:space="preserve"> </w:t>
      </w:r>
      <w:r>
        <w:t>d'audit</w:t>
      </w:r>
      <w:r>
        <w:rPr>
          <w:spacing w:val="-4"/>
        </w:rPr>
        <w:t xml:space="preserve"> </w:t>
      </w:r>
      <w:r>
        <w:t>de</w:t>
      </w:r>
      <w:r>
        <w:rPr>
          <w:spacing w:val="-6"/>
        </w:rPr>
        <w:t xml:space="preserve"> </w:t>
      </w:r>
      <w:r>
        <w:t>sécurité</w:t>
      </w:r>
      <w:r>
        <w:rPr>
          <w:spacing w:val="-5"/>
        </w:rPr>
        <w:t xml:space="preserve"> </w:t>
      </w:r>
      <w:r>
        <w:t>2020</w:t>
      </w:r>
      <w:r>
        <w:rPr>
          <w:spacing w:val="-3"/>
        </w:rPr>
        <w:t xml:space="preserve"> </w:t>
      </w:r>
      <w:r>
        <w:t>du</w:t>
      </w:r>
      <w:r>
        <w:rPr>
          <w:spacing w:val="-2"/>
        </w:rPr>
        <w:t xml:space="preserve"> </w:t>
      </w:r>
      <w:r>
        <w:t>HCR,</w:t>
      </w:r>
      <w:r>
        <w:rPr>
          <w:spacing w:val="-4"/>
        </w:rPr>
        <w:t xml:space="preserve"> </w:t>
      </w:r>
      <w:r>
        <w:t>à</w:t>
      </w:r>
      <w:r>
        <w:rPr>
          <w:spacing w:val="-59"/>
        </w:rPr>
        <w:t xml:space="preserve"> </w:t>
      </w:r>
      <w:proofErr w:type="spellStart"/>
      <w:r>
        <w:t>Kyaka</w:t>
      </w:r>
      <w:proofErr w:type="spellEnd"/>
      <w:r>
        <w:t xml:space="preserve"> II, fait état d'une augmentation de 26 % des mariages d'enfants, de 22 % des violences</w:t>
      </w:r>
      <w:r>
        <w:rPr>
          <w:spacing w:val="1"/>
        </w:rPr>
        <w:t xml:space="preserve"> </w:t>
      </w:r>
      <w:r>
        <w:t>conjugales, de 21 % des violences sexuelles, de 10 % des abus et exploitation de la part des</w:t>
      </w:r>
      <w:r>
        <w:rPr>
          <w:spacing w:val="1"/>
        </w:rPr>
        <w:t xml:space="preserve"> </w:t>
      </w:r>
      <w:r>
        <w:t>travailleurs</w:t>
      </w:r>
      <w:r>
        <w:rPr>
          <w:spacing w:val="1"/>
        </w:rPr>
        <w:t xml:space="preserve"> </w:t>
      </w:r>
      <w:r>
        <w:t>humanitaires,</w:t>
      </w:r>
      <w:r>
        <w:rPr>
          <w:spacing w:val="1"/>
        </w:rPr>
        <w:t xml:space="preserve"> </w:t>
      </w:r>
      <w:r>
        <w:t>de</w:t>
      </w:r>
      <w:r>
        <w:rPr>
          <w:spacing w:val="1"/>
        </w:rPr>
        <w:t xml:space="preserve"> </w:t>
      </w:r>
      <w:r>
        <w:t>7</w:t>
      </w:r>
      <w:r>
        <w:rPr>
          <w:spacing w:val="1"/>
        </w:rPr>
        <w:t xml:space="preserve"> </w:t>
      </w:r>
      <w:r>
        <w:t>%</w:t>
      </w:r>
      <w:r>
        <w:rPr>
          <w:spacing w:val="1"/>
        </w:rPr>
        <w:t xml:space="preserve"> </w:t>
      </w:r>
      <w:r>
        <w:t>des</w:t>
      </w:r>
      <w:r>
        <w:rPr>
          <w:spacing w:val="1"/>
        </w:rPr>
        <w:t xml:space="preserve"> </w:t>
      </w:r>
      <w:r>
        <w:t>mariages</w:t>
      </w:r>
      <w:r>
        <w:rPr>
          <w:spacing w:val="1"/>
        </w:rPr>
        <w:t xml:space="preserve"> </w:t>
      </w:r>
      <w:r>
        <w:t>forcés,</w:t>
      </w:r>
      <w:r>
        <w:rPr>
          <w:spacing w:val="1"/>
        </w:rPr>
        <w:t xml:space="preserve"> </w:t>
      </w:r>
      <w:r>
        <w:t>de</w:t>
      </w:r>
      <w:r>
        <w:rPr>
          <w:spacing w:val="1"/>
        </w:rPr>
        <w:t xml:space="preserve"> </w:t>
      </w:r>
      <w:r>
        <w:t>6</w:t>
      </w:r>
      <w:r>
        <w:rPr>
          <w:spacing w:val="1"/>
        </w:rPr>
        <w:t xml:space="preserve"> </w:t>
      </w:r>
      <w:r>
        <w:t>%</w:t>
      </w:r>
      <w:r>
        <w:rPr>
          <w:spacing w:val="1"/>
        </w:rPr>
        <w:t xml:space="preserve"> </w:t>
      </w:r>
      <w:r>
        <w:t>de</w:t>
      </w:r>
      <w:r>
        <w:rPr>
          <w:spacing w:val="1"/>
        </w:rPr>
        <w:t xml:space="preserve"> </w:t>
      </w:r>
      <w:r>
        <w:t>harcèlement</w:t>
      </w:r>
      <w:r>
        <w:rPr>
          <w:spacing w:val="1"/>
        </w:rPr>
        <w:t xml:space="preserve"> </w:t>
      </w:r>
      <w:r>
        <w:t>lors</w:t>
      </w:r>
      <w:r>
        <w:rPr>
          <w:spacing w:val="1"/>
        </w:rPr>
        <w:t xml:space="preserve"> </w:t>
      </w:r>
      <w:r>
        <w:t>des</w:t>
      </w:r>
      <w:r>
        <w:rPr>
          <w:spacing w:val="1"/>
        </w:rPr>
        <w:t xml:space="preserve"> </w:t>
      </w:r>
      <w:r>
        <w:t>déplacements pour accéder aux services essentiels et de 5% de harcèlement aux points d'eau.</w:t>
      </w:r>
      <w:r>
        <w:rPr>
          <w:spacing w:val="1"/>
        </w:rPr>
        <w:t xml:space="preserve"> </w:t>
      </w:r>
      <w:r>
        <w:t xml:space="preserve">À </w:t>
      </w:r>
      <w:proofErr w:type="spellStart"/>
      <w:r>
        <w:t>Kyangwali</w:t>
      </w:r>
      <w:proofErr w:type="spellEnd"/>
      <w:r>
        <w:t>, 15 % des survivantes de la violence sexuelle n'ont accès à aucune forme de</w:t>
      </w:r>
      <w:r>
        <w:rPr>
          <w:spacing w:val="1"/>
        </w:rPr>
        <w:t xml:space="preserve"> </w:t>
      </w:r>
      <w:r>
        <w:t>services car seulement 5 % connaissent les services disponibles dans le campement. En outre,</w:t>
      </w:r>
      <w:r>
        <w:rPr>
          <w:spacing w:val="1"/>
        </w:rPr>
        <w:t xml:space="preserve"> </w:t>
      </w:r>
      <w:r>
        <w:t>64%</w:t>
      </w:r>
      <w:r>
        <w:rPr>
          <w:spacing w:val="-3"/>
        </w:rPr>
        <w:t xml:space="preserve"> </w:t>
      </w:r>
      <w:r>
        <w:t>ont</w:t>
      </w:r>
      <w:r>
        <w:rPr>
          <w:spacing w:val="-5"/>
        </w:rPr>
        <w:t xml:space="preserve"> </w:t>
      </w:r>
      <w:r>
        <w:t>confirmé</w:t>
      </w:r>
      <w:r>
        <w:rPr>
          <w:spacing w:val="-5"/>
        </w:rPr>
        <w:t xml:space="preserve"> </w:t>
      </w:r>
      <w:r>
        <w:t>dans</w:t>
      </w:r>
      <w:r>
        <w:rPr>
          <w:spacing w:val="-6"/>
        </w:rPr>
        <w:t xml:space="preserve"> </w:t>
      </w:r>
      <w:r>
        <w:t>le</w:t>
      </w:r>
      <w:r>
        <w:rPr>
          <w:spacing w:val="-3"/>
        </w:rPr>
        <w:t xml:space="preserve"> </w:t>
      </w:r>
      <w:r>
        <w:t>rapport</w:t>
      </w:r>
      <w:r>
        <w:rPr>
          <w:spacing w:val="-5"/>
        </w:rPr>
        <w:t xml:space="preserve"> </w:t>
      </w:r>
      <w:r>
        <w:t>d'audit</w:t>
      </w:r>
      <w:r>
        <w:rPr>
          <w:spacing w:val="-4"/>
        </w:rPr>
        <w:t xml:space="preserve"> </w:t>
      </w:r>
      <w:r>
        <w:t>de</w:t>
      </w:r>
      <w:r>
        <w:rPr>
          <w:spacing w:val="-7"/>
        </w:rPr>
        <w:t xml:space="preserve"> </w:t>
      </w:r>
      <w:r>
        <w:t>sécurité</w:t>
      </w:r>
      <w:r>
        <w:rPr>
          <w:spacing w:val="-8"/>
        </w:rPr>
        <w:t xml:space="preserve"> </w:t>
      </w:r>
      <w:r>
        <w:t>que</w:t>
      </w:r>
      <w:r>
        <w:rPr>
          <w:spacing w:val="-4"/>
        </w:rPr>
        <w:t xml:space="preserve"> </w:t>
      </w:r>
      <w:r>
        <w:t>des</w:t>
      </w:r>
      <w:r>
        <w:rPr>
          <w:spacing w:val="-3"/>
        </w:rPr>
        <w:t xml:space="preserve"> </w:t>
      </w:r>
      <w:r>
        <w:t>abris</w:t>
      </w:r>
      <w:r>
        <w:rPr>
          <w:spacing w:val="-6"/>
        </w:rPr>
        <w:t xml:space="preserve"> </w:t>
      </w:r>
      <w:r>
        <w:t>sûrs</w:t>
      </w:r>
      <w:r>
        <w:rPr>
          <w:spacing w:val="-5"/>
        </w:rPr>
        <w:t xml:space="preserve"> </w:t>
      </w:r>
      <w:r>
        <w:t>n'étaient</w:t>
      </w:r>
      <w:r>
        <w:rPr>
          <w:spacing w:val="-5"/>
        </w:rPr>
        <w:t xml:space="preserve"> </w:t>
      </w:r>
      <w:r>
        <w:t>pas</w:t>
      </w:r>
      <w:r>
        <w:rPr>
          <w:spacing w:val="-5"/>
        </w:rPr>
        <w:t xml:space="preserve"> </w:t>
      </w:r>
      <w:r>
        <w:t>disponibles</w:t>
      </w:r>
      <w:r>
        <w:rPr>
          <w:spacing w:val="-59"/>
        </w:rPr>
        <w:t xml:space="preserve"> </w:t>
      </w:r>
      <w:r>
        <w:t>pour</w:t>
      </w:r>
      <w:r>
        <w:rPr>
          <w:spacing w:val="-2"/>
        </w:rPr>
        <w:t xml:space="preserve"> </w:t>
      </w:r>
      <w:r>
        <w:t>que</w:t>
      </w:r>
      <w:r>
        <w:rPr>
          <w:spacing w:val="-2"/>
        </w:rPr>
        <w:t xml:space="preserve"> </w:t>
      </w:r>
      <w:r>
        <w:t>les survivants</w:t>
      </w:r>
      <w:r>
        <w:rPr>
          <w:spacing w:val="1"/>
        </w:rPr>
        <w:t xml:space="preserve"> </w:t>
      </w:r>
      <w:r>
        <w:t>de VSBG</w:t>
      </w:r>
      <w:r>
        <w:rPr>
          <w:spacing w:val="1"/>
        </w:rPr>
        <w:t xml:space="preserve"> </w:t>
      </w:r>
      <w:r>
        <w:t>puissent</w:t>
      </w:r>
      <w:r>
        <w:rPr>
          <w:spacing w:val="1"/>
        </w:rPr>
        <w:t xml:space="preserve"> </w:t>
      </w:r>
      <w:r>
        <w:t>s’y</w:t>
      </w:r>
      <w:r>
        <w:rPr>
          <w:spacing w:val="-2"/>
        </w:rPr>
        <w:t xml:space="preserve"> </w:t>
      </w:r>
      <w:r>
        <w:t>rendre.</w:t>
      </w:r>
    </w:p>
    <w:p w14:paraId="28BF4264" w14:textId="77777777" w:rsidR="0042371A" w:rsidRDefault="00BC6444" w:rsidP="004C1F6A">
      <w:pPr>
        <w:pStyle w:val="BodyText"/>
        <w:spacing w:before="1"/>
        <w:ind w:left="1038" w:right="263"/>
        <w:jc w:val="both"/>
      </w:pPr>
      <w:r>
        <w:t>Pour l’assistance légale et juridique, les ressources humaines des officiers de justice et de la</w:t>
      </w:r>
      <w:r>
        <w:rPr>
          <w:spacing w:val="1"/>
        </w:rPr>
        <w:t xml:space="preserve"> </w:t>
      </w:r>
      <w:r>
        <w:t xml:space="preserve">police sont insuffisantes, par exemple à </w:t>
      </w:r>
      <w:proofErr w:type="spellStart"/>
      <w:r>
        <w:t>Kyaka</w:t>
      </w:r>
      <w:proofErr w:type="spellEnd"/>
      <w:r>
        <w:t xml:space="preserve"> II ; le ratio de la population policière est de 1</w:t>
      </w:r>
      <w:r>
        <w:rPr>
          <w:spacing w:val="1"/>
        </w:rPr>
        <w:t xml:space="preserve"> </w:t>
      </w:r>
      <w:r>
        <w:t>policier pour 5.000 personnes au lieu de la norme 1 policier pour 450 personnes, alors qu'à</w:t>
      </w:r>
      <w:r>
        <w:rPr>
          <w:spacing w:val="1"/>
        </w:rPr>
        <w:t xml:space="preserve"> </w:t>
      </w:r>
      <w:proofErr w:type="spellStart"/>
      <w:r>
        <w:t>Kyangwali</w:t>
      </w:r>
      <w:proofErr w:type="spellEnd"/>
      <w:r>
        <w:rPr>
          <w:spacing w:val="-6"/>
        </w:rPr>
        <w:t xml:space="preserve"> </w:t>
      </w:r>
      <w:r>
        <w:t>il</w:t>
      </w:r>
      <w:r>
        <w:rPr>
          <w:spacing w:val="-6"/>
        </w:rPr>
        <w:t xml:space="preserve"> </w:t>
      </w:r>
      <w:r>
        <w:t>est</w:t>
      </w:r>
      <w:r>
        <w:rPr>
          <w:spacing w:val="-4"/>
        </w:rPr>
        <w:t xml:space="preserve"> </w:t>
      </w:r>
      <w:r>
        <w:t>de</w:t>
      </w:r>
      <w:r>
        <w:rPr>
          <w:spacing w:val="-6"/>
        </w:rPr>
        <w:t xml:space="preserve"> </w:t>
      </w:r>
      <w:r>
        <w:t>1</w:t>
      </w:r>
      <w:r>
        <w:rPr>
          <w:spacing w:val="-5"/>
        </w:rPr>
        <w:t xml:space="preserve"> </w:t>
      </w:r>
      <w:r>
        <w:t>policier</w:t>
      </w:r>
      <w:r>
        <w:rPr>
          <w:spacing w:val="-5"/>
        </w:rPr>
        <w:t xml:space="preserve"> </w:t>
      </w:r>
      <w:r>
        <w:t>pour</w:t>
      </w:r>
      <w:r>
        <w:rPr>
          <w:spacing w:val="-4"/>
        </w:rPr>
        <w:t xml:space="preserve"> </w:t>
      </w:r>
      <w:r>
        <w:t>1.575</w:t>
      </w:r>
      <w:r>
        <w:rPr>
          <w:spacing w:val="-5"/>
        </w:rPr>
        <w:t xml:space="preserve"> </w:t>
      </w:r>
      <w:r>
        <w:t>personnes.</w:t>
      </w:r>
      <w:r>
        <w:rPr>
          <w:spacing w:val="-4"/>
        </w:rPr>
        <w:t xml:space="preserve"> </w:t>
      </w:r>
      <w:r>
        <w:t>Il</w:t>
      </w:r>
      <w:r>
        <w:rPr>
          <w:spacing w:val="-6"/>
        </w:rPr>
        <w:t xml:space="preserve"> </w:t>
      </w:r>
      <w:r>
        <w:t>y</w:t>
      </w:r>
      <w:r>
        <w:rPr>
          <w:spacing w:val="-6"/>
        </w:rPr>
        <w:t xml:space="preserve"> </w:t>
      </w:r>
      <w:r>
        <w:t>a</w:t>
      </w:r>
      <w:r>
        <w:rPr>
          <w:spacing w:val="-5"/>
        </w:rPr>
        <w:t xml:space="preserve"> </w:t>
      </w:r>
      <w:r>
        <w:t>également</w:t>
      </w:r>
      <w:r>
        <w:rPr>
          <w:spacing w:val="-7"/>
        </w:rPr>
        <w:t xml:space="preserve"> </w:t>
      </w:r>
      <w:r>
        <w:t>peu</w:t>
      </w:r>
      <w:r>
        <w:rPr>
          <w:spacing w:val="-5"/>
        </w:rPr>
        <w:t xml:space="preserve"> </w:t>
      </w:r>
      <w:r>
        <w:t>de</w:t>
      </w:r>
      <w:r>
        <w:rPr>
          <w:spacing w:val="-5"/>
        </w:rPr>
        <w:t xml:space="preserve"> </w:t>
      </w:r>
      <w:r>
        <w:t>policières</w:t>
      </w:r>
      <w:r>
        <w:rPr>
          <w:spacing w:val="-5"/>
        </w:rPr>
        <w:t xml:space="preserve"> </w:t>
      </w:r>
      <w:r>
        <w:t>(femmes),</w:t>
      </w:r>
      <w:r>
        <w:rPr>
          <w:spacing w:val="-59"/>
        </w:rPr>
        <w:t xml:space="preserve"> </w:t>
      </w:r>
      <w:r>
        <w:t>ce qui affecte l'accès à la justice, en particulier pour les victimes de violence sexuelle. Par</w:t>
      </w:r>
      <w:r>
        <w:rPr>
          <w:spacing w:val="1"/>
        </w:rPr>
        <w:t xml:space="preserve"> </w:t>
      </w:r>
      <w:r>
        <w:t xml:space="preserve">exemple, en 2020, à </w:t>
      </w:r>
      <w:proofErr w:type="spellStart"/>
      <w:r>
        <w:t>Kyaka</w:t>
      </w:r>
      <w:proofErr w:type="spellEnd"/>
      <w:r>
        <w:t xml:space="preserve"> II, sur 84 affaires enregistrées, 28 (33%) ont été portées devant les</w:t>
      </w:r>
      <w:r>
        <w:rPr>
          <w:spacing w:val="1"/>
        </w:rPr>
        <w:t xml:space="preserve"> </w:t>
      </w:r>
      <w:r>
        <w:t>tribunaux.</w:t>
      </w:r>
    </w:p>
    <w:p w14:paraId="4C62CBD2" w14:textId="77777777" w:rsidR="0042371A" w:rsidRDefault="0042371A">
      <w:pPr>
        <w:pStyle w:val="BodyText"/>
        <w:spacing w:before="10"/>
        <w:rPr>
          <w:sz w:val="20"/>
        </w:rPr>
      </w:pPr>
    </w:p>
    <w:p w14:paraId="05321ACC" w14:textId="77777777" w:rsidR="0042371A" w:rsidRPr="004C1F6A" w:rsidRDefault="00BC6444" w:rsidP="004C1F6A">
      <w:pPr>
        <w:pStyle w:val="ListParagraph"/>
        <w:numPr>
          <w:ilvl w:val="1"/>
          <w:numId w:val="29"/>
        </w:numPr>
        <w:tabs>
          <w:tab w:val="left" w:pos="1614"/>
          <w:tab w:val="left" w:pos="1615"/>
          <w:tab w:val="left" w:pos="2478"/>
        </w:tabs>
        <w:ind w:left="1614" w:right="864"/>
        <w:rPr>
          <w:rFonts w:ascii="Arial" w:hAnsi="Arial"/>
          <w:b/>
          <w:i/>
        </w:rPr>
      </w:pPr>
      <w:r>
        <w:rPr>
          <w:rFonts w:ascii="Arial" w:hAnsi="Arial"/>
          <w:b/>
          <w:i/>
        </w:rPr>
        <w:t>[INT]</w:t>
      </w:r>
      <w:r>
        <w:rPr>
          <w:rFonts w:ascii="Arial" w:hAnsi="Arial"/>
          <w:b/>
          <w:i/>
        </w:rPr>
        <w:tab/>
        <w:t>Si des changements sont intervenus dans l’évaluation des besoins au</w:t>
      </w:r>
      <w:r>
        <w:rPr>
          <w:rFonts w:ascii="Arial" w:hAnsi="Arial"/>
          <w:b/>
          <w:i/>
          <w:spacing w:val="-59"/>
        </w:rPr>
        <w:t xml:space="preserve"> </w:t>
      </w:r>
      <w:r>
        <w:rPr>
          <w:rFonts w:ascii="Arial" w:hAnsi="Arial"/>
          <w:b/>
          <w:i/>
        </w:rPr>
        <w:t>stade</w:t>
      </w:r>
      <w:r>
        <w:rPr>
          <w:rFonts w:ascii="Arial" w:hAnsi="Arial"/>
          <w:b/>
          <w:i/>
          <w:spacing w:val="-1"/>
        </w:rPr>
        <w:t xml:space="preserve"> </w:t>
      </w:r>
      <w:r>
        <w:rPr>
          <w:rFonts w:ascii="Arial" w:hAnsi="Arial"/>
          <w:b/>
          <w:i/>
        </w:rPr>
        <w:t>du</w:t>
      </w:r>
      <w:r>
        <w:rPr>
          <w:rFonts w:ascii="Arial" w:hAnsi="Arial"/>
          <w:b/>
          <w:i/>
          <w:spacing w:val="-3"/>
        </w:rPr>
        <w:t xml:space="preserve"> </w:t>
      </w:r>
      <w:r>
        <w:rPr>
          <w:rFonts w:ascii="Arial" w:hAnsi="Arial"/>
          <w:b/>
          <w:i/>
        </w:rPr>
        <w:t>rapport</w:t>
      </w:r>
      <w:r>
        <w:rPr>
          <w:rFonts w:ascii="Arial" w:hAnsi="Arial"/>
          <w:b/>
          <w:i/>
          <w:spacing w:val="-1"/>
        </w:rPr>
        <w:t xml:space="preserve"> </w:t>
      </w:r>
      <w:r>
        <w:rPr>
          <w:rFonts w:ascii="Arial" w:hAnsi="Arial"/>
          <w:b/>
          <w:i/>
        </w:rPr>
        <w:t>intermédiaire,</w:t>
      </w:r>
      <w:r>
        <w:rPr>
          <w:rFonts w:ascii="Arial" w:hAnsi="Arial"/>
          <w:b/>
          <w:i/>
          <w:spacing w:val="-1"/>
        </w:rPr>
        <w:t xml:space="preserve"> </w:t>
      </w:r>
      <w:r>
        <w:rPr>
          <w:rFonts w:ascii="Arial" w:hAnsi="Arial"/>
          <w:b/>
          <w:i/>
        </w:rPr>
        <w:t>veuillez préciser</w:t>
      </w:r>
    </w:p>
    <w:p w14:paraId="6E3ABFF9" w14:textId="77777777" w:rsidR="0042371A" w:rsidRPr="00EF29FF" w:rsidRDefault="00BC6444">
      <w:pPr>
        <w:pStyle w:val="Heading3"/>
        <w:spacing w:before="157"/>
        <w:ind w:left="1038"/>
      </w:pPr>
      <w:r w:rsidRPr="00EF29FF">
        <w:t>Burundi</w:t>
      </w:r>
    </w:p>
    <w:p w14:paraId="5EE3B8AE" w14:textId="77777777" w:rsidR="0042371A" w:rsidRPr="00EF29FF" w:rsidRDefault="00BC6444">
      <w:pPr>
        <w:pStyle w:val="BodyText"/>
        <w:spacing w:before="119"/>
        <w:ind w:left="1038" w:right="266"/>
        <w:jc w:val="both"/>
      </w:pPr>
      <w:r w:rsidRPr="00EF29FF">
        <w:t>Le</w:t>
      </w:r>
      <w:r w:rsidRPr="00EF29FF">
        <w:rPr>
          <w:spacing w:val="-5"/>
        </w:rPr>
        <w:t xml:space="preserve"> </w:t>
      </w:r>
      <w:r w:rsidRPr="00EF29FF">
        <w:t>projet</w:t>
      </w:r>
      <w:r w:rsidRPr="00EF29FF">
        <w:rPr>
          <w:spacing w:val="-2"/>
        </w:rPr>
        <w:t xml:space="preserve"> </w:t>
      </w:r>
      <w:proofErr w:type="spellStart"/>
      <w:r w:rsidRPr="00EF29FF">
        <w:t>ProHumA</w:t>
      </w:r>
      <w:proofErr w:type="spellEnd"/>
      <w:r w:rsidRPr="00EF29FF">
        <w:rPr>
          <w:spacing w:val="-5"/>
        </w:rPr>
        <w:t xml:space="preserve"> </w:t>
      </w:r>
      <w:r w:rsidRPr="00EF29FF">
        <w:t>est</w:t>
      </w:r>
      <w:r w:rsidRPr="00EF29FF">
        <w:rPr>
          <w:spacing w:val="-5"/>
        </w:rPr>
        <w:t xml:space="preserve"> </w:t>
      </w:r>
      <w:r w:rsidRPr="00EF29FF">
        <w:t>mis</w:t>
      </w:r>
      <w:r w:rsidRPr="00EF29FF">
        <w:rPr>
          <w:spacing w:val="-4"/>
        </w:rPr>
        <w:t xml:space="preserve"> </w:t>
      </w:r>
      <w:r w:rsidRPr="00EF29FF">
        <w:t>en</w:t>
      </w:r>
      <w:r w:rsidRPr="00EF29FF">
        <w:rPr>
          <w:spacing w:val="-5"/>
        </w:rPr>
        <w:t xml:space="preserve"> </w:t>
      </w:r>
      <w:r w:rsidRPr="00EF29FF">
        <w:t>œuvre</w:t>
      </w:r>
      <w:r w:rsidRPr="00EF29FF">
        <w:rPr>
          <w:spacing w:val="-4"/>
        </w:rPr>
        <w:t xml:space="preserve"> </w:t>
      </w:r>
      <w:r w:rsidRPr="00EF29FF">
        <w:t>sur</w:t>
      </w:r>
      <w:r w:rsidRPr="00EF29FF">
        <w:rPr>
          <w:spacing w:val="-4"/>
        </w:rPr>
        <w:t xml:space="preserve"> </w:t>
      </w:r>
      <w:r w:rsidRPr="00EF29FF">
        <w:t>82</w:t>
      </w:r>
      <w:r w:rsidRPr="00EF29FF">
        <w:rPr>
          <w:spacing w:val="-6"/>
        </w:rPr>
        <w:t xml:space="preserve"> </w:t>
      </w:r>
      <w:r w:rsidRPr="00EF29FF">
        <w:t>collines</w:t>
      </w:r>
      <w:r w:rsidRPr="00EF29FF">
        <w:rPr>
          <w:spacing w:val="-3"/>
        </w:rPr>
        <w:t xml:space="preserve"> </w:t>
      </w:r>
      <w:r w:rsidRPr="00EF29FF">
        <w:t>identifiées</w:t>
      </w:r>
      <w:r w:rsidRPr="00EF29FF">
        <w:rPr>
          <w:spacing w:val="-5"/>
        </w:rPr>
        <w:t xml:space="preserve"> </w:t>
      </w:r>
      <w:r w:rsidRPr="00EF29FF">
        <w:t>dans</w:t>
      </w:r>
      <w:r w:rsidRPr="00EF29FF">
        <w:rPr>
          <w:spacing w:val="-4"/>
        </w:rPr>
        <w:t xml:space="preserve"> </w:t>
      </w:r>
      <w:r w:rsidRPr="00EF29FF">
        <w:t>5</w:t>
      </w:r>
      <w:r w:rsidRPr="00EF29FF">
        <w:rPr>
          <w:spacing w:val="-6"/>
        </w:rPr>
        <w:t xml:space="preserve"> </w:t>
      </w:r>
      <w:r w:rsidRPr="00EF29FF">
        <w:t>communes</w:t>
      </w:r>
      <w:r w:rsidRPr="00EF29FF">
        <w:rPr>
          <w:spacing w:val="-7"/>
        </w:rPr>
        <w:t xml:space="preserve"> </w:t>
      </w:r>
      <w:r w:rsidRPr="00EF29FF">
        <w:t>d’intervention</w:t>
      </w:r>
      <w:r w:rsidRPr="00EF29FF">
        <w:rPr>
          <w:spacing w:val="-59"/>
        </w:rPr>
        <w:t xml:space="preserve"> </w:t>
      </w:r>
      <w:r w:rsidRPr="00EF29FF">
        <w:t>(</w:t>
      </w:r>
      <w:proofErr w:type="spellStart"/>
      <w:r w:rsidRPr="00EF29FF">
        <w:rPr>
          <w:rFonts w:ascii="Arial" w:hAnsi="Arial"/>
          <w:b/>
        </w:rPr>
        <w:t>Mutimbuzi</w:t>
      </w:r>
      <w:proofErr w:type="spellEnd"/>
      <w:r w:rsidRPr="00EF29FF">
        <w:rPr>
          <w:rFonts w:ascii="Arial" w:hAnsi="Arial"/>
          <w:b/>
        </w:rPr>
        <w:t xml:space="preserve">, </w:t>
      </w:r>
      <w:proofErr w:type="spellStart"/>
      <w:r w:rsidRPr="00EF29FF">
        <w:rPr>
          <w:rFonts w:ascii="Arial" w:hAnsi="Arial"/>
          <w:b/>
        </w:rPr>
        <w:t>Kabezi</w:t>
      </w:r>
      <w:proofErr w:type="spellEnd"/>
      <w:r w:rsidRPr="00EF29FF">
        <w:rPr>
          <w:rFonts w:ascii="Arial" w:hAnsi="Arial"/>
          <w:b/>
        </w:rPr>
        <w:t xml:space="preserve">, </w:t>
      </w:r>
      <w:proofErr w:type="spellStart"/>
      <w:r w:rsidRPr="00EF29FF">
        <w:rPr>
          <w:rFonts w:ascii="Arial" w:hAnsi="Arial"/>
          <w:b/>
        </w:rPr>
        <w:t>Bukinanyana</w:t>
      </w:r>
      <w:proofErr w:type="spellEnd"/>
      <w:r w:rsidRPr="00EF29FF">
        <w:rPr>
          <w:rFonts w:ascii="Arial" w:hAnsi="Arial"/>
          <w:b/>
        </w:rPr>
        <w:t xml:space="preserve">, </w:t>
      </w:r>
      <w:proofErr w:type="spellStart"/>
      <w:r w:rsidRPr="00EF29FF">
        <w:rPr>
          <w:rFonts w:ascii="Arial" w:hAnsi="Arial"/>
          <w:b/>
        </w:rPr>
        <w:t>Rugombo</w:t>
      </w:r>
      <w:proofErr w:type="spellEnd"/>
      <w:r w:rsidRPr="00EF29FF">
        <w:rPr>
          <w:rFonts w:ascii="Arial" w:hAnsi="Arial"/>
          <w:b/>
        </w:rPr>
        <w:t xml:space="preserve"> et </w:t>
      </w:r>
      <w:proofErr w:type="spellStart"/>
      <w:r w:rsidRPr="00EF29FF">
        <w:rPr>
          <w:rFonts w:ascii="Arial" w:hAnsi="Arial"/>
          <w:b/>
        </w:rPr>
        <w:t>Gisagara</w:t>
      </w:r>
      <w:proofErr w:type="spellEnd"/>
      <w:r w:rsidRPr="00EF29FF">
        <w:t>) et non dans 79 collines identifiées</w:t>
      </w:r>
      <w:r w:rsidRPr="00EF29FF">
        <w:rPr>
          <w:spacing w:val="-59"/>
        </w:rPr>
        <w:t xml:space="preserve"> </w:t>
      </w:r>
      <w:r w:rsidRPr="00EF29FF">
        <w:t>dans 3 communes d’intervention comme écrit dans le document du projet. Le tableau ci-après</w:t>
      </w:r>
      <w:r w:rsidRPr="00EF29FF">
        <w:rPr>
          <w:spacing w:val="1"/>
        </w:rPr>
        <w:t xml:space="preserve"> </w:t>
      </w:r>
      <w:r w:rsidRPr="00EF29FF">
        <w:t>reprend</w:t>
      </w:r>
      <w:r w:rsidRPr="00EF29FF">
        <w:rPr>
          <w:spacing w:val="-3"/>
        </w:rPr>
        <w:t xml:space="preserve"> </w:t>
      </w:r>
      <w:r w:rsidRPr="00EF29FF">
        <w:t>le nombre de</w:t>
      </w:r>
      <w:r w:rsidRPr="00EF29FF">
        <w:rPr>
          <w:spacing w:val="-3"/>
        </w:rPr>
        <w:t xml:space="preserve"> </w:t>
      </w:r>
      <w:r w:rsidRPr="00EF29FF">
        <w:t>collines</w:t>
      </w:r>
      <w:r w:rsidRPr="00EF29FF">
        <w:rPr>
          <w:spacing w:val="1"/>
        </w:rPr>
        <w:t xml:space="preserve"> </w:t>
      </w:r>
      <w:r w:rsidRPr="00EF29FF">
        <w:t>par commune</w:t>
      </w:r>
      <w:r w:rsidRPr="00EF29FF">
        <w:rPr>
          <w:spacing w:val="3"/>
        </w:rPr>
        <w:t xml:space="preserve"> </w:t>
      </w:r>
      <w:r w:rsidRPr="00EF29FF">
        <w:t>d’intervention</w:t>
      </w:r>
      <w:r w:rsidRPr="00EF29FF">
        <w:rPr>
          <w:spacing w:val="1"/>
        </w:rPr>
        <w:t xml:space="preserve"> </w:t>
      </w:r>
      <w:r w:rsidRPr="00EF29FF">
        <w:t>:</w:t>
      </w:r>
    </w:p>
    <w:p w14:paraId="6130C38D" w14:textId="77777777" w:rsidR="0042371A" w:rsidRPr="00EF29FF" w:rsidRDefault="0042371A">
      <w:pPr>
        <w:pStyle w:val="BodyText"/>
        <w:spacing w:before="6"/>
        <w:rPr>
          <w:sz w:val="10"/>
        </w:rPr>
      </w:pPr>
    </w:p>
    <w:tbl>
      <w:tblPr>
        <w:tblW w:w="0" w:type="auto"/>
        <w:tblInd w:w="10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6"/>
        <w:gridCol w:w="1584"/>
        <w:gridCol w:w="2888"/>
        <w:gridCol w:w="4179"/>
      </w:tblGrid>
      <w:tr w:rsidR="0042371A" w:rsidRPr="00EF29FF" w14:paraId="3C10B3E9" w14:textId="77777777">
        <w:trPr>
          <w:trHeight w:val="350"/>
        </w:trPr>
        <w:tc>
          <w:tcPr>
            <w:tcW w:w="696" w:type="dxa"/>
          </w:tcPr>
          <w:p w14:paraId="26CAD7FC" w14:textId="77777777" w:rsidR="0042371A" w:rsidRPr="00EF29FF" w:rsidRDefault="00BC6444">
            <w:pPr>
              <w:pStyle w:val="TableParagraph"/>
              <w:spacing w:line="229" w:lineRule="exact"/>
              <w:ind w:left="107"/>
              <w:rPr>
                <w:rFonts w:ascii="Arial" w:hAnsi="Arial"/>
                <w:b/>
                <w:sz w:val="20"/>
              </w:rPr>
            </w:pPr>
            <w:r w:rsidRPr="00EF29FF">
              <w:rPr>
                <w:rFonts w:ascii="Arial" w:hAnsi="Arial"/>
                <w:b/>
                <w:sz w:val="20"/>
              </w:rPr>
              <w:t>N°</w:t>
            </w:r>
          </w:p>
        </w:tc>
        <w:tc>
          <w:tcPr>
            <w:tcW w:w="1584" w:type="dxa"/>
          </w:tcPr>
          <w:p w14:paraId="4ECC9744" w14:textId="77777777" w:rsidR="0042371A" w:rsidRPr="00EF29FF" w:rsidRDefault="00BC6444">
            <w:pPr>
              <w:pStyle w:val="TableParagraph"/>
              <w:spacing w:line="229" w:lineRule="exact"/>
              <w:ind w:left="107"/>
              <w:rPr>
                <w:rFonts w:ascii="Arial"/>
                <w:b/>
                <w:sz w:val="20"/>
              </w:rPr>
            </w:pPr>
            <w:r w:rsidRPr="00EF29FF">
              <w:rPr>
                <w:rFonts w:ascii="Arial"/>
                <w:b/>
                <w:sz w:val="20"/>
              </w:rPr>
              <w:t>Province</w:t>
            </w:r>
          </w:p>
        </w:tc>
        <w:tc>
          <w:tcPr>
            <w:tcW w:w="2888" w:type="dxa"/>
          </w:tcPr>
          <w:p w14:paraId="19D3F8CD" w14:textId="77777777" w:rsidR="0042371A" w:rsidRPr="00EF29FF" w:rsidRDefault="00BC6444">
            <w:pPr>
              <w:pStyle w:val="TableParagraph"/>
              <w:spacing w:line="229" w:lineRule="exact"/>
              <w:ind w:left="107"/>
              <w:rPr>
                <w:rFonts w:ascii="Arial" w:hAnsi="Arial"/>
                <w:b/>
                <w:sz w:val="20"/>
              </w:rPr>
            </w:pPr>
            <w:r w:rsidRPr="00EF29FF">
              <w:rPr>
                <w:rFonts w:ascii="Arial" w:hAnsi="Arial"/>
                <w:b/>
                <w:sz w:val="20"/>
              </w:rPr>
              <w:t>Communes</w:t>
            </w:r>
            <w:r w:rsidRPr="00EF29FF">
              <w:rPr>
                <w:rFonts w:ascii="Arial" w:hAnsi="Arial"/>
                <w:b/>
                <w:spacing w:val="-7"/>
                <w:sz w:val="20"/>
              </w:rPr>
              <w:t xml:space="preserve"> </w:t>
            </w:r>
            <w:r w:rsidRPr="00EF29FF">
              <w:rPr>
                <w:rFonts w:ascii="Arial" w:hAnsi="Arial"/>
                <w:b/>
                <w:sz w:val="20"/>
              </w:rPr>
              <w:t>d’intervention</w:t>
            </w:r>
          </w:p>
        </w:tc>
        <w:tc>
          <w:tcPr>
            <w:tcW w:w="4179" w:type="dxa"/>
          </w:tcPr>
          <w:p w14:paraId="73FC95EE" w14:textId="77777777" w:rsidR="0042371A" w:rsidRPr="00EF29FF" w:rsidRDefault="00BC6444">
            <w:pPr>
              <w:pStyle w:val="TableParagraph"/>
              <w:spacing w:line="229" w:lineRule="exact"/>
              <w:ind w:left="107"/>
              <w:rPr>
                <w:rFonts w:ascii="Arial" w:hAnsi="Arial"/>
                <w:b/>
                <w:sz w:val="20"/>
              </w:rPr>
            </w:pPr>
            <w:r w:rsidRPr="00EF29FF">
              <w:rPr>
                <w:rFonts w:ascii="Arial" w:hAnsi="Arial"/>
                <w:b/>
                <w:sz w:val="20"/>
              </w:rPr>
              <w:t>Nombre</w:t>
            </w:r>
            <w:r w:rsidRPr="00EF29FF">
              <w:rPr>
                <w:rFonts w:ascii="Arial" w:hAnsi="Arial"/>
                <w:b/>
                <w:spacing w:val="-6"/>
                <w:sz w:val="20"/>
              </w:rPr>
              <w:t xml:space="preserve"> </w:t>
            </w:r>
            <w:r w:rsidRPr="00EF29FF">
              <w:rPr>
                <w:rFonts w:ascii="Arial" w:hAnsi="Arial"/>
                <w:b/>
                <w:sz w:val="20"/>
              </w:rPr>
              <w:t>de</w:t>
            </w:r>
            <w:r w:rsidRPr="00EF29FF">
              <w:rPr>
                <w:rFonts w:ascii="Arial" w:hAnsi="Arial"/>
                <w:b/>
                <w:spacing w:val="-4"/>
                <w:sz w:val="20"/>
              </w:rPr>
              <w:t xml:space="preserve"> </w:t>
            </w:r>
            <w:r w:rsidRPr="00EF29FF">
              <w:rPr>
                <w:rFonts w:ascii="Arial" w:hAnsi="Arial"/>
                <w:b/>
                <w:sz w:val="20"/>
              </w:rPr>
              <w:t>collines</w:t>
            </w:r>
            <w:r w:rsidRPr="00EF29FF">
              <w:rPr>
                <w:rFonts w:ascii="Arial" w:hAnsi="Arial"/>
                <w:b/>
                <w:spacing w:val="-5"/>
                <w:sz w:val="20"/>
              </w:rPr>
              <w:t xml:space="preserve"> </w:t>
            </w:r>
            <w:r w:rsidRPr="00EF29FF">
              <w:rPr>
                <w:rFonts w:ascii="Arial" w:hAnsi="Arial"/>
                <w:b/>
                <w:sz w:val="20"/>
              </w:rPr>
              <w:t>d’intervention</w:t>
            </w:r>
          </w:p>
        </w:tc>
      </w:tr>
      <w:tr w:rsidR="0042371A" w:rsidRPr="00EF29FF" w14:paraId="4CA62EC9" w14:textId="77777777">
        <w:trPr>
          <w:trHeight w:val="580"/>
        </w:trPr>
        <w:tc>
          <w:tcPr>
            <w:tcW w:w="696" w:type="dxa"/>
          </w:tcPr>
          <w:p w14:paraId="67D2D393" w14:textId="77777777" w:rsidR="0042371A" w:rsidRPr="00EF29FF" w:rsidRDefault="00BC6444">
            <w:pPr>
              <w:pStyle w:val="TableParagraph"/>
              <w:spacing w:line="229" w:lineRule="exact"/>
              <w:ind w:left="107"/>
              <w:rPr>
                <w:sz w:val="20"/>
              </w:rPr>
            </w:pPr>
            <w:r w:rsidRPr="00EF29FF">
              <w:rPr>
                <w:w w:val="99"/>
                <w:sz w:val="20"/>
              </w:rPr>
              <w:t>1</w:t>
            </w:r>
          </w:p>
        </w:tc>
        <w:tc>
          <w:tcPr>
            <w:tcW w:w="1584" w:type="dxa"/>
          </w:tcPr>
          <w:p w14:paraId="1E0B97C1" w14:textId="77777777" w:rsidR="0042371A" w:rsidRPr="00EF29FF" w:rsidRDefault="00BC6444">
            <w:pPr>
              <w:pStyle w:val="TableParagraph"/>
              <w:ind w:left="107" w:right="413"/>
              <w:rPr>
                <w:sz w:val="20"/>
              </w:rPr>
            </w:pPr>
            <w:r w:rsidRPr="00EF29FF">
              <w:rPr>
                <w:sz w:val="20"/>
              </w:rPr>
              <w:t>Bujumbura-</w:t>
            </w:r>
            <w:r w:rsidRPr="00EF29FF">
              <w:rPr>
                <w:spacing w:val="-53"/>
                <w:sz w:val="20"/>
              </w:rPr>
              <w:t xml:space="preserve"> </w:t>
            </w:r>
            <w:r w:rsidRPr="00EF29FF">
              <w:rPr>
                <w:sz w:val="20"/>
              </w:rPr>
              <w:t>rural</w:t>
            </w:r>
          </w:p>
        </w:tc>
        <w:tc>
          <w:tcPr>
            <w:tcW w:w="2888" w:type="dxa"/>
          </w:tcPr>
          <w:p w14:paraId="3DC9896D" w14:textId="77777777" w:rsidR="0042371A" w:rsidRPr="00EF29FF" w:rsidRDefault="00BC6444">
            <w:pPr>
              <w:pStyle w:val="TableParagraph"/>
              <w:spacing w:line="229" w:lineRule="exact"/>
              <w:ind w:left="107"/>
              <w:rPr>
                <w:sz w:val="20"/>
              </w:rPr>
            </w:pPr>
            <w:proofErr w:type="spellStart"/>
            <w:r w:rsidRPr="00EF29FF">
              <w:rPr>
                <w:sz w:val="20"/>
              </w:rPr>
              <w:t>Mutimbuzi</w:t>
            </w:r>
            <w:proofErr w:type="spellEnd"/>
            <w:r w:rsidRPr="00EF29FF">
              <w:rPr>
                <w:sz w:val="20"/>
              </w:rPr>
              <w:t>,</w:t>
            </w:r>
            <w:r w:rsidRPr="00EF29FF">
              <w:rPr>
                <w:spacing w:val="-3"/>
                <w:sz w:val="20"/>
              </w:rPr>
              <w:t xml:space="preserve"> </w:t>
            </w:r>
            <w:proofErr w:type="spellStart"/>
            <w:r w:rsidRPr="00EF29FF">
              <w:rPr>
                <w:sz w:val="20"/>
              </w:rPr>
              <w:t>Kabezi</w:t>
            </w:r>
            <w:proofErr w:type="spellEnd"/>
          </w:p>
        </w:tc>
        <w:tc>
          <w:tcPr>
            <w:tcW w:w="4179" w:type="dxa"/>
          </w:tcPr>
          <w:p w14:paraId="77A9EAEB" w14:textId="77777777" w:rsidR="0042371A" w:rsidRPr="00EF29FF" w:rsidRDefault="00BC6444">
            <w:pPr>
              <w:pStyle w:val="TableParagraph"/>
              <w:spacing w:line="229" w:lineRule="exact"/>
              <w:ind w:left="1954" w:right="1952"/>
              <w:jc w:val="center"/>
              <w:rPr>
                <w:sz w:val="20"/>
              </w:rPr>
            </w:pPr>
            <w:r w:rsidRPr="00EF29FF">
              <w:rPr>
                <w:sz w:val="20"/>
              </w:rPr>
              <w:t>12</w:t>
            </w:r>
          </w:p>
        </w:tc>
      </w:tr>
      <w:tr w:rsidR="0042371A" w:rsidRPr="00EF29FF" w14:paraId="278C6AF0" w14:textId="77777777">
        <w:trPr>
          <w:trHeight w:val="350"/>
        </w:trPr>
        <w:tc>
          <w:tcPr>
            <w:tcW w:w="696" w:type="dxa"/>
          </w:tcPr>
          <w:p w14:paraId="1E5DA0C6" w14:textId="77777777" w:rsidR="0042371A" w:rsidRPr="00EF29FF" w:rsidRDefault="00BC6444">
            <w:pPr>
              <w:pStyle w:val="TableParagraph"/>
              <w:spacing w:line="229" w:lineRule="exact"/>
              <w:ind w:left="107"/>
              <w:rPr>
                <w:sz w:val="20"/>
              </w:rPr>
            </w:pPr>
            <w:r w:rsidRPr="00EF29FF">
              <w:rPr>
                <w:w w:val="99"/>
                <w:sz w:val="20"/>
              </w:rPr>
              <w:t>2</w:t>
            </w:r>
          </w:p>
        </w:tc>
        <w:tc>
          <w:tcPr>
            <w:tcW w:w="1584" w:type="dxa"/>
          </w:tcPr>
          <w:p w14:paraId="08ED97E9" w14:textId="77777777" w:rsidR="0042371A" w:rsidRPr="00EF29FF" w:rsidRDefault="00BC6444">
            <w:pPr>
              <w:pStyle w:val="TableParagraph"/>
              <w:spacing w:line="229" w:lineRule="exact"/>
              <w:ind w:left="107"/>
              <w:rPr>
                <w:sz w:val="20"/>
              </w:rPr>
            </w:pPr>
            <w:proofErr w:type="spellStart"/>
            <w:r w:rsidRPr="00EF29FF">
              <w:rPr>
                <w:sz w:val="20"/>
              </w:rPr>
              <w:t>Cankuzo</w:t>
            </w:r>
            <w:proofErr w:type="spellEnd"/>
          </w:p>
        </w:tc>
        <w:tc>
          <w:tcPr>
            <w:tcW w:w="2888" w:type="dxa"/>
          </w:tcPr>
          <w:p w14:paraId="1DE9802A" w14:textId="77777777" w:rsidR="0042371A" w:rsidRPr="00EF29FF" w:rsidRDefault="00BC6444">
            <w:pPr>
              <w:pStyle w:val="TableParagraph"/>
              <w:spacing w:line="229" w:lineRule="exact"/>
              <w:ind w:left="107"/>
              <w:rPr>
                <w:sz w:val="20"/>
              </w:rPr>
            </w:pPr>
            <w:proofErr w:type="spellStart"/>
            <w:r w:rsidRPr="00EF29FF">
              <w:rPr>
                <w:sz w:val="20"/>
              </w:rPr>
              <w:t>Gisagara</w:t>
            </w:r>
            <w:proofErr w:type="spellEnd"/>
          </w:p>
        </w:tc>
        <w:tc>
          <w:tcPr>
            <w:tcW w:w="4179" w:type="dxa"/>
          </w:tcPr>
          <w:p w14:paraId="21E69FC7" w14:textId="77777777" w:rsidR="0042371A" w:rsidRPr="00EF29FF" w:rsidRDefault="00BC6444">
            <w:pPr>
              <w:pStyle w:val="TableParagraph"/>
              <w:spacing w:line="229" w:lineRule="exact"/>
              <w:ind w:left="1954" w:right="1952"/>
              <w:jc w:val="center"/>
              <w:rPr>
                <w:sz w:val="20"/>
              </w:rPr>
            </w:pPr>
            <w:r w:rsidRPr="00EF29FF">
              <w:rPr>
                <w:sz w:val="20"/>
              </w:rPr>
              <w:t>23</w:t>
            </w:r>
          </w:p>
        </w:tc>
      </w:tr>
      <w:tr w:rsidR="0042371A" w:rsidRPr="00EF29FF" w14:paraId="70B92CB8" w14:textId="77777777">
        <w:trPr>
          <w:trHeight w:val="350"/>
        </w:trPr>
        <w:tc>
          <w:tcPr>
            <w:tcW w:w="696" w:type="dxa"/>
          </w:tcPr>
          <w:p w14:paraId="50EF4444" w14:textId="77777777" w:rsidR="0042371A" w:rsidRPr="00EF29FF" w:rsidRDefault="00BC6444">
            <w:pPr>
              <w:pStyle w:val="TableParagraph"/>
              <w:spacing w:line="229" w:lineRule="exact"/>
              <w:ind w:left="107"/>
              <w:rPr>
                <w:sz w:val="20"/>
              </w:rPr>
            </w:pPr>
            <w:r w:rsidRPr="00EF29FF">
              <w:rPr>
                <w:w w:val="99"/>
                <w:sz w:val="20"/>
              </w:rPr>
              <w:t>3</w:t>
            </w:r>
          </w:p>
        </w:tc>
        <w:tc>
          <w:tcPr>
            <w:tcW w:w="1584" w:type="dxa"/>
          </w:tcPr>
          <w:p w14:paraId="061ABEB2" w14:textId="77777777" w:rsidR="0042371A" w:rsidRPr="00EF29FF" w:rsidRDefault="00BC6444">
            <w:pPr>
              <w:pStyle w:val="TableParagraph"/>
              <w:spacing w:line="229" w:lineRule="exact"/>
              <w:ind w:left="107"/>
              <w:rPr>
                <w:sz w:val="20"/>
              </w:rPr>
            </w:pPr>
            <w:proofErr w:type="spellStart"/>
            <w:r w:rsidRPr="00EF29FF">
              <w:rPr>
                <w:sz w:val="20"/>
              </w:rPr>
              <w:t>Cibitoke</w:t>
            </w:r>
            <w:proofErr w:type="spellEnd"/>
          </w:p>
        </w:tc>
        <w:tc>
          <w:tcPr>
            <w:tcW w:w="2888" w:type="dxa"/>
          </w:tcPr>
          <w:p w14:paraId="4B126BE9" w14:textId="77777777" w:rsidR="0042371A" w:rsidRPr="00EF29FF" w:rsidRDefault="00BC6444">
            <w:pPr>
              <w:pStyle w:val="TableParagraph"/>
              <w:spacing w:line="229" w:lineRule="exact"/>
              <w:ind w:left="107"/>
              <w:rPr>
                <w:sz w:val="20"/>
              </w:rPr>
            </w:pPr>
            <w:proofErr w:type="spellStart"/>
            <w:r w:rsidRPr="00EF29FF">
              <w:rPr>
                <w:sz w:val="20"/>
              </w:rPr>
              <w:t>Bukinanyana</w:t>
            </w:r>
            <w:proofErr w:type="spellEnd"/>
            <w:r w:rsidRPr="00EF29FF">
              <w:rPr>
                <w:spacing w:val="-3"/>
                <w:sz w:val="20"/>
              </w:rPr>
              <w:t xml:space="preserve"> </w:t>
            </w:r>
            <w:r w:rsidRPr="00EF29FF">
              <w:rPr>
                <w:sz w:val="20"/>
              </w:rPr>
              <w:t>et</w:t>
            </w:r>
            <w:r w:rsidRPr="00EF29FF">
              <w:rPr>
                <w:spacing w:val="-2"/>
                <w:sz w:val="20"/>
              </w:rPr>
              <w:t xml:space="preserve"> </w:t>
            </w:r>
            <w:proofErr w:type="spellStart"/>
            <w:r w:rsidRPr="00EF29FF">
              <w:rPr>
                <w:sz w:val="20"/>
              </w:rPr>
              <w:t>Rugombo</w:t>
            </w:r>
            <w:proofErr w:type="spellEnd"/>
          </w:p>
        </w:tc>
        <w:tc>
          <w:tcPr>
            <w:tcW w:w="4179" w:type="dxa"/>
          </w:tcPr>
          <w:p w14:paraId="1CC29ACB" w14:textId="77777777" w:rsidR="0042371A" w:rsidRPr="00EF29FF" w:rsidRDefault="00BC6444">
            <w:pPr>
              <w:pStyle w:val="TableParagraph"/>
              <w:spacing w:line="229" w:lineRule="exact"/>
              <w:ind w:left="1954" w:right="1952"/>
              <w:jc w:val="center"/>
              <w:rPr>
                <w:sz w:val="20"/>
              </w:rPr>
            </w:pPr>
            <w:r w:rsidRPr="00EF29FF">
              <w:rPr>
                <w:sz w:val="20"/>
              </w:rPr>
              <w:t>47</w:t>
            </w:r>
          </w:p>
        </w:tc>
      </w:tr>
      <w:tr w:rsidR="0042371A" w:rsidRPr="00EF29FF" w14:paraId="37A3F400" w14:textId="77777777">
        <w:trPr>
          <w:trHeight w:val="350"/>
        </w:trPr>
        <w:tc>
          <w:tcPr>
            <w:tcW w:w="5168" w:type="dxa"/>
            <w:gridSpan w:val="3"/>
          </w:tcPr>
          <w:p w14:paraId="0AF579EB" w14:textId="77777777" w:rsidR="0042371A" w:rsidRPr="00EF29FF" w:rsidRDefault="00BC6444">
            <w:pPr>
              <w:pStyle w:val="TableParagraph"/>
              <w:spacing w:line="229" w:lineRule="exact"/>
              <w:ind w:left="107"/>
              <w:rPr>
                <w:rFonts w:ascii="Arial"/>
                <w:b/>
                <w:sz w:val="20"/>
              </w:rPr>
            </w:pPr>
            <w:r w:rsidRPr="00EF29FF">
              <w:rPr>
                <w:rFonts w:ascii="Arial"/>
                <w:b/>
                <w:sz w:val="20"/>
              </w:rPr>
              <w:t>Total</w:t>
            </w:r>
          </w:p>
        </w:tc>
        <w:tc>
          <w:tcPr>
            <w:tcW w:w="4179" w:type="dxa"/>
          </w:tcPr>
          <w:p w14:paraId="0652F594" w14:textId="77777777" w:rsidR="0042371A" w:rsidRPr="00EF29FF" w:rsidRDefault="00BC6444">
            <w:pPr>
              <w:pStyle w:val="TableParagraph"/>
              <w:spacing w:line="229" w:lineRule="exact"/>
              <w:ind w:left="1954" w:right="1952"/>
              <w:jc w:val="center"/>
              <w:rPr>
                <w:rFonts w:ascii="Arial"/>
                <w:b/>
                <w:sz w:val="20"/>
              </w:rPr>
            </w:pPr>
            <w:r w:rsidRPr="00EF29FF">
              <w:rPr>
                <w:rFonts w:ascii="Arial"/>
                <w:b/>
                <w:sz w:val="20"/>
              </w:rPr>
              <w:t>82</w:t>
            </w:r>
          </w:p>
        </w:tc>
      </w:tr>
    </w:tbl>
    <w:p w14:paraId="27D4778C" w14:textId="77777777" w:rsidR="0042371A" w:rsidRPr="00EF29FF" w:rsidRDefault="0042371A">
      <w:pPr>
        <w:spacing w:line="229" w:lineRule="exact"/>
        <w:jc w:val="center"/>
        <w:rPr>
          <w:rFonts w:ascii="Arial"/>
          <w:sz w:val="20"/>
        </w:rPr>
        <w:sectPr w:rsidR="0042371A" w:rsidRPr="00EF29FF">
          <w:pgSz w:w="11910" w:h="16840"/>
          <w:pgMar w:top="1120" w:right="860" w:bottom="1300" w:left="380" w:header="892" w:footer="1075" w:gutter="0"/>
          <w:cols w:space="720"/>
        </w:sectPr>
      </w:pPr>
    </w:p>
    <w:p w14:paraId="1CFAFDA5" w14:textId="77777777" w:rsidR="0042371A" w:rsidRPr="004C1F6A" w:rsidRDefault="00BC6444">
      <w:pPr>
        <w:pStyle w:val="ListParagraph"/>
        <w:numPr>
          <w:ilvl w:val="0"/>
          <w:numId w:val="27"/>
        </w:numPr>
        <w:tabs>
          <w:tab w:val="left" w:pos="1399"/>
        </w:tabs>
        <w:spacing w:before="83"/>
        <w:ind w:right="266"/>
      </w:pPr>
      <w:r w:rsidRPr="00EF29FF">
        <w:rPr>
          <w:u w:val="single" w:color="006FC0"/>
        </w:rPr>
        <w:t>Pour</w:t>
      </w:r>
      <w:r w:rsidRPr="00EF29FF">
        <w:rPr>
          <w:spacing w:val="-5"/>
          <w:u w:val="single" w:color="006FC0"/>
        </w:rPr>
        <w:t xml:space="preserve"> </w:t>
      </w:r>
      <w:r w:rsidRPr="00EF29FF">
        <w:rPr>
          <w:u w:val="single" w:color="006FC0"/>
        </w:rPr>
        <w:t>la</w:t>
      </w:r>
      <w:r w:rsidRPr="00EF29FF">
        <w:rPr>
          <w:spacing w:val="-9"/>
          <w:u w:val="single" w:color="006FC0"/>
        </w:rPr>
        <w:t xml:space="preserve"> </w:t>
      </w:r>
      <w:r w:rsidRPr="00EF29FF">
        <w:rPr>
          <w:u w:val="single" w:color="006FC0"/>
        </w:rPr>
        <w:t>province</w:t>
      </w:r>
      <w:r w:rsidRPr="00EF29FF">
        <w:rPr>
          <w:spacing w:val="-6"/>
          <w:u w:val="single" w:color="006FC0"/>
        </w:rPr>
        <w:t xml:space="preserve"> </w:t>
      </w:r>
      <w:r w:rsidRPr="00EF29FF">
        <w:rPr>
          <w:u w:val="single" w:color="006FC0"/>
        </w:rPr>
        <w:t>de</w:t>
      </w:r>
      <w:r w:rsidRPr="00EF29FF">
        <w:rPr>
          <w:spacing w:val="-8"/>
          <w:u w:val="single" w:color="006FC0"/>
        </w:rPr>
        <w:t xml:space="preserve"> </w:t>
      </w:r>
      <w:r w:rsidRPr="004C1F6A">
        <w:rPr>
          <w:u w:val="single" w:color="006FC0"/>
        </w:rPr>
        <w:t>Bujumbura-Rural</w:t>
      </w:r>
      <w:r w:rsidRPr="004C1F6A">
        <w:rPr>
          <w:spacing w:val="-4"/>
          <w:u w:val="single" w:color="006FC0"/>
        </w:rPr>
        <w:t xml:space="preserve"> </w:t>
      </w:r>
      <w:r w:rsidRPr="004C1F6A">
        <w:rPr>
          <w:u w:val="single" w:color="006FC0"/>
        </w:rPr>
        <w:t>:</w:t>
      </w:r>
      <w:r w:rsidRPr="004C1F6A">
        <w:rPr>
          <w:spacing w:val="-5"/>
        </w:rPr>
        <w:t xml:space="preserve"> </w:t>
      </w:r>
      <w:r w:rsidRPr="004C1F6A">
        <w:t>Commune</w:t>
      </w:r>
      <w:r w:rsidRPr="004C1F6A">
        <w:rPr>
          <w:spacing w:val="-8"/>
        </w:rPr>
        <w:t xml:space="preserve"> </w:t>
      </w:r>
      <w:r w:rsidRPr="004C1F6A">
        <w:t>de</w:t>
      </w:r>
      <w:r w:rsidRPr="004C1F6A">
        <w:rPr>
          <w:spacing w:val="-9"/>
        </w:rPr>
        <w:t xml:space="preserve"> </w:t>
      </w:r>
      <w:proofErr w:type="spellStart"/>
      <w:r w:rsidRPr="004C1F6A">
        <w:t>Mutimbuzi</w:t>
      </w:r>
      <w:proofErr w:type="spellEnd"/>
      <w:r w:rsidRPr="004C1F6A">
        <w:rPr>
          <w:spacing w:val="-5"/>
        </w:rPr>
        <w:t xml:space="preserve"> </w:t>
      </w:r>
      <w:r w:rsidRPr="004C1F6A">
        <w:t>(11</w:t>
      </w:r>
      <w:r w:rsidRPr="004C1F6A">
        <w:rPr>
          <w:spacing w:val="-6"/>
        </w:rPr>
        <w:t xml:space="preserve"> </w:t>
      </w:r>
      <w:r w:rsidRPr="004C1F6A">
        <w:t>collines)</w:t>
      </w:r>
      <w:r w:rsidRPr="004C1F6A">
        <w:rPr>
          <w:spacing w:val="-3"/>
        </w:rPr>
        <w:t xml:space="preserve"> </w:t>
      </w:r>
      <w:r w:rsidRPr="004C1F6A">
        <w:t>et</w:t>
      </w:r>
      <w:r w:rsidRPr="004C1F6A">
        <w:rPr>
          <w:spacing w:val="-7"/>
        </w:rPr>
        <w:t xml:space="preserve"> </w:t>
      </w:r>
      <w:r w:rsidRPr="004C1F6A">
        <w:t>Commune</w:t>
      </w:r>
      <w:r w:rsidRPr="004C1F6A">
        <w:rPr>
          <w:spacing w:val="-8"/>
        </w:rPr>
        <w:t xml:space="preserve"> </w:t>
      </w:r>
      <w:r w:rsidRPr="004C1F6A">
        <w:t>de</w:t>
      </w:r>
      <w:r w:rsidRPr="004C1F6A">
        <w:rPr>
          <w:spacing w:val="-58"/>
        </w:rPr>
        <w:t xml:space="preserve"> </w:t>
      </w:r>
      <w:proofErr w:type="spellStart"/>
      <w:r w:rsidRPr="004C1F6A">
        <w:t>Kabezi</w:t>
      </w:r>
      <w:proofErr w:type="spellEnd"/>
      <w:r w:rsidRPr="004C1F6A">
        <w:rPr>
          <w:spacing w:val="1"/>
        </w:rPr>
        <w:t xml:space="preserve"> </w:t>
      </w:r>
      <w:proofErr w:type="spellStart"/>
      <w:r w:rsidRPr="004C1F6A">
        <w:t>Migera</w:t>
      </w:r>
      <w:proofErr w:type="spellEnd"/>
      <w:r w:rsidRPr="004C1F6A">
        <w:rPr>
          <w:spacing w:val="-2"/>
        </w:rPr>
        <w:t xml:space="preserve"> </w:t>
      </w:r>
      <w:r w:rsidRPr="004C1F6A">
        <w:t>(1</w:t>
      </w:r>
      <w:r w:rsidRPr="004C1F6A">
        <w:rPr>
          <w:spacing w:val="-2"/>
        </w:rPr>
        <w:t xml:space="preserve"> </w:t>
      </w:r>
      <w:r w:rsidRPr="004C1F6A">
        <w:t>colline).</w:t>
      </w:r>
    </w:p>
    <w:p w14:paraId="63E156DD" w14:textId="77777777" w:rsidR="0042371A" w:rsidRPr="004C1F6A" w:rsidRDefault="00BC6444">
      <w:pPr>
        <w:pStyle w:val="ListParagraph"/>
        <w:numPr>
          <w:ilvl w:val="0"/>
          <w:numId w:val="27"/>
        </w:numPr>
        <w:tabs>
          <w:tab w:val="left" w:pos="1399"/>
        </w:tabs>
        <w:ind w:right="268"/>
      </w:pPr>
      <w:r w:rsidRPr="004C1F6A">
        <w:rPr>
          <w:u w:val="single" w:color="006FC0"/>
        </w:rPr>
        <w:t>Pour</w:t>
      </w:r>
      <w:r w:rsidRPr="004C1F6A">
        <w:rPr>
          <w:spacing w:val="11"/>
          <w:u w:val="single" w:color="006FC0"/>
        </w:rPr>
        <w:t xml:space="preserve"> </w:t>
      </w:r>
      <w:r w:rsidRPr="004C1F6A">
        <w:rPr>
          <w:u w:val="single" w:color="006FC0"/>
        </w:rPr>
        <w:t>la</w:t>
      </w:r>
      <w:r w:rsidRPr="004C1F6A">
        <w:rPr>
          <w:spacing w:val="8"/>
          <w:u w:val="single" w:color="006FC0"/>
        </w:rPr>
        <w:t xml:space="preserve"> </w:t>
      </w:r>
      <w:r w:rsidRPr="004C1F6A">
        <w:rPr>
          <w:u w:val="single" w:color="006FC0"/>
        </w:rPr>
        <w:t>province</w:t>
      </w:r>
      <w:r w:rsidRPr="004C1F6A">
        <w:rPr>
          <w:spacing w:val="10"/>
          <w:u w:val="single" w:color="006FC0"/>
        </w:rPr>
        <w:t xml:space="preserve"> </w:t>
      </w:r>
      <w:r w:rsidRPr="004C1F6A">
        <w:rPr>
          <w:u w:val="single" w:color="006FC0"/>
        </w:rPr>
        <w:t>de</w:t>
      </w:r>
      <w:r w:rsidRPr="004C1F6A">
        <w:rPr>
          <w:spacing w:val="7"/>
          <w:u w:val="single" w:color="006FC0"/>
        </w:rPr>
        <w:t xml:space="preserve"> </w:t>
      </w:r>
      <w:proofErr w:type="spellStart"/>
      <w:r w:rsidRPr="004C1F6A">
        <w:rPr>
          <w:u w:val="single" w:color="006FC0"/>
        </w:rPr>
        <w:t>Cibitoke</w:t>
      </w:r>
      <w:proofErr w:type="spellEnd"/>
      <w:r w:rsidRPr="004C1F6A">
        <w:rPr>
          <w:spacing w:val="-1"/>
          <w:u w:val="single" w:color="006FC0"/>
        </w:rPr>
        <w:t xml:space="preserve"> </w:t>
      </w:r>
      <w:r w:rsidRPr="004C1F6A">
        <w:rPr>
          <w:u w:val="single" w:color="006FC0"/>
        </w:rPr>
        <w:t>:</w:t>
      </w:r>
      <w:r w:rsidRPr="004C1F6A">
        <w:rPr>
          <w:spacing w:val="9"/>
          <w:u w:val="single" w:color="006FC0"/>
        </w:rPr>
        <w:t xml:space="preserve"> </w:t>
      </w:r>
      <w:r w:rsidRPr="004C1F6A">
        <w:t>Commune</w:t>
      </w:r>
      <w:r w:rsidRPr="004C1F6A">
        <w:rPr>
          <w:spacing w:val="8"/>
        </w:rPr>
        <w:t xml:space="preserve"> </w:t>
      </w:r>
      <w:r w:rsidRPr="004C1F6A">
        <w:t>de</w:t>
      </w:r>
      <w:r w:rsidRPr="004C1F6A">
        <w:rPr>
          <w:spacing w:val="5"/>
        </w:rPr>
        <w:t xml:space="preserve"> </w:t>
      </w:r>
      <w:proofErr w:type="spellStart"/>
      <w:r w:rsidRPr="004C1F6A">
        <w:t>Rugombo</w:t>
      </w:r>
      <w:proofErr w:type="spellEnd"/>
      <w:r w:rsidRPr="004C1F6A">
        <w:rPr>
          <w:spacing w:val="9"/>
        </w:rPr>
        <w:t xml:space="preserve"> </w:t>
      </w:r>
      <w:r w:rsidRPr="004C1F6A">
        <w:t>(17</w:t>
      </w:r>
      <w:r w:rsidRPr="004C1F6A">
        <w:rPr>
          <w:spacing w:val="7"/>
        </w:rPr>
        <w:t xml:space="preserve"> </w:t>
      </w:r>
      <w:r w:rsidRPr="004C1F6A">
        <w:t>collines)</w:t>
      </w:r>
      <w:r w:rsidRPr="004C1F6A">
        <w:rPr>
          <w:spacing w:val="10"/>
        </w:rPr>
        <w:t xml:space="preserve"> </w:t>
      </w:r>
      <w:r w:rsidRPr="004C1F6A">
        <w:t>et</w:t>
      </w:r>
      <w:r w:rsidRPr="004C1F6A">
        <w:rPr>
          <w:spacing w:val="10"/>
        </w:rPr>
        <w:t xml:space="preserve"> </w:t>
      </w:r>
      <w:r w:rsidRPr="004C1F6A">
        <w:t>Commune</w:t>
      </w:r>
      <w:r w:rsidRPr="004C1F6A">
        <w:rPr>
          <w:spacing w:val="8"/>
        </w:rPr>
        <w:t xml:space="preserve"> </w:t>
      </w:r>
      <w:r w:rsidRPr="004C1F6A">
        <w:t>de</w:t>
      </w:r>
      <w:r w:rsidRPr="004C1F6A">
        <w:rPr>
          <w:spacing w:val="-59"/>
        </w:rPr>
        <w:t xml:space="preserve"> </w:t>
      </w:r>
      <w:proofErr w:type="spellStart"/>
      <w:r w:rsidRPr="004C1F6A">
        <w:t>Bukinanyana</w:t>
      </w:r>
      <w:proofErr w:type="spellEnd"/>
      <w:r w:rsidRPr="004C1F6A">
        <w:rPr>
          <w:spacing w:val="-1"/>
        </w:rPr>
        <w:t xml:space="preserve"> </w:t>
      </w:r>
      <w:r w:rsidRPr="004C1F6A">
        <w:t>(30</w:t>
      </w:r>
      <w:r w:rsidRPr="004C1F6A">
        <w:rPr>
          <w:spacing w:val="-2"/>
        </w:rPr>
        <w:t xml:space="preserve"> </w:t>
      </w:r>
      <w:r w:rsidRPr="004C1F6A">
        <w:t>collines)</w:t>
      </w:r>
    </w:p>
    <w:p w14:paraId="56CE57C4" w14:textId="77777777" w:rsidR="0042371A" w:rsidRPr="00EF29FF" w:rsidRDefault="00BC6444">
      <w:pPr>
        <w:pStyle w:val="ListParagraph"/>
        <w:numPr>
          <w:ilvl w:val="0"/>
          <w:numId w:val="27"/>
        </w:numPr>
        <w:tabs>
          <w:tab w:val="left" w:pos="1399"/>
        </w:tabs>
        <w:ind w:hanging="361"/>
      </w:pPr>
      <w:r w:rsidRPr="004C1F6A">
        <w:rPr>
          <w:u w:val="single" w:color="006FC0"/>
        </w:rPr>
        <w:t>Pour</w:t>
      </w:r>
      <w:r w:rsidRPr="004C1F6A">
        <w:rPr>
          <w:spacing w:val="-1"/>
          <w:u w:val="single" w:color="006FC0"/>
        </w:rPr>
        <w:t xml:space="preserve"> </w:t>
      </w:r>
      <w:r w:rsidRPr="004C1F6A">
        <w:rPr>
          <w:u w:val="single" w:color="006FC0"/>
        </w:rPr>
        <w:t>la</w:t>
      </w:r>
      <w:r w:rsidRPr="004C1F6A">
        <w:rPr>
          <w:spacing w:val="-1"/>
          <w:u w:val="single" w:color="006FC0"/>
        </w:rPr>
        <w:t xml:space="preserve"> </w:t>
      </w:r>
      <w:r w:rsidRPr="004C1F6A">
        <w:rPr>
          <w:u w:val="single" w:color="006FC0"/>
        </w:rPr>
        <w:t>province</w:t>
      </w:r>
      <w:r w:rsidRPr="004C1F6A">
        <w:rPr>
          <w:spacing w:val="-1"/>
          <w:u w:val="single" w:color="006FC0"/>
        </w:rPr>
        <w:t xml:space="preserve"> </w:t>
      </w:r>
      <w:r w:rsidRPr="004C1F6A">
        <w:rPr>
          <w:u w:val="single" w:color="006FC0"/>
        </w:rPr>
        <w:t>de</w:t>
      </w:r>
      <w:r w:rsidRPr="004C1F6A">
        <w:rPr>
          <w:spacing w:val="-1"/>
          <w:u w:val="single" w:color="006FC0"/>
        </w:rPr>
        <w:t xml:space="preserve"> </w:t>
      </w:r>
      <w:proofErr w:type="spellStart"/>
      <w:r w:rsidRPr="004C1F6A">
        <w:rPr>
          <w:u w:val="single" w:color="006FC0"/>
        </w:rPr>
        <w:t>Cankuzo</w:t>
      </w:r>
      <w:proofErr w:type="spellEnd"/>
      <w:r w:rsidRPr="004C1F6A">
        <w:rPr>
          <w:spacing w:val="1"/>
          <w:u w:val="single" w:color="006FC0"/>
        </w:rPr>
        <w:t xml:space="preserve"> </w:t>
      </w:r>
      <w:r w:rsidRPr="004C1F6A">
        <w:rPr>
          <w:u w:val="single" w:color="006FC0"/>
        </w:rPr>
        <w:t>:</w:t>
      </w:r>
      <w:r w:rsidRPr="004C1F6A">
        <w:rPr>
          <w:spacing w:val="-3"/>
          <w:u w:val="single" w:color="006FC0"/>
        </w:rPr>
        <w:t xml:space="preserve"> </w:t>
      </w:r>
      <w:r w:rsidRPr="004C1F6A">
        <w:t>Commune</w:t>
      </w:r>
      <w:r w:rsidRPr="004C1F6A">
        <w:rPr>
          <w:spacing w:val="-3"/>
        </w:rPr>
        <w:t xml:space="preserve"> </w:t>
      </w:r>
      <w:r w:rsidRPr="00EF29FF">
        <w:t>de</w:t>
      </w:r>
      <w:r w:rsidRPr="00EF29FF">
        <w:rPr>
          <w:spacing w:val="-3"/>
        </w:rPr>
        <w:t xml:space="preserve"> </w:t>
      </w:r>
      <w:proofErr w:type="spellStart"/>
      <w:r w:rsidRPr="00EF29FF">
        <w:t>Gisagara</w:t>
      </w:r>
      <w:proofErr w:type="spellEnd"/>
      <w:r w:rsidRPr="00EF29FF">
        <w:rPr>
          <w:spacing w:val="-1"/>
        </w:rPr>
        <w:t xml:space="preserve"> </w:t>
      </w:r>
      <w:r w:rsidRPr="00EF29FF">
        <w:t>(23</w:t>
      </w:r>
      <w:r w:rsidRPr="00EF29FF">
        <w:rPr>
          <w:spacing w:val="-1"/>
        </w:rPr>
        <w:t xml:space="preserve"> </w:t>
      </w:r>
      <w:r w:rsidRPr="00EF29FF">
        <w:t>collines)</w:t>
      </w:r>
      <w:r w:rsidRPr="00EF29FF">
        <w:rPr>
          <w:spacing w:val="-1"/>
        </w:rPr>
        <w:t xml:space="preserve"> </w:t>
      </w:r>
      <w:r w:rsidRPr="00EF29FF">
        <w:t>:</w:t>
      </w:r>
    </w:p>
    <w:p w14:paraId="4509E13B" w14:textId="77777777" w:rsidR="0042371A" w:rsidRPr="00EF29FF" w:rsidRDefault="0042371A">
      <w:pPr>
        <w:pStyle w:val="BodyText"/>
        <w:spacing w:before="3"/>
        <w:rPr>
          <w:sz w:val="24"/>
        </w:rPr>
      </w:pPr>
    </w:p>
    <w:p w14:paraId="271264E9" w14:textId="77777777" w:rsidR="0042371A" w:rsidRPr="00EF29FF" w:rsidRDefault="00BC6444">
      <w:pPr>
        <w:pStyle w:val="Heading3"/>
        <w:spacing w:before="94"/>
        <w:ind w:left="1038"/>
        <w:rPr>
          <w:lang w:val="en-GB"/>
        </w:rPr>
      </w:pPr>
      <w:r w:rsidRPr="00EF29FF">
        <w:rPr>
          <w:lang w:val="en-GB"/>
        </w:rPr>
        <w:t>Jordan :</w:t>
      </w:r>
    </w:p>
    <w:p w14:paraId="07B5F545" w14:textId="77777777" w:rsidR="0042371A" w:rsidRPr="004C1F6A" w:rsidRDefault="00BC6444" w:rsidP="004C1F6A">
      <w:pPr>
        <w:pStyle w:val="BodyText"/>
        <w:spacing w:before="119"/>
        <w:ind w:left="1038" w:right="378"/>
        <w:rPr>
          <w:lang w:val="en-GB"/>
        </w:rPr>
      </w:pPr>
      <w:r w:rsidRPr="00EF29FF">
        <w:rPr>
          <w:lang w:val="en-GB"/>
        </w:rPr>
        <w:t>The need assessment proposes different topics from three different points of view:</w:t>
      </w:r>
      <w:r w:rsidRPr="00EF29FF">
        <w:rPr>
          <w:spacing w:val="1"/>
          <w:lang w:val="en-GB"/>
        </w:rPr>
        <w:t xml:space="preserve"> </w:t>
      </w:r>
      <w:r w:rsidRPr="00EF29FF">
        <w:rPr>
          <w:lang w:val="en-GB"/>
        </w:rPr>
        <w:t>legal, social</w:t>
      </w:r>
      <w:r w:rsidRPr="00EF29FF">
        <w:rPr>
          <w:spacing w:val="-59"/>
          <w:lang w:val="en-GB"/>
        </w:rPr>
        <w:t xml:space="preserve"> </w:t>
      </w:r>
      <w:r w:rsidRPr="00EF29FF">
        <w:rPr>
          <w:lang w:val="en-GB"/>
        </w:rPr>
        <w:t>and psychological. With the help of the IT department, we were able to digitalize the need</w:t>
      </w:r>
      <w:r w:rsidRPr="00EF29FF">
        <w:rPr>
          <w:spacing w:val="1"/>
          <w:lang w:val="en-GB"/>
        </w:rPr>
        <w:t xml:space="preserve"> </w:t>
      </w:r>
      <w:r w:rsidRPr="00EF29FF">
        <w:rPr>
          <w:lang w:val="en-GB"/>
        </w:rPr>
        <w:t xml:space="preserve">assessment, therefore we were able to collect all the information and </w:t>
      </w:r>
      <w:proofErr w:type="spellStart"/>
      <w:r w:rsidRPr="00EF29FF">
        <w:rPr>
          <w:lang w:val="en-GB"/>
        </w:rPr>
        <w:t>analyze</w:t>
      </w:r>
      <w:proofErr w:type="spellEnd"/>
      <w:r w:rsidRPr="00EF29FF">
        <w:rPr>
          <w:lang w:val="en-GB"/>
        </w:rPr>
        <w:t xml:space="preserve"> it, to prepare the</w:t>
      </w:r>
      <w:r w:rsidRPr="00EF29FF">
        <w:rPr>
          <w:spacing w:val="1"/>
          <w:lang w:val="en-GB"/>
        </w:rPr>
        <w:t xml:space="preserve"> </w:t>
      </w:r>
      <w:r w:rsidRPr="00EF29FF">
        <w:rPr>
          <w:lang w:val="en-GB"/>
        </w:rPr>
        <w:t>contents that we need for our intervention plans. The purpose of these contents is raising</w:t>
      </w:r>
      <w:r w:rsidRPr="00EF29FF">
        <w:rPr>
          <w:spacing w:val="1"/>
          <w:lang w:val="en-GB"/>
        </w:rPr>
        <w:t xml:space="preserve"> </w:t>
      </w:r>
      <w:r w:rsidRPr="00EF29FF">
        <w:rPr>
          <w:lang w:val="en-GB"/>
        </w:rPr>
        <w:t>awareness for these vulnerable individuals to emphasize on the importance of Mental Health</w:t>
      </w:r>
      <w:r w:rsidRPr="00EF29FF">
        <w:rPr>
          <w:spacing w:val="1"/>
          <w:lang w:val="en-GB"/>
        </w:rPr>
        <w:t xml:space="preserve"> </w:t>
      </w:r>
      <w:r w:rsidRPr="00EF29FF">
        <w:rPr>
          <w:lang w:val="en-GB"/>
        </w:rPr>
        <w:t>and another several topics. Knowing that the lectures are conducted for Jordanian and Syrians</w:t>
      </w:r>
      <w:r w:rsidRPr="00EF29FF">
        <w:rPr>
          <w:spacing w:val="1"/>
          <w:lang w:val="en-GB"/>
        </w:rPr>
        <w:t xml:space="preserve"> </w:t>
      </w:r>
      <w:r w:rsidRPr="00EF29FF">
        <w:rPr>
          <w:lang w:val="en-GB"/>
        </w:rPr>
        <w:t>beneficiaries (male and female) which would contribute enhance and improve social cohesion</w:t>
      </w:r>
      <w:r w:rsidRPr="00EF29FF">
        <w:rPr>
          <w:spacing w:val="1"/>
          <w:lang w:val="en-GB"/>
        </w:rPr>
        <w:t xml:space="preserve"> </w:t>
      </w:r>
      <w:r w:rsidRPr="00EF29FF">
        <w:rPr>
          <w:lang w:val="en-GB"/>
        </w:rPr>
        <w:t>between them specially when both of them would discover that they are facing the same</w:t>
      </w:r>
      <w:r w:rsidRPr="00EF29FF">
        <w:rPr>
          <w:spacing w:val="1"/>
          <w:lang w:val="en-GB"/>
        </w:rPr>
        <w:t xml:space="preserve"> </w:t>
      </w:r>
      <w:r w:rsidRPr="00EF29FF">
        <w:rPr>
          <w:lang w:val="en-GB"/>
        </w:rPr>
        <w:t>problems</w:t>
      </w:r>
      <w:r w:rsidRPr="00EF29FF">
        <w:rPr>
          <w:spacing w:val="-2"/>
          <w:lang w:val="en-GB"/>
        </w:rPr>
        <w:t xml:space="preserve"> </w:t>
      </w:r>
      <w:r w:rsidRPr="00EF29FF">
        <w:rPr>
          <w:lang w:val="en-GB"/>
        </w:rPr>
        <w:t>and challenges.</w:t>
      </w:r>
    </w:p>
    <w:p w14:paraId="19263A73" w14:textId="77777777" w:rsidR="005F164B" w:rsidRDefault="00BC6444" w:rsidP="005F164B">
      <w:pPr>
        <w:pStyle w:val="BodyText"/>
        <w:spacing w:before="1"/>
        <w:ind w:left="1038" w:right="266"/>
        <w:jc w:val="both"/>
        <w:rPr>
          <w:rFonts w:ascii="Arial" w:hAnsi="Arial"/>
          <w:b/>
          <w:spacing w:val="-59"/>
        </w:rPr>
      </w:pPr>
      <w:r w:rsidRPr="00EF29FF">
        <w:rPr>
          <w:rFonts w:ascii="Arial" w:hAnsi="Arial"/>
          <w:b/>
        </w:rPr>
        <w:t xml:space="preserve">Niger : </w:t>
      </w:r>
      <w:r w:rsidRPr="00EF29FF">
        <w:t>Certains changements sont intervenus dans l’évaluation des besoins et ont occasionné</w:t>
      </w:r>
      <w:r w:rsidRPr="00EF29FF">
        <w:rPr>
          <w:spacing w:val="1"/>
        </w:rPr>
        <w:t xml:space="preserve"> </w:t>
      </w:r>
      <w:r w:rsidRPr="00EF29FF">
        <w:t xml:space="preserve">une intervention du programme. En effet, les débordements des eaux de la </w:t>
      </w:r>
      <w:proofErr w:type="spellStart"/>
      <w:r w:rsidRPr="00EF29FF">
        <w:t>Komadougou</w:t>
      </w:r>
      <w:proofErr w:type="spellEnd"/>
      <w:r w:rsidRPr="00EF29FF">
        <w:t xml:space="preserve"> </w:t>
      </w:r>
      <w:proofErr w:type="spellStart"/>
      <w:r w:rsidRPr="00EF29FF">
        <w:t>Yobé</w:t>
      </w:r>
      <w:proofErr w:type="spellEnd"/>
      <w:r w:rsidRPr="00EF29FF">
        <w:rPr>
          <w:spacing w:val="1"/>
        </w:rPr>
        <w:t xml:space="preserve"> </w:t>
      </w:r>
      <w:r w:rsidRPr="00EF29FF">
        <w:t>ont</w:t>
      </w:r>
      <w:r w:rsidRPr="00EF29FF">
        <w:rPr>
          <w:spacing w:val="-4"/>
        </w:rPr>
        <w:t xml:space="preserve"> </w:t>
      </w:r>
      <w:r w:rsidRPr="00EF29FF">
        <w:t>provoqué</w:t>
      </w:r>
      <w:r w:rsidRPr="00EF29FF">
        <w:rPr>
          <w:spacing w:val="-6"/>
        </w:rPr>
        <w:t xml:space="preserve"> </w:t>
      </w:r>
      <w:r w:rsidRPr="00EF29FF">
        <w:t>des</w:t>
      </w:r>
      <w:r w:rsidRPr="00EF29FF">
        <w:rPr>
          <w:spacing w:val="-7"/>
        </w:rPr>
        <w:t xml:space="preserve"> </w:t>
      </w:r>
      <w:r w:rsidRPr="00EF29FF">
        <w:t>terribles</w:t>
      </w:r>
      <w:r w:rsidRPr="00EF29FF">
        <w:rPr>
          <w:spacing w:val="-3"/>
        </w:rPr>
        <w:t xml:space="preserve"> </w:t>
      </w:r>
      <w:r w:rsidRPr="00EF29FF">
        <w:t>inondations</w:t>
      </w:r>
      <w:r w:rsidRPr="00EF29FF">
        <w:rPr>
          <w:spacing w:val="-5"/>
        </w:rPr>
        <w:t xml:space="preserve"> </w:t>
      </w:r>
      <w:r w:rsidRPr="00EF29FF">
        <w:t>dans</w:t>
      </w:r>
      <w:r w:rsidRPr="00EF29FF">
        <w:rPr>
          <w:spacing w:val="-4"/>
        </w:rPr>
        <w:t xml:space="preserve"> </w:t>
      </w:r>
      <w:r w:rsidRPr="00EF29FF">
        <w:t>plusieurs</w:t>
      </w:r>
      <w:r w:rsidRPr="00EF29FF">
        <w:rPr>
          <w:spacing w:val="-5"/>
        </w:rPr>
        <w:t xml:space="preserve"> </w:t>
      </w:r>
      <w:r w:rsidRPr="00EF29FF">
        <w:t>communes</w:t>
      </w:r>
      <w:r w:rsidRPr="00EF29FF">
        <w:rPr>
          <w:spacing w:val="-5"/>
        </w:rPr>
        <w:t xml:space="preserve"> </w:t>
      </w:r>
      <w:r w:rsidRPr="00EF29FF">
        <w:t>de</w:t>
      </w:r>
      <w:r w:rsidRPr="00EF29FF">
        <w:rPr>
          <w:spacing w:val="-6"/>
        </w:rPr>
        <w:t xml:space="preserve"> </w:t>
      </w:r>
      <w:r w:rsidRPr="00EF29FF">
        <w:t>la</w:t>
      </w:r>
      <w:r w:rsidRPr="00EF29FF">
        <w:rPr>
          <w:spacing w:val="-8"/>
        </w:rPr>
        <w:t xml:space="preserve"> </w:t>
      </w:r>
      <w:r w:rsidRPr="00EF29FF">
        <w:t>région</w:t>
      </w:r>
      <w:r w:rsidRPr="00EF29FF">
        <w:rPr>
          <w:spacing w:val="-5"/>
        </w:rPr>
        <w:t xml:space="preserve"> </w:t>
      </w:r>
      <w:r w:rsidRPr="00EF29FF">
        <w:t>de</w:t>
      </w:r>
      <w:r w:rsidRPr="00EF29FF">
        <w:rPr>
          <w:spacing w:val="-6"/>
        </w:rPr>
        <w:t xml:space="preserve"> </w:t>
      </w:r>
      <w:r w:rsidRPr="00EF29FF">
        <w:t>Diffa</w:t>
      </w:r>
      <w:r w:rsidRPr="00EF29FF">
        <w:rPr>
          <w:spacing w:val="-5"/>
        </w:rPr>
        <w:t xml:space="preserve"> </w:t>
      </w:r>
      <w:r w:rsidRPr="00EF29FF">
        <w:t>dont</w:t>
      </w:r>
      <w:r w:rsidRPr="00EF29FF">
        <w:rPr>
          <w:spacing w:val="-4"/>
        </w:rPr>
        <w:t xml:space="preserve"> </w:t>
      </w:r>
      <w:r w:rsidRPr="00EF29FF">
        <w:t>deux</w:t>
      </w:r>
      <w:r w:rsidRPr="00EF29FF">
        <w:rPr>
          <w:spacing w:val="-58"/>
        </w:rPr>
        <w:t xml:space="preserve"> </w:t>
      </w:r>
      <w:r w:rsidRPr="00EF29FF">
        <w:t xml:space="preserve">de nos communes d’intervention à savoir Diffa et </w:t>
      </w:r>
      <w:proofErr w:type="spellStart"/>
      <w:r w:rsidRPr="00EF29FF">
        <w:t>Chetimari</w:t>
      </w:r>
      <w:proofErr w:type="spellEnd"/>
      <w:r w:rsidRPr="00EF29FF">
        <w:t>. Suite aux demandes des autorités</w:t>
      </w:r>
      <w:r w:rsidRPr="00EF29FF">
        <w:rPr>
          <w:spacing w:val="1"/>
        </w:rPr>
        <w:t xml:space="preserve"> </w:t>
      </w:r>
      <w:r w:rsidRPr="00EF29FF">
        <w:t>locales et de OCHA et eu égard à l’urgence, le programme s’est trouvé dans l’obligation de</w:t>
      </w:r>
      <w:r w:rsidRPr="00EF29FF">
        <w:rPr>
          <w:spacing w:val="1"/>
        </w:rPr>
        <w:t xml:space="preserve"> </w:t>
      </w:r>
      <w:r w:rsidRPr="00EF29FF">
        <w:t xml:space="preserve">répondre en intervenant au profit de 200 </w:t>
      </w:r>
      <w:r w:rsidRPr="006A1EAF">
        <w:t>ménages sinistrés victimes des inondations avec un</w:t>
      </w:r>
      <w:r w:rsidRPr="006A1EAF">
        <w:rPr>
          <w:spacing w:val="1"/>
        </w:rPr>
        <w:t xml:space="preserve"> </w:t>
      </w:r>
      <w:r w:rsidRPr="006A1EAF">
        <w:t>cash transfert inconditionnel de 40 000 FCFA par mois et cela pendant deux mois dans les</w:t>
      </w:r>
      <w:r w:rsidRPr="006A1EAF">
        <w:rPr>
          <w:spacing w:val="1"/>
        </w:rPr>
        <w:t xml:space="preserve"> </w:t>
      </w:r>
      <w:r w:rsidRPr="006A1EAF">
        <w:t>villages</w:t>
      </w:r>
      <w:r w:rsidRPr="006A1EAF">
        <w:rPr>
          <w:spacing w:val="-1"/>
        </w:rPr>
        <w:t xml:space="preserve"> </w:t>
      </w:r>
      <w:r w:rsidRPr="006A1EAF">
        <w:t xml:space="preserve">de </w:t>
      </w:r>
      <w:proofErr w:type="spellStart"/>
      <w:r w:rsidRPr="006A1EAF">
        <w:t>Loumbouram</w:t>
      </w:r>
      <w:proofErr w:type="spellEnd"/>
      <w:r w:rsidRPr="006A1EAF">
        <w:t>,</w:t>
      </w:r>
      <w:r w:rsidRPr="006A1EAF">
        <w:rPr>
          <w:spacing w:val="2"/>
        </w:rPr>
        <w:t xml:space="preserve"> </w:t>
      </w:r>
      <w:r w:rsidRPr="006A1EAF">
        <w:t>Douro</w:t>
      </w:r>
      <w:r w:rsidRPr="006A1EAF">
        <w:rPr>
          <w:spacing w:val="-2"/>
        </w:rPr>
        <w:t xml:space="preserve"> </w:t>
      </w:r>
      <w:r w:rsidRPr="006A1EAF">
        <w:t>et</w:t>
      </w:r>
      <w:r w:rsidRPr="006A1EAF">
        <w:rPr>
          <w:spacing w:val="-2"/>
        </w:rPr>
        <w:t xml:space="preserve"> </w:t>
      </w:r>
      <w:proofErr w:type="spellStart"/>
      <w:r w:rsidRPr="006A1EAF">
        <w:t>Kaouridi</w:t>
      </w:r>
      <w:proofErr w:type="spellEnd"/>
      <w:r w:rsidRPr="006A1EAF">
        <w:t xml:space="preserve"> de</w:t>
      </w:r>
      <w:r w:rsidRPr="006A1EAF">
        <w:rPr>
          <w:spacing w:val="-2"/>
        </w:rPr>
        <w:t xml:space="preserve"> </w:t>
      </w:r>
      <w:r w:rsidRPr="006A1EAF">
        <w:t>la</w:t>
      </w:r>
      <w:r w:rsidRPr="006A1EAF">
        <w:rPr>
          <w:spacing w:val="-2"/>
        </w:rPr>
        <w:t xml:space="preserve"> </w:t>
      </w:r>
      <w:r w:rsidRPr="006A1EAF">
        <w:t>commune</w:t>
      </w:r>
      <w:r w:rsidRPr="006A1EAF">
        <w:rPr>
          <w:spacing w:val="-2"/>
        </w:rPr>
        <w:t xml:space="preserve"> </w:t>
      </w:r>
      <w:r w:rsidRPr="006A1EAF">
        <w:t>de</w:t>
      </w:r>
      <w:r w:rsidRPr="006A1EAF">
        <w:rPr>
          <w:spacing w:val="-3"/>
        </w:rPr>
        <w:t xml:space="preserve"> </w:t>
      </w:r>
      <w:proofErr w:type="spellStart"/>
      <w:r w:rsidRPr="006A1EAF">
        <w:t>Chetimari</w:t>
      </w:r>
      <w:proofErr w:type="spellEnd"/>
      <w:r w:rsidRPr="006A1EAF">
        <w:t>.</w:t>
      </w:r>
      <w:r w:rsidR="006A1EAF">
        <w:t xml:space="preserve"> </w:t>
      </w:r>
      <w:r w:rsidRPr="006A1EAF">
        <w:t xml:space="preserve">Cet appui non prévu a été réalisé grâce à la </w:t>
      </w:r>
      <w:r w:rsidRPr="006A1EAF">
        <w:rPr>
          <w:rFonts w:ascii="Arial" w:hAnsi="Arial"/>
        </w:rPr>
        <w:t>ligne 3.6.7 Crisis modifier</w:t>
      </w:r>
      <w:r w:rsidRPr="00EF29FF">
        <w:rPr>
          <w:rFonts w:ascii="Arial" w:hAnsi="Arial"/>
          <w:b/>
          <w:spacing w:val="-59"/>
        </w:rPr>
        <w:t xml:space="preserve"> </w:t>
      </w:r>
    </w:p>
    <w:p w14:paraId="0F1EE9A0" w14:textId="6A9D012D" w:rsidR="0042371A" w:rsidRDefault="00BC6444" w:rsidP="005F164B">
      <w:pPr>
        <w:pStyle w:val="BodyText"/>
        <w:spacing w:before="1"/>
        <w:ind w:left="1038" w:right="266"/>
        <w:jc w:val="both"/>
      </w:pPr>
      <w:r w:rsidRPr="00EF29FF">
        <w:rPr>
          <w:rFonts w:ascii="Arial" w:hAnsi="Arial"/>
          <w:b/>
        </w:rPr>
        <w:t xml:space="preserve">Uganda </w:t>
      </w:r>
      <w:r w:rsidRPr="00EF29FF">
        <w:t>:</w:t>
      </w:r>
      <w:r w:rsidRPr="00EF29FF">
        <w:rPr>
          <w:spacing w:val="2"/>
        </w:rPr>
        <w:t xml:space="preserve"> </w:t>
      </w:r>
      <w:r w:rsidRPr="00EF29FF">
        <w:t>NSTR</w:t>
      </w:r>
    </w:p>
    <w:p w14:paraId="24430C6B" w14:textId="77777777" w:rsidR="005F164B" w:rsidRPr="005F164B" w:rsidRDefault="005F164B" w:rsidP="005F164B">
      <w:pPr>
        <w:pStyle w:val="BodyText"/>
        <w:spacing w:before="1"/>
        <w:ind w:left="1038" w:right="266"/>
        <w:jc w:val="both"/>
        <w:rPr>
          <w:rFonts w:ascii="Arial" w:hAnsi="Arial"/>
          <w:b/>
          <w:spacing w:val="-59"/>
        </w:rPr>
      </w:pPr>
    </w:p>
    <w:p w14:paraId="2FF556B9" w14:textId="77777777" w:rsidR="0042371A" w:rsidRPr="00C310B5" w:rsidRDefault="00BC6444">
      <w:pPr>
        <w:pStyle w:val="ListParagraph"/>
        <w:numPr>
          <w:ilvl w:val="1"/>
          <w:numId w:val="29"/>
        </w:numPr>
        <w:tabs>
          <w:tab w:val="left" w:pos="1612"/>
          <w:tab w:val="left" w:pos="1613"/>
          <w:tab w:val="left" w:pos="2478"/>
        </w:tabs>
        <w:spacing w:before="121"/>
        <w:ind w:left="1038" w:right="284" w:firstLine="0"/>
        <w:rPr>
          <w:rFonts w:ascii="Arial" w:hAnsi="Arial"/>
          <w:b/>
          <w:i/>
          <w:highlight w:val="magenta"/>
        </w:rPr>
      </w:pPr>
      <w:r w:rsidRPr="00C310B5">
        <w:rPr>
          <w:rFonts w:ascii="Arial" w:hAnsi="Arial"/>
          <w:b/>
          <w:i/>
          <w:highlight w:val="magenta"/>
        </w:rPr>
        <w:t>[FIN]</w:t>
      </w:r>
      <w:r w:rsidRPr="00C310B5">
        <w:rPr>
          <w:rFonts w:ascii="Arial" w:hAnsi="Arial"/>
          <w:b/>
          <w:i/>
          <w:highlight w:val="magenta"/>
        </w:rPr>
        <w:tab/>
        <w:t>Si des changements sont intervenus dans l’évaluation des besoins après le</w:t>
      </w:r>
      <w:r w:rsidRPr="00C310B5">
        <w:rPr>
          <w:rFonts w:ascii="Arial" w:hAnsi="Arial"/>
          <w:b/>
          <w:i/>
          <w:spacing w:val="-59"/>
          <w:highlight w:val="magenta"/>
        </w:rPr>
        <w:t xml:space="preserve"> </w:t>
      </w:r>
      <w:r w:rsidRPr="00C310B5">
        <w:rPr>
          <w:rFonts w:ascii="Arial" w:hAnsi="Arial"/>
          <w:b/>
          <w:i/>
          <w:highlight w:val="magenta"/>
        </w:rPr>
        <w:t>rapport</w:t>
      </w:r>
      <w:r w:rsidRPr="00C310B5">
        <w:rPr>
          <w:rFonts w:ascii="Arial" w:hAnsi="Arial"/>
          <w:b/>
          <w:i/>
          <w:spacing w:val="-2"/>
          <w:highlight w:val="magenta"/>
        </w:rPr>
        <w:t xml:space="preserve"> </w:t>
      </w:r>
      <w:r w:rsidRPr="00C310B5">
        <w:rPr>
          <w:rFonts w:ascii="Arial" w:hAnsi="Arial"/>
          <w:b/>
          <w:i/>
          <w:highlight w:val="magenta"/>
        </w:rPr>
        <w:t>intermédiaire,</w:t>
      </w:r>
      <w:r w:rsidRPr="00C310B5">
        <w:rPr>
          <w:rFonts w:ascii="Arial" w:hAnsi="Arial"/>
          <w:b/>
          <w:i/>
          <w:spacing w:val="-3"/>
          <w:highlight w:val="magenta"/>
        </w:rPr>
        <w:t xml:space="preserve"> </w:t>
      </w:r>
      <w:r w:rsidRPr="00C310B5">
        <w:rPr>
          <w:rFonts w:ascii="Arial" w:hAnsi="Arial"/>
          <w:b/>
          <w:i/>
          <w:highlight w:val="magenta"/>
        </w:rPr>
        <w:t>veuillez préciser</w:t>
      </w:r>
    </w:p>
    <w:p w14:paraId="720CC880" w14:textId="21B61801" w:rsidR="00BC6444" w:rsidRPr="0093177B" w:rsidRDefault="00BC6444" w:rsidP="0093177B">
      <w:pPr>
        <w:pStyle w:val="ListParagraph"/>
        <w:tabs>
          <w:tab w:val="left" w:pos="1612"/>
          <w:tab w:val="left" w:pos="1613"/>
          <w:tab w:val="left" w:pos="2478"/>
        </w:tabs>
        <w:spacing w:before="121"/>
        <w:ind w:left="1038" w:right="284" w:hanging="45"/>
        <w:jc w:val="both"/>
        <w:rPr>
          <w:rFonts w:ascii="Arial" w:hAnsi="Arial"/>
          <w:color w:val="2D74B5"/>
          <w:lang w:val="fr-BE"/>
        </w:rPr>
      </w:pPr>
      <w:r w:rsidRPr="0093177B">
        <w:rPr>
          <w:rFonts w:ascii="Arial" w:hAnsi="Arial"/>
          <w:b/>
          <w:color w:val="2D74B5"/>
          <w:lang w:val="fr-BE"/>
        </w:rPr>
        <w:t>Burundi</w:t>
      </w:r>
      <w:r w:rsidRPr="0093177B">
        <w:rPr>
          <w:rFonts w:ascii="Arial" w:hAnsi="Arial"/>
          <w:color w:val="2D74B5"/>
          <w:lang w:val="fr-BE"/>
        </w:rPr>
        <w:t>.</w:t>
      </w:r>
      <w:r w:rsidR="0093177B" w:rsidRPr="0093177B">
        <w:rPr>
          <w:rFonts w:ascii="Arial" w:hAnsi="Arial"/>
          <w:color w:val="2D74B5"/>
          <w:lang w:val="fr-BE"/>
        </w:rPr>
        <w:t xml:space="preserve"> Pas de changements en termes d’évaluation des besoins au cours de la période. Toutefois, dans le cadre des réponses rapides, le projet est intervenu dans la Province de Bujumbura Rural, Commune </w:t>
      </w:r>
      <w:proofErr w:type="spellStart"/>
      <w:r w:rsidR="0093177B" w:rsidRPr="0093177B">
        <w:rPr>
          <w:rFonts w:ascii="Arial" w:hAnsi="Arial"/>
          <w:color w:val="2D74B5"/>
          <w:lang w:val="fr-BE"/>
        </w:rPr>
        <w:t>Isare</w:t>
      </w:r>
      <w:proofErr w:type="spellEnd"/>
      <w:r w:rsidR="0093177B" w:rsidRPr="0093177B">
        <w:rPr>
          <w:rFonts w:ascii="Arial" w:hAnsi="Arial"/>
          <w:color w:val="2D74B5"/>
          <w:lang w:val="fr-BE"/>
        </w:rPr>
        <w:t xml:space="preserve">. Les habitants des trois collines de </w:t>
      </w:r>
      <w:proofErr w:type="spellStart"/>
      <w:r w:rsidR="0093177B" w:rsidRPr="0093177B">
        <w:rPr>
          <w:rFonts w:ascii="Arial" w:hAnsi="Arial"/>
          <w:color w:val="2D74B5"/>
          <w:lang w:val="fr-BE"/>
        </w:rPr>
        <w:t>Kibuye</w:t>
      </w:r>
      <w:proofErr w:type="spellEnd"/>
      <w:r w:rsidR="0093177B" w:rsidRPr="0093177B">
        <w:rPr>
          <w:rFonts w:ascii="Arial" w:hAnsi="Arial"/>
          <w:color w:val="2D74B5"/>
          <w:lang w:val="fr-BE"/>
        </w:rPr>
        <w:t xml:space="preserve">, de </w:t>
      </w:r>
      <w:proofErr w:type="spellStart"/>
      <w:r w:rsidR="0093177B" w:rsidRPr="0093177B">
        <w:rPr>
          <w:rFonts w:ascii="Arial" w:hAnsi="Arial"/>
          <w:color w:val="2D74B5"/>
          <w:lang w:val="fr-BE"/>
        </w:rPr>
        <w:t>Sagara</w:t>
      </w:r>
      <w:proofErr w:type="spellEnd"/>
      <w:r w:rsidR="0093177B" w:rsidRPr="0093177B">
        <w:rPr>
          <w:rFonts w:ascii="Arial" w:hAnsi="Arial"/>
          <w:color w:val="2D74B5"/>
          <w:lang w:val="fr-BE"/>
        </w:rPr>
        <w:t xml:space="preserve"> et de </w:t>
      </w:r>
      <w:proofErr w:type="spellStart"/>
      <w:r w:rsidR="0093177B" w:rsidRPr="0093177B">
        <w:rPr>
          <w:rFonts w:ascii="Arial" w:hAnsi="Arial"/>
          <w:color w:val="2D74B5"/>
          <w:lang w:val="fr-BE"/>
        </w:rPr>
        <w:t>Buhimba</w:t>
      </w:r>
      <w:proofErr w:type="spellEnd"/>
      <w:r w:rsidR="0093177B" w:rsidRPr="0093177B">
        <w:rPr>
          <w:rFonts w:ascii="Arial" w:hAnsi="Arial"/>
          <w:color w:val="2D74B5"/>
          <w:lang w:val="fr-BE"/>
        </w:rPr>
        <w:t>, ont en effet été victimes de glissements de terrain. Après identification des besoins en collaboration avec l’administration locale et les leaders communautaires, 29 ménages ont été appuyés pour réparer leurs habitations via du cash transfert. Pour faciliter l’achat et éviter les spéculations, les commerçants ont été invités sur le site le même jour que la distribution de cash</w:t>
      </w:r>
    </w:p>
    <w:p w14:paraId="6F74D9C6" w14:textId="2B1ACB08" w:rsidR="00BC6444" w:rsidRPr="00B215F2" w:rsidRDefault="00BC6444" w:rsidP="00A22C31">
      <w:pPr>
        <w:pStyle w:val="ListParagraph"/>
        <w:tabs>
          <w:tab w:val="left" w:pos="1612"/>
          <w:tab w:val="left" w:pos="1613"/>
          <w:tab w:val="left" w:pos="2478"/>
        </w:tabs>
        <w:spacing w:before="121"/>
        <w:ind w:left="1038" w:right="284" w:firstLine="0"/>
        <w:rPr>
          <w:rFonts w:ascii="Arial" w:hAnsi="Arial"/>
          <w:color w:val="6F2F9F"/>
          <w:lang w:val="fr-BE"/>
        </w:rPr>
      </w:pPr>
      <w:r w:rsidRPr="00B215F2">
        <w:rPr>
          <w:rFonts w:ascii="Arial" w:hAnsi="Arial"/>
          <w:b/>
          <w:color w:val="6F2F9F"/>
          <w:lang w:val="fr-BE"/>
        </w:rPr>
        <w:t>Jordan</w:t>
      </w:r>
      <w:r w:rsidRPr="00B215F2">
        <w:rPr>
          <w:rFonts w:ascii="Arial" w:hAnsi="Arial"/>
          <w:color w:val="6F2F9F"/>
          <w:lang w:val="fr-BE"/>
        </w:rPr>
        <w:t>.</w:t>
      </w:r>
      <w:r w:rsidR="00BB0455" w:rsidRPr="00B215F2">
        <w:rPr>
          <w:rFonts w:ascii="Arial" w:hAnsi="Arial"/>
          <w:color w:val="6F2F9F"/>
          <w:lang w:val="fr-BE"/>
        </w:rPr>
        <w:t xml:space="preserve"> n/a</w:t>
      </w:r>
    </w:p>
    <w:p w14:paraId="70D363C2" w14:textId="306CAE3A" w:rsidR="00BC6444" w:rsidRPr="00B215F2" w:rsidRDefault="00BC6444" w:rsidP="00B215F2">
      <w:pPr>
        <w:pStyle w:val="ListParagraph"/>
        <w:tabs>
          <w:tab w:val="left" w:pos="1612"/>
          <w:tab w:val="left" w:pos="1613"/>
          <w:tab w:val="left" w:pos="2478"/>
        </w:tabs>
        <w:spacing w:before="121"/>
        <w:ind w:left="993" w:right="284" w:firstLine="0"/>
        <w:jc w:val="both"/>
        <w:rPr>
          <w:rFonts w:ascii="Arial" w:hAnsi="Arial"/>
          <w:color w:val="528135"/>
          <w:lang w:val="fr-BE"/>
        </w:rPr>
      </w:pPr>
      <w:r w:rsidRPr="00B215F2">
        <w:rPr>
          <w:rFonts w:ascii="Arial" w:hAnsi="Arial"/>
          <w:b/>
          <w:color w:val="528135"/>
          <w:lang w:val="fr-BE"/>
        </w:rPr>
        <w:t>Niger</w:t>
      </w:r>
      <w:r w:rsidRPr="00B215F2">
        <w:rPr>
          <w:rFonts w:ascii="Arial" w:hAnsi="Arial"/>
          <w:color w:val="528135"/>
          <w:lang w:val="fr-BE"/>
        </w:rPr>
        <w:t>.</w:t>
      </w:r>
      <w:r w:rsidR="00B215F2" w:rsidRPr="00B215F2">
        <w:rPr>
          <w:rFonts w:ascii="Arial" w:hAnsi="Arial"/>
          <w:color w:val="528135"/>
          <w:lang w:val="fr-BE"/>
        </w:rPr>
        <w:t xml:space="preserve"> </w:t>
      </w:r>
      <w:r w:rsidR="00B215F2" w:rsidRPr="00B215F2">
        <w:rPr>
          <w:rFonts w:ascii="Arial" w:hAnsi="Arial"/>
          <w:color w:val="528135"/>
        </w:rPr>
        <w:t>Des changements sont intervenus notamment sur le réaménagement budgétaire après le rapport intermédiaire aux fins de pouvoir prendre en compte les besoins accrus des bénéficiaires survivantes des VBG, familles d’accueil d’enfants abandonnés, orphelins et déplacés vulnérables nouvellement installés avec des DGC (Distributions Gratuites Ciblées) à l’endroit de 116 survivantes des VBG, 177 familles d’accueil et 307 ménages déplacés vulnérables</w:t>
      </w:r>
      <w:r w:rsidR="00CA17CB">
        <w:rPr>
          <w:rFonts w:ascii="Arial" w:hAnsi="Arial"/>
          <w:color w:val="528135"/>
        </w:rPr>
        <w:t xml:space="preserve"> – s</w:t>
      </w:r>
      <w:r w:rsidR="00B215F2" w:rsidRPr="00B215F2">
        <w:rPr>
          <w:rFonts w:ascii="Arial" w:hAnsi="Arial"/>
          <w:color w:val="528135"/>
        </w:rPr>
        <w:t>oit 600 bénéficiaires.</w:t>
      </w:r>
      <w:r w:rsidR="00B215F2">
        <w:rPr>
          <w:rFonts w:ascii="Arial" w:hAnsi="Arial"/>
          <w:color w:val="528135"/>
        </w:rPr>
        <w:t xml:space="preserve"> </w:t>
      </w:r>
      <w:r w:rsidR="00B215F2" w:rsidRPr="00B215F2">
        <w:rPr>
          <w:rFonts w:ascii="Arial" w:hAnsi="Arial"/>
          <w:color w:val="528135"/>
        </w:rPr>
        <w:t>550 bénéficiaires additionnels, tous enfants  orphelins en classe d’examen ont reçu des kits d’examen. 800 kits de dignité additionnels ont été distribués aux  survivantes et les familles d’accueil des enfants abandonnés.</w:t>
      </w:r>
    </w:p>
    <w:p w14:paraId="78A6F9CA" w14:textId="77777777" w:rsidR="00A22C31" w:rsidRPr="00BB0455" w:rsidRDefault="00BC6444" w:rsidP="00A22C31">
      <w:pPr>
        <w:pStyle w:val="ListParagraph"/>
        <w:tabs>
          <w:tab w:val="left" w:pos="1612"/>
          <w:tab w:val="left" w:pos="1613"/>
          <w:tab w:val="left" w:pos="2478"/>
        </w:tabs>
        <w:spacing w:before="121"/>
        <w:ind w:left="1038" w:right="284" w:firstLine="0"/>
        <w:rPr>
          <w:rFonts w:ascii="Arial" w:hAnsi="Arial"/>
          <w:color w:val="C00000"/>
          <w:lang w:val="it-IT"/>
        </w:rPr>
      </w:pPr>
      <w:r w:rsidRPr="00BB0455">
        <w:rPr>
          <w:rFonts w:ascii="Arial" w:hAnsi="Arial"/>
          <w:b/>
          <w:color w:val="C00000"/>
          <w:lang w:val="it-IT"/>
        </w:rPr>
        <w:t>Uganda</w:t>
      </w:r>
      <w:r w:rsidRPr="00BB0455">
        <w:rPr>
          <w:rFonts w:ascii="Arial" w:hAnsi="Arial"/>
          <w:color w:val="C00000"/>
          <w:lang w:val="it-IT"/>
        </w:rPr>
        <w:t>. n/a</w:t>
      </w:r>
    </w:p>
    <w:p w14:paraId="38C9C560" w14:textId="77777777" w:rsidR="0042371A" w:rsidRPr="00BB0455" w:rsidRDefault="0042371A">
      <w:pPr>
        <w:pStyle w:val="BodyText"/>
        <w:rPr>
          <w:rFonts w:ascii="Arial"/>
          <w:b/>
          <w:i/>
          <w:sz w:val="24"/>
          <w:lang w:val="it-IT"/>
        </w:rPr>
      </w:pPr>
    </w:p>
    <w:p w14:paraId="2FA5CB9E" w14:textId="77777777" w:rsidR="0042371A" w:rsidRPr="00BB0455" w:rsidRDefault="0042371A">
      <w:pPr>
        <w:pStyle w:val="BodyText"/>
        <w:spacing w:before="4"/>
        <w:rPr>
          <w:rFonts w:ascii="Arial"/>
          <w:b/>
          <w:i/>
          <w:sz w:val="34"/>
          <w:lang w:val="it-IT"/>
        </w:rPr>
      </w:pPr>
    </w:p>
    <w:p w14:paraId="06813AC7" w14:textId="77777777" w:rsidR="0042371A" w:rsidRDefault="00BC6444">
      <w:pPr>
        <w:pStyle w:val="Heading1"/>
        <w:numPr>
          <w:ilvl w:val="0"/>
          <w:numId w:val="29"/>
        </w:numPr>
        <w:tabs>
          <w:tab w:val="left" w:pos="1435"/>
        </w:tabs>
        <w:ind w:hanging="397"/>
        <w:jc w:val="left"/>
      </w:pPr>
      <w:r>
        <w:t>ORGANISATION</w:t>
      </w:r>
      <w:r>
        <w:rPr>
          <w:spacing w:val="-4"/>
        </w:rPr>
        <w:t xml:space="preserve"> </w:t>
      </w:r>
      <w:r>
        <w:t>HUMANITAIRE</w:t>
      </w:r>
      <w:r>
        <w:rPr>
          <w:spacing w:val="-3"/>
        </w:rPr>
        <w:t xml:space="preserve"> </w:t>
      </w:r>
      <w:r>
        <w:t>DANS</w:t>
      </w:r>
      <w:r>
        <w:rPr>
          <w:spacing w:val="-3"/>
        </w:rPr>
        <w:t xml:space="preserve"> </w:t>
      </w:r>
      <w:r>
        <w:t>LA</w:t>
      </w:r>
      <w:r>
        <w:rPr>
          <w:spacing w:val="-9"/>
        </w:rPr>
        <w:t xml:space="preserve"> </w:t>
      </w:r>
      <w:r>
        <w:t>ZONE</w:t>
      </w:r>
      <w:r>
        <w:rPr>
          <w:spacing w:val="-3"/>
        </w:rPr>
        <w:t xml:space="preserve"> </w:t>
      </w:r>
      <w:r>
        <w:t>D’INTERVENTION</w:t>
      </w:r>
    </w:p>
    <w:p w14:paraId="26B8979F" w14:textId="77777777" w:rsidR="0042371A" w:rsidRDefault="00BC6444">
      <w:pPr>
        <w:pStyle w:val="ListParagraph"/>
        <w:numPr>
          <w:ilvl w:val="1"/>
          <w:numId w:val="29"/>
        </w:numPr>
        <w:tabs>
          <w:tab w:val="left" w:pos="1758"/>
          <w:tab w:val="left" w:pos="1759"/>
        </w:tabs>
        <w:spacing w:before="181"/>
        <w:ind w:left="1038" w:right="467" w:firstLine="0"/>
        <w:rPr>
          <w:rFonts w:ascii="Arial" w:hAnsi="Arial"/>
          <w:b/>
          <w:i/>
        </w:rPr>
      </w:pPr>
      <w:r>
        <w:rPr>
          <w:rFonts w:ascii="Arial" w:hAnsi="Arial"/>
          <w:b/>
          <w:i/>
        </w:rPr>
        <w:t>Présence de l’Organisation humanitaire dans la zone d’intervention : bref aperçu</w:t>
      </w:r>
      <w:r>
        <w:rPr>
          <w:rFonts w:ascii="Arial" w:hAnsi="Arial"/>
          <w:b/>
          <w:i/>
          <w:spacing w:val="-59"/>
        </w:rPr>
        <w:t xml:space="preserve"> </w:t>
      </w:r>
      <w:r>
        <w:rPr>
          <w:rFonts w:ascii="Arial" w:hAnsi="Arial"/>
          <w:b/>
          <w:i/>
        </w:rPr>
        <w:t>de la</w:t>
      </w:r>
      <w:r>
        <w:rPr>
          <w:rFonts w:ascii="Arial" w:hAnsi="Arial"/>
          <w:b/>
          <w:i/>
          <w:spacing w:val="-2"/>
        </w:rPr>
        <w:t xml:space="preserve"> </w:t>
      </w:r>
      <w:r>
        <w:rPr>
          <w:rFonts w:ascii="Arial" w:hAnsi="Arial"/>
          <w:b/>
          <w:i/>
        </w:rPr>
        <w:t>stratégie</w:t>
      </w:r>
      <w:r>
        <w:rPr>
          <w:rFonts w:ascii="Arial" w:hAnsi="Arial"/>
          <w:b/>
          <w:i/>
          <w:spacing w:val="-2"/>
        </w:rPr>
        <w:t xml:space="preserve"> </w:t>
      </w:r>
      <w:r>
        <w:rPr>
          <w:rFonts w:ascii="Arial" w:hAnsi="Arial"/>
          <w:b/>
          <w:i/>
        </w:rPr>
        <w:t>et</w:t>
      </w:r>
      <w:r>
        <w:rPr>
          <w:rFonts w:ascii="Arial" w:hAnsi="Arial"/>
          <w:b/>
          <w:i/>
          <w:spacing w:val="1"/>
        </w:rPr>
        <w:t xml:space="preserve"> </w:t>
      </w:r>
      <w:r>
        <w:rPr>
          <w:rFonts w:ascii="Arial" w:hAnsi="Arial"/>
          <w:b/>
          <w:i/>
        </w:rPr>
        <w:t>des</w:t>
      </w:r>
      <w:r>
        <w:rPr>
          <w:rFonts w:ascii="Arial" w:hAnsi="Arial"/>
          <w:b/>
          <w:i/>
          <w:spacing w:val="-2"/>
        </w:rPr>
        <w:t xml:space="preserve"> </w:t>
      </w:r>
      <w:r>
        <w:rPr>
          <w:rFonts w:ascii="Arial" w:hAnsi="Arial"/>
          <w:b/>
          <w:i/>
        </w:rPr>
        <w:t>activités</w:t>
      </w:r>
      <w:r>
        <w:rPr>
          <w:rFonts w:ascii="Arial" w:hAnsi="Arial"/>
          <w:b/>
          <w:i/>
          <w:spacing w:val="-2"/>
        </w:rPr>
        <w:t xml:space="preserve"> </w:t>
      </w:r>
      <w:r>
        <w:rPr>
          <w:rFonts w:ascii="Arial" w:hAnsi="Arial"/>
          <w:b/>
          <w:i/>
        </w:rPr>
        <w:t>actuelles</w:t>
      </w:r>
      <w:r>
        <w:rPr>
          <w:rFonts w:ascii="Arial" w:hAnsi="Arial"/>
          <w:b/>
          <w:i/>
          <w:spacing w:val="-2"/>
        </w:rPr>
        <w:t xml:space="preserve"> </w:t>
      </w:r>
      <w:r>
        <w:rPr>
          <w:rFonts w:ascii="Arial" w:hAnsi="Arial"/>
          <w:b/>
          <w:i/>
        </w:rPr>
        <w:t>ou</w:t>
      </w:r>
      <w:r>
        <w:rPr>
          <w:rFonts w:ascii="Arial" w:hAnsi="Arial"/>
          <w:b/>
          <w:i/>
          <w:spacing w:val="-3"/>
        </w:rPr>
        <w:t xml:space="preserve"> </w:t>
      </w:r>
      <w:r>
        <w:rPr>
          <w:rFonts w:ascii="Arial" w:hAnsi="Arial"/>
          <w:b/>
          <w:i/>
        </w:rPr>
        <w:t>récentes dans</w:t>
      </w:r>
      <w:r>
        <w:rPr>
          <w:rFonts w:ascii="Arial" w:hAnsi="Arial"/>
          <w:b/>
          <w:i/>
          <w:spacing w:val="-2"/>
        </w:rPr>
        <w:t xml:space="preserve"> </w:t>
      </w:r>
      <w:r>
        <w:rPr>
          <w:rFonts w:ascii="Arial" w:hAnsi="Arial"/>
          <w:b/>
          <w:i/>
        </w:rPr>
        <w:t>le</w:t>
      </w:r>
      <w:r>
        <w:rPr>
          <w:rFonts w:ascii="Arial" w:hAnsi="Arial"/>
          <w:b/>
          <w:i/>
          <w:spacing w:val="-2"/>
        </w:rPr>
        <w:t xml:space="preserve"> </w:t>
      </w:r>
      <w:r>
        <w:rPr>
          <w:rFonts w:ascii="Arial" w:hAnsi="Arial"/>
          <w:b/>
          <w:i/>
        </w:rPr>
        <w:t>pays</w:t>
      </w:r>
    </w:p>
    <w:p w14:paraId="129D7280" w14:textId="77777777" w:rsidR="0042371A" w:rsidRDefault="00BC6444">
      <w:pPr>
        <w:pStyle w:val="BodyText"/>
        <w:spacing w:before="61"/>
        <w:ind w:left="1038" w:right="268"/>
        <w:jc w:val="both"/>
      </w:pPr>
      <w:r>
        <w:t>La légitimité de CI.be dans ces quatre pays repose sur une présence et une expérience de</w:t>
      </w:r>
      <w:r>
        <w:rPr>
          <w:spacing w:val="1"/>
        </w:rPr>
        <w:t xml:space="preserve"> </w:t>
      </w:r>
      <w:r>
        <w:t>plusieurs années, soit avec une présence opérationnelle directe comme c’est le cas au Burundi,</w:t>
      </w:r>
      <w:r>
        <w:rPr>
          <w:spacing w:val="-59"/>
        </w:rPr>
        <w:t xml:space="preserve"> </w:t>
      </w:r>
      <w:r>
        <w:rPr>
          <w:spacing w:val="-1"/>
        </w:rPr>
        <w:t>au</w:t>
      </w:r>
      <w:r>
        <w:rPr>
          <w:spacing w:val="-14"/>
        </w:rPr>
        <w:t xml:space="preserve"> </w:t>
      </w:r>
      <w:r>
        <w:rPr>
          <w:spacing w:val="-1"/>
        </w:rPr>
        <w:t>Niger</w:t>
      </w:r>
      <w:r>
        <w:rPr>
          <w:spacing w:val="-16"/>
        </w:rPr>
        <w:t xml:space="preserve"> </w:t>
      </w:r>
      <w:r>
        <w:rPr>
          <w:spacing w:val="-1"/>
        </w:rPr>
        <w:t>et</w:t>
      </w:r>
      <w:r>
        <w:rPr>
          <w:spacing w:val="-13"/>
        </w:rPr>
        <w:t xml:space="preserve"> </w:t>
      </w:r>
      <w:r>
        <w:rPr>
          <w:spacing w:val="-1"/>
        </w:rPr>
        <w:t>en</w:t>
      </w:r>
      <w:r>
        <w:rPr>
          <w:spacing w:val="-16"/>
        </w:rPr>
        <w:t xml:space="preserve"> </w:t>
      </w:r>
      <w:r>
        <w:rPr>
          <w:spacing w:val="-1"/>
        </w:rPr>
        <w:t>Ouganda,</w:t>
      </w:r>
      <w:r>
        <w:rPr>
          <w:spacing w:val="-15"/>
        </w:rPr>
        <w:t xml:space="preserve"> </w:t>
      </w:r>
      <w:r>
        <w:rPr>
          <w:spacing w:val="-1"/>
        </w:rPr>
        <w:t>soit</w:t>
      </w:r>
      <w:r>
        <w:rPr>
          <w:spacing w:val="-13"/>
        </w:rPr>
        <w:t xml:space="preserve"> </w:t>
      </w:r>
      <w:r>
        <w:rPr>
          <w:spacing w:val="-1"/>
        </w:rPr>
        <w:t>par</w:t>
      </w:r>
      <w:r>
        <w:rPr>
          <w:spacing w:val="-14"/>
        </w:rPr>
        <w:t xml:space="preserve"> </w:t>
      </w:r>
      <w:r>
        <w:rPr>
          <w:spacing w:val="-1"/>
        </w:rPr>
        <w:t>le</w:t>
      </w:r>
      <w:r>
        <w:rPr>
          <w:spacing w:val="-14"/>
        </w:rPr>
        <w:t xml:space="preserve"> </w:t>
      </w:r>
      <w:r>
        <w:rPr>
          <w:spacing w:val="-1"/>
        </w:rPr>
        <w:t>biais</w:t>
      </w:r>
      <w:r>
        <w:rPr>
          <w:spacing w:val="-14"/>
        </w:rPr>
        <w:t xml:space="preserve"> </w:t>
      </w:r>
      <w:r>
        <w:rPr>
          <w:spacing w:val="-1"/>
        </w:rPr>
        <w:t>d’un</w:t>
      </w:r>
      <w:r>
        <w:rPr>
          <w:spacing w:val="-14"/>
        </w:rPr>
        <w:t xml:space="preserve"> </w:t>
      </w:r>
      <w:r>
        <w:rPr>
          <w:spacing w:val="-1"/>
        </w:rPr>
        <w:t>partenaire</w:t>
      </w:r>
      <w:r>
        <w:rPr>
          <w:spacing w:val="-13"/>
        </w:rPr>
        <w:t xml:space="preserve"> </w:t>
      </w:r>
      <w:r>
        <w:t>de</w:t>
      </w:r>
      <w:r>
        <w:rPr>
          <w:spacing w:val="-17"/>
        </w:rPr>
        <w:t xml:space="preserve"> </w:t>
      </w:r>
      <w:r>
        <w:t>mise</w:t>
      </w:r>
      <w:r>
        <w:rPr>
          <w:spacing w:val="-14"/>
        </w:rPr>
        <w:t xml:space="preserve"> </w:t>
      </w:r>
      <w:r>
        <w:t>en</w:t>
      </w:r>
      <w:r>
        <w:rPr>
          <w:spacing w:val="-16"/>
        </w:rPr>
        <w:t xml:space="preserve"> </w:t>
      </w:r>
      <w:r>
        <w:t>œuvre</w:t>
      </w:r>
      <w:r>
        <w:rPr>
          <w:spacing w:val="-14"/>
        </w:rPr>
        <w:t xml:space="preserve"> </w:t>
      </w:r>
      <w:r>
        <w:t>local,</w:t>
      </w:r>
      <w:r>
        <w:rPr>
          <w:spacing w:val="-13"/>
        </w:rPr>
        <w:t xml:space="preserve"> </w:t>
      </w:r>
      <w:r>
        <w:t>Caritas</w:t>
      </w:r>
      <w:r>
        <w:rPr>
          <w:spacing w:val="-13"/>
        </w:rPr>
        <w:t xml:space="preserve"> </w:t>
      </w:r>
      <w:r>
        <w:t>Jordanie,</w:t>
      </w:r>
      <w:r>
        <w:rPr>
          <w:spacing w:val="-59"/>
        </w:rPr>
        <w:t xml:space="preserve"> </w:t>
      </w:r>
      <w:r>
        <w:t>qui</w:t>
      </w:r>
      <w:r>
        <w:rPr>
          <w:spacing w:val="-3"/>
        </w:rPr>
        <w:t xml:space="preserve"> </w:t>
      </w:r>
      <w:r>
        <w:t>dispose</w:t>
      </w:r>
      <w:r>
        <w:rPr>
          <w:spacing w:val="-3"/>
        </w:rPr>
        <w:t xml:space="preserve"> </w:t>
      </w:r>
      <w:r>
        <w:t>d’une</w:t>
      </w:r>
      <w:r>
        <w:rPr>
          <w:spacing w:val="-2"/>
        </w:rPr>
        <w:t xml:space="preserve"> </w:t>
      </w:r>
      <w:r>
        <w:t>expérience</w:t>
      </w:r>
      <w:r>
        <w:rPr>
          <w:spacing w:val="-1"/>
        </w:rPr>
        <w:t xml:space="preserve"> </w:t>
      </w:r>
      <w:r>
        <w:t>de</w:t>
      </w:r>
      <w:r>
        <w:rPr>
          <w:spacing w:val="-2"/>
        </w:rPr>
        <w:t xml:space="preserve"> </w:t>
      </w:r>
      <w:r>
        <w:t>plus</w:t>
      </w:r>
      <w:r>
        <w:rPr>
          <w:spacing w:val="-3"/>
        </w:rPr>
        <w:t xml:space="preserve"> </w:t>
      </w:r>
      <w:r>
        <w:t>de</w:t>
      </w:r>
      <w:r>
        <w:rPr>
          <w:spacing w:val="-1"/>
        </w:rPr>
        <w:t xml:space="preserve"> </w:t>
      </w:r>
      <w:r>
        <w:t>cinquante</w:t>
      </w:r>
      <w:r>
        <w:rPr>
          <w:spacing w:val="-2"/>
        </w:rPr>
        <w:t xml:space="preserve"> </w:t>
      </w:r>
      <w:r>
        <w:t>ans</w:t>
      </w:r>
      <w:r>
        <w:rPr>
          <w:spacing w:val="-1"/>
        </w:rPr>
        <w:t xml:space="preserve"> </w:t>
      </w:r>
      <w:r>
        <w:t>et d’équipes</w:t>
      </w:r>
      <w:r>
        <w:rPr>
          <w:spacing w:val="-3"/>
        </w:rPr>
        <w:t xml:space="preserve"> </w:t>
      </w:r>
      <w:r>
        <w:t>très</w:t>
      </w:r>
      <w:r>
        <w:rPr>
          <w:spacing w:val="4"/>
        </w:rPr>
        <w:t xml:space="preserve"> </w:t>
      </w:r>
      <w:r>
        <w:t>expérimentées.</w:t>
      </w:r>
    </w:p>
    <w:p w14:paraId="3D3E53C5" w14:textId="77777777" w:rsidR="0042371A" w:rsidRDefault="00BC6444" w:rsidP="00BC6444">
      <w:pPr>
        <w:pStyle w:val="BodyText"/>
        <w:spacing w:before="121"/>
        <w:ind w:left="1038" w:right="267"/>
        <w:jc w:val="both"/>
      </w:pPr>
      <w:r>
        <w:t>La</w:t>
      </w:r>
      <w:r>
        <w:rPr>
          <w:spacing w:val="-10"/>
        </w:rPr>
        <w:t xml:space="preserve"> </w:t>
      </w:r>
      <w:r>
        <w:t>légitimé</w:t>
      </w:r>
      <w:r>
        <w:rPr>
          <w:spacing w:val="-10"/>
        </w:rPr>
        <w:t xml:space="preserve"> </w:t>
      </w:r>
      <w:r>
        <w:t>de</w:t>
      </w:r>
      <w:r>
        <w:rPr>
          <w:spacing w:val="-11"/>
        </w:rPr>
        <w:t xml:space="preserve"> </w:t>
      </w:r>
      <w:r>
        <w:t>CI.be</w:t>
      </w:r>
      <w:r>
        <w:rPr>
          <w:spacing w:val="-11"/>
        </w:rPr>
        <w:t xml:space="preserve"> </w:t>
      </w:r>
      <w:r>
        <w:t>repose</w:t>
      </w:r>
      <w:r>
        <w:rPr>
          <w:spacing w:val="-10"/>
        </w:rPr>
        <w:t xml:space="preserve"> </w:t>
      </w:r>
      <w:r>
        <w:t>aussi</w:t>
      </w:r>
      <w:r>
        <w:rPr>
          <w:spacing w:val="-11"/>
        </w:rPr>
        <w:t xml:space="preserve"> </w:t>
      </w:r>
      <w:r>
        <w:t>sur</w:t>
      </w:r>
      <w:r>
        <w:rPr>
          <w:spacing w:val="-7"/>
        </w:rPr>
        <w:t xml:space="preserve"> </w:t>
      </w:r>
      <w:r>
        <w:t>sa</w:t>
      </w:r>
      <w:r>
        <w:rPr>
          <w:spacing w:val="-10"/>
        </w:rPr>
        <w:t xml:space="preserve"> </w:t>
      </w:r>
      <w:r>
        <w:t>capacité</w:t>
      </w:r>
      <w:r>
        <w:rPr>
          <w:spacing w:val="-12"/>
        </w:rPr>
        <w:t xml:space="preserve"> </w:t>
      </w:r>
      <w:r>
        <w:t>à</w:t>
      </w:r>
      <w:r>
        <w:rPr>
          <w:spacing w:val="-9"/>
        </w:rPr>
        <w:t xml:space="preserve"> </w:t>
      </w:r>
      <w:r>
        <w:t>intervenir</w:t>
      </w:r>
      <w:r>
        <w:rPr>
          <w:spacing w:val="-9"/>
        </w:rPr>
        <w:t xml:space="preserve"> </w:t>
      </w:r>
      <w:r>
        <w:t>aussi</w:t>
      </w:r>
      <w:r>
        <w:rPr>
          <w:spacing w:val="-11"/>
        </w:rPr>
        <w:t xml:space="preserve"> </w:t>
      </w:r>
      <w:r>
        <w:t>bien</w:t>
      </w:r>
      <w:r>
        <w:rPr>
          <w:spacing w:val="-9"/>
        </w:rPr>
        <w:t xml:space="preserve"> </w:t>
      </w:r>
      <w:r>
        <w:t>dans</w:t>
      </w:r>
      <w:r>
        <w:rPr>
          <w:spacing w:val="-9"/>
        </w:rPr>
        <w:t xml:space="preserve"> </w:t>
      </w:r>
      <w:r>
        <w:t>le</w:t>
      </w:r>
      <w:r>
        <w:rPr>
          <w:spacing w:val="-10"/>
        </w:rPr>
        <w:t xml:space="preserve"> </w:t>
      </w:r>
      <w:r>
        <w:t>champ</w:t>
      </w:r>
      <w:r>
        <w:rPr>
          <w:spacing w:val="-10"/>
        </w:rPr>
        <w:t xml:space="preserve"> </w:t>
      </w:r>
      <w:r>
        <w:t>purement</w:t>
      </w:r>
      <w:r>
        <w:rPr>
          <w:spacing w:val="-58"/>
        </w:rPr>
        <w:t xml:space="preserve"> </w:t>
      </w:r>
      <w:r>
        <w:t>humanitaire que sur des problématiques de développement. Conformément à ses principes et à</w:t>
      </w:r>
      <w:r>
        <w:rPr>
          <w:spacing w:val="-59"/>
        </w:rPr>
        <w:t xml:space="preserve"> </w:t>
      </w:r>
      <w:r>
        <w:t>sa</w:t>
      </w:r>
      <w:r>
        <w:rPr>
          <w:spacing w:val="-10"/>
        </w:rPr>
        <w:t xml:space="preserve"> </w:t>
      </w:r>
      <w:r>
        <w:t>stratégie,</w:t>
      </w:r>
      <w:r>
        <w:rPr>
          <w:spacing w:val="-9"/>
        </w:rPr>
        <w:t xml:space="preserve"> </w:t>
      </w:r>
      <w:r>
        <w:t>les</w:t>
      </w:r>
      <w:r>
        <w:rPr>
          <w:spacing w:val="-12"/>
        </w:rPr>
        <w:t xml:space="preserve"> </w:t>
      </w:r>
      <w:r>
        <w:t>actions</w:t>
      </w:r>
      <w:r>
        <w:rPr>
          <w:spacing w:val="-9"/>
        </w:rPr>
        <w:t xml:space="preserve"> </w:t>
      </w:r>
      <w:r>
        <w:t>sont</w:t>
      </w:r>
      <w:r>
        <w:rPr>
          <w:spacing w:val="-8"/>
        </w:rPr>
        <w:t xml:space="preserve"> </w:t>
      </w:r>
      <w:r>
        <w:t>conduites</w:t>
      </w:r>
      <w:r>
        <w:rPr>
          <w:spacing w:val="-10"/>
        </w:rPr>
        <w:t xml:space="preserve"> </w:t>
      </w:r>
      <w:r>
        <w:t>en</w:t>
      </w:r>
      <w:r>
        <w:rPr>
          <w:spacing w:val="-10"/>
        </w:rPr>
        <w:t xml:space="preserve"> </w:t>
      </w:r>
      <w:r>
        <w:t>coopération</w:t>
      </w:r>
      <w:r>
        <w:rPr>
          <w:spacing w:val="-10"/>
        </w:rPr>
        <w:t xml:space="preserve"> </w:t>
      </w:r>
      <w:r>
        <w:t>étroite</w:t>
      </w:r>
      <w:r>
        <w:rPr>
          <w:spacing w:val="-11"/>
        </w:rPr>
        <w:t xml:space="preserve"> </w:t>
      </w:r>
      <w:r>
        <w:t>avec</w:t>
      </w:r>
      <w:r>
        <w:rPr>
          <w:spacing w:val="-10"/>
        </w:rPr>
        <w:t xml:space="preserve"> </w:t>
      </w:r>
      <w:r>
        <w:t>les</w:t>
      </w:r>
      <w:r>
        <w:rPr>
          <w:spacing w:val="-10"/>
        </w:rPr>
        <w:t xml:space="preserve"> </w:t>
      </w:r>
      <w:r>
        <w:t>partenaires</w:t>
      </w:r>
      <w:r>
        <w:rPr>
          <w:spacing w:val="-10"/>
        </w:rPr>
        <w:t xml:space="preserve"> </w:t>
      </w:r>
      <w:r>
        <w:t>Caritas</w:t>
      </w:r>
      <w:r>
        <w:rPr>
          <w:spacing w:val="-8"/>
        </w:rPr>
        <w:t xml:space="preserve"> </w:t>
      </w:r>
      <w:r>
        <w:t>locaux</w:t>
      </w:r>
      <w:r>
        <w:rPr>
          <w:spacing w:val="-59"/>
        </w:rPr>
        <w:t xml:space="preserve"> </w:t>
      </w:r>
      <w:r>
        <w:t>(nationaux ou régionaux), dont l’enracinement sur le terrain et au sein des communautés – dont</w:t>
      </w:r>
      <w:r>
        <w:rPr>
          <w:spacing w:val="-59"/>
        </w:rPr>
        <w:t xml:space="preserve"> </w:t>
      </w:r>
      <w:r>
        <w:t>ils font partie – renforce l’efficacité et la pertinence.</w:t>
      </w:r>
      <w:r>
        <w:rPr>
          <w:spacing w:val="1"/>
        </w:rPr>
        <w:t xml:space="preserve"> </w:t>
      </w:r>
      <w:r>
        <w:t>La localisation est au cœur de notre identité</w:t>
      </w:r>
      <w:r>
        <w:rPr>
          <w:spacing w:val="-59"/>
        </w:rPr>
        <w:t xml:space="preserve"> </w:t>
      </w:r>
      <w:r>
        <w:t>de</w:t>
      </w:r>
      <w:r>
        <w:rPr>
          <w:spacing w:val="1"/>
        </w:rPr>
        <w:t xml:space="preserve"> </w:t>
      </w:r>
      <w:r>
        <w:t>réseau.</w:t>
      </w:r>
      <w:r>
        <w:rPr>
          <w:spacing w:val="1"/>
        </w:rPr>
        <w:t xml:space="preserve"> </w:t>
      </w:r>
      <w:r>
        <w:t>Caritas</w:t>
      </w:r>
      <w:r>
        <w:rPr>
          <w:spacing w:val="1"/>
        </w:rPr>
        <w:t xml:space="preserve"> </w:t>
      </w:r>
      <w:r>
        <w:t>est</w:t>
      </w:r>
      <w:r>
        <w:rPr>
          <w:spacing w:val="1"/>
        </w:rPr>
        <w:t xml:space="preserve"> </w:t>
      </w:r>
      <w:r>
        <w:t>par</w:t>
      </w:r>
      <w:r>
        <w:rPr>
          <w:spacing w:val="1"/>
        </w:rPr>
        <w:t xml:space="preserve"> </w:t>
      </w:r>
      <w:r>
        <w:t>ailleurs</w:t>
      </w:r>
      <w:r>
        <w:rPr>
          <w:spacing w:val="1"/>
        </w:rPr>
        <w:t xml:space="preserve"> </w:t>
      </w:r>
      <w:r>
        <w:t>pleinement</w:t>
      </w:r>
      <w:r>
        <w:rPr>
          <w:spacing w:val="1"/>
        </w:rPr>
        <w:t xml:space="preserve"> </w:t>
      </w:r>
      <w:r>
        <w:t>intégrée</w:t>
      </w:r>
      <w:r>
        <w:rPr>
          <w:spacing w:val="1"/>
        </w:rPr>
        <w:t xml:space="preserve"> </w:t>
      </w:r>
      <w:r>
        <w:t>dans</w:t>
      </w:r>
      <w:r>
        <w:rPr>
          <w:spacing w:val="1"/>
        </w:rPr>
        <w:t xml:space="preserve"> </w:t>
      </w:r>
      <w:r>
        <w:t>l’environnement</w:t>
      </w:r>
      <w:r>
        <w:rPr>
          <w:spacing w:val="1"/>
        </w:rPr>
        <w:t xml:space="preserve"> </w:t>
      </w:r>
      <w:r>
        <w:t>humanitaire</w:t>
      </w:r>
      <w:r>
        <w:rPr>
          <w:spacing w:val="1"/>
        </w:rPr>
        <w:t xml:space="preserve"> </w:t>
      </w:r>
      <w:r>
        <w:t>(système</w:t>
      </w:r>
      <w:r>
        <w:rPr>
          <w:spacing w:val="-3"/>
        </w:rPr>
        <w:t xml:space="preserve"> </w:t>
      </w:r>
      <w:r>
        <w:t>UN,</w:t>
      </w:r>
      <w:r>
        <w:rPr>
          <w:spacing w:val="-4"/>
        </w:rPr>
        <w:t xml:space="preserve"> </w:t>
      </w:r>
      <w:r>
        <w:t>ONG,</w:t>
      </w:r>
      <w:r>
        <w:rPr>
          <w:spacing w:val="-4"/>
        </w:rPr>
        <w:t xml:space="preserve"> </w:t>
      </w:r>
      <w:r>
        <w:t>etc.)</w:t>
      </w:r>
      <w:r>
        <w:rPr>
          <w:spacing w:val="-3"/>
        </w:rPr>
        <w:t xml:space="preserve"> </w:t>
      </w:r>
      <w:r>
        <w:t>et</w:t>
      </w:r>
      <w:r>
        <w:rPr>
          <w:spacing w:val="-2"/>
        </w:rPr>
        <w:t xml:space="preserve"> </w:t>
      </w:r>
      <w:r>
        <w:t>civil</w:t>
      </w:r>
      <w:r>
        <w:rPr>
          <w:spacing w:val="-4"/>
        </w:rPr>
        <w:t xml:space="preserve"> </w:t>
      </w:r>
      <w:r>
        <w:t>(autorités</w:t>
      </w:r>
      <w:r>
        <w:rPr>
          <w:spacing w:val="-5"/>
        </w:rPr>
        <w:t xml:space="preserve"> </w:t>
      </w:r>
      <w:r>
        <w:t>locales,</w:t>
      </w:r>
      <w:r>
        <w:rPr>
          <w:spacing w:val="-3"/>
        </w:rPr>
        <w:t xml:space="preserve"> </w:t>
      </w:r>
      <w:r>
        <w:t>réseaux</w:t>
      </w:r>
      <w:r>
        <w:rPr>
          <w:spacing w:val="-5"/>
        </w:rPr>
        <w:t xml:space="preserve"> </w:t>
      </w:r>
      <w:r>
        <w:t>associatifs),</w:t>
      </w:r>
      <w:r>
        <w:rPr>
          <w:spacing w:val="-6"/>
        </w:rPr>
        <w:t xml:space="preserve"> </w:t>
      </w:r>
      <w:r>
        <w:t>gage</w:t>
      </w:r>
      <w:r>
        <w:rPr>
          <w:spacing w:val="-3"/>
        </w:rPr>
        <w:t xml:space="preserve"> </w:t>
      </w:r>
      <w:r>
        <w:t>de</w:t>
      </w:r>
      <w:r>
        <w:rPr>
          <w:spacing w:val="-5"/>
        </w:rPr>
        <w:t xml:space="preserve"> </w:t>
      </w:r>
      <w:r>
        <w:t>synergies</w:t>
      </w:r>
      <w:r>
        <w:rPr>
          <w:spacing w:val="-3"/>
        </w:rPr>
        <w:t xml:space="preserve"> </w:t>
      </w:r>
      <w:r>
        <w:t>et</w:t>
      </w:r>
      <w:r>
        <w:rPr>
          <w:spacing w:val="-2"/>
        </w:rPr>
        <w:t xml:space="preserve"> </w:t>
      </w:r>
      <w:r>
        <w:t>de</w:t>
      </w:r>
      <w:r>
        <w:rPr>
          <w:spacing w:val="-59"/>
        </w:rPr>
        <w:t xml:space="preserve"> </w:t>
      </w:r>
      <w:r>
        <w:t>coordination</w:t>
      </w:r>
      <w:r>
        <w:rPr>
          <w:spacing w:val="-1"/>
        </w:rPr>
        <w:t xml:space="preserve"> </w:t>
      </w:r>
      <w:r>
        <w:t>indispensables.</w:t>
      </w:r>
    </w:p>
    <w:p w14:paraId="1B207A0B" w14:textId="77777777" w:rsidR="0042371A" w:rsidRDefault="00BC6444" w:rsidP="00BC6444">
      <w:pPr>
        <w:pStyle w:val="BodyText"/>
        <w:spacing w:before="83"/>
        <w:ind w:left="1038" w:right="266"/>
        <w:jc w:val="both"/>
      </w:pPr>
      <w:r>
        <w:rPr>
          <w:rFonts w:ascii="Arial" w:hAnsi="Arial"/>
          <w:b/>
        </w:rPr>
        <w:t xml:space="preserve">Burundi : </w:t>
      </w:r>
      <w:r>
        <w:t>depuis 1993, CI.be mène des projets humanitaires et de développement rural dans</w:t>
      </w:r>
      <w:r>
        <w:rPr>
          <w:spacing w:val="1"/>
        </w:rPr>
        <w:t xml:space="preserve"> </w:t>
      </w:r>
      <w:r>
        <w:t>tout le Burundi. Elle y apporte, grâce à divers financements, une aide dans les domaines</w:t>
      </w:r>
      <w:r>
        <w:rPr>
          <w:spacing w:val="1"/>
        </w:rPr>
        <w:t xml:space="preserve"> </w:t>
      </w:r>
      <w:r>
        <w:t>suivants : lutte contre la malnutrition et l’insécurité alimentaire ; développement rural et relance</w:t>
      </w:r>
      <w:r>
        <w:rPr>
          <w:spacing w:val="1"/>
        </w:rPr>
        <w:t xml:space="preserve"> </w:t>
      </w:r>
      <w:r>
        <w:t>agricole ; diversification et intensification de l’arboriculture et la fruiticulture ; construction de</w:t>
      </w:r>
      <w:r>
        <w:rPr>
          <w:spacing w:val="1"/>
        </w:rPr>
        <w:t xml:space="preserve"> </w:t>
      </w:r>
      <w:r>
        <w:t>maisons et d’écoles ; réhabilitation des centres de santé et des centres nutritionnels ; promotion</w:t>
      </w:r>
      <w:r>
        <w:rPr>
          <w:spacing w:val="-59"/>
        </w:rPr>
        <w:t xml:space="preserve"> </w:t>
      </w:r>
      <w:r>
        <w:t>d’activités</w:t>
      </w:r>
      <w:r>
        <w:rPr>
          <w:spacing w:val="-1"/>
        </w:rPr>
        <w:t xml:space="preserve"> </w:t>
      </w:r>
      <w:r>
        <w:t>génératrices de revenus.</w:t>
      </w:r>
    </w:p>
    <w:p w14:paraId="47F6CACB" w14:textId="77777777" w:rsidR="0042371A" w:rsidRDefault="00BC6444">
      <w:pPr>
        <w:pStyle w:val="BodyText"/>
        <w:spacing w:before="120"/>
        <w:ind w:left="1038" w:right="268"/>
        <w:jc w:val="both"/>
      </w:pPr>
      <w:r>
        <w:t>CI.be</w:t>
      </w:r>
      <w:r>
        <w:rPr>
          <w:spacing w:val="1"/>
        </w:rPr>
        <w:t xml:space="preserve"> </w:t>
      </w:r>
      <w:r>
        <w:t>travaille</w:t>
      </w:r>
      <w:r>
        <w:rPr>
          <w:spacing w:val="1"/>
        </w:rPr>
        <w:t xml:space="preserve"> </w:t>
      </w:r>
      <w:r>
        <w:t>au</w:t>
      </w:r>
      <w:r>
        <w:rPr>
          <w:spacing w:val="1"/>
        </w:rPr>
        <w:t xml:space="preserve"> </w:t>
      </w:r>
      <w:r>
        <w:t>Burundi</w:t>
      </w:r>
      <w:r>
        <w:rPr>
          <w:spacing w:val="1"/>
        </w:rPr>
        <w:t xml:space="preserve"> </w:t>
      </w:r>
      <w:r>
        <w:t>en</w:t>
      </w:r>
      <w:r>
        <w:rPr>
          <w:spacing w:val="1"/>
        </w:rPr>
        <w:t xml:space="preserve"> </w:t>
      </w:r>
      <w:r>
        <w:t>partenariat</w:t>
      </w:r>
      <w:r>
        <w:rPr>
          <w:spacing w:val="1"/>
        </w:rPr>
        <w:t xml:space="preserve"> </w:t>
      </w:r>
      <w:r>
        <w:t>avec</w:t>
      </w:r>
      <w:r>
        <w:rPr>
          <w:spacing w:val="1"/>
        </w:rPr>
        <w:t xml:space="preserve"> </w:t>
      </w:r>
      <w:r>
        <w:t>les</w:t>
      </w:r>
      <w:r>
        <w:rPr>
          <w:spacing w:val="1"/>
        </w:rPr>
        <w:t xml:space="preserve"> </w:t>
      </w:r>
      <w:r>
        <w:t>membres</w:t>
      </w:r>
      <w:r>
        <w:rPr>
          <w:spacing w:val="1"/>
        </w:rPr>
        <w:t xml:space="preserve"> </w:t>
      </w:r>
      <w:r>
        <w:t>du</w:t>
      </w:r>
      <w:r>
        <w:rPr>
          <w:spacing w:val="1"/>
        </w:rPr>
        <w:t xml:space="preserve"> </w:t>
      </w:r>
      <w:r>
        <w:t>réseau</w:t>
      </w:r>
      <w:r>
        <w:rPr>
          <w:spacing w:val="1"/>
        </w:rPr>
        <w:t xml:space="preserve"> </w:t>
      </w:r>
      <w:r>
        <w:t>Caritas</w:t>
      </w:r>
      <w:r>
        <w:rPr>
          <w:spacing w:val="1"/>
        </w:rPr>
        <w:t xml:space="preserve"> </w:t>
      </w:r>
      <w:r>
        <w:t>et</w:t>
      </w:r>
      <w:r>
        <w:rPr>
          <w:spacing w:val="1"/>
        </w:rPr>
        <w:t xml:space="preserve"> </w:t>
      </w:r>
      <w:r>
        <w:t>plus</w:t>
      </w:r>
      <w:r>
        <w:rPr>
          <w:spacing w:val="1"/>
        </w:rPr>
        <w:t xml:space="preserve"> </w:t>
      </w:r>
      <w:r>
        <w:t>particulièrement avec Caritas Burundi, l’entité coordinatrice du réseau national, et avec les</w:t>
      </w:r>
      <w:r>
        <w:rPr>
          <w:spacing w:val="1"/>
        </w:rPr>
        <w:t xml:space="preserve"> </w:t>
      </w:r>
      <w:r>
        <w:t>organisations provinciales de développement. Un des principaux projets menés au Burundi</w:t>
      </w:r>
      <w:r>
        <w:rPr>
          <w:spacing w:val="1"/>
        </w:rPr>
        <w:t xml:space="preserve"> </w:t>
      </w:r>
      <w:r>
        <w:t>actuellement est le “</w:t>
      </w:r>
      <w:proofErr w:type="spellStart"/>
      <w:r>
        <w:rPr>
          <w:rFonts w:ascii="Arial" w:hAnsi="Arial"/>
          <w:i/>
        </w:rPr>
        <w:t>Tugabanye</w:t>
      </w:r>
      <w:proofErr w:type="spellEnd"/>
      <w:r>
        <w:rPr>
          <w:rFonts w:ascii="Arial" w:hAnsi="Arial"/>
          <w:i/>
        </w:rPr>
        <w:t xml:space="preserve"> </w:t>
      </w:r>
      <w:proofErr w:type="spellStart"/>
      <w:r>
        <w:rPr>
          <w:rFonts w:ascii="Arial" w:hAnsi="Arial"/>
          <w:i/>
        </w:rPr>
        <w:t>ubuntahonikora</w:t>
      </w:r>
      <w:proofErr w:type="spellEnd"/>
      <w:r>
        <w:rPr>
          <w:rFonts w:ascii="Arial" w:hAnsi="Arial"/>
          <w:i/>
        </w:rPr>
        <w:t>”</w:t>
      </w:r>
      <w:r>
        <w:t>, sous financement DGD, qui inclut la résilience</w:t>
      </w:r>
      <w:r>
        <w:rPr>
          <w:spacing w:val="-59"/>
        </w:rPr>
        <w:t xml:space="preserve"> </w:t>
      </w:r>
      <w:r>
        <w:t>climatique,</w:t>
      </w:r>
      <w:r>
        <w:rPr>
          <w:spacing w:val="-8"/>
        </w:rPr>
        <w:t xml:space="preserve"> </w:t>
      </w:r>
      <w:r>
        <w:t>un</w:t>
      </w:r>
      <w:r>
        <w:rPr>
          <w:spacing w:val="-8"/>
        </w:rPr>
        <w:t xml:space="preserve"> </w:t>
      </w:r>
      <w:r>
        <w:t>soutien</w:t>
      </w:r>
      <w:r>
        <w:rPr>
          <w:spacing w:val="-9"/>
        </w:rPr>
        <w:t xml:space="preserve"> </w:t>
      </w:r>
      <w:r>
        <w:t>aux</w:t>
      </w:r>
      <w:r>
        <w:rPr>
          <w:spacing w:val="-10"/>
        </w:rPr>
        <w:t xml:space="preserve"> </w:t>
      </w:r>
      <w:r>
        <w:t>moyens</w:t>
      </w:r>
      <w:r>
        <w:rPr>
          <w:spacing w:val="-8"/>
        </w:rPr>
        <w:t xml:space="preserve"> </w:t>
      </w:r>
      <w:r>
        <w:t>de</w:t>
      </w:r>
      <w:r>
        <w:rPr>
          <w:spacing w:val="-8"/>
        </w:rPr>
        <w:t xml:space="preserve"> </w:t>
      </w:r>
      <w:r>
        <w:t>subsistance</w:t>
      </w:r>
      <w:r>
        <w:rPr>
          <w:spacing w:val="-6"/>
        </w:rPr>
        <w:t xml:space="preserve"> </w:t>
      </w:r>
      <w:r>
        <w:t>et</w:t>
      </w:r>
      <w:r>
        <w:rPr>
          <w:spacing w:val="-8"/>
        </w:rPr>
        <w:t xml:space="preserve"> </w:t>
      </w:r>
      <w:r>
        <w:t>une</w:t>
      </w:r>
      <w:r>
        <w:rPr>
          <w:spacing w:val="-8"/>
        </w:rPr>
        <w:t xml:space="preserve"> </w:t>
      </w:r>
      <w:r>
        <w:t>dimension</w:t>
      </w:r>
      <w:r>
        <w:rPr>
          <w:spacing w:val="-9"/>
        </w:rPr>
        <w:t xml:space="preserve"> </w:t>
      </w:r>
      <w:r>
        <w:t>protection</w:t>
      </w:r>
      <w:r>
        <w:rPr>
          <w:spacing w:val="-8"/>
        </w:rPr>
        <w:t xml:space="preserve"> </w:t>
      </w:r>
      <w:r>
        <w:t>(cohésion</w:t>
      </w:r>
      <w:r>
        <w:rPr>
          <w:spacing w:val="-9"/>
        </w:rPr>
        <w:t xml:space="preserve"> </w:t>
      </w:r>
      <w:r>
        <w:t>sociale</w:t>
      </w:r>
      <w:r>
        <w:rPr>
          <w:spacing w:val="-58"/>
        </w:rPr>
        <w:t xml:space="preserve"> </w:t>
      </w:r>
      <w:r>
        <w:t>et pacifique,</w:t>
      </w:r>
      <w:r>
        <w:rPr>
          <w:spacing w:val="2"/>
        </w:rPr>
        <w:t xml:space="preserve"> </w:t>
      </w:r>
      <w:r>
        <w:t>accompagnement</w:t>
      </w:r>
      <w:r>
        <w:rPr>
          <w:spacing w:val="-1"/>
        </w:rPr>
        <w:t xml:space="preserve"> </w:t>
      </w:r>
      <w:r>
        <w:t>psychosocial</w:t>
      </w:r>
      <w:r>
        <w:rPr>
          <w:spacing w:val="-1"/>
        </w:rPr>
        <w:t xml:space="preserve"> </w:t>
      </w:r>
      <w:r>
        <w:t>et</w:t>
      </w:r>
      <w:r>
        <w:rPr>
          <w:spacing w:val="-1"/>
        </w:rPr>
        <w:t xml:space="preserve"> </w:t>
      </w:r>
      <w:r>
        <w:t>juridique).</w:t>
      </w:r>
    </w:p>
    <w:p w14:paraId="61CE9C92" w14:textId="77777777" w:rsidR="0042371A" w:rsidRDefault="00BC6444">
      <w:pPr>
        <w:pStyle w:val="BodyText"/>
        <w:spacing w:before="118"/>
        <w:ind w:left="1038" w:right="268"/>
        <w:jc w:val="both"/>
      </w:pPr>
      <w:r>
        <w:rPr>
          <w:rFonts w:ascii="Arial" w:hAnsi="Arial"/>
          <w:b/>
        </w:rPr>
        <w:t xml:space="preserve">Jordanie : </w:t>
      </w:r>
      <w:r>
        <w:t>Caritas est présente depuis 1967 en Jordanie et CI.be a régulièrement soutenu ses</w:t>
      </w:r>
      <w:r>
        <w:rPr>
          <w:spacing w:val="1"/>
        </w:rPr>
        <w:t xml:space="preserve"> </w:t>
      </w:r>
      <w:r>
        <w:t>activités. 100.000 personnes environ bénéficient chaque année de l’assistance apportée par</w:t>
      </w:r>
      <w:r>
        <w:rPr>
          <w:spacing w:val="1"/>
        </w:rPr>
        <w:t xml:space="preserve"> </w:t>
      </w:r>
      <w:r>
        <w:t>Caritas qui a renforcé ses activités humanitaires depuis le début de la crise syrienne. Caritas</w:t>
      </w:r>
      <w:r>
        <w:rPr>
          <w:spacing w:val="1"/>
        </w:rPr>
        <w:t xml:space="preserve"> </w:t>
      </w:r>
      <w:r>
        <w:t>Jordanie</w:t>
      </w:r>
      <w:r>
        <w:rPr>
          <w:spacing w:val="-3"/>
        </w:rPr>
        <w:t xml:space="preserve"> </w:t>
      </w:r>
      <w:r>
        <w:t>est</w:t>
      </w:r>
      <w:r>
        <w:rPr>
          <w:spacing w:val="-3"/>
        </w:rPr>
        <w:t xml:space="preserve"> </w:t>
      </w:r>
      <w:r>
        <w:t>présente</w:t>
      </w:r>
      <w:r>
        <w:rPr>
          <w:spacing w:val="-4"/>
        </w:rPr>
        <w:t xml:space="preserve"> </w:t>
      </w:r>
      <w:r>
        <w:t>dans</w:t>
      </w:r>
      <w:r>
        <w:rPr>
          <w:spacing w:val="-2"/>
        </w:rPr>
        <w:t xml:space="preserve"> </w:t>
      </w:r>
      <w:r>
        <w:t>22</w:t>
      </w:r>
      <w:r>
        <w:rPr>
          <w:spacing w:val="-4"/>
        </w:rPr>
        <w:t xml:space="preserve"> </w:t>
      </w:r>
      <w:r>
        <w:t>centres</w:t>
      </w:r>
      <w:r>
        <w:rPr>
          <w:spacing w:val="-6"/>
        </w:rPr>
        <w:t xml:space="preserve"> </w:t>
      </w:r>
      <w:r>
        <w:t>répartis</w:t>
      </w:r>
      <w:r>
        <w:rPr>
          <w:spacing w:val="-4"/>
        </w:rPr>
        <w:t xml:space="preserve"> </w:t>
      </w:r>
      <w:r>
        <w:t>dans</w:t>
      </w:r>
      <w:r>
        <w:rPr>
          <w:spacing w:val="-1"/>
        </w:rPr>
        <w:t xml:space="preserve"> </w:t>
      </w:r>
      <w:r>
        <w:t>l’ensemble</w:t>
      </w:r>
      <w:r>
        <w:rPr>
          <w:spacing w:val="-4"/>
        </w:rPr>
        <w:t xml:space="preserve"> </w:t>
      </w:r>
      <w:r>
        <w:t>du</w:t>
      </w:r>
      <w:r>
        <w:rPr>
          <w:spacing w:val="-4"/>
        </w:rPr>
        <w:t xml:space="preserve"> </w:t>
      </w:r>
      <w:r>
        <w:t>pays,</w:t>
      </w:r>
      <w:r>
        <w:rPr>
          <w:spacing w:val="-3"/>
        </w:rPr>
        <w:t xml:space="preserve"> </w:t>
      </w:r>
      <w:r>
        <w:t>actifs</w:t>
      </w:r>
      <w:r>
        <w:rPr>
          <w:spacing w:val="-4"/>
        </w:rPr>
        <w:t xml:space="preserve"> </w:t>
      </w:r>
      <w:r>
        <w:t>dans</w:t>
      </w:r>
      <w:r>
        <w:rPr>
          <w:spacing w:val="-4"/>
        </w:rPr>
        <w:t xml:space="preserve"> </w:t>
      </w:r>
      <w:r>
        <w:t>l’éducation,</w:t>
      </w:r>
      <w:r>
        <w:rPr>
          <w:spacing w:val="-58"/>
        </w:rPr>
        <w:t xml:space="preserve"> </w:t>
      </w:r>
      <w:r>
        <w:t>la</w:t>
      </w:r>
      <w:r>
        <w:rPr>
          <w:spacing w:val="-2"/>
        </w:rPr>
        <w:t xml:space="preserve"> </w:t>
      </w:r>
      <w:r>
        <w:t>santé,</w:t>
      </w:r>
      <w:r>
        <w:rPr>
          <w:spacing w:val="-2"/>
        </w:rPr>
        <w:t xml:space="preserve"> </w:t>
      </w:r>
      <w:r>
        <w:t>la</w:t>
      </w:r>
      <w:r>
        <w:rPr>
          <w:spacing w:val="-4"/>
        </w:rPr>
        <w:t xml:space="preserve"> </w:t>
      </w:r>
      <w:r>
        <w:t>réponse</w:t>
      </w:r>
      <w:r>
        <w:rPr>
          <w:spacing w:val="-1"/>
        </w:rPr>
        <w:t xml:space="preserve"> </w:t>
      </w:r>
      <w:r>
        <w:t>humanitaire rapide</w:t>
      </w:r>
      <w:r>
        <w:rPr>
          <w:spacing w:val="-3"/>
        </w:rPr>
        <w:t xml:space="preserve"> </w:t>
      </w:r>
      <w:r>
        <w:t>et</w:t>
      </w:r>
      <w:r>
        <w:rPr>
          <w:spacing w:val="-2"/>
        </w:rPr>
        <w:t xml:space="preserve"> </w:t>
      </w:r>
      <w:r>
        <w:t>les</w:t>
      </w:r>
      <w:r>
        <w:rPr>
          <w:spacing w:val="-1"/>
        </w:rPr>
        <w:t xml:space="preserve"> </w:t>
      </w:r>
      <w:r>
        <w:t>services</w:t>
      </w:r>
      <w:r>
        <w:rPr>
          <w:spacing w:val="-1"/>
        </w:rPr>
        <w:t xml:space="preserve"> </w:t>
      </w:r>
      <w:r>
        <w:t>aux</w:t>
      </w:r>
      <w:r>
        <w:rPr>
          <w:spacing w:val="-4"/>
        </w:rPr>
        <w:t xml:space="preserve"> </w:t>
      </w:r>
      <w:r>
        <w:t>réfugiés</w:t>
      </w:r>
      <w:r>
        <w:rPr>
          <w:spacing w:val="-3"/>
        </w:rPr>
        <w:t xml:space="preserve"> </w:t>
      </w:r>
      <w:r>
        <w:t>et</w:t>
      </w:r>
      <w:r>
        <w:rPr>
          <w:spacing w:val="-3"/>
        </w:rPr>
        <w:t xml:space="preserve"> </w:t>
      </w:r>
      <w:r>
        <w:t>aux</w:t>
      </w:r>
      <w:r>
        <w:rPr>
          <w:spacing w:val="-3"/>
        </w:rPr>
        <w:t xml:space="preserve"> </w:t>
      </w:r>
      <w:r>
        <w:t>travailleurs migrants.</w:t>
      </w:r>
    </w:p>
    <w:p w14:paraId="4E596A2D" w14:textId="77777777" w:rsidR="0042371A" w:rsidRDefault="00BC6444">
      <w:pPr>
        <w:pStyle w:val="BodyText"/>
        <w:spacing w:before="123"/>
        <w:ind w:left="1038" w:right="266"/>
        <w:jc w:val="both"/>
      </w:pPr>
      <w:r>
        <w:rPr>
          <w:rFonts w:ascii="Arial" w:hAnsi="Arial"/>
          <w:b/>
        </w:rPr>
        <w:t xml:space="preserve">Niger : </w:t>
      </w:r>
      <w:r>
        <w:t>CI.be intervient au Niger depuis 2007 en partenariat avec la Caritas locale (CADEV) et</w:t>
      </w:r>
      <w:r>
        <w:rPr>
          <w:spacing w:val="1"/>
        </w:rPr>
        <w:t xml:space="preserve"> </w:t>
      </w:r>
      <w:r>
        <w:t>dispose d’une représentation au niveau des locaux de la CADEV-Maradi.</w:t>
      </w:r>
      <w:r>
        <w:rPr>
          <w:spacing w:val="1"/>
        </w:rPr>
        <w:t xml:space="preserve"> </w:t>
      </w:r>
      <w:r>
        <w:t>Etant donné</w:t>
      </w:r>
      <w:r>
        <w:rPr>
          <w:spacing w:val="1"/>
        </w:rPr>
        <w:t xml:space="preserve"> </w:t>
      </w:r>
      <w:r>
        <w:t>sa</w:t>
      </w:r>
      <w:r>
        <w:rPr>
          <w:spacing w:val="1"/>
        </w:rPr>
        <w:t xml:space="preserve"> </w:t>
      </w:r>
      <w:r>
        <w:t>présence</w:t>
      </w:r>
      <w:r>
        <w:rPr>
          <w:spacing w:val="-7"/>
        </w:rPr>
        <w:t xml:space="preserve"> </w:t>
      </w:r>
      <w:r>
        <w:t>de</w:t>
      </w:r>
      <w:r>
        <w:rPr>
          <w:spacing w:val="-4"/>
        </w:rPr>
        <w:t xml:space="preserve"> </w:t>
      </w:r>
      <w:r>
        <w:t>longue</w:t>
      </w:r>
      <w:r>
        <w:rPr>
          <w:spacing w:val="-6"/>
        </w:rPr>
        <w:t xml:space="preserve"> </w:t>
      </w:r>
      <w:r>
        <w:t>date</w:t>
      </w:r>
      <w:r>
        <w:rPr>
          <w:spacing w:val="-5"/>
        </w:rPr>
        <w:t xml:space="preserve"> </w:t>
      </w:r>
      <w:r>
        <w:t>au</w:t>
      </w:r>
      <w:r>
        <w:rPr>
          <w:spacing w:val="-4"/>
        </w:rPr>
        <w:t xml:space="preserve"> </w:t>
      </w:r>
      <w:r>
        <w:t>Niger,</w:t>
      </w:r>
      <w:r>
        <w:rPr>
          <w:spacing w:val="-3"/>
        </w:rPr>
        <w:t xml:space="preserve"> </w:t>
      </w:r>
      <w:r>
        <w:t>CI.be</w:t>
      </w:r>
      <w:r>
        <w:rPr>
          <w:spacing w:val="-6"/>
        </w:rPr>
        <w:t xml:space="preserve"> </w:t>
      </w:r>
      <w:r>
        <w:t>est</w:t>
      </w:r>
      <w:r>
        <w:rPr>
          <w:spacing w:val="-3"/>
        </w:rPr>
        <w:t xml:space="preserve"> </w:t>
      </w:r>
      <w:r>
        <w:t>acceptée</w:t>
      </w:r>
      <w:r>
        <w:rPr>
          <w:spacing w:val="-3"/>
        </w:rPr>
        <w:t xml:space="preserve"> </w:t>
      </w:r>
      <w:r>
        <w:t>par</w:t>
      </w:r>
      <w:r>
        <w:rPr>
          <w:spacing w:val="-5"/>
        </w:rPr>
        <w:t xml:space="preserve"> </w:t>
      </w:r>
      <w:r>
        <w:t>toutes</w:t>
      </w:r>
      <w:r>
        <w:rPr>
          <w:spacing w:val="-3"/>
        </w:rPr>
        <w:t xml:space="preserve"> </w:t>
      </w:r>
      <w:r>
        <w:t>les</w:t>
      </w:r>
      <w:r>
        <w:rPr>
          <w:spacing w:val="-6"/>
        </w:rPr>
        <w:t xml:space="preserve"> </w:t>
      </w:r>
      <w:r>
        <w:t>parties</w:t>
      </w:r>
      <w:r>
        <w:rPr>
          <w:spacing w:val="-3"/>
        </w:rPr>
        <w:t xml:space="preserve"> </w:t>
      </w:r>
      <w:r>
        <w:t>prenantes</w:t>
      </w:r>
      <w:r>
        <w:rPr>
          <w:spacing w:val="-6"/>
        </w:rPr>
        <w:t xml:space="preserve"> </w:t>
      </w:r>
      <w:r>
        <w:t>(autorités</w:t>
      </w:r>
      <w:r>
        <w:rPr>
          <w:spacing w:val="-59"/>
        </w:rPr>
        <w:t xml:space="preserve"> </w:t>
      </w:r>
      <w:r>
        <w:t>administratives,</w:t>
      </w:r>
      <w:r>
        <w:rPr>
          <w:spacing w:val="-2"/>
        </w:rPr>
        <w:t xml:space="preserve"> </w:t>
      </w:r>
      <w:r>
        <w:t>communautés)</w:t>
      </w:r>
      <w:r>
        <w:rPr>
          <w:spacing w:val="-4"/>
        </w:rPr>
        <w:t xml:space="preserve"> </w:t>
      </w:r>
      <w:r>
        <w:t>et</w:t>
      </w:r>
      <w:r>
        <w:rPr>
          <w:spacing w:val="-3"/>
        </w:rPr>
        <w:t xml:space="preserve"> </w:t>
      </w:r>
      <w:r>
        <w:t>intègre</w:t>
      </w:r>
      <w:r>
        <w:rPr>
          <w:spacing w:val="-3"/>
        </w:rPr>
        <w:t xml:space="preserve"> </w:t>
      </w:r>
      <w:r>
        <w:t>parfaitement</w:t>
      </w:r>
      <w:r>
        <w:rPr>
          <w:spacing w:val="-3"/>
        </w:rPr>
        <w:t xml:space="preserve"> </w:t>
      </w:r>
      <w:r>
        <w:t>le</w:t>
      </w:r>
      <w:r>
        <w:rPr>
          <w:spacing w:val="-3"/>
        </w:rPr>
        <w:t xml:space="preserve"> </w:t>
      </w:r>
      <w:r>
        <w:t>système</w:t>
      </w:r>
      <w:r>
        <w:rPr>
          <w:spacing w:val="-2"/>
        </w:rPr>
        <w:t xml:space="preserve"> </w:t>
      </w:r>
      <w:r>
        <w:t>de</w:t>
      </w:r>
      <w:r>
        <w:rPr>
          <w:spacing w:val="-5"/>
        </w:rPr>
        <w:t xml:space="preserve"> </w:t>
      </w:r>
      <w:r>
        <w:t>coordination</w:t>
      </w:r>
      <w:r>
        <w:rPr>
          <w:spacing w:val="-2"/>
        </w:rPr>
        <w:t xml:space="preserve"> </w:t>
      </w:r>
      <w:r>
        <w:t>interacteurs.</w:t>
      </w:r>
    </w:p>
    <w:p w14:paraId="574B11B8" w14:textId="77777777" w:rsidR="0042371A" w:rsidRDefault="00BC6444">
      <w:pPr>
        <w:pStyle w:val="BodyText"/>
        <w:spacing w:before="119"/>
        <w:ind w:left="1038"/>
        <w:jc w:val="both"/>
      </w:pPr>
      <w:r>
        <w:t>Notre</w:t>
      </w:r>
      <w:r>
        <w:rPr>
          <w:spacing w:val="-4"/>
        </w:rPr>
        <w:t xml:space="preserve"> </w:t>
      </w:r>
      <w:r>
        <w:t>stratégie</w:t>
      </w:r>
      <w:r>
        <w:rPr>
          <w:spacing w:val="-1"/>
        </w:rPr>
        <w:t xml:space="preserve"> </w:t>
      </w:r>
      <w:r>
        <w:t>pays</w:t>
      </w:r>
      <w:r>
        <w:rPr>
          <w:spacing w:val="-1"/>
        </w:rPr>
        <w:t xml:space="preserve"> </w:t>
      </w:r>
      <w:r>
        <w:t>au</w:t>
      </w:r>
      <w:r>
        <w:rPr>
          <w:spacing w:val="-6"/>
        </w:rPr>
        <w:t xml:space="preserve"> </w:t>
      </w:r>
      <w:r>
        <w:t>Niger poursuit</w:t>
      </w:r>
      <w:r>
        <w:rPr>
          <w:spacing w:val="-3"/>
        </w:rPr>
        <w:t xml:space="preserve"> </w:t>
      </w:r>
      <w:r>
        <w:t>les</w:t>
      </w:r>
      <w:r>
        <w:rPr>
          <w:spacing w:val="-1"/>
        </w:rPr>
        <w:t xml:space="preserve"> </w:t>
      </w:r>
      <w:r>
        <w:t>objectifs</w:t>
      </w:r>
      <w:r>
        <w:rPr>
          <w:spacing w:val="-1"/>
        </w:rPr>
        <w:t xml:space="preserve"> </w:t>
      </w:r>
      <w:r>
        <w:t>suivants</w:t>
      </w:r>
      <w:r>
        <w:rPr>
          <w:spacing w:val="-3"/>
        </w:rPr>
        <w:t xml:space="preserve"> </w:t>
      </w:r>
      <w:r>
        <w:t>:</w:t>
      </w:r>
    </w:p>
    <w:p w14:paraId="75F3A3B8" w14:textId="77777777" w:rsidR="0042371A" w:rsidRDefault="00BC6444">
      <w:pPr>
        <w:pStyle w:val="ListParagraph"/>
        <w:numPr>
          <w:ilvl w:val="0"/>
          <w:numId w:val="26"/>
        </w:numPr>
        <w:tabs>
          <w:tab w:val="left" w:pos="1758"/>
          <w:tab w:val="left" w:pos="1759"/>
        </w:tabs>
        <w:spacing w:before="123" w:line="254" w:lineRule="auto"/>
        <w:ind w:right="272"/>
      </w:pPr>
      <w:r>
        <w:t>Renforcer</w:t>
      </w:r>
      <w:r>
        <w:rPr>
          <w:spacing w:val="47"/>
        </w:rPr>
        <w:t xml:space="preserve"> </w:t>
      </w:r>
      <w:r>
        <w:t>la</w:t>
      </w:r>
      <w:r>
        <w:rPr>
          <w:spacing w:val="47"/>
        </w:rPr>
        <w:t xml:space="preserve"> </w:t>
      </w:r>
      <w:r>
        <w:t>résilience</w:t>
      </w:r>
      <w:r>
        <w:rPr>
          <w:spacing w:val="47"/>
        </w:rPr>
        <w:t xml:space="preserve"> </w:t>
      </w:r>
      <w:r>
        <w:t>des</w:t>
      </w:r>
      <w:r>
        <w:rPr>
          <w:spacing w:val="49"/>
        </w:rPr>
        <w:t xml:space="preserve"> </w:t>
      </w:r>
      <w:r>
        <w:t>populations</w:t>
      </w:r>
      <w:r>
        <w:rPr>
          <w:spacing w:val="47"/>
        </w:rPr>
        <w:t xml:space="preserve"> </w:t>
      </w:r>
      <w:r>
        <w:t>vulnérables</w:t>
      </w:r>
      <w:r>
        <w:rPr>
          <w:spacing w:val="49"/>
        </w:rPr>
        <w:t xml:space="preserve"> </w:t>
      </w:r>
      <w:r>
        <w:t>via</w:t>
      </w:r>
      <w:r>
        <w:rPr>
          <w:spacing w:val="49"/>
        </w:rPr>
        <w:t xml:space="preserve"> </w:t>
      </w:r>
      <w:r>
        <w:t>une</w:t>
      </w:r>
      <w:r>
        <w:rPr>
          <w:spacing w:val="48"/>
        </w:rPr>
        <w:t xml:space="preserve"> </w:t>
      </w:r>
      <w:r>
        <w:t>vision</w:t>
      </w:r>
      <w:r>
        <w:rPr>
          <w:spacing w:val="49"/>
        </w:rPr>
        <w:t xml:space="preserve"> </w:t>
      </w:r>
      <w:r>
        <w:t>systémique</w:t>
      </w:r>
      <w:r>
        <w:rPr>
          <w:spacing w:val="47"/>
        </w:rPr>
        <w:t xml:space="preserve"> </w:t>
      </w:r>
      <w:r>
        <w:t>de</w:t>
      </w:r>
      <w:r>
        <w:rPr>
          <w:spacing w:val="47"/>
        </w:rPr>
        <w:t xml:space="preserve"> </w:t>
      </w:r>
      <w:r>
        <w:t>la</w:t>
      </w:r>
      <w:r>
        <w:rPr>
          <w:spacing w:val="-59"/>
        </w:rPr>
        <w:t xml:space="preserve"> </w:t>
      </w:r>
      <w:r>
        <w:t>sécurité</w:t>
      </w:r>
      <w:r>
        <w:rPr>
          <w:spacing w:val="-4"/>
        </w:rPr>
        <w:t xml:space="preserve"> </w:t>
      </w:r>
      <w:r>
        <w:t>alimentaire</w:t>
      </w:r>
      <w:r>
        <w:rPr>
          <w:spacing w:val="-3"/>
        </w:rPr>
        <w:t xml:space="preserve"> </w:t>
      </w:r>
      <w:r>
        <w:t>et</w:t>
      </w:r>
      <w:r>
        <w:rPr>
          <w:spacing w:val="-2"/>
        </w:rPr>
        <w:t xml:space="preserve"> </w:t>
      </w:r>
      <w:r>
        <w:t>l’intégration</w:t>
      </w:r>
      <w:r>
        <w:rPr>
          <w:spacing w:val="-2"/>
        </w:rPr>
        <w:t xml:space="preserve"> </w:t>
      </w:r>
      <w:r>
        <w:t>du</w:t>
      </w:r>
      <w:r>
        <w:rPr>
          <w:spacing w:val="-1"/>
        </w:rPr>
        <w:t xml:space="preserve"> </w:t>
      </w:r>
      <w:r>
        <w:t>nexus</w:t>
      </w:r>
      <w:r>
        <w:rPr>
          <w:spacing w:val="-1"/>
        </w:rPr>
        <w:t xml:space="preserve"> </w:t>
      </w:r>
      <w:r>
        <w:t>humanitaire/développement.</w:t>
      </w:r>
    </w:p>
    <w:p w14:paraId="1EDCCEEB" w14:textId="77777777" w:rsidR="0042371A" w:rsidRDefault="00BC6444">
      <w:pPr>
        <w:pStyle w:val="ListParagraph"/>
        <w:numPr>
          <w:ilvl w:val="0"/>
          <w:numId w:val="26"/>
        </w:numPr>
        <w:tabs>
          <w:tab w:val="left" w:pos="1758"/>
          <w:tab w:val="left" w:pos="1759"/>
        </w:tabs>
        <w:spacing w:before="6" w:line="256" w:lineRule="auto"/>
        <w:ind w:right="274"/>
      </w:pPr>
      <w:r>
        <w:t>Promouvoir</w:t>
      </w:r>
      <w:r>
        <w:rPr>
          <w:spacing w:val="17"/>
        </w:rPr>
        <w:t xml:space="preserve"> </w:t>
      </w:r>
      <w:r>
        <w:t>des</w:t>
      </w:r>
      <w:r>
        <w:rPr>
          <w:spacing w:val="16"/>
        </w:rPr>
        <w:t xml:space="preserve"> </w:t>
      </w:r>
      <w:r>
        <w:t>projets</w:t>
      </w:r>
      <w:r>
        <w:rPr>
          <w:spacing w:val="12"/>
        </w:rPr>
        <w:t xml:space="preserve"> </w:t>
      </w:r>
      <w:r>
        <w:t>basés</w:t>
      </w:r>
      <w:r>
        <w:rPr>
          <w:spacing w:val="16"/>
        </w:rPr>
        <w:t xml:space="preserve"> </w:t>
      </w:r>
      <w:r>
        <w:t>sur</w:t>
      </w:r>
      <w:r>
        <w:rPr>
          <w:spacing w:val="17"/>
        </w:rPr>
        <w:t xml:space="preserve"> </w:t>
      </w:r>
      <w:r>
        <w:t>une</w:t>
      </w:r>
      <w:r>
        <w:rPr>
          <w:spacing w:val="16"/>
        </w:rPr>
        <w:t xml:space="preserve"> </w:t>
      </w:r>
      <w:r>
        <w:t>approche</w:t>
      </w:r>
      <w:r>
        <w:rPr>
          <w:spacing w:val="14"/>
        </w:rPr>
        <w:t xml:space="preserve"> </w:t>
      </w:r>
      <w:r>
        <w:t>communautaire</w:t>
      </w:r>
      <w:r>
        <w:rPr>
          <w:spacing w:val="16"/>
        </w:rPr>
        <w:t xml:space="preserve"> </w:t>
      </w:r>
      <w:r>
        <w:t>et</w:t>
      </w:r>
      <w:r>
        <w:rPr>
          <w:spacing w:val="17"/>
        </w:rPr>
        <w:t xml:space="preserve"> </w:t>
      </w:r>
      <w:r>
        <w:t>une</w:t>
      </w:r>
      <w:r>
        <w:rPr>
          <w:spacing w:val="16"/>
        </w:rPr>
        <w:t xml:space="preserve"> </w:t>
      </w:r>
      <w:r>
        <w:t>intégration</w:t>
      </w:r>
      <w:r>
        <w:rPr>
          <w:spacing w:val="16"/>
        </w:rPr>
        <w:t xml:space="preserve"> </w:t>
      </w:r>
      <w:r>
        <w:t>des</w:t>
      </w:r>
      <w:r>
        <w:rPr>
          <w:spacing w:val="-58"/>
        </w:rPr>
        <w:t xml:space="preserve"> </w:t>
      </w:r>
      <w:r>
        <w:t>autorités</w:t>
      </w:r>
      <w:r>
        <w:rPr>
          <w:spacing w:val="-3"/>
        </w:rPr>
        <w:t xml:space="preserve"> </w:t>
      </w:r>
      <w:r>
        <w:t>administratives et</w:t>
      </w:r>
      <w:r>
        <w:rPr>
          <w:spacing w:val="2"/>
        </w:rPr>
        <w:t xml:space="preserve"> </w:t>
      </w:r>
      <w:r>
        <w:t>coutumières.</w:t>
      </w:r>
    </w:p>
    <w:p w14:paraId="17FAD7A1" w14:textId="77777777" w:rsidR="0042371A" w:rsidRDefault="00BC6444">
      <w:pPr>
        <w:pStyle w:val="ListParagraph"/>
        <w:numPr>
          <w:ilvl w:val="0"/>
          <w:numId w:val="26"/>
        </w:numPr>
        <w:tabs>
          <w:tab w:val="left" w:pos="1758"/>
          <w:tab w:val="left" w:pos="1759"/>
        </w:tabs>
        <w:spacing w:before="3"/>
        <w:ind w:hanging="361"/>
      </w:pPr>
      <w:r>
        <w:t>Soutenir des</w:t>
      </w:r>
      <w:r>
        <w:rPr>
          <w:spacing w:val="-3"/>
        </w:rPr>
        <w:t xml:space="preserve"> </w:t>
      </w:r>
      <w:r>
        <w:t>actions</w:t>
      </w:r>
      <w:r>
        <w:rPr>
          <w:spacing w:val="1"/>
        </w:rPr>
        <w:t xml:space="preserve"> </w:t>
      </w:r>
      <w:r>
        <w:t>de</w:t>
      </w:r>
      <w:r>
        <w:rPr>
          <w:spacing w:val="-3"/>
        </w:rPr>
        <w:t xml:space="preserve"> </w:t>
      </w:r>
      <w:r>
        <w:t>réduction</w:t>
      </w:r>
      <w:r>
        <w:rPr>
          <w:spacing w:val="-1"/>
        </w:rPr>
        <w:t xml:space="preserve"> </w:t>
      </w:r>
      <w:r>
        <w:t>des</w:t>
      </w:r>
      <w:r>
        <w:rPr>
          <w:spacing w:val="-2"/>
        </w:rPr>
        <w:t xml:space="preserve"> </w:t>
      </w:r>
      <w:r>
        <w:t>risques</w:t>
      </w:r>
      <w:r>
        <w:rPr>
          <w:spacing w:val="-3"/>
        </w:rPr>
        <w:t xml:space="preserve"> </w:t>
      </w:r>
      <w:r>
        <w:t>de</w:t>
      </w:r>
      <w:r>
        <w:rPr>
          <w:spacing w:val="-2"/>
        </w:rPr>
        <w:t xml:space="preserve"> </w:t>
      </w:r>
      <w:r>
        <w:t>catastrophe.</w:t>
      </w:r>
    </w:p>
    <w:p w14:paraId="0D2EEF31" w14:textId="77777777" w:rsidR="0042371A" w:rsidRDefault="00BC6444">
      <w:pPr>
        <w:pStyle w:val="ListParagraph"/>
        <w:numPr>
          <w:ilvl w:val="0"/>
          <w:numId w:val="26"/>
        </w:numPr>
        <w:tabs>
          <w:tab w:val="left" w:pos="1758"/>
          <w:tab w:val="left" w:pos="1759"/>
        </w:tabs>
        <w:spacing w:before="18" w:line="256" w:lineRule="auto"/>
        <w:ind w:right="270"/>
      </w:pPr>
      <w:r>
        <w:t>Développer</w:t>
      </w:r>
      <w:r>
        <w:rPr>
          <w:spacing w:val="1"/>
        </w:rPr>
        <w:t xml:space="preserve"> </w:t>
      </w:r>
      <w:r>
        <w:t>de</w:t>
      </w:r>
      <w:r>
        <w:rPr>
          <w:spacing w:val="1"/>
        </w:rPr>
        <w:t xml:space="preserve"> </w:t>
      </w:r>
      <w:r>
        <w:t>nouveaux</w:t>
      </w:r>
      <w:r>
        <w:rPr>
          <w:spacing w:val="1"/>
        </w:rPr>
        <w:t xml:space="preserve"> </w:t>
      </w:r>
      <w:r>
        <w:t>projets</w:t>
      </w:r>
      <w:r>
        <w:rPr>
          <w:spacing w:val="1"/>
        </w:rPr>
        <w:t xml:space="preserve"> </w:t>
      </w:r>
      <w:r>
        <w:t>de</w:t>
      </w:r>
      <w:r>
        <w:rPr>
          <w:spacing w:val="1"/>
        </w:rPr>
        <w:t xml:space="preserve"> </w:t>
      </w:r>
      <w:r>
        <w:t>type</w:t>
      </w:r>
      <w:r>
        <w:rPr>
          <w:spacing w:val="1"/>
        </w:rPr>
        <w:t xml:space="preserve"> </w:t>
      </w:r>
      <w:r>
        <w:t>«</w:t>
      </w:r>
      <w:r>
        <w:rPr>
          <w:spacing w:val="1"/>
        </w:rPr>
        <w:t xml:space="preserve"> </w:t>
      </w:r>
      <w:r>
        <w:t>transition</w:t>
      </w:r>
      <w:r>
        <w:rPr>
          <w:spacing w:val="1"/>
        </w:rPr>
        <w:t xml:space="preserve"> </w:t>
      </w:r>
      <w:r>
        <w:t>»</w:t>
      </w:r>
      <w:r>
        <w:rPr>
          <w:spacing w:val="1"/>
        </w:rPr>
        <w:t xml:space="preserve"> </w:t>
      </w:r>
      <w:r>
        <w:t>entre</w:t>
      </w:r>
      <w:r>
        <w:rPr>
          <w:spacing w:val="1"/>
        </w:rPr>
        <w:t xml:space="preserve"> </w:t>
      </w:r>
      <w:r>
        <w:t>humanitaire</w:t>
      </w:r>
      <w:r>
        <w:rPr>
          <w:spacing w:val="1"/>
        </w:rPr>
        <w:t xml:space="preserve"> </w:t>
      </w:r>
      <w:r>
        <w:t>et</w:t>
      </w:r>
      <w:r>
        <w:rPr>
          <w:spacing w:val="-59"/>
        </w:rPr>
        <w:t xml:space="preserve"> </w:t>
      </w:r>
      <w:r>
        <w:t>développement.</w:t>
      </w:r>
    </w:p>
    <w:p w14:paraId="5C9AEB03" w14:textId="77777777" w:rsidR="0042371A" w:rsidRDefault="00BC6444">
      <w:pPr>
        <w:pStyle w:val="ListParagraph"/>
        <w:numPr>
          <w:ilvl w:val="0"/>
          <w:numId w:val="26"/>
        </w:numPr>
        <w:tabs>
          <w:tab w:val="left" w:pos="1758"/>
          <w:tab w:val="left" w:pos="1759"/>
        </w:tabs>
        <w:spacing w:before="3" w:line="254" w:lineRule="auto"/>
        <w:ind w:right="270"/>
      </w:pPr>
      <w:r>
        <w:t>Promouvoir</w:t>
      </w:r>
      <w:r>
        <w:rPr>
          <w:spacing w:val="24"/>
        </w:rPr>
        <w:t xml:space="preserve"> </w:t>
      </w:r>
      <w:r>
        <w:t>les</w:t>
      </w:r>
      <w:r>
        <w:rPr>
          <w:spacing w:val="23"/>
        </w:rPr>
        <w:t xml:space="preserve"> </w:t>
      </w:r>
      <w:r>
        <w:t>actions</w:t>
      </w:r>
      <w:r>
        <w:rPr>
          <w:spacing w:val="19"/>
        </w:rPr>
        <w:t xml:space="preserve"> </w:t>
      </w:r>
      <w:r>
        <w:t>de</w:t>
      </w:r>
      <w:r>
        <w:rPr>
          <w:spacing w:val="23"/>
        </w:rPr>
        <w:t xml:space="preserve"> </w:t>
      </w:r>
      <w:r>
        <w:t>cohésion</w:t>
      </w:r>
      <w:r>
        <w:rPr>
          <w:spacing w:val="23"/>
        </w:rPr>
        <w:t xml:space="preserve"> </w:t>
      </w:r>
      <w:r>
        <w:t>sociale</w:t>
      </w:r>
      <w:r>
        <w:rPr>
          <w:spacing w:val="23"/>
        </w:rPr>
        <w:t xml:space="preserve"> </w:t>
      </w:r>
      <w:r>
        <w:t>et</w:t>
      </w:r>
      <w:r>
        <w:rPr>
          <w:spacing w:val="26"/>
        </w:rPr>
        <w:t xml:space="preserve"> </w:t>
      </w:r>
      <w:r>
        <w:t>de</w:t>
      </w:r>
      <w:r>
        <w:rPr>
          <w:spacing w:val="23"/>
        </w:rPr>
        <w:t xml:space="preserve"> </w:t>
      </w:r>
      <w:r>
        <w:t>consolidation</w:t>
      </w:r>
      <w:r>
        <w:rPr>
          <w:spacing w:val="23"/>
        </w:rPr>
        <w:t xml:space="preserve"> </w:t>
      </w:r>
      <w:r>
        <w:t>de</w:t>
      </w:r>
      <w:r>
        <w:rPr>
          <w:spacing w:val="24"/>
        </w:rPr>
        <w:t xml:space="preserve"> </w:t>
      </w:r>
      <w:r>
        <w:t>la</w:t>
      </w:r>
      <w:r>
        <w:rPr>
          <w:spacing w:val="23"/>
        </w:rPr>
        <w:t xml:space="preserve"> </w:t>
      </w:r>
      <w:r>
        <w:t>paix</w:t>
      </w:r>
      <w:r>
        <w:rPr>
          <w:spacing w:val="21"/>
        </w:rPr>
        <w:t xml:space="preserve"> </w:t>
      </w:r>
      <w:r>
        <w:t>ainsi</w:t>
      </w:r>
      <w:r>
        <w:rPr>
          <w:spacing w:val="23"/>
        </w:rPr>
        <w:t xml:space="preserve"> </w:t>
      </w:r>
      <w:r>
        <w:t>que</w:t>
      </w:r>
      <w:r>
        <w:rPr>
          <w:spacing w:val="23"/>
        </w:rPr>
        <w:t xml:space="preserve"> </w:t>
      </w:r>
      <w:r>
        <w:t>le</w:t>
      </w:r>
      <w:r>
        <w:rPr>
          <w:spacing w:val="-58"/>
        </w:rPr>
        <w:t xml:space="preserve"> </w:t>
      </w:r>
      <w:r>
        <w:t>dialogue</w:t>
      </w:r>
      <w:r>
        <w:rPr>
          <w:spacing w:val="-1"/>
        </w:rPr>
        <w:t xml:space="preserve"> </w:t>
      </w:r>
      <w:r>
        <w:t>interreligieux.</w:t>
      </w:r>
    </w:p>
    <w:p w14:paraId="3E36C57B" w14:textId="77777777" w:rsidR="0042371A" w:rsidRDefault="0042371A">
      <w:pPr>
        <w:pStyle w:val="BodyText"/>
        <w:spacing w:before="1"/>
        <w:rPr>
          <w:sz w:val="21"/>
        </w:rPr>
      </w:pPr>
    </w:p>
    <w:p w14:paraId="5642CF08" w14:textId="77777777" w:rsidR="0042371A" w:rsidRDefault="00BC6444">
      <w:pPr>
        <w:pStyle w:val="BodyText"/>
        <w:ind w:left="1038" w:right="271"/>
        <w:jc w:val="both"/>
      </w:pPr>
      <w:r>
        <w:rPr>
          <w:rFonts w:ascii="Arial" w:hAnsi="Arial"/>
          <w:b/>
        </w:rPr>
        <w:t xml:space="preserve">Ouganda </w:t>
      </w:r>
      <w:r>
        <w:t>: CI.be est présente en Ouganda depuis 2014. Notre stratégie pays poursuit les</w:t>
      </w:r>
      <w:r>
        <w:rPr>
          <w:spacing w:val="1"/>
        </w:rPr>
        <w:t xml:space="preserve"> </w:t>
      </w:r>
      <w:r>
        <w:t>objectifs prioritaires</w:t>
      </w:r>
      <w:r>
        <w:rPr>
          <w:spacing w:val="-2"/>
        </w:rPr>
        <w:t xml:space="preserve"> </w:t>
      </w:r>
      <w:r>
        <w:t>suivants :</w:t>
      </w:r>
    </w:p>
    <w:p w14:paraId="5C0D4D75" w14:textId="77777777" w:rsidR="0042371A" w:rsidRDefault="00BC6444">
      <w:pPr>
        <w:pStyle w:val="ListParagraph"/>
        <w:numPr>
          <w:ilvl w:val="0"/>
          <w:numId w:val="26"/>
        </w:numPr>
        <w:tabs>
          <w:tab w:val="left" w:pos="1759"/>
        </w:tabs>
        <w:spacing w:before="123" w:line="268" w:lineRule="exact"/>
        <w:ind w:hanging="361"/>
        <w:jc w:val="both"/>
      </w:pPr>
      <w:r>
        <w:t>Améliorer</w:t>
      </w:r>
      <w:r>
        <w:rPr>
          <w:spacing w:val="-2"/>
        </w:rPr>
        <w:t xml:space="preserve"> </w:t>
      </w:r>
      <w:r>
        <w:t>la</w:t>
      </w:r>
      <w:r>
        <w:rPr>
          <w:spacing w:val="-5"/>
        </w:rPr>
        <w:t xml:space="preserve"> </w:t>
      </w:r>
      <w:r>
        <w:t>sécurité</w:t>
      </w:r>
      <w:r>
        <w:rPr>
          <w:spacing w:val="-5"/>
        </w:rPr>
        <w:t xml:space="preserve"> </w:t>
      </w:r>
      <w:r>
        <w:t>alimentaire</w:t>
      </w:r>
      <w:r>
        <w:rPr>
          <w:spacing w:val="-5"/>
        </w:rPr>
        <w:t xml:space="preserve"> </w:t>
      </w:r>
      <w:r>
        <w:t>des</w:t>
      </w:r>
      <w:r>
        <w:rPr>
          <w:spacing w:val="-5"/>
        </w:rPr>
        <w:t xml:space="preserve"> </w:t>
      </w:r>
      <w:r>
        <w:t>petits</w:t>
      </w:r>
      <w:r>
        <w:rPr>
          <w:spacing w:val="-6"/>
        </w:rPr>
        <w:t xml:space="preserve"> </w:t>
      </w:r>
      <w:r>
        <w:t>paysans</w:t>
      </w:r>
      <w:r>
        <w:rPr>
          <w:spacing w:val="-2"/>
        </w:rPr>
        <w:t xml:space="preserve"> </w:t>
      </w:r>
      <w:r>
        <w:t>refugiés</w:t>
      </w:r>
      <w:r>
        <w:rPr>
          <w:spacing w:val="-3"/>
        </w:rPr>
        <w:t xml:space="preserve"> </w:t>
      </w:r>
      <w:r>
        <w:t>et</w:t>
      </w:r>
      <w:r>
        <w:rPr>
          <w:spacing w:val="-1"/>
        </w:rPr>
        <w:t xml:space="preserve"> </w:t>
      </w:r>
      <w:r>
        <w:t>communautés</w:t>
      </w:r>
      <w:r>
        <w:rPr>
          <w:spacing w:val="-4"/>
        </w:rPr>
        <w:t xml:space="preserve"> </w:t>
      </w:r>
      <w:r>
        <w:t>d’accueil.</w:t>
      </w:r>
    </w:p>
    <w:p w14:paraId="05615C65" w14:textId="77777777" w:rsidR="0042371A" w:rsidRDefault="00BC6444">
      <w:pPr>
        <w:pStyle w:val="ListParagraph"/>
        <w:numPr>
          <w:ilvl w:val="0"/>
          <w:numId w:val="26"/>
        </w:numPr>
        <w:tabs>
          <w:tab w:val="left" w:pos="1759"/>
        </w:tabs>
        <w:spacing w:before="1" w:line="237" w:lineRule="auto"/>
        <w:ind w:right="271"/>
        <w:jc w:val="both"/>
      </w:pPr>
      <w:r>
        <w:rPr>
          <w:spacing w:val="-1"/>
        </w:rPr>
        <w:t>Soutenir</w:t>
      </w:r>
      <w:r>
        <w:rPr>
          <w:spacing w:val="-13"/>
        </w:rPr>
        <w:t xml:space="preserve"> </w:t>
      </w:r>
      <w:r>
        <w:rPr>
          <w:spacing w:val="-1"/>
        </w:rPr>
        <w:t>la</w:t>
      </w:r>
      <w:r>
        <w:rPr>
          <w:spacing w:val="-15"/>
        </w:rPr>
        <w:t xml:space="preserve"> </w:t>
      </w:r>
      <w:r>
        <w:rPr>
          <w:spacing w:val="-1"/>
        </w:rPr>
        <w:t>résilience</w:t>
      </w:r>
      <w:r>
        <w:rPr>
          <w:spacing w:val="-13"/>
        </w:rPr>
        <w:t xml:space="preserve"> </w:t>
      </w:r>
      <w:r>
        <w:rPr>
          <w:spacing w:val="-1"/>
        </w:rPr>
        <w:t>à</w:t>
      </w:r>
      <w:r>
        <w:rPr>
          <w:spacing w:val="-14"/>
        </w:rPr>
        <w:t xml:space="preserve"> </w:t>
      </w:r>
      <w:r>
        <w:rPr>
          <w:spacing w:val="-1"/>
        </w:rPr>
        <w:t>long</w:t>
      </w:r>
      <w:r>
        <w:rPr>
          <w:spacing w:val="-13"/>
        </w:rPr>
        <w:t xml:space="preserve"> </w:t>
      </w:r>
      <w:r>
        <w:rPr>
          <w:spacing w:val="-1"/>
        </w:rPr>
        <w:t>terme</w:t>
      </w:r>
      <w:r>
        <w:rPr>
          <w:spacing w:val="-17"/>
        </w:rPr>
        <w:t xml:space="preserve"> </w:t>
      </w:r>
      <w:r>
        <w:rPr>
          <w:spacing w:val="-1"/>
        </w:rPr>
        <w:t>des</w:t>
      </w:r>
      <w:r>
        <w:rPr>
          <w:spacing w:val="-13"/>
        </w:rPr>
        <w:t xml:space="preserve"> </w:t>
      </w:r>
      <w:r>
        <w:rPr>
          <w:spacing w:val="-1"/>
        </w:rPr>
        <w:t>petits</w:t>
      </w:r>
      <w:r>
        <w:rPr>
          <w:spacing w:val="-13"/>
        </w:rPr>
        <w:t xml:space="preserve"> </w:t>
      </w:r>
      <w:r>
        <w:rPr>
          <w:spacing w:val="-1"/>
        </w:rPr>
        <w:t>paysans</w:t>
      </w:r>
      <w:r>
        <w:rPr>
          <w:spacing w:val="-13"/>
        </w:rPr>
        <w:t xml:space="preserve"> </w:t>
      </w:r>
      <w:r>
        <w:rPr>
          <w:spacing w:val="-1"/>
        </w:rPr>
        <w:t>(refugiés</w:t>
      </w:r>
      <w:r>
        <w:rPr>
          <w:spacing w:val="-14"/>
        </w:rPr>
        <w:t xml:space="preserve"> </w:t>
      </w:r>
      <w:r>
        <w:t>et</w:t>
      </w:r>
      <w:r>
        <w:rPr>
          <w:spacing w:val="-12"/>
        </w:rPr>
        <w:t xml:space="preserve"> </w:t>
      </w:r>
      <w:r>
        <w:t>communautés</w:t>
      </w:r>
      <w:r>
        <w:rPr>
          <w:spacing w:val="-13"/>
        </w:rPr>
        <w:t xml:space="preserve"> </w:t>
      </w:r>
      <w:r>
        <w:t>d’accueil)</w:t>
      </w:r>
      <w:r>
        <w:rPr>
          <w:spacing w:val="-59"/>
        </w:rPr>
        <w:t xml:space="preserve"> </w:t>
      </w:r>
      <w:r>
        <w:t>en</w:t>
      </w:r>
      <w:r>
        <w:rPr>
          <w:spacing w:val="-1"/>
        </w:rPr>
        <w:t xml:space="preserve"> </w:t>
      </w:r>
      <w:r>
        <w:t>renforçant</w:t>
      </w:r>
      <w:r>
        <w:rPr>
          <w:spacing w:val="2"/>
        </w:rPr>
        <w:t xml:space="preserve"> </w:t>
      </w:r>
      <w:r>
        <w:t>et</w:t>
      </w:r>
      <w:r>
        <w:rPr>
          <w:spacing w:val="2"/>
        </w:rPr>
        <w:t xml:space="preserve"> </w:t>
      </w:r>
      <w:r>
        <w:t>diversifiant</w:t>
      </w:r>
      <w:r>
        <w:rPr>
          <w:spacing w:val="1"/>
        </w:rPr>
        <w:t xml:space="preserve"> </w:t>
      </w:r>
      <w:r>
        <w:t>leurs</w:t>
      </w:r>
      <w:r>
        <w:rPr>
          <w:spacing w:val="-2"/>
        </w:rPr>
        <w:t xml:space="preserve"> </w:t>
      </w:r>
      <w:r>
        <w:t>compétences.</w:t>
      </w:r>
    </w:p>
    <w:p w14:paraId="03224ED6" w14:textId="77777777" w:rsidR="0042371A" w:rsidRDefault="00BC6444">
      <w:pPr>
        <w:pStyle w:val="ListParagraph"/>
        <w:numPr>
          <w:ilvl w:val="0"/>
          <w:numId w:val="26"/>
        </w:numPr>
        <w:tabs>
          <w:tab w:val="left" w:pos="1759"/>
        </w:tabs>
        <w:spacing w:before="3" w:line="237" w:lineRule="auto"/>
        <w:ind w:right="270"/>
        <w:jc w:val="both"/>
      </w:pPr>
      <w:r>
        <w:t>Appuyer l’organisation en coopératives des petits agriculteurs pour créer des moyens de</w:t>
      </w:r>
      <w:r>
        <w:rPr>
          <w:spacing w:val="-59"/>
        </w:rPr>
        <w:t xml:space="preserve"> </w:t>
      </w:r>
      <w:r>
        <w:t>subsistance</w:t>
      </w:r>
      <w:r>
        <w:rPr>
          <w:spacing w:val="-1"/>
        </w:rPr>
        <w:t xml:space="preserve"> </w:t>
      </w:r>
      <w:r>
        <w:t>durables.</w:t>
      </w:r>
    </w:p>
    <w:p w14:paraId="56370770" w14:textId="77777777" w:rsidR="0042371A" w:rsidRDefault="00BC6444">
      <w:pPr>
        <w:pStyle w:val="BodyText"/>
        <w:spacing w:before="122"/>
        <w:ind w:left="1038"/>
        <w:jc w:val="both"/>
      </w:pPr>
      <w:r>
        <w:t>La</w:t>
      </w:r>
      <w:r>
        <w:rPr>
          <w:spacing w:val="-1"/>
        </w:rPr>
        <w:t xml:space="preserve"> </w:t>
      </w:r>
      <w:r>
        <w:t>protection</w:t>
      </w:r>
      <w:r>
        <w:rPr>
          <w:spacing w:val="-2"/>
        </w:rPr>
        <w:t xml:space="preserve"> </w:t>
      </w:r>
      <w:r>
        <w:t>et</w:t>
      </w:r>
      <w:r>
        <w:rPr>
          <w:spacing w:val="-1"/>
        </w:rPr>
        <w:t xml:space="preserve"> </w:t>
      </w:r>
      <w:r>
        <w:t>le</w:t>
      </w:r>
      <w:r>
        <w:rPr>
          <w:spacing w:val="-2"/>
        </w:rPr>
        <w:t xml:space="preserve"> </w:t>
      </w:r>
      <w:r>
        <w:t>genre</w:t>
      </w:r>
      <w:r>
        <w:rPr>
          <w:spacing w:val="-4"/>
        </w:rPr>
        <w:t xml:space="preserve"> </w:t>
      </w:r>
      <w:r>
        <w:t>sont</w:t>
      </w:r>
      <w:r>
        <w:rPr>
          <w:spacing w:val="2"/>
        </w:rPr>
        <w:t xml:space="preserve"> </w:t>
      </w:r>
      <w:r>
        <w:t>des</w:t>
      </w:r>
      <w:r>
        <w:rPr>
          <w:spacing w:val="-4"/>
        </w:rPr>
        <w:t xml:space="preserve"> </w:t>
      </w:r>
      <w:r>
        <w:t>thèmes</w:t>
      </w:r>
      <w:r>
        <w:rPr>
          <w:spacing w:val="-2"/>
        </w:rPr>
        <w:t xml:space="preserve"> </w:t>
      </w:r>
      <w:r>
        <w:t>toujours</w:t>
      </w:r>
      <w:r>
        <w:rPr>
          <w:spacing w:val="1"/>
        </w:rPr>
        <w:t xml:space="preserve"> </w:t>
      </w:r>
      <w:r>
        <w:t>pris</w:t>
      </w:r>
      <w:r>
        <w:rPr>
          <w:spacing w:val="-3"/>
        </w:rPr>
        <w:t xml:space="preserve"> </w:t>
      </w:r>
      <w:r>
        <w:t>en compte</w:t>
      </w:r>
      <w:r>
        <w:rPr>
          <w:spacing w:val="-2"/>
        </w:rPr>
        <w:t xml:space="preserve"> </w:t>
      </w:r>
      <w:r>
        <w:t>dans</w:t>
      </w:r>
      <w:r>
        <w:rPr>
          <w:spacing w:val="-2"/>
        </w:rPr>
        <w:t xml:space="preserve"> </w:t>
      </w:r>
      <w:r>
        <w:t>nos projets.</w:t>
      </w:r>
    </w:p>
    <w:p w14:paraId="1825272A" w14:textId="77777777" w:rsidR="0042371A" w:rsidRDefault="00BC6444">
      <w:pPr>
        <w:pStyle w:val="BodyText"/>
        <w:spacing w:before="119"/>
        <w:ind w:left="1038" w:right="263"/>
        <w:jc w:val="both"/>
      </w:pPr>
      <w:r>
        <w:t>CI.be a signé une convention avec HCR et l’OPM pour travailler dans les camps de réfugiés de</w:t>
      </w:r>
      <w:r>
        <w:rPr>
          <w:spacing w:val="1"/>
        </w:rPr>
        <w:t xml:space="preserve"> </w:t>
      </w:r>
      <w:proofErr w:type="spellStart"/>
      <w:r>
        <w:t>Kyaka</w:t>
      </w:r>
      <w:proofErr w:type="spellEnd"/>
      <w:r>
        <w:t xml:space="preserve"> II et de </w:t>
      </w:r>
      <w:proofErr w:type="spellStart"/>
      <w:r>
        <w:t>Kyangwali</w:t>
      </w:r>
      <w:proofErr w:type="spellEnd"/>
      <w:r>
        <w:t xml:space="preserve">. Nous avons aussi un bureau à </w:t>
      </w:r>
      <w:proofErr w:type="spellStart"/>
      <w:r>
        <w:t>Hoima</w:t>
      </w:r>
      <w:proofErr w:type="spellEnd"/>
      <w:r>
        <w:t>. Nous bénéficions d’une bonne</w:t>
      </w:r>
      <w:r>
        <w:rPr>
          <w:spacing w:val="1"/>
        </w:rPr>
        <w:t xml:space="preserve"> </w:t>
      </w:r>
      <w:r>
        <w:t>reconnaissance</w:t>
      </w:r>
      <w:r>
        <w:rPr>
          <w:spacing w:val="-1"/>
        </w:rPr>
        <w:t xml:space="preserve"> </w:t>
      </w:r>
      <w:r>
        <w:t>auprès</w:t>
      </w:r>
      <w:r>
        <w:rPr>
          <w:spacing w:val="-4"/>
        </w:rPr>
        <w:t xml:space="preserve"> </w:t>
      </w:r>
      <w:r>
        <w:t>du</w:t>
      </w:r>
      <w:r>
        <w:rPr>
          <w:spacing w:val="-2"/>
        </w:rPr>
        <w:t xml:space="preserve"> </w:t>
      </w:r>
      <w:r>
        <w:t>gouvernement</w:t>
      </w:r>
      <w:r>
        <w:rPr>
          <w:spacing w:val="-1"/>
        </w:rPr>
        <w:t xml:space="preserve"> </w:t>
      </w:r>
      <w:r>
        <w:t>local.</w:t>
      </w:r>
    </w:p>
    <w:p w14:paraId="645C27B5" w14:textId="77777777" w:rsidR="0042371A" w:rsidRDefault="0042371A">
      <w:pPr>
        <w:pStyle w:val="BodyText"/>
        <w:rPr>
          <w:sz w:val="24"/>
        </w:rPr>
      </w:pPr>
    </w:p>
    <w:p w14:paraId="3E6C4676" w14:textId="77777777" w:rsidR="0042371A" w:rsidRDefault="0042371A">
      <w:pPr>
        <w:pStyle w:val="BodyText"/>
        <w:spacing w:before="4"/>
        <w:rPr>
          <w:sz w:val="29"/>
        </w:rPr>
      </w:pPr>
    </w:p>
    <w:p w14:paraId="5AD7F26F" w14:textId="77777777" w:rsidR="0042371A" w:rsidRDefault="00BC6444">
      <w:pPr>
        <w:pStyle w:val="ListParagraph"/>
        <w:numPr>
          <w:ilvl w:val="1"/>
          <w:numId w:val="29"/>
        </w:numPr>
        <w:tabs>
          <w:tab w:val="left" w:pos="1614"/>
          <w:tab w:val="left" w:pos="1615"/>
        </w:tabs>
        <w:spacing w:before="1"/>
        <w:ind w:left="1614" w:right="889"/>
        <w:rPr>
          <w:rFonts w:ascii="Arial" w:hAnsi="Arial"/>
          <w:b/>
          <w:i/>
        </w:rPr>
      </w:pPr>
      <w:r>
        <w:rPr>
          <w:rFonts w:ascii="Arial" w:hAnsi="Arial"/>
          <w:b/>
          <w:i/>
        </w:rPr>
        <w:t>Actions en cours et demandes de financement introduites auprès d’autres</w:t>
      </w:r>
      <w:r>
        <w:rPr>
          <w:rFonts w:ascii="Arial" w:hAnsi="Arial"/>
          <w:b/>
          <w:i/>
          <w:spacing w:val="1"/>
        </w:rPr>
        <w:t xml:space="preserve"> </w:t>
      </w:r>
      <w:r>
        <w:rPr>
          <w:rFonts w:ascii="Arial" w:hAnsi="Arial"/>
          <w:b/>
          <w:i/>
        </w:rPr>
        <w:t>donateurs), dans la même zone d'intervention – veuillez indiquer comment les</w:t>
      </w:r>
      <w:r>
        <w:rPr>
          <w:rFonts w:ascii="Arial" w:hAnsi="Arial"/>
          <w:b/>
          <w:i/>
          <w:spacing w:val="-59"/>
        </w:rPr>
        <w:t xml:space="preserve"> </w:t>
      </w:r>
      <w:r>
        <w:rPr>
          <w:rFonts w:ascii="Arial" w:hAnsi="Arial"/>
          <w:b/>
          <w:i/>
        </w:rPr>
        <w:t>chevauchements</w:t>
      </w:r>
      <w:r>
        <w:rPr>
          <w:rFonts w:ascii="Arial" w:hAnsi="Arial"/>
          <w:b/>
          <w:i/>
          <w:spacing w:val="-3"/>
        </w:rPr>
        <w:t xml:space="preserve"> </w:t>
      </w:r>
      <w:r>
        <w:rPr>
          <w:rFonts w:ascii="Arial" w:hAnsi="Arial"/>
          <w:b/>
          <w:i/>
        </w:rPr>
        <w:t>et</w:t>
      </w:r>
      <w:r>
        <w:rPr>
          <w:rFonts w:ascii="Arial" w:hAnsi="Arial"/>
          <w:b/>
          <w:i/>
          <w:spacing w:val="-1"/>
        </w:rPr>
        <w:t xml:space="preserve"> </w:t>
      </w:r>
      <w:r>
        <w:rPr>
          <w:rFonts w:ascii="Arial" w:hAnsi="Arial"/>
          <w:b/>
          <w:i/>
        </w:rPr>
        <w:t>le</w:t>
      </w:r>
      <w:r>
        <w:rPr>
          <w:rFonts w:ascii="Arial" w:hAnsi="Arial"/>
          <w:b/>
          <w:i/>
          <w:spacing w:val="-5"/>
        </w:rPr>
        <w:t xml:space="preserve"> </w:t>
      </w:r>
      <w:r>
        <w:rPr>
          <w:rFonts w:ascii="Arial" w:hAnsi="Arial"/>
          <w:b/>
          <w:i/>
        </w:rPr>
        <w:t>double</w:t>
      </w:r>
      <w:r>
        <w:rPr>
          <w:rFonts w:ascii="Arial" w:hAnsi="Arial"/>
          <w:b/>
          <w:i/>
          <w:spacing w:val="-2"/>
        </w:rPr>
        <w:t xml:space="preserve"> </w:t>
      </w:r>
      <w:r>
        <w:rPr>
          <w:rFonts w:ascii="Arial" w:hAnsi="Arial"/>
          <w:b/>
          <w:i/>
        </w:rPr>
        <w:t>financement</w:t>
      </w:r>
      <w:r>
        <w:rPr>
          <w:rFonts w:ascii="Arial" w:hAnsi="Arial"/>
          <w:b/>
          <w:i/>
          <w:spacing w:val="-2"/>
        </w:rPr>
        <w:t xml:space="preserve"> </w:t>
      </w:r>
      <w:r>
        <w:rPr>
          <w:rFonts w:ascii="Arial" w:hAnsi="Arial"/>
          <w:b/>
          <w:i/>
        </w:rPr>
        <w:t>seraient</w:t>
      </w:r>
      <w:r>
        <w:rPr>
          <w:rFonts w:ascii="Arial" w:hAnsi="Arial"/>
          <w:b/>
          <w:i/>
          <w:spacing w:val="-1"/>
        </w:rPr>
        <w:t xml:space="preserve"> </w:t>
      </w:r>
      <w:r>
        <w:rPr>
          <w:rFonts w:ascii="Arial" w:hAnsi="Arial"/>
          <w:b/>
          <w:i/>
        </w:rPr>
        <w:t>évités</w:t>
      </w:r>
    </w:p>
    <w:p w14:paraId="297C76CD" w14:textId="77777777" w:rsidR="0042371A" w:rsidRDefault="0042371A">
      <w:pPr>
        <w:rPr>
          <w:rFonts w:ascii="Arial" w:hAnsi="Arial"/>
        </w:rPr>
      </w:pPr>
    </w:p>
    <w:p w14:paraId="26E64E39" w14:textId="77777777" w:rsidR="0042371A" w:rsidRDefault="00BC6444">
      <w:pPr>
        <w:pStyle w:val="BodyText"/>
        <w:spacing w:before="83"/>
        <w:ind w:left="1038" w:right="263"/>
        <w:jc w:val="both"/>
      </w:pPr>
      <w:r>
        <w:rPr>
          <w:rFonts w:ascii="Arial" w:hAnsi="Arial"/>
          <w:b/>
        </w:rPr>
        <w:t xml:space="preserve">Burundi : </w:t>
      </w:r>
      <w:r>
        <w:t xml:space="preserve">CI.be prévoit d’intervenir avec BDD </w:t>
      </w:r>
      <w:proofErr w:type="spellStart"/>
      <w:r>
        <w:t>Bubanza</w:t>
      </w:r>
      <w:proofErr w:type="spellEnd"/>
      <w:r>
        <w:t xml:space="preserve"> dans la province de </w:t>
      </w:r>
      <w:proofErr w:type="spellStart"/>
      <w:r>
        <w:t>Cibitoke</w:t>
      </w:r>
      <w:proofErr w:type="spellEnd"/>
      <w:r>
        <w:t>, dans le</w:t>
      </w:r>
      <w:r>
        <w:rPr>
          <w:spacing w:val="1"/>
        </w:rPr>
        <w:t xml:space="preserve"> </w:t>
      </w:r>
      <w:r>
        <w:t>cadre du programme quinquennal de la DGD (2022-2026). Néanmoins, il ne s’agit pas de</w:t>
      </w:r>
      <w:r>
        <w:rPr>
          <w:spacing w:val="1"/>
        </w:rPr>
        <w:t xml:space="preserve"> </w:t>
      </w:r>
      <w:r>
        <w:t>chevauchement</w:t>
      </w:r>
      <w:r>
        <w:rPr>
          <w:spacing w:val="-6"/>
        </w:rPr>
        <w:t xml:space="preserve"> </w:t>
      </w:r>
      <w:r>
        <w:t>ou</w:t>
      </w:r>
      <w:r>
        <w:rPr>
          <w:spacing w:val="-5"/>
        </w:rPr>
        <w:t xml:space="preserve"> </w:t>
      </w:r>
      <w:r>
        <w:t>de</w:t>
      </w:r>
      <w:r>
        <w:rPr>
          <w:spacing w:val="-8"/>
        </w:rPr>
        <w:t xml:space="preserve"> </w:t>
      </w:r>
      <w:r>
        <w:t>doubles</w:t>
      </w:r>
      <w:r>
        <w:rPr>
          <w:spacing w:val="-6"/>
        </w:rPr>
        <w:t xml:space="preserve"> </w:t>
      </w:r>
      <w:r>
        <w:t>financements,</w:t>
      </w:r>
      <w:r>
        <w:rPr>
          <w:spacing w:val="-6"/>
        </w:rPr>
        <w:t xml:space="preserve"> </w:t>
      </w:r>
      <w:r>
        <w:t>vu</w:t>
      </w:r>
      <w:r>
        <w:rPr>
          <w:spacing w:val="-7"/>
        </w:rPr>
        <w:t xml:space="preserve"> </w:t>
      </w:r>
      <w:r>
        <w:t>que</w:t>
      </w:r>
      <w:r>
        <w:rPr>
          <w:spacing w:val="-8"/>
        </w:rPr>
        <w:t xml:space="preserve"> </w:t>
      </w:r>
      <w:r>
        <w:t>les</w:t>
      </w:r>
      <w:r>
        <w:rPr>
          <w:spacing w:val="-6"/>
        </w:rPr>
        <w:t xml:space="preserve"> </w:t>
      </w:r>
      <w:r>
        <w:t>communes</w:t>
      </w:r>
      <w:r>
        <w:rPr>
          <w:spacing w:val="-7"/>
        </w:rPr>
        <w:t xml:space="preserve"> </w:t>
      </w:r>
      <w:r>
        <w:t>d’intervention</w:t>
      </w:r>
      <w:r>
        <w:rPr>
          <w:spacing w:val="-5"/>
        </w:rPr>
        <w:t xml:space="preserve"> </w:t>
      </w:r>
      <w:r>
        <w:t>ne</w:t>
      </w:r>
      <w:r>
        <w:rPr>
          <w:spacing w:val="-8"/>
        </w:rPr>
        <w:t xml:space="preserve"> </w:t>
      </w:r>
      <w:r>
        <w:t>seront</w:t>
      </w:r>
      <w:r>
        <w:rPr>
          <w:spacing w:val="-5"/>
        </w:rPr>
        <w:t xml:space="preserve"> </w:t>
      </w:r>
      <w:r>
        <w:t>pas</w:t>
      </w:r>
      <w:r>
        <w:rPr>
          <w:spacing w:val="-59"/>
        </w:rPr>
        <w:t xml:space="preserve"> </w:t>
      </w:r>
      <w:r>
        <w:t xml:space="preserve">les mêmes : le programme quinquennal travaillera dans la commune de </w:t>
      </w:r>
      <w:proofErr w:type="spellStart"/>
      <w:r>
        <w:t>Murwi</w:t>
      </w:r>
      <w:proofErr w:type="spellEnd"/>
      <w:r>
        <w:t>, tandis que ce</w:t>
      </w:r>
      <w:r>
        <w:rPr>
          <w:spacing w:val="1"/>
        </w:rPr>
        <w:t xml:space="preserve"> </w:t>
      </w:r>
      <w:r>
        <w:t xml:space="preserve">projet se focalise sur les communes de </w:t>
      </w:r>
      <w:proofErr w:type="spellStart"/>
      <w:r>
        <w:t>Bukinanyana</w:t>
      </w:r>
      <w:proofErr w:type="spellEnd"/>
      <w:r>
        <w:t xml:space="preserve"> et </w:t>
      </w:r>
      <w:proofErr w:type="spellStart"/>
      <w:r>
        <w:t>Rugombo</w:t>
      </w:r>
      <w:proofErr w:type="spellEnd"/>
      <w:r>
        <w:t>. Pour les autres provinces</w:t>
      </w:r>
      <w:r>
        <w:rPr>
          <w:spacing w:val="1"/>
        </w:rPr>
        <w:t xml:space="preserve"> </w:t>
      </w:r>
      <w:r>
        <w:t>(</w:t>
      </w:r>
      <w:proofErr w:type="spellStart"/>
      <w:r>
        <w:t>Cankuzo</w:t>
      </w:r>
      <w:proofErr w:type="spellEnd"/>
      <w:r>
        <w:rPr>
          <w:spacing w:val="-9"/>
        </w:rPr>
        <w:t xml:space="preserve"> </w:t>
      </w:r>
      <w:r>
        <w:t>et</w:t>
      </w:r>
      <w:r>
        <w:rPr>
          <w:spacing w:val="-10"/>
        </w:rPr>
        <w:t xml:space="preserve"> </w:t>
      </w:r>
      <w:r>
        <w:t>Bujumbura-Rural)</w:t>
      </w:r>
      <w:r>
        <w:rPr>
          <w:spacing w:val="-8"/>
        </w:rPr>
        <w:t xml:space="preserve"> </w:t>
      </w:r>
      <w:r>
        <w:t>aucun</w:t>
      </w:r>
      <w:r>
        <w:rPr>
          <w:spacing w:val="-9"/>
        </w:rPr>
        <w:t xml:space="preserve"> </w:t>
      </w:r>
      <w:r>
        <w:t>autre</w:t>
      </w:r>
      <w:r>
        <w:rPr>
          <w:spacing w:val="-9"/>
        </w:rPr>
        <w:t xml:space="preserve"> </w:t>
      </w:r>
      <w:r>
        <w:t>projet</w:t>
      </w:r>
      <w:r>
        <w:rPr>
          <w:spacing w:val="-10"/>
        </w:rPr>
        <w:t xml:space="preserve"> </w:t>
      </w:r>
      <w:r>
        <w:t>CI.be</w:t>
      </w:r>
      <w:r>
        <w:rPr>
          <w:spacing w:val="-9"/>
        </w:rPr>
        <w:t xml:space="preserve"> </w:t>
      </w:r>
      <w:r>
        <w:t>n’est</w:t>
      </w:r>
      <w:r>
        <w:rPr>
          <w:spacing w:val="-7"/>
        </w:rPr>
        <w:t xml:space="preserve"> </w:t>
      </w:r>
      <w:r>
        <w:t>en</w:t>
      </w:r>
      <w:r>
        <w:rPr>
          <w:spacing w:val="-9"/>
        </w:rPr>
        <w:t xml:space="preserve"> </w:t>
      </w:r>
      <w:r>
        <w:t>cours</w:t>
      </w:r>
      <w:r>
        <w:rPr>
          <w:spacing w:val="-8"/>
        </w:rPr>
        <w:t xml:space="preserve"> </w:t>
      </w:r>
      <w:r>
        <w:t>d’exécution</w:t>
      </w:r>
      <w:r>
        <w:rPr>
          <w:spacing w:val="-9"/>
        </w:rPr>
        <w:t xml:space="preserve"> </w:t>
      </w:r>
      <w:r>
        <w:t>à</w:t>
      </w:r>
      <w:r>
        <w:rPr>
          <w:spacing w:val="-8"/>
        </w:rPr>
        <w:t xml:space="preserve"> </w:t>
      </w:r>
      <w:r>
        <w:t>ce</w:t>
      </w:r>
      <w:r>
        <w:rPr>
          <w:spacing w:val="-11"/>
        </w:rPr>
        <w:t xml:space="preserve"> </w:t>
      </w:r>
      <w:r>
        <w:t>jour</w:t>
      </w:r>
      <w:r>
        <w:rPr>
          <w:spacing w:val="-6"/>
        </w:rPr>
        <w:t xml:space="preserve"> </w:t>
      </w:r>
      <w:r>
        <w:t>ni</w:t>
      </w:r>
      <w:r>
        <w:rPr>
          <w:spacing w:val="-10"/>
        </w:rPr>
        <w:t xml:space="preserve"> </w:t>
      </w:r>
      <w:r>
        <w:t>en</w:t>
      </w:r>
      <w:r>
        <w:rPr>
          <w:spacing w:val="-59"/>
        </w:rPr>
        <w:t xml:space="preserve"> </w:t>
      </w:r>
      <w:r>
        <w:rPr>
          <w:spacing w:val="-1"/>
        </w:rPr>
        <w:t>prévision</w:t>
      </w:r>
      <w:r>
        <w:rPr>
          <w:spacing w:val="-12"/>
        </w:rPr>
        <w:t xml:space="preserve"> </w:t>
      </w:r>
      <w:r>
        <w:rPr>
          <w:spacing w:val="-1"/>
        </w:rPr>
        <w:t>dans</w:t>
      </w:r>
      <w:r>
        <w:rPr>
          <w:spacing w:val="-11"/>
        </w:rPr>
        <w:t xml:space="preserve"> </w:t>
      </w:r>
      <w:r>
        <w:rPr>
          <w:spacing w:val="-1"/>
        </w:rPr>
        <w:t>la</w:t>
      </w:r>
      <w:r>
        <w:rPr>
          <w:spacing w:val="-11"/>
        </w:rPr>
        <w:t xml:space="preserve"> </w:t>
      </w:r>
      <w:r>
        <w:rPr>
          <w:spacing w:val="-1"/>
        </w:rPr>
        <w:t>zone.</w:t>
      </w:r>
      <w:r>
        <w:rPr>
          <w:spacing w:val="-11"/>
        </w:rPr>
        <w:t xml:space="preserve"> </w:t>
      </w:r>
      <w:r>
        <w:rPr>
          <w:spacing w:val="-1"/>
        </w:rPr>
        <w:t>De</w:t>
      </w:r>
      <w:r>
        <w:rPr>
          <w:spacing w:val="-10"/>
        </w:rPr>
        <w:t xml:space="preserve"> </w:t>
      </w:r>
      <w:r>
        <w:rPr>
          <w:spacing w:val="-1"/>
        </w:rPr>
        <w:t>plus,</w:t>
      </w:r>
      <w:r>
        <w:rPr>
          <w:spacing w:val="-13"/>
        </w:rPr>
        <w:t xml:space="preserve"> </w:t>
      </w:r>
      <w:r>
        <w:t>le</w:t>
      </w:r>
      <w:r>
        <w:rPr>
          <w:spacing w:val="-11"/>
        </w:rPr>
        <w:t xml:space="preserve"> </w:t>
      </w:r>
      <w:r>
        <w:t>programme</w:t>
      </w:r>
      <w:r>
        <w:rPr>
          <w:spacing w:val="-17"/>
        </w:rPr>
        <w:t xml:space="preserve"> </w:t>
      </w:r>
      <w:r>
        <w:t>quinquennal</w:t>
      </w:r>
      <w:r>
        <w:rPr>
          <w:spacing w:val="-13"/>
        </w:rPr>
        <w:t xml:space="preserve"> </w:t>
      </w:r>
      <w:r>
        <w:t>est</w:t>
      </w:r>
      <w:r>
        <w:rPr>
          <w:spacing w:val="-12"/>
        </w:rPr>
        <w:t xml:space="preserve"> </w:t>
      </w:r>
      <w:r>
        <w:t>un</w:t>
      </w:r>
      <w:r>
        <w:rPr>
          <w:spacing w:val="-12"/>
        </w:rPr>
        <w:t xml:space="preserve"> </w:t>
      </w:r>
      <w:r>
        <w:t>programme</w:t>
      </w:r>
      <w:r>
        <w:rPr>
          <w:spacing w:val="-11"/>
        </w:rPr>
        <w:t xml:space="preserve"> </w:t>
      </w:r>
      <w:r>
        <w:t>de</w:t>
      </w:r>
      <w:r>
        <w:rPr>
          <w:spacing w:val="-14"/>
        </w:rPr>
        <w:t xml:space="preserve"> </w:t>
      </w:r>
      <w:r>
        <w:t>développement</w:t>
      </w:r>
      <w:r>
        <w:rPr>
          <w:spacing w:val="-58"/>
        </w:rPr>
        <w:t xml:space="preserve"> </w:t>
      </w:r>
      <w:r>
        <w:t>axé</w:t>
      </w:r>
      <w:r>
        <w:rPr>
          <w:spacing w:val="-5"/>
        </w:rPr>
        <w:t xml:space="preserve"> </w:t>
      </w:r>
      <w:r>
        <w:t>sur</w:t>
      </w:r>
      <w:r>
        <w:rPr>
          <w:spacing w:val="-4"/>
        </w:rPr>
        <w:t xml:space="preserve"> </w:t>
      </w:r>
      <w:r>
        <w:t>le</w:t>
      </w:r>
      <w:r>
        <w:rPr>
          <w:spacing w:val="-5"/>
        </w:rPr>
        <w:t xml:space="preserve"> </w:t>
      </w:r>
      <w:r>
        <w:t>renforcement</w:t>
      </w:r>
      <w:r>
        <w:rPr>
          <w:spacing w:val="-7"/>
        </w:rPr>
        <w:t xml:space="preserve"> </w:t>
      </w:r>
      <w:r>
        <w:t>socio-économique</w:t>
      </w:r>
      <w:r>
        <w:rPr>
          <w:spacing w:val="-6"/>
        </w:rPr>
        <w:t xml:space="preserve"> </w:t>
      </w:r>
      <w:r>
        <w:t>à</w:t>
      </w:r>
      <w:r>
        <w:rPr>
          <w:spacing w:val="-5"/>
        </w:rPr>
        <w:t xml:space="preserve"> </w:t>
      </w:r>
      <w:r>
        <w:t>long</w:t>
      </w:r>
      <w:r>
        <w:rPr>
          <w:spacing w:val="-5"/>
        </w:rPr>
        <w:t xml:space="preserve"> </w:t>
      </w:r>
      <w:r>
        <w:t>terme,</w:t>
      </w:r>
      <w:r>
        <w:rPr>
          <w:spacing w:val="-4"/>
        </w:rPr>
        <w:t xml:space="preserve"> </w:t>
      </w:r>
      <w:r>
        <w:t>la</w:t>
      </w:r>
      <w:r>
        <w:rPr>
          <w:spacing w:val="-8"/>
        </w:rPr>
        <w:t xml:space="preserve"> </w:t>
      </w:r>
      <w:r>
        <w:t>réduction</w:t>
      </w:r>
      <w:r>
        <w:rPr>
          <w:spacing w:val="-5"/>
        </w:rPr>
        <w:t xml:space="preserve"> </w:t>
      </w:r>
      <w:r>
        <w:t>des</w:t>
      </w:r>
      <w:r>
        <w:rPr>
          <w:spacing w:val="-7"/>
        </w:rPr>
        <w:t xml:space="preserve"> </w:t>
      </w:r>
      <w:r>
        <w:t>risques</w:t>
      </w:r>
      <w:r>
        <w:rPr>
          <w:spacing w:val="-5"/>
        </w:rPr>
        <w:t xml:space="preserve"> </w:t>
      </w:r>
      <w:r>
        <w:t>de</w:t>
      </w:r>
      <w:r>
        <w:rPr>
          <w:spacing w:val="-6"/>
        </w:rPr>
        <w:t xml:space="preserve"> </w:t>
      </w:r>
      <w:r>
        <w:t>catastrophe</w:t>
      </w:r>
      <w:r>
        <w:rPr>
          <w:spacing w:val="-59"/>
        </w:rPr>
        <w:t xml:space="preserve"> </w:t>
      </w:r>
      <w:r>
        <w:t>et la cohésion sociale.</w:t>
      </w:r>
    </w:p>
    <w:p w14:paraId="6C539993" w14:textId="77777777" w:rsidR="0042371A" w:rsidRDefault="00BC6444">
      <w:pPr>
        <w:pStyle w:val="BodyText"/>
        <w:spacing w:before="119"/>
        <w:ind w:left="1038" w:right="264"/>
        <w:jc w:val="both"/>
      </w:pPr>
      <w:r>
        <w:rPr>
          <w:rFonts w:ascii="Arial" w:hAnsi="Arial"/>
          <w:b/>
        </w:rPr>
        <w:t xml:space="preserve">Jordanie : </w:t>
      </w:r>
      <w:r>
        <w:t>Caritas Jordanie finance ses activités psycho-sociales et de protection grâce à</w:t>
      </w:r>
      <w:r>
        <w:rPr>
          <w:spacing w:val="1"/>
        </w:rPr>
        <w:t xml:space="preserve"> </w:t>
      </w:r>
      <w:r>
        <w:t>plusieurs</w:t>
      </w:r>
      <w:r>
        <w:rPr>
          <w:spacing w:val="-6"/>
        </w:rPr>
        <w:t xml:space="preserve"> </w:t>
      </w:r>
      <w:r>
        <w:t>bailleurs.</w:t>
      </w:r>
      <w:r>
        <w:rPr>
          <w:spacing w:val="-4"/>
        </w:rPr>
        <w:t xml:space="preserve"> </w:t>
      </w:r>
      <w:r>
        <w:t>Les</w:t>
      </w:r>
      <w:r>
        <w:rPr>
          <w:spacing w:val="-5"/>
        </w:rPr>
        <w:t xml:space="preserve"> </w:t>
      </w:r>
      <w:r>
        <w:t>chevauchements</w:t>
      </w:r>
      <w:r>
        <w:rPr>
          <w:spacing w:val="-7"/>
        </w:rPr>
        <w:t xml:space="preserve"> </w:t>
      </w:r>
      <w:r>
        <w:t>sont</w:t>
      </w:r>
      <w:r>
        <w:rPr>
          <w:spacing w:val="-7"/>
        </w:rPr>
        <w:t xml:space="preserve"> </w:t>
      </w:r>
      <w:r>
        <w:t>évités</w:t>
      </w:r>
      <w:r>
        <w:rPr>
          <w:spacing w:val="-4"/>
        </w:rPr>
        <w:t xml:space="preserve"> </w:t>
      </w:r>
      <w:r>
        <w:t>par</w:t>
      </w:r>
      <w:r>
        <w:rPr>
          <w:spacing w:val="-7"/>
        </w:rPr>
        <w:t xml:space="preserve"> </w:t>
      </w:r>
      <w:r>
        <w:t>un</w:t>
      </w:r>
      <w:r>
        <w:rPr>
          <w:spacing w:val="-8"/>
        </w:rPr>
        <w:t xml:space="preserve"> </w:t>
      </w:r>
      <w:r>
        <w:t>système</w:t>
      </w:r>
      <w:r>
        <w:rPr>
          <w:spacing w:val="-7"/>
        </w:rPr>
        <w:t xml:space="preserve"> </w:t>
      </w:r>
      <w:r>
        <w:t>de</w:t>
      </w:r>
      <w:r>
        <w:rPr>
          <w:spacing w:val="-6"/>
        </w:rPr>
        <w:t xml:space="preserve"> </w:t>
      </w:r>
      <w:r>
        <w:t>suivi</w:t>
      </w:r>
      <w:r>
        <w:rPr>
          <w:spacing w:val="-7"/>
        </w:rPr>
        <w:t xml:space="preserve"> </w:t>
      </w:r>
      <w:r>
        <w:t>basé</w:t>
      </w:r>
      <w:r>
        <w:rPr>
          <w:spacing w:val="-5"/>
        </w:rPr>
        <w:t xml:space="preserve"> </w:t>
      </w:r>
      <w:r>
        <w:t>sur</w:t>
      </w:r>
      <w:r>
        <w:rPr>
          <w:spacing w:val="-5"/>
        </w:rPr>
        <w:t xml:space="preserve"> </w:t>
      </w:r>
      <w:r>
        <w:t>la</w:t>
      </w:r>
      <w:r>
        <w:rPr>
          <w:spacing w:val="-8"/>
        </w:rPr>
        <w:t xml:space="preserve"> </w:t>
      </w:r>
      <w:r>
        <w:t>base</w:t>
      </w:r>
      <w:r>
        <w:rPr>
          <w:spacing w:val="-5"/>
        </w:rPr>
        <w:t xml:space="preserve"> </w:t>
      </w:r>
      <w:r>
        <w:t>de</w:t>
      </w:r>
      <w:r>
        <w:rPr>
          <w:spacing w:val="-59"/>
        </w:rPr>
        <w:t xml:space="preserve"> </w:t>
      </w:r>
      <w:r>
        <w:t>données centrales de Caritas Jordanie, qui inclut des mécanismes de prévention de double</w:t>
      </w:r>
      <w:r>
        <w:rPr>
          <w:spacing w:val="1"/>
        </w:rPr>
        <w:t xml:space="preserve"> </w:t>
      </w:r>
      <w:r>
        <w:t>financement.</w:t>
      </w:r>
    </w:p>
    <w:p w14:paraId="5E37976F" w14:textId="77777777" w:rsidR="0042371A" w:rsidRDefault="00BC6444">
      <w:pPr>
        <w:pStyle w:val="BodyText"/>
        <w:spacing w:before="122"/>
        <w:ind w:left="1038" w:right="271"/>
        <w:jc w:val="both"/>
      </w:pPr>
      <w:r>
        <w:rPr>
          <w:rFonts w:ascii="Arial" w:hAnsi="Arial"/>
          <w:b/>
        </w:rPr>
        <w:t xml:space="preserve">Niger : </w:t>
      </w:r>
      <w:r>
        <w:t>aucune demande de financement n’est introduite dans la même zone d’intervention par</w:t>
      </w:r>
      <w:r>
        <w:rPr>
          <w:spacing w:val="1"/>
        </w:rPr>
        <w:t xml:space="preserve"> </w:t>
      </w:r>
      <w:r>
        <w:t>CI.be.</w:t>
      </w:r>
    </w:p>
    <w:p w14:paraId="15B9610F" w14:textId="77777777" w:rsidR="0042371A" w:rsidRDefault="00BC6444">
      <w:pPr>
        <w:pStyle w:val="BodyText"/>
        <w:spacing w:before="120"/>
        <w:ind w:left="1038" w:right="266"/>
        <w:jc w:val="both"/>
      </w:pPr>
      <w:r>
        <w:rPr>
          <w:rFonts w:ascii="Arial" w:hAnsi="Arial"/>
          <w:b/>
        </w:rPr>
        <w:t xml:space="preserve">Ouganda </w:t>
      </w:r>
      <w:r>
        <w:t>: nous avons un projet financé par la DGD axé sur les moyens de subsistance,</w:t>
      </w:r>
      <w:r>
        <w:rPr>
          <w:spacing w:val="1"/>
        </w:rPr>
        <w:t xml:space="preserve"> </w:t>
      </w:r>
      <w:r>
        <w:t>l'environnement et la protection des MENA et des activités génératrices de revenus pour les</w:t>
      </w:r>
      <w:r>
        <w:rPr>
          <w:spacing w:val="1"/>
        </w:rPr>
        <w:t xml:space="preserve"> </w:t>
      </w:r>
      <w:r>
        <w:t>ménages</w:t>
      </w:r>
      <w:r>
        <w:rPr>
          <w:spacing w:val="-11"/>
        </w:rPr>
        <w:t xml:space="preserve"> </w:t>
      </w:r>
      <w:r>
        <w:t>dirigés</w:t>
      </w:r>
      <w:r>
        <w:rPr>
          <w:spacing w:val="-7"/>
        </w:rPr>
        <w:t xml:space="preserve"> </w:t>
      </w:r>
      <w:r>
        <w:t>par</w:t>
      </w:r>
      <w:r>
        <w:rPr>
          <w:spacing w:val="-7"/>
        </w:rPr>
        <w:t xml:space="preserve"> </w:t>
      </w:r>
      <w:r>
        <w:t>des</w:t>
      </w:r>
      <w:r>
        <w:rPr>
          <w:spacing w:val="-11"/>
        </w:rPr>
        <w:t xml:space="preserve"> </w:t>
      </w:r>
      <w:r>
        <w:t>femmes</w:t>
      </w:r>
      <w:r>
        <w:rPr>
          <w:spacing w:val="-10"/>
        </w:rPr>
        <w:t xml:space="preserve"> </w:t>
      </w:r>
      <w:r>
        <w:t>dans</w:t>
      </w:r>
      <w:r>
        <w:rPr>
          <w:spacing w:val="-10"/>
        </w:rPr>
        <w:t xml:space="preserve"> </w:t>
      </w:r>
      <w:r>
        <w:t>les</w:t>
      </w:r>
      <w:r>
        <w:rPr>
          <w:spacing w:val="-9"/>
        </w:rPr>
        <w:t xml:space="preserve"> </w:t>
      </w:r>
      <w:r>
        <w:t>camps</w:t>
      </w:r>
      <w:r>
        <w:rPr>
          <w:spacing w:val="-13"/>
        </w:rPr>
        <w:t xml:space="preserve"> </w:t>
      </w:r>
      <w:r>
        <w:t>de</w:t>
      </w:r>
      <w:r>
        <w:rPr>
          <w:spacing w:val="-8"/>
        </w:rPr>
        <w:t xml:space="preserve"> </w:t>
      </w:r>
      <w:r>
        <w:t>réfugiés</w:t>
      </w:r>
      <w:r>
        <w:rPr>
          <w:spacing w:val="-8"/>
        </w:rPr>
        <w:t xml:space="preserve"> </w:t>
      </w:r>
      <w:r>
        <w:t>de</w:t>
      </w:r>
      <w:r>
        <w:rPr>
          <w:spacing w:val="-12"/>
        </w:rPr>
        <w:t xml:space="preserve"> </w:t>
      </w:r>
      <w:proofErr w:type="spellStart"/>
      <w:r>
        <w:t>Kyangwali</w:t>
      </w:r>
      <w:proofErr w:type="spellEnd"/>
      <w:r>
        <w:rPr>
          <w:spacing w:val="-6"/>
        </w:rPr>
        <w:t xml:space="preserve"> </w:t>
      </w:r>
      <w:r>
        <w:t>et</w:t>
      </w:r>
      <w:r>
        <w:rPr>
          <w:spacing w:val="-9"/>
        </w:rPr>
        <w:t xml:space="preserve"> </w:t>
      </w:r>
      <w:proofErr w:type="spellStart"/>
      <w:r>
        <w:t>Kyaka</w:t>
      </w:r>
      <w:proofErr w:type="spellEnd"/>
      <w:r>
        <w:rPr>
          <w:spacing w:val="-10"/>
        </w:rPr>
        <w:t xml:space="preserve"> </w:t>
      </w:r>
      <w:r>
        <w:t>II.</w:t>
      </w:r>
      <w:r>
        <w:rPr>
          <w:spacing w:val="-10"/>
        </w:rPr>
        <w:t xml:space="preserve"> </w:t>
      </w:r>
      <w:r>
        <w:t>Ce</w:t>
      </w:r>
      <w:r>
        <w:rPr>
          <w:spacing w:val="-10"/>
        </w:rPr>
        <w:t xml:space="preserve"> </w:t>
      </w:r>
      <w:r>
        <w:t>projet</w:t>
      </w:r>
      <w:r>
        <w:rPr>
          <w:spacing w:val="-59"/>
        </w:rPr>
        <w:t xml:space="preserve"> </w:t>
      </w:r>
      <w:r>
        <w:t>a</w:t>
      </w:r>
      <w:r>
        <w:rPr>
          <w:spacing w:val="-8"/>
        </w:rPr>
        <w:t xml:space="preserve"> </w:t>
      </w:r>
      <w:r>
        <w:t>commencé</w:t>
      </w:r>
      <w:r>
        <w:rPr>
          <w:spacing w:val="-8"/>
        </w:rPr>
        <w:t xml:space="preserve"> </w:t>
      </w:r>
      <w:r>
        <w:t>en</w:t>
      </w:r>
      <w:r>
        <w:rPr>
          <w:spacing w:val="-10"/>
        </w:rPr>
        <w:t xml:space="preserve"> </w:t>
      </w:r>
      <w:r>
        <w:t>janvier</w:t>
      </w:r>
      <w:r>
        <w:rPr>
          <w:spacing w:val="-7"/>
        </w:rPr>
        <w:t xml:space="preserve"> </w:t>
      </w:r>
      <w:r>
        <w:t>2021</w:t>
      </w:r>
      <w:r>
        <w:rPr>
          <w:spacing w:val="-7"/>
        </w:rPr>
        <w:t xml:space="preserve"> </w:t>
      </w:r>
      <w:r>
        <w:t>et</w:t>
      </w:r>
      <w:r>
        <w:rPr>
          <w:spacing w:val="-7"/>
        </w:rPr>
        <w:t xml:space="preserve"> </w:t>
      </w:r>
      <w:r>
        <w:t>se</w:t>
      </w:r>
      <w:r>
        <w:rPr>
          <w:spacing w:val="-9"/>
        </w:rPr>
        <w:t xml:space="preserve"> </w:t>
      </w:r>
      <w:r>
        <w:t>termine</w:t>
      </w:r>
      <w:r>
        <w:rPr>
          <w:spacing w:val="-8"/>
        </w:rPr>
        <w:t xml:space="preserve"> </w:t>
      </w:r>
      <w:r>
        <w:t>en</w:t>
      </w:r>
      <w:r>
        <w:rPr>
          <w:spacing w:val="-10"/>
        </w:rPr>
        <w:t xml:space="preserve"> </w:t>
      </w:r>
      <w:r>
        <w:t>mai</w:t>
      </w:r>
      <w:r>
        <w:rPr>
          <w:spacing w:val="-11"/>
        </w:rPr>
        <w:t xml:space="preserve"> </w:t>
      </w:r>
      <w:r>
        <w:t>2022.</w:t>
      </w:r>
      <w:r>
        <w:rPr>
          <w:spacing w:val="-6"/>
        </w:rPr>
        <w:t xml:space="preserve"> </w:t>
      </w:r>
      <w:r>
        <w:t>L'action</w:t>
      </w:r>
      <w:r>
        <w:rPr>
          <w:spacing w:val="-8"/>
        </w:rPr>
        <w:t xml:space="preserve"> </w:t>
      </w:r>
      <w:r>
        <w:t>proposée</w:t>
      </w:r>
      <w:r>
        <w:rPr>
          <w:spacing w:val="-11"/>
        </w:rPr>
        <w:t xml:space="preserve"> </w:t>
      </w:r>
      <w:r>
        <w:t>n'interférera</w:t>
      </w:r>
      <w:r>
        <w:rPr>
          <w:spacing w:val="-7"/>
        </w:rPr>
        <w:t xml:space="preserve"> </w:t>
      </w:r>
      <w:r>
        <w:t>pas</w:t>
      </w:r>
      <w:r>
        <w:rPr>
          <w:spacing w:val="-7"/>
        </w:rPr>
        <w:t xml:space="preserve"> </w:t>
      </w:r>
      <w:r>
        <w:t>avec</w:t>
      </w:r>
      <w:r>
        <w:rPr>
          <w:spacing w:val="-58"/>
        </w:rPr>
        <w:t xml:space="preserve"> </w:t>
      </w:r>
      <w:r>
        <w:t>l'intervention actuelle car la sélection des bénéficiaires se fait sous le strict contrôle du HCR en</w:t>
      </w:r>
      <w:r>
        <w:rPr>
          <w:spacing w:val="1"/>
        </w:rPr>
        <w:t xml:space="preserve"> </w:t>
      </w:r>
      <w:r>
        <w:t>collaboration avec l’OPM (</w:t>
      </w:r>
      <w:r>
        <w:rPr>
          <w:rFonts w:ascii="Arial" w:hAnsi="Arial"/>
          <w:i/>
        </w:rPr>
        <w:t xml:space="preserve">Office of Prime </w:t>
      </w:r>
      <w:proofErr w:type="spellStart"/>
      <w:r>
        <w:rPr>
          <w:rFonts w:ascii="Arial" w:hAnsi="Arial"/>
          <w:i/>
        </w:rPr>
        <w:t>Minister</w:t>
      </w:r>
      <w:proofErr w:type="spellEnd"/>
      <w:r>
        <w:t>). De plus nous aurons de nouveaux secteurs</w:t>
      </w:r>
      <w:r>
        <w:rPr>
          <w:spacing w:val="1"/>
        </w:rPr>
        <w:t xml:space="preserve"> </w:t>
      </w:r>
      <w:r>
        <w:t>d'interventions</w:t>
      </w:r>
      <w:r>
        <w:rPr>
          <w:spacing w:val="-4"/>
        </w:rPr>
        <w:t xml:space="preserve"> </w:t>
      </w:r>
      <w:r>
        <w:t>:</w:t>
      </w:r>
      <w:r>
        <w:rPr>
          <w:spacing w:val="-8"/>
        </w:rPr>
        <w:t xml:space="preserve"> </w:t>
      </w:r>
      <w:r>
        <w:t>l'assistance</w:t>
      </w:r>
      <w:r>
        <w:rPr>
          <w:spacing w:val="-9"/>
        </w:rPr>
        <w:t xml:space="preserve"> </w:t>
      </w:r>
      <w:r>
        <w:t>juridique</w:t>
      </w:r>
      <w:r>
        <w:rPr>
          <w:spacing w:val="-9"/>
        </w:rPr>
        <w:t xml:space="preserve"> </w:t>
      </w:r>
      <w:r>
        <w:t>et</w:t>
      </w:r>
      <w:r>
        <w:rPr>
          <w:spacing w:val="-8"/>
        </w:rPr>
        <w:t xml:space="preserve"> </w:t>
      </w:r>
      <w:r>
        <w:t>la</w:t>
      </w:r>
      <w:r>
        <w:rPr>
          <w:spacing w:val="-9"/>
        </w:rPr>
        <w:t xml:space="preserve"> </w:t>
      </w:r>
      <w:r>
        <w:t>VSBG.</w:t>
      </w:r>
      <w:r>
        <w:rPr>
          <w:spacing w:val="-10"/>
        </w:rPr>
        <w:t xml:space="preserve"> </w:t>
      </w:r>
      <w:r>
        <w:t>Nous</w:t>
      </w:r>
      <w:r>
        <w:rPr>
          <w:spacing w:val="-9"/>
        </w:rPr>
        <w:t xml:space="preserve"> </w:t>
      </w:r>
      <w:r>
        <w:t>avons</w:t>
      </w:r>
      <w:r>
        <w:rPr>
          <w:spacing w:val="-8"/>
        </w:rPr>
        <w:t xml:space="preserve"> </w:t>
      </w:r>
      <w:r>
        <w:t>de</w:t>
      </w:r>
      <w:r>
        <w:rPr>
          <w:spacing w:val="-9"/>
        </w:rPr>
        <w:t xml:space="preserve"> </w:t>
      </w:r>
      <w:r>
        <w:t>l'expérience</w:t>
      </w:r>
      <w:r>
        <w:rPr>
          <w:spacing w:val="-9"/>
        </w:rPr>
        <w:t xml:space="preserve"> </w:t>
      </w:r>
      <w:r>
        <w:t>dans</w:t>
      </w:r>
      <w:r>
        <w:rPr>
          <w:spacing w:val="-9"/>
        </w:rPr>
        <w:t xml:space="preserve"> </w:t>
      </w:r>
      <w:r>
        <w:t>le</w:t>
      </w:r>
      <w:r>
        <w:rPr>
          <w:spacing w:val="-9"/>
        </w:rPr>
        <w:t xml:space="preserve"> </w:t>
      </w:r>
      <w:r>
        <w:t>secteur</w:t>
      </w:r>
      <w:r>
        <w:rPr>
          <w:spacing w:val="-8"/>
        </w:rPr>
        <w:t xml:space="preserve"> </w:t>
      </w:r>
      <w:r>
        <w:t>de</w:t>
      </w:r>
      <w:r>
        <w:rPr>
          <w:spacing w:val="-59"/>
        </w:rPr>
        <w:t xml:space="preserve"> </w:t>
      </w:r>
      <w:r>
        <w:rPr>
          <w:spacing w:val="-1"/>
        </w:rPr>
        <w:t>la</w:t>
      </w:r>
      <w:r>
        <w:rPr>
          <w:spacing w:val="-11"/>
        </w:rPr>
        <w:t xml:space="preserve"> </w:t>
      </w:r>
      <w:r>
        <w:rPr>
          <w:spacing w:val="-1"/>
        </w:rPr>
        <w:t>protection</w:t>
      </w:r>
      <w:r>
        <w:rPr>
          <w:spacing w:val="-12"/>
        </w:rPr>
        <w:t xml:space="preserve"> </w:t>
      </w:r>
      <w:r>
        <w:rPr>
          <w:spacing w:val="-1"/>
        </w:rPr>
        <w:t>et</w:t>
      </w:r>
      <w:r>
        <w:rPr>
          <w:spacing w:val="-12"/>
        </w:rPr>
        <w:t xml:space="preserve"> </w:t>
      </w:r>
      <w:r>
        <w:rPr>
          <w:spacing w:val="-1"/>
        </w:rPr>
        <w:t>des</w:t>
      </w:r>
      <w:r>
        <w:rPr>
          <w:spacing w:val="-12"/>
        </w:rPr>
        <w:t xml:space="preserve"> </w:t>
      </w:r>
      <w:r>
        <w:rPr>
          <w:spacing w:val="-1"/>
        </w:rPr>
        <w:t>moyens</w:t>
      </w:r>
      <w:r>
        <w:rPr>
          <w:spacing w:val="-10"/>
        </w:rPr>
        <w:t xml:space="preserve"> </w:t>
      </w:r>
      <w:r>
        <w:t>de</w:t>
      </w:r>
      <w:r>
        <w:rPr>
          <w:spacing w:val="-13"/>
        </w:rPr>
        <w:t xml:space="preserve"> </w:t>
      </w:r>
      <w:r>
        <w:t>subsistance,</w:t>
      </w:r>
      <w:r>
        <w:rPr>
          <w:spacing w:val="-12"/>
        </w:rPr>
        <w:t xml:space="preserve"> </w:t>
      </w:r>
      <w:r>
        <w:t>nous</w:t>
      </w:r>
      <w:r>
        <w:rPr>
          <w:spacing w:val="-15"/>
        </w:rPr>
        <w:t xml:space="preserve"> </w:t>
      </w:r>
      <w:r>
        <w:t>connaissons</w:t>
      </w:r>
      <w:r>
        <w:rPr>
          <w:spacing w:val="-10"/>
        </w:rPr>
        <w:t xml:space="preserve"> </w:t>
      </w:r>
      <w:r>
        <w:t>bien</w:t>
      </w:r>
      <w:r>
        <w:rPr>
          <w:spacing w:val="-13"/>
        </w:rPr>
        <w:t xml:space="preserve"> </w:t>
      </w:r>
      <w:r>
        <w:t>la</w:t>
      </w:r>
      <w:r>
        <w:rPr>
          <w:spacing w:val="-10"/>
        </w:rPr>
        <w:t xml:space="preserve"> </w:t>
      </w:r>
      <w:r>
        <w:t>zone</w:t>
      </w:r>
      <w:r>
        <w:rPr>
          <w:spacing w:val="-13"/>
        </w:rPr>
        <w:t xml:space="preserve"> </w:t>
      </w:r>
      <w:r>
        <w:t>d’intervention</w:t>
      </w:r>
      <w:r>
        <w:rPr>
          <w:spacing w:val="-13"/>
        </w:rPr>
        <w:t xml:space="preserve"> </w:t>
      </w:r>
      <w:r>
        <w:t>et</w:t>
      </w:r>
      <w:r>
        <w:rPr>
          <w:spacing w:val="-12"/>
        </w:rPr>
        <w:t xml:space="preserve"> </w:t>
      </w:r>
      <w:r>
        <w:t>nous</w:t>
      </w:r>
      <w:r>
        <w:rPr>
          <w:spacing w:val="-59"/>
        </w:rPr>
        <w:t xml:space="preserve"> </w:t>
      </w:r>
      <w:r>
        <w:t>avons des réseaux</w:t>
      </w:r>
      <w:r>
        <w:rPr>
          <w:spacing w:val="-2"/>
        </w:rPr>
        <w:t xml:space="preserve"> </w:t>
      </w:r>
      <w:r>
        <w:t>bien</w:t>
      </w:r>
      <w:r>
        <w:rPr>
          <w:spacing w:val="-3"/>
        </w:rPr>
        <w:t xml:space="preserve"> </w:t>
      </w:r>
      <w:r>
        <w:t>établis</w:t>
      </w:r>
      <w:r>
        <w:rPr>
          <w:spacing w:val="1"/>
        </w:rPr>
        <w:t xml:space="preserve"> </w:t>
      </w:r>
      <w:r>
        <w:t>pour</w:t>
      </w:r>
      <w:r>
        <w:rPr>
          <w:spacing w:val="-2"/>
        </w:rPr>
        <w:t xml:space="preserve"> </w:t>
      </w:r>
      <w:r>
        <w:t>la coordination</w:t>
      </w:r>
      <w:r>
        <w:rPr>
          <w:spacing w:val="-1"/>
        </w:rPr>
        <w:t xml:space="preserve"> </w:t>
      </w:r>
      <w:r>
        <w:t>et</w:t>
      </w:r>
      <w:r>
        <w:rPr>
          <w:spacing w:val="-1"/>
        </w:rPr>
        <w:t xml:space="preserve"> </w:t>
      </w:r>
      <w:r>
        <w:t>la</w:t>
      </w:r>
      <w:r>
        <w:rPr>
          <w:spacing w:val="-1"/>
        </w:rPr>
        <w:t xml:space="preserve"> </w:t>
      </w:r>
      <w:r>
        <w:t>mise</w:t>
      </w:r>
      <w:r>
        <w:rPr>
          <w:spacing w:val="-3"/>
        </w:rPr>
        <w:t xml:space="preserve"> </w:t>
      </w:r>
      <w:r>
        <w:t>en</w:t>
      </w:r>
      <w:r>
        <w:rPr>
          <w:spacing w:val="-2"/>
        </w:rPr>
        <w:t xml:space="preserve"> </w:t>
      </w:r>
      <w:r>
        <w:t>œuvre.</w:t>
      </w:r>
    </w:p>
    <w:p w14:paraId="03CD26DD" w14:textId="77777777" w:rsidR="0042371A" w:rsidRDefault="0042371A">
      <w:pPr>
        <w:pStyle w:val="BodyText"/>
        <w:rPr>
          <w:sz w:val="24"/>
        </w:rPr>
      </w:pPr>
    </w:p>
    <w:p w14:paraId="7058986A" w14:textId="77777777" w:rsidR="0042371A" w:rsidRDefault="0042371A">
      <w:pPr>
        <w:pStyle w:val="BodyText"/>
        <w:spacing w:before="4"/>
        <w:rPr>
          <w:sz w:val="29"/>
        </w:rPr>
      </w:pPr>
    </w:p>
    <w:p w14:paraId="11DC1A30" w14:textId="77777777" w:rsidR="0042371A" w:rsidRDefault="00BC6444">
      <w:pPr>
        <w:pStyle w:val="ListParagraph"/>
        <w:numPr>
          <w:ilvl w:val="1"/>
          <w:numId w:val="29"/>
        </w:numPr>
        <w:tabs>
          <w:tab w:val="left" w:pos="1614"/>
          <w:tab w:val="left" w:pos="1615"/>
          <w:tab w:val="left" w:pos="2478"/>
        </w:tabs>
        <w:ind w:left="1614" w:right="363"/>
        <w:rPr>
          <w:rFonts w:ascii="Arial" w:hAnsi="Arial"/>
          <w:b/>
          <w:i/>
        </w:rPr>
      </w:pPr>
      <w:r>
        <w:rPr>
          <w:rFonts w:ascii="Arial" w:hAnsi="Arial"/>
          <w:b/>
          <w:i/>
        </w:rPr>
        <w:t>[INT]</w:t>
      </w:r>
      <w:r>
        <w:rPr>
          <w:rFonts w:ascii="Arial" w:hAnsi="Arial"/>
          <w:b/>
          <w:i/>
        </w:rPr>
        <w:tab/>
        <w:t>Enumérez les autres opérations exécutées par l’Organisation humanitaire</w:t>
      </w:r>
      <w:r>
        <w:rPr>
          <w:rFonts w:ascii="Arial" w:hAnsi="Arial"/>
          <w:b/>
          <w:i/>
          <w:spacing w:val="1"/>
        </w:rPr>
        <w:t xml:space="preserve"> </w:t>
      </w:r>
      <w:r>
        <w:rPr>
          <w:rFonts w:ascii="Arial" w:hAnsi="Arial"/>
          <w:b/>
          <w:i/>
        </w:rPr>
        <w:t>ou ses partenaires de mise en œuvre au cours de la même période dans cette zone</w:t>
      </w:r>
      <w:r>
        <w:rPr>
          <w:rFonts w:ascii="Arial" w:hAnsi="Arial"/>
          <w:b/>
          <w:i/>
          <w:spacing w:val="-59"/>
        </w:rPr>
        <w:t xml:space="preserve"> </w:t>
      </w:r>
      <w:r>
        <w:rPr>
          <w:rFonts w:ascii="Arial" w:hAnsi="Arial"/>
          <w:b/>
          <w:i/>
        </w:rPr>
        <w:t>d’intervention et décrivez comment les risques de double financement ont été</w:t>
      </w:r>
      <w:r>
        <w:rPr>
          <w:rFonts w:ascii="Arial" w:hAnsi="Arial"/>
          <w:b/>
          <w:i/>
          <w:spacing w:val="1"/>
        </w:rPr>
        <w:t xml:space="preserve"> </w:t>
      </w:r>
      <w:r>
        <w:rPr>
          <w:rFonts w:ascii="Arial" w:hAnsi="Arial"/>
          <w:b/>
          <w:i/>
        </w:rPr>
        <w:t>évités</w:t>
      </w:r>
    </w:p>
    <w:p w14:paraId="43E56AB2" w14:textId="77777777" w:rsidR="0042371A" w:rsidRDefault="0042371A">
      <w:pPr>
        <w:pStyle w:val="BodyText"/>
        <w:spacing w:before="2"/>
        <w:rPr>
          <w:rFonts w:ascii="Arial"/>
          <w:b/>
          <w:i/>
          <w:sz w:val="27"/>
        </w:rPr>
      </w:pPr>
    </w:p>
    <w:p w14:paraId="533AFE89" w14:textId="77777777" w:rsidR="0042371A" w:rsidRPr="00EF29FF" w:rsidRDefault="00BC6444">
      <w:pPr>
        <w:pStyle w:val="BodyText"/>
        <w:ind w:left="1038" w:right="265"/>
        <w:jc w:val="both"/>
      </w:pPr>
      <w:r w:rsidRPr="00EF29FF">
        <w:rPr>
          <w:rFonts w:ascii="Arial" w:hAnsi="Arial"/>
          <w:b/>
        </w:rPr>
        <w:t xml:space="preserve">Burundi : </w:t>
      </w:r>
      <w:r w:rsidRPr="00EF29FF">
        <w:t>Caritas-</w:t>
      </w:r>
      <w:proofErr w:type="spellStart"/>
      <w:r w:rsidRPr="00EF29FF">
        <w:t>Bubanza</w:t>
      </w:r>
      <w:proofErr w:type="spellEnd"/>
      <w:r w:rsidRPr="00EF29FF">
        <w:t xml:space="preserve"> n’a finalement pas été retenu comme partenaire d’exécution du</w:t>
      </w:r>
      <w:r w:rsidRPr="00EF29FF">
        <w:rPr>
          <w:spacing w:val="1"/>
        </w:rPr>
        <w:t xml:space="preserve"> </w:t>
      </w:r>
      <w:r w:rsidRPr="00EF29FF">
        <w:t>programme quinquennal financé par la DGD (2022-2026). De ce fait, il n’y a actuellement aucun</w:t>
      </w:r>
      <w:r w:rsidRPr="00EF29FF">
        <w:rPr>
          <w:spacing w:val="-59"/>
        </w:rPr>
        <w:t xml:space="preserve"> </w:t>
      </w:r>
      <w:r w:rsidRPr="00EF29FF">
        <w:t>autre</w:t>
      </w:r>
      <w:r w:rsidRPr="00EF29FF">
        <w:rPr>
          <w:spacing w:val="-4"/>
        </w:rPr>
        <w:t xml:space="preserve"> </w:t>
      </w:r>
      <w:r w:rsidRPr="00EF29FF">
        <w:t>projet</w:t>
      </w:r>
      <w:r w:rsidRPr="00EF29FF">
        <w:rPr>
          <w:spacing w:val="-3"/>
        </w:rPr>
        <w:t xml:space="preserve"> </w:t>
      </w:r>
      <w:r w:rsidRPr="00EF29FF">
        <w:t>mené</w:t>
      </w:r>
      <w:r w:rsidRPr="00EF29FF">
        <w:rPr>
          <w:spacing w:val="-3"/>
        </w:rPr>
        <w:t xml:space="preserve"> </w:t>
      </w:r>
      <w:r w:rsidRPr="00EF29FF">
        <w:t>par Caritas</w:t>
      </w:r>
      <w:r w:rsidRPr="00EF29FF">
        <w:rPr>
          <w:spacing w:val="-4"/>
        </w:rPr>
        <w:t xml:space="preserve"> </w:t>
      </w:r>
      <w:r w:rsidRPr="00EF29FF">
        <w:t>International</w:t>
      </w:r>
      <w:r w:rsidRPr="00EF29FF">
        <w:rPr>
          <w:spacing w:val="-3"/>
        </w:rPr>
        <w:t xml:space="preserve"> </w:t>
      </w:r>
      <w:r w:rsidRPr="00EF29FF">
        <w:t>Belgique</w:t>
      </w:r>
      <w:r w:rsidRPr="00EF29FF">
        <w:rPr>
          <w:spacing w:val="-2"/>
        </w:rPr>
        <w:t xml:space="preserve"> </w:t>
      </w:r>
      <w:r w:rsidRPr="00EF29FF">
        <w:t>dans</w:t>
      </w:r>
      <w:r w:rsidRPr="00EF29FF">
        <w:rPr>
          <w:spacing w:val="-1"/>
        </w:rPr>
        <w:t xml:space="preserve"> </w:t>
      </w:r>
      <w:r w:rsidRPr="00EF29FF">
        <w:t>les</w:t>
      </w:r>
      <w:r w:rsidRPr="00EF29FF">
        <w:rPr>
          <w:spacing w:val="-4"/>
        </w:rPr>
        <w:t xml:space="preserve"> </w:t>
      </w:r>
      <w:r w:rsidRPr="00EF29FF">
        <w:t>différentes zones</w:t>
      </w:r>
      <w:r w:rsidRPr="00EF29FF">
        <w:rPr>
          <w:spacing w:val="-1"/>
        </w:rPr>
        <w:t xml:space="preserve"> </w:t>
      </w:r>
      <w:r w:rsidRPr="00EF29FF">
        <w:t>d’intervention.</w:t>
      </w:r>
    </w:p>
    <w:p w14:paraId="1943BFBD" w14:textId="77777777" w:rsidR="0042371A" w:rsidRPr="00EF29FF" w:rsidRDefault="00BC6444">
      <w:pPr>
        <w:pStyle w:val="BodyText"/>
        <w:spacing w:before="120"/>
        <w:ind w:left="1038" w:right="224"/>
        <w:rPr>
          <w:lang w:val="en-GB"/>
        </w:rPr>
      </w:pPr>
      <w:r w:rsidRPr="00EF29FF">
        <w:rPr>
          <w:rFonts w:ascii="Arial"/>
          <w:b/>
          <w:lang w:val="en-GB"/>
        </w:rPr>
        <w:t xml:space="preserve">Jordan </w:t>
      </w:r>
      <w:r w:rsidRPr="00EF29FF">
        <w:rPr>
          <w:lang w:val="en-GB"/>
        </w:rPr>
        <w:t xml:space="preserve">: The MHPSS Team is dealing with 5 projects on top of the </w:t>
      </w:r>
      <w:proofErr w:type="spellStart"/>
      <w:r w:rsidRPr="00EF29FF">
        <w:rPr>
          <w:lang w:val="en-GB"/>
        </w:rPr>
        <w:t>ProHuma</w:t>
      </w:r>
      <w:proofErr w:type="spellEnd"/>
      <w:r w:rsidRPr="00EF29FF">
        <w:rPr>
          <w:lang w:val="en-GB"/>
        </w:rPr>
        <w:t>: Germany A.A,</w:t>
      </w:r>
      <w:r w:rsidRPr="00EF29FF">
        <w:rPr>
          <w:spacing w:val="1"/>
          <w:lang w:val="en-GB"/>
        </w:rPr>
        <w:t xml:space="preserve"> </w:t>
      </w:r>
      <w:r w:rsidRPr="00EF29FF">
        <w:rPr>
          <w:lang w:val="en-GB"/>
        </w:rPr>
        <w:t xml:space="preserve">Iraqi and </w:t>
      </w:r>
      <w:proofErr w:type="spellStart"/>
      <w:r w:rsidRPr="00EF29FF">
        <w:rPr>
          <w:lang w:val="en-GB"/>
        </w:rPr>
        <w:t>non Iraqi</w:t>
      </w:r>
      <w:proofErr w:type="spellEnd"/>
      <w:r w:rsidRPr="00EF29FF">
        <w:rPr>
          <w:lang w:val="en-GB"/>
        </w:rPr>
        <w:t>, COPE and Small Emergency. The other 5 projects are aiming to spread</w:t>
      </w:r>
      <w:r w:rsidRPr="00EF29FF">
        <w:rPr>
          <w:spacing w:val="1"/>
          <w:lang w:val="en-GB"/>
        </w:rPr>
        <w:t xml:space="preserve"> </w:t>
      </w:r>
      <w:r w:rsidRPr="00EF29FF">
        <w:rPr>
          <w:lang w:val="en-GB"/>
        </w:rPr>
        <w:t>knowledge</w:t>
      </w:r>
      <w:r w:rsidRPr="00EF29FF">
        <w:rPr>
          <w:spacing w:val="-3"/>
          <w:lang w:val="en-GB"/>
        </w:rPr>
        <w:t xml:space="preserve"> </w:t>
      </w:r>
      <w:r w:rsidRPr="00EF29FF">
        <w:rPr>
          <w:lang w:val="en-GB"/>
        </w:rPr>
        <w:t>and</w:t>
      </w:r>
      <w:r w:rsidRPr="00EF29FF">
        <w:rPr>
          <w:spacing w:val="-5"/>
          <w:lang w:val="en-GB"/>
        </w:rPr>
        <w:t xml:space="preserve"> </w:t>
      </w:r>
      <w:r w:rsidRPr="00EF29FF">
        <w:rPr>
          <w:lang w:val="en-GB"/>
        </w:rPr>
        <w:t>skills</w:t>
      </w:r>
      <w:r w:rsidRPr="00EF29FF">
        <w:rPr>
          <w:spacing w:val="-4"/>
          <w:lang w:val="en-GB"/>
        </w:rPr>
        <w:t xml:space="preserve"> </w:t>
      </w:r>
      <w:r w:rsidRPr="00EF29FF">
        <w:rPr>
          <w:lang w:val="en-GB"/>
        </w:rPr>
        <w:t>for</w:t>
      </w:r>
      <w:r w:rsidRPr="00EF29FF">
        <w:rPr>
          <w:spacing w:val="-4"/>
          <w:lang w:val="en-GB"/>
        </w:rPr>
        <w:t xml:space="preserve"> </w:t>
      </w:r>
      <w:r w:rsidRPr="00EF29FF">
        <w:rPr>
          <w:lang w:val="en-GB"/>
        </w:rPr>
        <w:t>different</w:t>
      </w:r>
      <w:r w:rsidRPr="00EF29FF">
        <w:rPr>
          <w:spacing w:val="-1"/>
          <w:lang w:val="en-GB"/>
        </w:rPr>
        <w:t xml:space="preserve"> </w:t>
      </w:r>
      <w:r w:rsidRPr="00EF29FF">
        <w:rPr>
          <w:lang w:val="en-GB"/>
        </w:rPr>
        <w:t>beneficiaries</w:t>
      </w:r>
      <w:r w:rsidRPr="00EF29FF">
        <w:rPr>
          <w:spacing w:val="-4"/>
          <w:lang w:val="en-GB"/>
        </w:rPr>
        <w:t xml:space="preserve"> </w:t>
      </w:r>
      <w:r w:rsidRPr="00EF29FF">
        <w:rPr>
          <w:lang w:val="en-GB"/>
        </w:rPr>
        <w:t>from</w:t>
      </w:r>
      <w:r w:rsidRPr="00EF29FF">
        <w:rPr>
          <w:spacing w:val="-2"/>
          <w:lang w:val="en-GB"/>
        </w:rPr>
        <w:t xml:space="preserve"> </w:t>
      </w:r>
      <w:r w:rsidRPr="00EF29FF">
        <w:rPr>
          <w:lang w:val="en-GB"/>
        </w:rPr>
        <w:t>different nationalities.</w:t>
      </w:r>
      <w:r w:rsidRPr="00EF29FF">
        <w:rPr>
          <w:spacing w:val="-4"/>
          <w:lang w:val="en-GB"/>
        </w:rPr>
        <w:t xml:space="preserve"> </w:t>
      </w:r>
      <w:r w:rsidRPr="00EF29FF">
        <w:rPr>
          <w:lang w:val="en-GB"/>
        </w:rPr>
        <w:t>Knowing</w:t>
      </w:r>
      <w:r w:rsidRPr="00EF29FF">
        <w:rPr>
          <w:spacing w:val="-1"/>
          <w:lang w:val="en-GB"/>
        </w:rPr>
        <w:t xml:space="preserve"> </w:t>
      </w:r>
      <w:r w:rsidRPr="00EF29FF">
        <w:rPr>
          <w:lang w:val="en-GB"/>
        </w:rPr>
        <w:t>that</w:t>
      </w:r>
      <w:r w:rsidRPr="00EF29FF">
        <w:rPr>
          <w:spacing w:val="-3"/>
          <w:lang w:val="en-GB"/>
        </w:rPr>
        <w:t xml:space="preserve"> </w:t>
      </w:r>
      <w:r w:rsidRPr="00EF29FF">
        <w:rPr>
          <w:lang w:val="en-GB"/>
        </w:rPr>
        <w:t>only</w:t>
      </w:r>
      <w:r w:rsidRPr="00EF29FF">
        <w:rPr>
          <w:spacing w:val="-5"/>
          <w:lang w:val="en-GB"/>
        </w:rPr>
        <w:t xml:space="preserve"> </w:t>
      </w:r>
      <w:r w:rsidRPr="00EF29FF">
        <w:rPr>
          <w:lang w:val="en-GB"/>
        </w:rPr>
        <w:t>the</w:t>
      </w:r>
    </w:p>
    <w:p w14:paraId="571F73B3" w14:textId="77777777" w:rsidR="0042371A" w:rsidRPr="00EF29FF" w:rsidRDefault="00BC6444">
      <w:pPr>
        <w:pStyle w:val="BodyText"/>
        <w:ind w:left="1038" w:right="285"/>
        <w:jc w:val="both"/>
        <w:rPr>
          <w:lang w:val="en-GB"/>
        </w:rPr>
      </w:pPr>
      <w:r w:rsidRPr="00EF29FF">
        <w:rPr>
          <w:lang w:val="en-GB"/>
        </w:rPr>
        <w:t>A.A project is a protection project for 35 women at risk. Each Team has different kinds of project</w:t>
      </w:r>
      <w:r w:rsidRPr="00EF29FF">
        <w:rPr>
          <w:spacing w:val="-59"/>
          <w:lang w:val="en-GB"/>
        </w:rPr>
        <w:t xml:space="preserve"> </w:t>
      </w:r>
      <w:r w:rsidRPr="00EF29FF">
        <w:rPr>
          <w:lang w:val="en-GB"/>
        </w:rPr>
        <w:t>which is targeting the specific age and indicators according to each project. These projects don’t</w:t>
      </w:r>
      <w:r w:rsidRPr="00EF29FF">
        <w:rPr>
          <w:spacing w:val="-59"/>
          <w:lang w:val="en-GB"/>
        </w:rPr>
        <w:t xml:space="preserve"> </w:t>
      </w:r>
      <w:r w:rsidRPr="00EF29FF">
        <w:rPr>
          <w:lang w:val="en-GB"/>
        </w:rPr>
        <w:t>overlap</w:t>
      </w:r>
      <w:r w:rsidRPr="00EF29FF">
        <w:rPr>
          <w:spacing w:val="-1"/>
          <w:lang w:val="en-GB"/>
        </w:rPr>
        <w:t xml:space="preserve"> </w:t>
      </w:r>
      <w:r w:rsidRPr="00EF29FF">
        <w:rPr>
          <w:lang w:val="en-GB"/>
        </w:rPr>
        <w:t>with</w:t>
      </w:r>
      <w:r w:rsidRPr="00EF29FF">
        <w:rPr>
          <w:spacing w:val="-1"/>
          <w:lang w:val="en-GB"/>
        </w:rPr>
        <w:t xml:space="preserve"> </w:t>
      </w:r>
      <w:proofErr w:type="spellStart"/>
      <w:r w:rsidRPr="00EF29FF">
        <w:rPr>
          <w:lang w:val="en-GB"/>
        </w:rPr>
        <w:t>ProHuma</w:t>
      </w:r>
      <w:proofErr w:type="spellEnd"/>
      <w:r w:rsidRPr="00EF29FF">
        <w:rPr>
          <w:spacing w:val="-2"/>
          <w:lang w:val="en-GB"/>
        </w:rPr>
        <w:t xml:space="preserve"> </w:t>
      </w:r>
      <w:r w:rsidRPr="00EF29FF">
        <w:rPr>
          <w:lang w:val="en-GB"/>
        </w:rPr>
        <w:t>project</w:t>
      </w:r>
      <w:r w:rsidRPr="00EF29FF">
        <w:rPr>
          <w:spacing w:val="-2"/>
          <w:lang w:val="en-GB"/>
        </w:rPr>
        <w:t xml:space="preserve"> </w:t>
      </w:r>
      <w:r w:rsidRPr="00EF29FF">
        <w:rPr>
          <w:lang w:val="en-GB"/>
        </w:rPr>
        <w:t>because</w:t>
      </w:r>
      <w:r w:rsidRPr="00EF29FF">
        <w:rPr>
          <w:spacing w:val="-2"/>
          <w:lang w:val="en-GB"/>
        </w:rPr>
        <w:t xml:space="preserve"> </w:t>
      </w:r>
      <w:r w:rsidRPr="00EF29FF">
        <w:rPr>
          <w:lang w:val="en-GB"/>
        </w:rPr>
        <w:t>it</w:t>
      </w:r>
      <w:r w:rsidRPr="00EF29FF">
        <w:rPr>
          <w:spacing w:val="-2"/>
          <w:lang w:val="en-GB"/>
        </w:rPr>
        <w:t xml:space="preserve"> </w:t>
      </w:r>
      <w:r w:rsidRPr="00EF29FF">
        <w:rPr>
          <w:lang w:val="en-GB"/>
        </w:rPr>
        <w:t>covers</w:t>
      </w:r>
      <w:r w:rsidRPr="00EF29FF">
        <w:rPr>
          <w:spacing w:val="1"/>
          <w:lang w:val="en-GB"/>
        </w:rPr>
        <w:t xml:space="preserve"> </w:t>
      </w:r>
      <w:r w:rsidRPr="00EF29FF">
        <w:rPr>
          <w:lang w:val="en-GB"/>
        </w:rPr>
        <w:t>different</w:t>
      </w:r>
      <w:r w:rsidRPr="00EF29FF">
        <w:rPr>
          <w:spacing w:val="1"/>
          <w:lang w:val="en-GB"/>
        </w:rPr>
        <w:t xml:space="preserve"> </w:t>
      </w:r>
      <w:r w:rsidRPr="00EF29FF">
        <w:rPr>
          <w:lang w:val="en-GB"/>
        </w:rPr>
        <w:t>categories</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beneficiaries.</w:t>
      </w:r>
    </w:p>
    <w:p w14:paraId="6CA68326" w14:textId="77777777" w:rsidR="0042371A" w:rsidRPr="00A22C31" w:rsidRDefault="0042371A">
      <w:pPr>
        <w:pStyle w:val="BodyText"/>
        <w:rPr>
          <w:sz w:val="24"/>
          <w:lang w:val="en-GB"/>
        </w:rPr>
      </w:pPr>
    </w:p>
    <w:p w14:paraId="4B0242F0" w14:textId="77777777" w:rsidR="0042371A" w:rsidRPr="00A22C31" w:rsidRDefault="0042371A">
      <w:pPr>
        <w:pStyle w:val="BodyText"/>
        <w:spacing w:before="4"/>
        <w:rPr>
          <w:sz w:val="29"/>
          <w:lang w:val="en-GB"/>
        </w:rPr>
      </w:pPr>
    </w:p>
    <w:p w14:paraId="30CECE06" w14:textId="77777777" w:rsidR="0042371A" w:rsidRPr="00C310B5" w:rsidRDefault="00BC6444" w:rsidP="00F23405">
      <w:pPr>
        <w:pStyle w:val="ListParagraph"/>
        <w:numPr>
          <w:ilvl w:val="1"/>
          <w:numId w:val="29"/>
        </w:numPr>
        <w:tabs>
          <w:tab w:val="left" w:pos="1614"/>
          <w:tab w:val="left" w:pos="1615"/>
          <w:tab w:val="left" w:pos="2478"/>
        </w:tabs>
        <w:ind w:left="1614" w:right="365"/>
        <w:jc w:val="both"/>
        <w:rPr>
          <w:rFonts w:ascii="Arial" w:hAnsi="Arial"/>
          <w:b/>
          <w:i/>
          <w:highlight w:val="magenta"/>
        </w:rPr>
      </w:pPr>
      <w:r w:rsidRPr="00C310B5">
        <w:rPr>
          <w:rFonts w:ascii="Arial" w:hAnsi="Arial"/>
          <w:b/>
          <w:i/>
          <w:highlight w:val="magenta"/>
        </w:rPr>
        <w:t>[FIN]</w:t>
      </w:r>
      <w:r w:rsidRPr="00C310B5">
        <w:rPr>
          <w:rFonts w:ascii="Arial" w:hAnsi="Arial"/>
          <w:b/>
          <w:i/>
          <w:highlight w:val="magenta"/>
        </w:rPr>
        <w:tab/>
        <w:t>Enumérez les autres opérations exécutées par l’Organisation humanitaire</w:t>
      </w:r>
      <w:r w:rsidRPr="00C310B5">
        <w:rPr>
          <w:rFonts w:ascii="Arial" w:hAnsi="Arial"/>
          <w:b/>
          <w:i/>
          <w:spacing w:val="1"/>
          <w:highlight w:val="magenta"/>
        </w:rPr>
        <w:t xml:space="preserve"> </w:t>
      </w:r>
      <w:r w:rsidRPr="00C310B5">
        <w:rPr>
          <w:rFonts w:ascii="Arial" w:hAnsi="Arial"/>
          <w:b/>
          <w:i/>
          <w:highlight w:val="magenta"/>
        </w:rPr>
        <w:t>ou ses partenaires de mise en œuvre au cours de la même période dans cette zone</w:t>
      </w:r>
      <w:r w:rsidRPr="00C310B5">
        <w:rPr>
          <w:rFonts w:ascii="Arial" w:hAnsi="Arial"/>
          <w:b/>
          <w:i/>
          <w:spacing w:val="-59"/>
          <w:highlight w:val="magenta"/>
        </w:rPr>
        <w:t xml:space="preserve"> </w:t>
      </w:r>
      <w:r w:rsidRPr="00C310B5">
        <w:rPr>
          <w:rFonts w:ascii="Arial" w:hAnsi="Arial"/>
          <w:b/>
          <w:i/>
          <w:highlight w:val="magenta"/>
        </w:rPr>
        <w:t>d’intervention et décrivez comment les risques de double financement ont été</w:t>
      </w:r>
      <w:r w:rsidRPr="00C310B5">
        <w:rPr>
          <w:rFonts w:ascii="Arial" w:hAnsi="Arial"/>
          <w:b/>
          <w:i/>
          <w:spacing w:val="1"/>
          <w:highlight w:val="magenta"/>
        </w:rPr>
        <w:t xml:space="preserve"> </w:t>
      </w:r>
      <w:r w:rsidRPr="00C310B5">
        <w:rPr>
          <w:rFonts w:ascii="Arial" w:hAnsi="Arial"/>
          <w:b/>
          <w:i/>
          <w:highlight w:val="magenta"/>
        </w:rPr>
        <w:t>évités</w:t>
      </w:r>
    </w:p>
    <w:p w14:paraId="08C2980C" w14:textId="77777777" w:rsidR="00EF29FF" w:rsidRDefault="00EF29FF" w:rsidP="00EF29FF">
      <w:pPr>
        <w:tabs>
          <w:tab w:val="left" w:pos="1614"/>
          <w:tab w:val="left" w:pos="1615"/>
          <w:tab w:val="left" w:pos="2478"/>
        </w:tabs>
        <w:ind w:right="365"/>
        <w:rPr>
          <w:rFonts w:ascii="Arial" w:hAnsi="Arial"/>
          <w:b/>
          <w:i/>
        </w:rPr>
      </w:pPr>
    </w:p>
    <w:p w14:paraId="2C4FABFF" w14:textId="53239AF8" w:rsidR="00EF29FF" w:rsidRPr="00746C77" w:rsidRDefault="00EF29FF" w:rsidP="00EF29FF">
      <w:pPr>
        <w:pStyle w:val="ListParagraph"/>
        <w:tabs>
          <w:tab w:val="left" w:pos="1612"/>
          <w:tab w:val="left" w:pos="1613"/>
          <w:tab w:val="left" w:pos="2478"/>
        </w:tabs>
        <w:spacing w:before="121"/>
        <w:ind w:left="1038" w:right="284" w:firstLine="0"/>
        <w:rPr>
          <w:rFonts w:ascii="Arial" w:hAnsi="Arial"/>
          <w:color w:val="2D74B5"/>
          <w:lang w:val="fr-BE"/>
        </w:rPr>
      </w:pPr>
      <w:r w:rsidRPr="00746C77">
        <w:rPr>
          <w:rFonts w:ascii="Arial" w:hAnsi="Arial"/>
          <w:b/>
          <w:color w:val="2D74B5"/>
          <w:lang w:val="fr-BE"/>
        </w:rPr>
        <w:t>Burundi</w:t>
      </w:r>
      <w:r w:rsidRPr="00746C77">
        <w:rPr>
          <w:rFonts w:ascii="Arial" w:hAnsi="Arial"/>
          <w:color w:val="2D74B5"/>
          <w:lang w:val="fr-BE"/>
        </w:rPr>
        <w:t>.</w:t>
      </w:r>
      <w:r w:rsidR="00746C77" w:rsidRPr="00746C77">
        <w:rPr>
          <w:rFonts w:ascii="Arial" w:hAnsi="Arial"/>
          <w:color w:val="2D74B5"/>
          <w:lang w:val="fr-BE"/>
        </w:rPr>
        <w:t xml:space="preserve"> Pas de changement d</w:t>
      </w:r>
      <w:r w:rsidR="00746C77">
        <w:rPr>
          <w:rFonts w:ascii="Arial" w:hAnsi="Arial"/>
          <w:color w:val="2D74B5"/>
          <w:lang w:val="fr-BE"/>
        </w:rPr>
        <w:t>epuis le rapport intermédiaire.</w:t>
      </w:r>
    </w:p>
    <w:p w14:paraId="078632DA" w14:textId="406CF7BB" w:rsidR="00EF29FF" w:rsidRPr="004C1F6A" w:rsidRDefault="00EF29FF" w:rsidP="00F23405">
      <w:pPr>
        <w:pStyle w:val="ListParagraph"/>
        <w:tabs>
          <w:tab w:val="left" w:pos="1612"/>
          <w:tab w:val="left" w:pos="1613"/>
          <w:tab w:val="left" w:pos="2478"/>
        </w:tabs>
        <w:spacing w:before="121"/>
        <w:ind w:left="1038" w:right="284" w:firstLine="0"/>
        <w:jc w:val="both"/>
        <w:rPr>
          <w:rFonts w:ascii="Arial" w:hAnsi="Arial"/>
          <w:color w:val="6F2F9F"/>
          <w:lang w:val="en-GB"/>
        </w:rPr>
      </w:pPr>
      <w:r w:rsidRPr="004C1F6A">
        <w:rPr>
          <w:rFonts w:ascii="Arial" w:hAnsi="Arial"/>
          <w:b/>
          <w:color w:val="6F2F9F"/>
          <w:lang w:val="en-GB"/>
        </w:rPr>
        <w:t>Jordan</w:t>
      </w:r>
      <w:r w:rsidRPr="004C1F6A">
        <w:rPr>
          <w:rFonts w:ascii="Arial" w:hAnsi="Arial"/>
          <w:color w:val="6F2F9F"/>
          <w:lang w:val="en-GB"/>
        </w:rPr>
        <w:t>.</w:t>
      </w:r>
      <w:r w:rsidR="00F23405">
        <w:rPr>
          <w:rFonts w:ascii="Arial" w:hAnsi="Arial"/>
          <w:color w:val="6F2F9F"/>
          <w:lang w:val="en-GB"/>
        </w:rPr>
        <w:t xml:space="preserve"> </w:t>
      </w:r>
      <w:r w:rsidR="00F23405" w:rsidRPr="00F23405">
        <w:rPr>
          <w:rFonts w:ascii="Arial" w:hAnsi="Arial"/>
          <w:color w:val="6F2F9F"/>
          <w:lang w:val="en-GB"/>
        </w:rPr>
        <w:t xml:space="preserve">Regarding the external referral, Caritas Jordan agreed to cooperate with </w:t>
      </w:r>
      <w:r w:rsidR="00016636">
        <w:rPr>
          <w:rFonts w:ascii="Arial" w:hAnsi="Arial"/>
          <w:color w:val="6F2F9F"/>
          <w:lang w:val="en-GB"/>
        </w:rPr>
        <w:t>the following organisations</w:t>
      </w:r>
      <w:r w:rsidR="00F23405" w:rsidRPr="00F23405">
        <w:rPr>
          <w:rFonts w:ascii="Arial" w:hAnsi="Arial"/>
          <w:color w:val="6F2F9F"/>
          <w:lang w:val="en-GB"/>
        </w:rPr>
        <w:t xml:space="preserve">: International Medical Corps (IMC), International Rescue Committee (IRC), Jordan River Foundation (JRF), Noor Al-Hussein Foundation (NHF), Humanity and Inclusion (HI), Al Adel </w:t>
      </w:r>
      <w:proofErr w:type="spellStart"/>
      <w:r w:rsidR="00F23405" w:rsidRPr="00F23405">
        <w:rPr>
          <w:rFonts w:ascii="Arial" w:hAnsi="Arial"/>
          <w:color w:val="6F2F9F"/>
          <w:lang w:val="en-GB"/>
        </w:rPr>
        <w:t>Center</w:t>
      </w:r>
      <w:proofErr w:type="spellEnd"/>
      <w:r w:rsidR="00F23405" w:rsidRPr="00F23405">
        <w:rPr>
          <w:rFonts w:ascii="Arial" w:hAnsi="Arial"/>
          <w:color w:val="6F2F9F"/>
          <w:lang w:val="en-GB"/>
        </w:rPr>
        <w:t xml:space="preserve">, Mercy Corps, Save The Children, </w:t>
      </w:r>
      <w:proofErr w:type="spellStart"/>
      <w:r w:rsidR="00F23405" w:rsidRPr="00F23405">
        <w:rPr>
          <w:rFonts w:ascii="Arial" w:hAnsi="Arial"/>
          <w:color w:val="6F2F9F"/>
          <w:lang w:val="en-GB"/>
        </w:rPr>
        <w:t>Medair</w:t>
      </w:r>
      <w:proofErr w:type="spellEnd"/>
      <w:r w:rsidR="00F23405" w:rsidRPr="00F23405">
        <w:rPr>
          <w:rFonts w:ascii="Arial" w:hAnsi="Arial"/>
          <w:color w:val="6F2F9F"/>
          <w:lang w:val="en-GB"/>
        </w:rPr>
        <w:t>, Jordan’s Women Union (JWU).</w:t>
      </w:r>
      <w:r w:rsidR="00F23405">
        <w:rPr>
          <w:rFonts w:ascii="Arial" w:hAnsi="Arial"/>
          <w:color w:val="6F2F9F"/>
          <w:lang w:val="en-GB"/>
        </w:rPr>
        <w:t xml:space="preserve"> </w:t>
      </w:r>
      <w:r w:rsidR="00F23405" w:rsidRPr="00F23405">
        <w:rPr>
          <w:rFonts w:ascii="Arial" w:hAnsi="Arial"/>
          <w:color w:val="6F2F9F"/>
          <w:lang w:val="en-GB"/>
        </w:rPr>
        <w:t>In order to avoid the risks of double funding, the counselling unit has an access on RAIS (Refugee Assistance Information System) which help</w:t>
      </w:r>
      <w:r w:rsidR="00016636">
        <w:rPr>
          <w:rFonts w:ascii="Arial" w:hAnsi="Arial"/>
          <w:color w:val="6F2F9F"/>
          <w:lang w:val="en-GB"/>
        </w:rPr>
        <w:t>ed</w:t>
      </w:r>
      <w:r w:rsidR="00F23405" w:rsidRPr="00F23405">
        <w:rPr>
          <w:rFonts w:ascii="Arial" w:hAnsi="Arial"/>
          <w:color w:val="6F2F9F"/>
          <w:lang w:val="en-GB"/>
        </w:rPr>
        <w:t xml:space="preserve"> to double check what kind of services the refugee (UNHCR document) have received. Caritas has the CRM data base connected between all units and CJ </w:t>
      </w:r>
      <w:proofErr w:type="spellStart"/>
      <w:r w:rsidR="00F23405" w:rsidRPr="00F23405">
        <w:rPr>
          <w:rFonts w:ascii="Arial" w:hAnsi="Arial"/>
          <w:color w:val="6F2F9F"/>
          <w:lang w:val="en-GB"/>
        </w:rPr>
        <w:t>centers</w:t>
      </w:r>
      <w:proofErr w:type="spellEnd"/>
      <w:r w:rsidR="00F23405" w:rsidRPr="00F23405">
        <w:rPr>
          <w:rFonts w:ascii="Arial" w:hAnsi="Arial"/>
          <w:color w:val="6F2F9F"/>
          <w:lang w:val="en-GB"/>
        </w:rPr>
        <w:t xml:space="preserve"> by consequence the counselling unit can easily double check what kind of services (Medical, Livelihood, </w:t>
      </w:r>
      <w:proofErr w:type="spellStart"/>
      <w:r w:rsidR="00F23405" w:rsidRPr="00F23405">
        <w:rPr>
          <w:rFonts w:ascii="Arial" w:hAnsi="Arial"/>
          <w:color w:val="6F2F9F"/>
          <w:lang w:val="en-GB"/>
        </w:rPr>
        <w:t>Counseling</w:t>
      </w:r>
      <w:proofErr w:type="spellEnd"/>
      <w:r w:rsidR="00F23405" w:rsidRPr="00F23405">
        <w:rPr>
          <w:rFonts w:ascii="Arial" w:hAnsi="Arial"/>
          <w:color w:val="6F2F9F"/>
          <w:lang w:val="en-GB"/>
        </w:rPr>
        <w:t xml:space="preserve"> Unit) the beneficiary has received</w:t>
      </w:r>
      <w:r w:rsidR="00F23405">
        <w:rPr>
          <w:rFonts w:ascii="Arial" w:hAnsi="Arial"/>
          <w:color w:val="6F2F9F"/>
          <w:lang w:val="en-GB"/>
        </w:rPr>
        <w:t>.</w:t>
      </w:r>
    </w:p>
    <w:p w14:paraId="4259872C" w14:textId="040174A9" w:rsidR="00EF29FF" w:rsidRPr="00B215F2" w:rsidRDefault="00EF29FF" w:rsidP="00B215F2">
      <w:pPr>
        <w:pStyle w:val="ListParagraph"/>
        <w:tabs>
          <w:tab w:val="left" w:pos="2478"/>
        </w:tabs>
        <w:spacing w:before="121"/>
        <w:ind w:left="993" w:right="284" w:firstLine="0"/>
        <w:jc w:val="both"/>
        <w:rPr>
          <w:rFonts w:ascii="Arial" w:hAnsi="Arial"/>
          <w:color w:val="528135"/>
          <w:lang w:val="fr-BE"/>
        </w:rPr>
      </w:pPr>
      <w:r w:rsidRPr="00B215F2">
        <w:rPr>
          <w:rFonts w:ascii="Arial" w:hAnsi="Arial"/>
          <w:b/>
          <w:color w:val="528135"/>
          <w:lang w:val="fr-BE"/>
        </w:rPr>
        <w:t>Niger</w:t>
      </w:r>
      <w:r w:rsidRPr="00B215F2">
        <w:rPr>
          <w:rFonts w:ascii="Arial" w:hAnsi="Arial"/>
          <w:color w:val="528135"/>
          <w:lang w:val="fr-BE"/>
        </w:rPr>
        <w:t>.</w:t>
      </w:r>
      <w:r w:rsidR="00B215F2" w:rsidRPr="00B215F2">
        <w:rPr>
          <w:rFonts w:ascii="Arial" w:hAnsi="Arial"/>
          <w:color w:val="528135"/>
          <w:lang w:val="fr-BE"/>
        </w:rPr>
        <w:t xml:space="preserve"> </w:t>
      </w:r>
      <w:r w:rsidR="00016636">
        <w:rPr>
          <w:rFonts w:ascii="Arial" w:hAnsi="Arial"/>
          <w:color w:val="528135"/>
          <w:lang w:val="fr-BE"/>
        </w:rPr>
        <w:t xml:space="preserve">Notre partenaire </w:t>
      </w:r>
      <w:r w:rsidR="00B215F2" w:rsidRPr="00B215F2">
        <w:rPr>
          <w:rFonts w:ascii="Arial" w:hAnsi="Arial"/>
          <w:color w:val="528135"/>
          <w:lang w:val="fr-BE"/>
        </w:rPr>
        <w:t>CADEV Maradi n’a mis en œuvre</w:t>
      </w:r>
      <w:r w:rsidR="00B215F2" w:rsidRPr="00B215F2">
        <w:rPr>
          <w:rFonts w:ascii="Arial" w:hAnsi="Arial"/>
          <w:color w:val="528135"/>
        </w:rPr>
        <w:t xml:space="preserve"> qu’un autre seul projet à l’échelle de la région durant cette période (2023) et ceci en collaboration avec CRS</w:t>
      </w:r>
      <w:r w:rsidR="00B215F2">
        <w:rPr>
          <w:rFonts w:ascii="Arial" w:hAnsi="Arial"/>
          <w:color w:val="528135"/>
        </w:rPr>
        <w:t>. I</w:t>
      </w:r>
      <w:r w:rsidR="00B215F2" w:rsidRPr="00B215F2">
        <w:rPr>
          <w:rFonts w:ascii="Arial" w:hAnsi="Arial"/>
          <w:color w:val="528135"/>
        </w:rPr>
        <w:t>l s’agit du projet </w:t>
      </w:r>
      <w:r w:rsidR="00B215F2" w:rsidRPr="00B215F2">
        <w:rPr>
          <w:rFonts w:ascii="Arial" w:hAnsi="Arial"/>
          <w:color w:val="528135"/>
          <w:lang w:val="fr-BE"/>
        </w:rPr>
        <w:t>HAFOSEL (Assistance Humanitaire pour la Sécurité Alimentaire et les Moyens de Subsistance pour la Communauté).</w:t>
      </w:r>
      <w:r w:rsidR="00B215F2">
        <w:rPr>
          <w:rFonts w:ascii="Arial" w:hAnsi="Arial"/>
          <w:color w:val="528135"/>
          <w:lang w:val="fr-BE"/>
        </w:rPr>
        <w:t xml:space="preserve"> </w:t>
      </w:r>
      <w:r w:rsidR="00B215F2" w:rsidRPr="00B215F2">
        <w:rPr>
          <w:rFonts w:ascii="Arial" w:hAnsi="Arial"/>
          <w:color w:val="528135"/>
          <w:lang w:val="fr-BE"/>
        </w:rPr>
        <w:t xml:space="preserve">Le choix des sites, villages et quartiers d’intervention </w:t>
      </w:r>
      <w:r w:rsidR="00016636">
        <w:rPr>
          <w:rFonts w:ascii="Arial" w:hAnsi="Arial"/>
          <w:color w:val="528135"/>
          <w:lang w:val="fr-BE"/>
        </w:rPr>
        <w:t>ainsi que</w:t>
      </w:r>
      <w:r w:rsidR="00B215F2" w:rsidRPr="00B215F2">
        <w:rPr>
          <w:rFonts w:ascii="Arial" w:hAnsi="Arial"/>
          <w:color w:val="528135"/>
          <w:lang w:val="fr-BE"/>
        </w:rPr>
        <w:t xml:space="preserve"> le ciblage des bénéficiaires </w:t>
      </w:r>
      <w:r w:rsidR="00016636">
        <w:rPr>
          <w:rFonts w:ascii="Arial" w:hAnsi="Arial"/>
          <w:color w:val="528135"/>
          <w:lang w:val="fr-BE"/>
        </w:rPr>
        <w:t>ont été</w:t>
      </w:r>
      <w:r w:rsidR="00B215F2" w:rsidRPr="00B215F2">
        <w:rPr>
          <w:rFonts w:ascii="Arial" w:hAnsi="Arial"/>
          <w:color w:val="528135"/>
          <w:lang w:val="fr-BE"/>
        </w:rPr>
        <w:t xml:space="preserve"> coordonné entre PROHUMA et les autres projets qui interviennent dans la zone. Aussi, avant toute intervention, des échanges et partages d’information sont effectués afin d’éviter des doublons.</w:t>
      </w:r>
    </w:p>
    <w:p w14:paraId="7FA382BD" w14:textId="77777777" w:rsidR="00EF29FF" w:rsidRPr="004C1F6A" w:rsidRDefault="00EF29FF" w:rsidP="004C1F6A">
      <w:pPr>
        <w:pStyle w:val="ListParagraph"/>
        <w:tabs>
          <w:tab w:val="left" w:pos="1612"/>
          <w:tab w:val="left" w:pos="1613"/>
          <w:tab w:val="left" w:pos="2478"/>
        </w:tabs>
        <w:spacing w:before="121"/>
        <w:ind w:left="1038" w:right="284" w:firstLine="0"/>
        <w:jc w:val="both"/>
        <w:rPr>
          <w:rFonts w:ascii="Arial" w:hAnsi="Arial"/>
          <w:color w:val="C00000"/>
          <w:lang w:val="en-GB"/>
        </w:rPr>
      </w:pPr>
      <w:r w:rsidRPr="004C1F6A">
        <w:rPr>
          <w:rFonts w:ascii="Arial" w:hAnsi="Arial"/>
          <w:b/>
          <w:color w:val="C00000"/>
          <w:lang w:val="en-GB"/>
        </w:rPr>
        <w:t>Uganda</w:t>
      </w:r>
      <w:r w:rsidRPr="004C1F6A">
        <w:rPr>
          <w:rFonts w:ascii="Arial" w:hAnsi="Arial"/>
          <w:color w:val="C00000"/>
          <w:lang w:val="en-GB"/>
        </w:rPr>
        <w:t>.</w:t>
      </w:r>
      <w:r w:rsidR="004C1F6A" w:rsidRPr="004C1F6A">
        <w:rPr>
          <w:rFonts w:ascii="Arial" w:hAnsi="Arial"/>
          <w:color w:val="C00000"/>
          <w:lang w:val="en-GB"/>
        </w:rPr>
        <w:t xml:space="preserve"> UNHCR has a data base called PROGRESS Data which has information about all refugees with specific needs. UNHCR and OPM coordinate the activities of partners, and allocate specific zones to different agencies doing similar activities, thus avoiding duplication. Agencies participate in interagency meetings hosted by UNHCR and OPM, on a monthly basis to share progress updates and raise any issues needing other agencies to attend to, thus strengthening collaborations</w:t>
      </w:r>
      <w:r w:rsidR="004C1F6A">
        <w:rPr>
          <w:rFonts w:ascii="Arial" w:hAnsi="Arial"/>
          <w:color w:val="C00000"/>
          <w:lang w:val="en-GB"/>
        </w:rPr>
        <w:t>.</w:t>
      </w:r>
    </w:p>
    <w:p w14:paraId="3EDB921C" w14:textId="77777777" w:rsidR="00EF29FF" w:rsidRPr="004C1F6A" w:rsidRDefault="00EF29FF" w:rsidP="00EF29FF">
      <w:pPr>
        <w:pStyle w:val="ListParagraph"/>
        <w:tabs>
          <w:tab w:val="left" w:pos="1612"/>
          <w:tab w:val="left" w:pos="1613"/>
          <w:tab w:val="left" w:pos="2478"/>
        </w:tabs>
        <w:spacing w:before="121"/>
        <w:ind w:left="1038" w:right="284" w:firstLine="0"/>
        <w:rPr>
          <w:rFonts w:ascii="Arial" w:hAnsi="Arial"/>
          <w:color w:val="528135"/>
          <w:lang w:val="en-GB"/>
        </w:rPr>
      </w:pPr>
    </w:p>
    <w:p w14:paraId="088102FC" w14:textId="77777777" w:rsidR="0042371A" w:rsidRDefault="00BC6444">
      <w:pPr>
        <w:pStyle w:val="Heading1"/>
        <w:numPr>
          <w:ilvl w:val="0"/>
          <w:numId w:val="29"/>
        </w:numPr>
        <w:tabs>
          <w:tab w:val="left" w:pos="1435"/>
        </w:tabs>
        <w:spacing w:before="82"/>
        <w:ind w:hanging="397"/>
        <w:jc w:val="left"/>
      </w:pPr>
      <w:r>
        <w:t>CADRE</w:t>
      </w:r>
      <w:r>
        <w:rPr>
          <w:spacing w:val="-3"/>
        </w:rPr>
        <w:t xml:space="preserve"> </w:t>
      </w:r>
      <w:r>
        <w:t>OPÉRATIONNEL</w:t>
      </w:r>
    </w:p>
    <w:p w14:paraId="585C239C" w14:textId="77777777" w:rsidR="0042371A" w:rsidRDefault="00BC6444">
      <w:pPr>
        <w:pStyle w:val="ListParagraph"/>
        <w:numPr>
          <w:ilvl w:val="1"/>
          <w:numId w:val="29"/>
        </w:numPr>
        <w:tabs>
          <w:tab w:val="left" w:pos="1758"/>
          <w:tab w:val="left" w:pos="1759"/>
        </w:tabs>
        <w:spacing w:before="181"/>
        <w:ind w:left="1038" w:right="505" w:firstLine="0"/>
        <w:rPr>
          <w:rFonts w:ascii="Arial" w:hAnsi="Arial"/>
          <w:b/>
          <w:i/>
        </w:rPr>
      </w:pPr>
      <w:r>
        <w:rPr>
          <w:rFonts w:ascii="Arial" w:hAnsi="Arial"/>
          <w:b/>
          <w:i/>
        </w:rPr>
        <w:t>Localisation exacte de l’action (veuillez inclure une carte permettant de localiser</w:t>
      </w:r>
      <w:r>
        <w:rPr>
          <w:rFonts w:ascii="Arial" w:hAnsi="Arial"/>
          <w:b/>
          <w:i/>
          <w:spacing w:val="-59"/>
        </w:rPr>
        <w:t xml:space="preserve"> </w:t>
      </w:r>
      <w:r>
        <w:rPr>
          <w:rFonts w:ascii="Arial" w:hAnsi="Arial"/>
          <w:b/>
          <w:i/>
        </w:rPr>
        <w:t>le projet)</w:t>
      </w:r>
    </w:p>
    <w:p w14:paraId="61CEFC00" w14:textId="77777777" w:rsidR="0042371A" w:rsidRDefault="0042371A">
      <w:pPr>
        <w:pStyle w:val="BodyText"/>
        <w:rPr>
          <w:rFonts w:ascii="Arial"/>
          <w:b/>
          <w:i/>
          <w:sz w:val="24"/>
        </w:rPr>
      </w:pPr>
    </w:p>
    <w:p w14:paraId="5CA66E28" w14:textId="77777777" w:rsidR="0042371A" w:rsidRDefault="00BC6444">
      <w:pPr>
        <w:pStyle w:val="BodyText"/>
        <w:spacing w:before="157"/>
        <w:ind w:left="1038" w:right="941"/>
      </w:pPr>
      <w:r>
        <w:t>Les balises ajoutées dans les cartes ci-dessous reprennent les zones d’intervention dans</w:t>
      </w:r>
      <w:r>
        <w:rPr>
          <w:spacing w:val="-59"/>
        </w:rPr>
        <w:t xml:space="preserve"> </w:t>
      </w:r>
      <w:r>
        <w:t>lesquelles</w:t>
      </w:r>
      <w:r>
        <w:rPr>
          <w:spacing w:val="-1"/>
        </w:rPr>
        <w:t xml:space="preserve"> </w:t>
      </w:r>
      <w:r>
        <w:t>l’action</w:t>
      </w:r>
      <w:r>
        <w:rPr>
          <w:spacing w:val="-1"/>
        </w:rPr>
        <w:t xml:space="preserve"> </w:t>
      </w:r>
      <w:r>
        <w:t>sera</w:t>
      </w:r>
      <w:r>
        <w:rPr>
          <w:spacing w:val="-2"/>
        </w:rPr>
        <w:t xml:space="preserve"> </w:t>
      </w:r>
      <w:r>
        <w:t>menée</w:t>
      </w:r>
      <w:r>
        <w:rPr>
          <w:spacing w:val="-1"/>
        </w:rPr>
        <w:t xml:space="preserve"> </w:t>
      </w:r>
      <w:r>
        <w:t>dans</w:t>
      </w:r>
      <w:r>
        <w:rPr>
          <w:spacing w:val="-2"/>
        </w:rPr>
        <w:t xml:space="preserve"> </w:t>
      </w:r>
      <w:r>
        <w:t>les</w:t>
      </w:r>
      <w:r>
        <w:rPr>
          <w:spacing w:val="-3"/>
        </w:rPr>
        <w:t xml:space="preserve"> </w:t>
      </w:r>
      <w:r>
        <w:t>quatre</w:t>
      </w:r>
      <w:r>
        <w:rPr>
          <w:spacing w:val="-2"/>
        </w:rPr>
        <w:t xml:space="preserve"> </w:t>
      </w:r>
      <w:r>
        <w:t>pays retenus.</w:t>
      </w:r>
    </w:p>
    <w:p w14:paraId="77DCCC6B" w14:textId="77777777" w:rsidR="0042371A" w:rsidRDefault="0042371A">
      <w:pPr>
        <w:pStyle w:val="BodyText"/>
        <w:rPr>
          <w:sz w:val="20"/>
        </w:rPr>
      </w:pPr>
    </w:p>
    <w:p w14:paraId="6C9B278B" w14:textId="77777777" w:rsidR="0042371A" w:rsidRDefault="0042371A">
      <w:pPr>
        <w:pStyle w:val="BodyText"/>
        <w:rPr>
          <w:sz w:val="20"/>
        </w:rPr>
      </w:pPr>
    </w:p>
    <w:p w14:paraId="1748F74F" w14:textId="77777777" w:rsidR="0042371A" w:rsidRDefault="0042371A">
      <w:pPr>
        <w:pStyle w:val="BodyText"/>
        <w:spacing w:after="1"/>
        <w:rPr>
          <w:sz w:val="19"/>
        </w:rPr>
      </w:pPr>
    </w:p>
    <w:tbl>
      <w:tblPr>
        <w:tblW w:w="0" w:type="auto"/>
        <w:tblInd w:w="1412" w:type="dxa"/>
        <w:tblLayout w:type="fixed"/>
        <w:tblCellMar>
          <w:left w:w="0" w:type="dxa"/>
          <w:right w:w="0" w:type="dxa"/>
        </w:tblCellMar>
        <w:tblLook w:val="01E0" w:firstRow="1" w:lastRow="1" w:firstColumn="1" w:lastColumn="1" w:noHBand="0" w:noVBand="0"/>
      </w:tblPr>
      <w:tblGrid>
        <w:gridCol w:w="4681"/>
        <w:gridCol w:w="4403"/>
      </w:tblGrid>
      <w:tr w:rsidR="0042371A" w14:paraId="369C2BB6" w14:textId="77777777">
        <w:trPr>
          <w:trHeight w:val="4243"/>
        </w:trPr>
        <w:tc>
          <w:tcPr>
            <w:tcW w:w="4681" w:type="dxa"/>
          </w:tcPr>
          <w:p w14:paraId="65445642" w14:textId="77777777" w:rsidR="0042371A" w:rsidRDefault="00BC6444">
            <w:pPr>
              <w:pStyle w:val="TableParagraph"/>
              <w:ind w:left="200"/>
              <w:rPr>
                <w:sz w:val="20"/>
              </w:rPr>
            </w:pPr>
            <w:r>
              <w:rPr>
                <w:noProof/>
                <w:sz w:val="20"/>
              </w:rPr>
              <w:drawing>
                <wp:inline distT="0" distB="0" distL="0" distR="0" wp14:anchorId="4E4D9C43" wp14:editId="4A3F6846">
                  <wp:extent cx="2736880" cy="2408301"/>
                  <wp:effectExtent l="0" t="0" r="0" b="0"/>
                  <wp:docPr id="5" name="image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4.jpeg"/>
                          <pic:cNvPicPr/>
                        </pic:nvPicPr>
                        <pic:blipFill>
                          <a:blip r:embed="rId17" cstate="print"/>
                          <a:stretch>
                            <a:fillRect/>
                          </a:stretch>
                        </pic:blipFill>
                        <pic:spPr>
                          <a:xfrm>
                            <a:off x="0" y="0"/>
                            <a:ext cx="2736880" cy="2408301"/>
                          </a:xfrm>
                          <a:prstGeom prst="rect">
                            <a:avLst/>
                          </a:prstGeom>
                        </pic:spPr>
                      </pic:pic>
                    </a:graphicData>
                  </a:graphic>
                </wp:inline>
              </w:drawing>
            </w:r>
          </w:p>
        </w:tc>
        <w:tc>
          <w:tcPr>
            <w:tcW w:w="4403" w:type="dxa"/>
          </w:tcPr>
          <w:p w14:paraId="09AE0389" w14:textId="77777777" w:rsidR="0042371A" w:rsidRDefault="0042371A">
            <w:pPr>
              <w:pStyle w:val="TableParagraph"/>
              <w:spacing w:before="4"/>
              <w:rPr>
                <w:sz w:val="2"/>
              </w:rPr>
            </w:pPr>
          </w:p>
          <w:p w14:paraId="73CA6546" w14:textId="77777777" w:rsidR="0042371A" w:rsidRDefault="00BC6444">
            <w:pPr>
              <w:pStyle w:val="TableParagraph"/>
              <w:ind w:left="2"/>
              <w:rPr>
                <w:sz w:val="20"/>
              </w:rPr>
            </w:pPr>
            <w:r>
              <w:rPr>
                <w:noProof/>
                <w:sz w:val="20"/>
              </w:rPr>
              <w:drawing>
                <wp:inline distT="0" distB="0" distL="0" distR="0" wp14:anchorId="04241D34" wp14:editId="7D902256">
                  <wp:extent cx="2438806" cy="2346960"/>
                  <wp:effectExtent l="0" t="0" r="0" b="0"/>
                  <wp:docPr id="7"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5.jpeg"/>
                          <pic:cNvPicPr/>
                        </pic:nvPicPr>
                        <pic:blipFill>
                          <a:blip r:embed="rId18" cstate="print"/>
                          <a:stretch>
                            <a:fillRect/>
                          </a:stretch>
                        </pic:blipFill>
                        <pic:spPr>
                          <a:xfrm>
                            <a:off x="0" y="0"/>
                            <a:ext cx="2438806" cy="2346960"/>
                          </a:xfrm>
                          <a:prstGeom prst="rect">
                            <a:avLst/>
                          </a:prstGeom>
                        </pic:spPr>
                      </pic:pic>
                    </a:graphicData>
                  </a:graphic>
                </wp:inline>
              </w:drawing>
            </w:r>
          </w:p>
        </w:tc>
      </w:tr>
      <w:tr w:rsidR="0042371A" w14:paraId="5AC0A6B1" w14:textId="77777777">
        <w:trPr>
          <w:trHeight w:val="4345"/>
        </w:trPr>
        <w:tc>
          <w:tcPr>
            <w:tcW w:w="4681" w:type="dxa"/>
          </w:tcPr>
          <w:p w14:paraId="2045B392" w14:textId="77777777" w:rsidR="0042371A" w:rsidRDefault="0042371A">
            <w:pPr>
              <w:pStyle w:val="TableParagraph"/>
              <w:rPr>
                <w:sz w:val="20"/>
              </w:rPr>
            </w:pPr>
          </w:p>
          <w:p w14:paraId="2D06A256" w14:textId="77777777" w:rsidR="0042371A" w:rsidRDefault="0042371A">
            <w:pPr>
              <w:pStyle w:val="TableParagraph"/>
              <w:spacing w:after="1"/>
            </w:pPr>
          </w:p>
          <w:p w14:paraId="728E7CDB" w14:textId="77777777" w:rsidR="0042371A" w:rsidRDefault="00BC6444">
            <w:pPr>
              <w:pStyle w:val="TableParagraph"/>
              <w:ind w:left="200"/>
              <w:rPr>
                <w:sz w:val="20"/>
              </w:rPr>
            </w:pPr>
            <w:r>
              <w:rPr>
                <w:noProof/>
                <w:sz w:val="20"/>
              </w:rPr>
              <w:drawing>
                <wp:inline distT="0" distB="0" distL="0" distR="0" wp14:anchorId="0B183AE6" wp14:editId="1D824670">
                  <wp:extent cx="2819395" cy="2431446"/>
                  <wp:effectExtent l="0" t="0" r="0" b="0"/>
                  <wp:docPr id="9" name="image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6.jpeg"/>
                          <pic:cNvPicPr/>
                        </pic:nvPicPr>
                        <pic:blipFill>
                          <a:blip r:embed="rId19" cstate="print"/>
                          <a:stretch>
                            <a:fillRect/>
                          </a:stretch>
                        </pic:blipFill>
                        <pic:spPr>
                          <a:xfrm>
                            <a:off x="0" y="0"/>
                            <a:ext cx="2819395" cy="2431446"/>
                          </a:xfrm>
                          <a:prstGeom prst="rect">
                            <a:avLst/>
                          </a:prstGeom>
                        </pic:spPr>
                      </pic:pic>
                    </a:graphicData>
                  </a:graphic>
                </wp:inline>
              </w:drawing>
            </w:r>
          </w:p>
        </w:tc>
        <w:tc>
          <w:tcPr>
            <w:tcW w:w="4403" w:type="dxa"/>
          </w:tcPr>
          <w:p w14:paraId="5F58BF90" w14:textId="77777777" w:rsidR="0042371A" w:rsidRDefault="0042371A">
            <w:pPr>
              <w:pStyle w:val="TableParagraph"/>
              <w:rPr>
                <w:sz w:val="20"/>
              </w:rPr>
            </w:pPr>
          </w:p>
          <w:p w14:paraId="6AB9E7A1" w14:textId="77777777" w:rsidR="0042371A" w:rsidRDefault="0042371A">
            <w:pPr>
              <w:pStyle w:val="TableParagraph"/>
              <w:spacing w:after="1"/>
            </w:pPr>
          </w:p>
          <w:p w14:paraId="78F7F00A" w14:textId="77777777" w:rsidR="0042371A" w:rsidRDefault="00BC6444">
            <w:pPr>
              <w:pStyle w:val="TableParagraph"/>
              <w:ind w:left="134"/>
              <w:rPr>
                <w:sz w:val="20"/>
              </w:rPr>
            </w:pPr>
            <w:r>
              <w:rPr>
                <w:noProof/>
                <w:sz w:val="20"/>
              </w:rPr>
              <w:drawing>
                <wp:inline distT="0" distB="0" distL="0" distR="0" wp14:anchorId="5B16A5D1" wp14:editId="29D500A5">
                  <wp:extent cx="2582910" cy="2436876"/>
                  <wp:effectExtent l="0" t="0" r="0" b="0"/>
                  <wp:docPr id="11"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7.jpeg"/>
                          <pic:cNvPicPr/>
                        </pic:nvPicPr>
                        <pic:blipFill>
                          <a:blip r:embed="rId20" cstate="print"/>
                          <a:stretch>
                            <a:fillRect/>
                          </a:stretch>
                        </pic:blipFill>
                        <pic:spPr>
                          <a:xfrm>
                            <a:off x="0" y="0"/>
                            <a:ext cx="2582910" cy="2436876"/>
                          </a:xfrm>
                          <a:prstGeom prst="rect">
                            <a:avLst/>
                          </a:prstGeom>
                        </pic:spPr>
                      </pic:pic>
                    </a:graphicData>
                  </a:graphic>
                </wp:inline>
              </w:drawing>
            </w:r>
          </w:p>
        </w:tc>
      </w:tr>
    </w:tbl>
    <w:p w14:paraId="2BC7C645" w14:textId="77777777" w:rsidR="0042371A" w:rsidRDefault="0042371A">
      <w:pPr>
        <w:pStyle w:val="BodyText"/>
        <w:rPr>
          <w:sz w:val="24"/>
        </w:rPr>
      </w:pPr>
    </w:p>
    <w:p w14:paraId="2A0E031C" w14:textId="77777777" w:rsidR="0042371A" w:rsidRDefault="0042371A">
      <w:pPr>
        <w:pStyle w:val="BodyText"/>
        <w:spacing w:before="1"/>
        <w:rPr>
          <w:sz w:val="33"/>
        </w:rPr>
      </w:pPr>
    </w:p>
    <w:p w14:paraId="769A0BEE" w14:textId="77777777" w:rsidR="0042371A" w:rsidRDefault="00BC6444">
      <w:pPr>
        <w:pStyle w:val="ListParagraph"/>
        <w:numPr>
          <w:ilvl w:val="1"/>
          <w:numId w:val="29"/>
        </w:numPr>
        <w:tabs>
          <w:tab w:val="left" w:pos="1758"/>
          <w:tab w:val="left" w:pos="1759"/>
        </w:tabs>
        <w:ind w:left="1758" w:hanging="721"/>
        <w:rPr>
          <w:rFonts w:ascii="Arial" w:hAnsi="Arial"/>
          <w:b/>
          <w:i/>
        </w:rPr>
      </w:pPr>
      <w:r>
        <w:rPr>
          <w:rFonts w:ascii="Arial" w:hAnsi="Arial"/>
          <w:b/>
          <w:i/>
        </w:rPr>
        <w:t>Bénéficiaires</w:t>
      </w:r>
    </w:p>
    <w:p w14:paraId="0EC8A399" w14:textId="77777777" w:rsidR="0042371A" w:rsidRDefault="00BC6444">
      <w:pPr>
        <w:pStyle w:val="ListParagraph"/>
        <w:numPr>
          <w:ilvl w:val="2"/>
          <w:numId w:val="29"/>
        </w:numPr>
        <w:tabs>
          <w:tab w:val="left" w:pos="1758"/>
          <w:tab w:val="left" w:pos="1759"/>
        </w:tabs>
        <w:spacing w:before="179"/>
        <w:ind w:left="1038" w:right="340" w:firstLine="0"/>
        <w:rPr>
          <w:rFonts w:ascii="Arial" w:hAnsi="Arial"/>
          <w:b/>
        </w:rPr>
      </w:pPr>
      <w:r>
        <w:rPr>
          <w:rFonts w:ascii="Arial" w:hAnsi="Arial"/>
          <w:b/>
        </w:rPr>
        <w:t>Nombre total de bénéficiaires directs : le programme assistera un total de 139.200</w:t>
      </w:r>
      <w:r>
        <w:rPr>
          <w:rFonts w:ascii="Arial" w:hAnsi="Arial"/>
          <w:b/>
          <w:spacing w:val="-59"/>
        </w:rPr>
        <w:t xml:space="preserve"> </w:t>
      </w:r>
      <w:r>
        <w:rPr>
          <w:rFonts w:ascii="Arial" w:hAnsi="Arial"/>
          <w:b/>
        </w:rPr>
        <w:t>personnes</w:t>
      </w:r>
      <w:r>
        <w:rPr>
          <w:rFonts w:ascii="Arial" w:hAnsi="Arial"/>
          <w:b/>
          <w:spacing w:val="-1"/>
        </w:rPr>
        <w:t xml:space="preserve"> </w:t>
      </w:r>
      <w:r>
        <w:rPr>
          <w:rFonts w:ascii="Arial" w:hAnsi="Arial"/>
          <w:b/>
        </w:rPr>
        <w:t>qui</w:t>
      </w:r>
      <w:r>
        <w:rPr>
          <w:rFonts w:ascii="Arial" w:hAnsi="Arial"/>
          <w:b/>
          <w:spacing w:val="-1"/>
        </w:rPr>
        <w:t xml:space="preserve"> </w:t>
      </w:r>
      <w:r>
        <w:rPr>
          <w:rFonts w:ascii="Arial" w:hAnsi="Arial"/>
          <w:b/>
        </w:rPr>
        <w:t>se</w:t>
      </w:r>
      <w:r>
        <w:rPr>
          <w:rFonts w:ascii="Arial" w:hAnsi="Arial"/>
          <w:b/>
          <w:spacing w:val="-2"/>
        </w:rPr>
        <w:t xml:space="preserve"> </w:t>
      </w:r>
      <w:r>
        <w:rPr>
          <w:rFonts w:ascii="Arial" w:hAnsi="Arial"/>
          <w:b/>
        </w:rPr>
        <w:t>répartissent</w:t>
      </w:r>
      <w:r>
        <w:rPr>
          <w:rFonts w:ascii="Arial" w:hAnsi="Arial"/>
          <w:b/>
          <w:spacing w:val="1"/>
        </w:rPr>
        <w:t xml:space="preserve"> </w:t>
      </w:r>
      <w:r>
        <w:rPr>
          <w:rFonts w:ascii="Arial" w:hAnsi="Arial"/>
          <w:b/>
        </w:rPr>
        <w:t>comme</w:t>
      </w:r>
      <w:r>
        <w:rPr>
          <w:rFonts w:ascii="Arial" w:hAnsi="Arial"/>
          <w:b/>
          <w:spacing w:val="-3"/>
        </w:rPr>
        <w:t xml:space="preserve"> </w:t>
      </w:r>
      <w:r>
        <w:rPr>
          <w:rFonts w:ascii="Arial" w:hAnsi="Arial"/>
          <w:b/>
        </w:rPr>
        <w:t>suit</w:t>
      </w:r>
      <w:r>
        <w:rPr>
          <w:rFonts w:ascii="Arial" w:hAnsi="Arial"/>
          <w:b/>
          <w:spacing w:val="1"/>
        </w:rPr>
        <w:t xml:space="preserve"> </w:t>
      </w:r>
      <w:r>
        <w:rPr>
          <w:rFonts w:ascii="Arial" w:hAnsi="Arial"/>
          <w:b/>
        </w:rPr>
        <w:t>entre</w:t>
      </w:r>
      <w:r>
        <w:rPr>
          <w:rFonts w:ascii="Arial" w:hAnsi="Arial"/>
          <w:b/>
          <w:spacing w:val="1"/>
        </w:rPr>
        <w:t xml:space="preserve"> </w:t>
      </w:r>
      <w:r>
        <w:rPr>
          <w:rFonts w:ascii="Arial" w:hAnsi="Arial"/>
          <w:b/>
        </w:rPr>
        <w:t>les</w:t>
      </w:r>
      <w:r>
        <w:rPr>
          <w:rFonts w:ascii="Arial" w:hAnsi="Arial"/>
          <w:b/>
          <w:spacing w:val="-2"/>
        </w:rPr>
        <w:t xml:space="preserve"> </w:t>
      </w:r>
      <w:r>
        <w:rPr>
          <w:rFonts w:ascii="Arial" w:hAnsi="Arial"/>
          <w:b/>
        </w:rPr>
        <w:t>quatre pays :</w:t>
      </w:r>
    </w:p>
    <w:p w14:paraId="4238DB0E" w14:textId="77777777" w:rsidR="0042371A" w:rsidRDefault="0042371A">
      <w:pPr>
        <w:pStyle w:val="BodyText"/>
        <w:rPr>
          <w:rFonts w:ascii="Arial"/>
          <w:b/>
          <w:sz w:val="24"/>
        </w:rPr>
      </w:pPr>
    </w:p>
    <w:p w14:paraId="1A3883F3" w14:textId="77777777" w:rsidR="00EF29FF" w:rsidRDefault="00BC6444" w:rsidP="00EF29FF">
      <w:pPr>
        <w:pStyle w:val="BodyText"/>
        <w:spacing w:before="157" w:line="355" w:lineRule="auto"/>
        <w:ind w:left="1605" w:right="6264"/>
      </w:pPr>
      <w:r>
        <w:t>Burundi : 40.500 personnes</w:t>
      </w:r>
      <w:r>
        <w:rPr>
          <w:spacing w:val="1"/>
        </w:rPr>
        <w:t xml:space="preserve"> </w:t>
      </w:r>
      <w:r>
        <w:t>Jordanie</w:t>
      </w:r>
      <w:r>
        <w:rPr>
          <w:spacing w:val="-3"/>
        </w:rPr>
        <w:t xml:space="preserve"> </w:t>
      </w:r>
      <w:r>
        <w:t>:</w:t>
      </w:r>
      <w:r>
        <w:rPr>
          <w:spacing w:val="-3"/>
        </w:rPr>
        <w:t xml:space="preserve"> </w:t>
      </w:r>
      <w:r>
        <w:t>11.000</w:t>
      </w:r>
      <w:r>
        <w:rPr>
          <w:spacing w:val="-2"/>
        </w:rPr>
        <w:t xml:space="preserve"> </w:t>
      </w:r>
      <w:r>
        <w:t>personnes</w:t>
      </w:r>
    </w:p>
    <w:p w14:paraId="052ACF48" w14:textId="77777777" w:rsidR="0042371A" w:rsidRDefault="00BC6444">
      <w:pPr>
        <w:pStyle w:val="BodyText"/>
        <w:spacing w:before="83" w:line="352" w:lineRule="auto"/>
        <w:ind w:left="1605" w:right="6201"/>
      </w:pPr>
      <w:r>
        <w:t>Niger : 63.700 personnes</w:t>
      </w:r>
      <w:r>
        <w:rPr>
          <w:spacing w:val="1"/>
        </w:rPr>
        <w:t xml:space="preserve"> </w:t>
      </w:r>
      <w:r>
        <w:t>Ouganda</w:t>
      </w:r>
      <w:r>
        <w:rPr>
          <w:spacing w:val="-4"/>
        </w:rPr>
        <w:t xml:space="preserve"> </w:t>
      </w:r>
      <w:r>
        <w:t>:</w:t>
      </w:r>
      <w:r>
        <w:rPr>
          <w:spacing w:val="1"/>
        </w:rPr>
        <w:t xml:space="preserve"> </w:t>
      </w:r>
      <w:r>
        <w:t>24.000</w:t>
      </w:r>
      <w:r>
        <w:rPr>
          <w:spacing w:val="-3"/>
        </w:rPr>
        <w:t xml:space="preserve"> </w:t>
      </w:r>
      <w:r>
        <w:t>personnes</w:t>
      </w:r>
    </w:p>
    <w:p w14:paraId="565EB401" w14:textId="77777777" w:rsidR="0042371A" w:rsidRDefault="0042371A">
      <w:pPr>
        <w:pStyle w:val="BodyText"/>
        <w:spacing w:before="7"/>
        <w:rPr>
          <w:sz w:val="32"/>
        </w:rPr>
      </w:pPr>
    </w:p>
    <w:p w14:paraId="0A2C62B5" w14:textId="77777777" w:rsidR="0042371A" w:rsidRDefault="00BC6444">
      <w:pPr>
        <w:pStyle w:val="Heading3"/>
        <w:numPr>
          <w:ilvl w:val="2"/>
          <w:numId w:val="29"/>
        </w:numPr>
        <w:tabs>
          <w:tab w:val="left" w:pos="1759"/>
        </w:tabs>
        <w:ind w:left="1038" w:right="990" w:firstLine="0"/>
        <w:jc w:val="both"/>
      </w:pPr>
      <w:r>
        <w:t>Spécificités des bénéficiaires directs (veuillez préciser, si possible, en vous</w:t>
      </w:r>
      <w:r>
        <w:rPr>
          <w:spacing w:val="-59"/>
        </w:rPr>
        <w:t xml:space="preserve"> </w:t>
      </w:r>
      <w:r>
        <w:t>référant aux groupes selon le cas, p. ex. : mineurs non-accompagnés, handicapés,</w:t>
      </w:r>
      <w:r>
        <w:rPr>
          <w:spacing w:val="-59"/>
        </w:rPr>
        <w:t xml:space="preserve"> </w:t>
      </w:r>
      <w:r>
        <w:t>enfants,</w:t>
      </w:r>
      <w:r>
        <w:rPr>
          <w:spacing w:val="1"/>
        </w:rPr>
        <w:t xml:space="preserve"> </w:t>
      </w:r>
      <w:r>
        <w:t>anciens combattants…)</w:t>
      </w:r>
    </w:p>
    <w:p w14:paraId="63D37326" w14:textId="77777777" w:rsidR="0042371A" w:rsidRDefault="0042371A">
      <w:pPr>
        <w:pStyle w:val="BodyText"/>
        <w:spacing w:before="1"/>
        <w:rPr>
          <w:rFonts w:ascii="Arial"/>
          <w:b/>
          <w:sz w:val="27"/>
        </w:rPr>
      </w:pPr>
    </w:p>
    <w:p w14:paraId="41F557E4" w14:textId="77777777" w:rsidR="0042371A" w:rsidRDefault="00BC6444">
      <w:pPr>
        <w:pStyle w:val="BodyText"/>
        <w:ind w:left="1038" w:right="266"/>
        <w:jc w:val="both"/>
      </w:pPr>
      <w:r>
        <w:rPr>
          <w:rFonts w:ascii="Arial" w:hAnsi="Arial"/>
          <w:b/>
        </w:rPr>
        <w:t xml:space="preserve">Burundi : </w:t>
      </w:r>
      <w:r>
        <w:t>pour le transfert monétaire, les bénéficiaires seront prioritairement sélectionnés parmi</w:t>
      </w:r>
      <w:r>
        <w:rPr>
          <w:spacing w:val="-59"/>
        </w:rPr>
        <w:t xml:space="preserve"> </w:t>
      </w:r>
      <w:r>
        <w:t>les ménages déplacés et retournés démunis (identifiés par les partenaires locaux de l’opération,</w:t>
      </w:r>
      <w:r>
        <w:rPr>
          <w:spacing w:val="-59"/>
        </w:rPr>
        <w:t xml:space="preserve"> </w:t>
      </w:r>
      <w:r>
        <w:t>appuyés</w:t>
      </w:r>
      <w:r>
        <w:rPr>
          <w:spacing w:val="-13"/>
        </w:rPr>
        <w:t xml:space="preserve"> </w:t>
      </w:r>
      <w:r>
        <w:t>par</w:t>
      </w:r>
      <w:r>
        <w:rPr>
          <w:spacing w:val="-13"/>
        </w:rPr>
        <w:t xml:space="preserve"> </w:t>
      </w:r>
      <w:r>
        <w:t>l’administration</w:t>
      </w:r>
      <w:r>
        <w:rPr>
          <w:spacing w:val="-13"/>
        </w:rPr>
        <w:t xml:space="preserve"> </w:t>
      </w:r>
      <w:r>
        <w:t>locale</w:t>
      </w:r>
      <w:r>
        <w:rPr>
          <w:spacing w:val="-13"/>
        </w:rPr>
        <w:t xml:space="preserve"> </w:t>
      </w:r>
      <w:r>
        <w:t>et</w:t>
      </w:r>
      <w:r>
        <w:rPr>
          <w:spacing w:val="-14"/>
        </w:rPr>
        <w:t xml:space="preserve"> </w:t>
      </w:r>
      <w:r>
        <w:t>validés</w:t>
      </w:r>
      <w:r>
        <w:rPr>
          <w:spacing w:val="-12"/>
        </w:rPr>
        <w:t xml:space="preserve"> </w:t>
      </w:r>
      <w:r>
        <w:t>par</w:t>
      </w:r>
      <w:r>
        <w:rPr>
          <w:spacing w:val="-13"/>
        </w:rPr>
        <w:t xml:space="preserve"> </w:t>
      </w:r>
      <w:r>
        <w:t>des</w:t>
      </w:r>
      <w:r>
        <w:rPr>
          <w:spacing w:val="-15"/>
        </w:rPr>
        <w:t xml:space="preserve"> </w:t>
      </w:r>
      <w:r>
        <w:t>représentants</w:t>
      </w:r>
      <w:r>
        <w:rPr>
          <w:spacing w:val="-15"/>
        </w:rPr>
        <w:t xml:space="preserve"> </w:t>
      </w:r>
      <w:r>
        <w:t>de</w:t>
      </w:r>
      <w:r>
        <w:rPr>
          <w:spacing w:val="-15"/>
        </w:rPr>
        <w:t xml:space="preserve"> </w:t>
      </w:r>
      <w:r>
        <w:t>la</w:t>
      </w:r>
      <w:r>
        <w:rPr>
          <w:spacing w:val="-15"/>
        </w:rPr>
        <w:t xml:space="preserve"> </w:t>
      </w:r>
      <w:r>
        <w:t>communauté).</w:t>
      </w:r>
      <w:r>
        <w:rPr>
          <w:spacing w:val="-13"/>
        </w:rPr>
        <w:t xml:space="preserve"> </w:t>
      </w:r>
      <w:r>
        <w:t>Le</w:t>
      </w:r>
      <w:r>
        <w:rPr>
          <w:spacing w:val="-15"/>
        </w:rPr>
        <w:t xml:space="preserve"> </w:t>
      </w:r>
      <w:r>
        <w:t>projet</w:t>
      </w:r>
      <w:r>
        <w:rPr>
          <w:spacing w:val="-59"/>
        </w:rPr>
        <w:t xml:space="preserve"> </w:t>
      </w:r>
      <w:r>
        <w:t>prioritisera</w:t>
      </w:r>
      <w:r>
        <w:rPr>
          <w:spacing w:val="-5"/>
        </w:rPr>
        <w:t xml:space="preserve"> </w:t>
      </w:r>
      <w:r>
        <w:t>les</w:t>
      </w:r>
      <w:r>
        <w:rPr>
          <w:spacing w:val="-10"/>
        </w:rPr>
        <w:t xml:space="preserve"> </w:t>
      </w:r>
      <w:r>
        <w:t>groupes</w:t>
      </w:r>
      <w:r>
        <w:rPr>
          <w:spacing w:val="-6"/>
        </w:rPr>
        <w:t xml:space="preserve"> </w:t>
      </w:r>
      <w:r>
        <w:t>les</w:t>
      </w:r>
      <w:r>
        <w:rPr>
          <w:spacing w:val="-5"/>
        </w:rPr>
        <w:t xml:space="preserve"> </w:t>
      </w:r>
      <w:r>
        <w:t>plus</w:t>
      </w:r>
      <w:r>
        <w:rPr>
          <w:spacing w:val="-4"/>
        </w:rPr>
        <w:t xml:space="preserve"> </w:t>
      </w:r>
      <w:r>
        <w:t>vulnérables</w:t>
      </w:r>
      <w:r>
        <w:rPr>
          <w:spacing w:val="-5"/>
        </w:rPr>
        <w:t xml:space="preserve"> </w:t>
      </w:r>
      <w:r>
        <w:t>que</w:t>
      </w:r>
      <w:r>
        <w:rPr>
          <w:spacing w:val="-8"/>
        </w:rPr>
        <w:t xml:space="preserve"> </w:t>
      </w:r>
      <w:r>
        <w:t>sont</w:t>
      </w:r>
      <w:r>
        <w:rPr>
          <w:spacing w:val="-2"/>
        </w:rPr>
        <w:t xml:space="preserve"> </w:t>
      </w:r>
      <w:r>
        <w:t>les</w:t>
      </w:r>
      <w:r>
        <w:rPr>
          <w:spacing w:val="-8"/>
        </w:rPr>
        <w:t xml:space="preserve"> </w:t>
      </w:r>
      <w:r>
        <w:t>mineurs</w:t>
      </w:r>
      <w:r>
        <w:rPr>
          <w:spacing w:val="-4"/>
        </w:rPr>
        <w:t xml:space="preserve"> </w:t>
      </w:r>
      <w:r>
        <w:t>chefs</w:t>
      </w:r>
      <w:r>
        <w:rPr>
          <w:spacing w:val="-7"/>
        </w:rPr>
        <w:t xml:space="preserve"> </w:t>
      </w:r>
      <w:r>
        <w:t>de</w:t>
      </w:r>
      <w:r>
        <w:rPr>
          <w:spacing w:val="-7"/>
        </w:rPr>
        <w:t xml:space="preserve"> </w:t>
      </w:r>
      <w:r>
        <w:t>ménages,</w:t>
      </w:r>
      <w:r>
        <w:rPr>
          <w:spacing w:val="-7"/>
        </w:rPr>
        <w:t xml:space="preserve"> </w:t>
      </w:r>
      <w:r>
        <w:t>les</w:t>
      </w:r>
      <w:r>
        <w:rPr>
          <w:spacing w:val="-8"/>
        </w:rPr>
        <w:t xml:space="preserve"> </w:t>
      </w:r>
      <w:r>
        <w:t>femmes</w:t>
      </w:r>
      <w:r>
        <w:rPr>
          <w:spacing w:val="-58"/>
        </w:rPr>
        <w:t xml:space="preserve"> </w:t>
      </w:r>
      <w:r>
        <w:t>cheffes de ménages, les familles avec des personnes moins valides à cause d’une maladie</w:t>
      </w:r>
      <w:r>
        <w:rPr>
          <w:spacing w:val="1"/>
        </w:rPr>
        <w:t xml:space="preserve"> </w:t>
      </w:r>
      <w:r>
        <w:t>chronique ou un handicap et les personnes âgées. Les activités liées à l’accompagnement</w:t>
      </w:r>
      <w:r>
        <w:rPr>
          <w:spacing w:val="1"/>
        </w:rPr>
        <w:t xml:space="preserve"> </w:t>
      </w:r>
      <w:r>
        <w:t>psychosocial et à l’accompagnement juridique sont concentrées sur les victimes d’abus et de</w:t>
      </w:r>
      <w:r>
        <w:rPr>
          <w:spacing w:val="1"/>
        </w:rPr>
        <w:t xml:space="preserve"> </w:t>
      </w:r>
      <w:r>
        <w:t>violations</w:t>
      </w:r>
      <w:r>
        <w:rPr>
          <w:spacing w:val="-1"/>
        </w:rPr>
        <w:t xml:space="preserve"> </w:t>
      </w:r>
      <w:r>
        <w:t>des droits humains, avec</w:t>
      </w:r>
      <w:r>
        <w:rPr>
          <w:spacing w:val="-1"/>
        </w:rPr>
        <w:t xml:space="preserve"> </w:t>
      </w:r>
      <w:r>
        <w:t>en</w:t>
      </w:r>
      <w:r>
        <w:rPr>
          <w:spacing w:val="-1"/>
        </w:rPr>
        <w:t xml:space="preserve"> </w:t>
      </w:r>
      <w:r>
        <w:t>premier</w:t>
      </w:r>
      <w:r>
        <w:rPr>
          <w:spacing w:val="-1"/>
        </w:rPr>
        <w:t xml:space="preserve"> </w:t>
      </w:r>
      <w:r>
        <w:t>lieu</w:t>
      </w:r>
      <w:r>
        <w:rPr>
          <w:spacing w:val="-1"/>
        </w:rPr>
        <w:t xml:space="preserve"> </w:t>
      </w:r>
      <w:r>
        <w:t>les</w:t>
      </w:r>
      <w:r>
        <w:rPr>
          <w:spacing w:val="-1"/>
        </w:rPr>
        <w:t xml:space="preserve"> </w:t>
      </w:r>
      <w:r>
        <w:t>enfants,</w:t>
      </w:r>
      <w:r>
        <w:rPr>
          <w:spacing w:val="1"/>
        </w:rPr>
        <w:t xml:space="preserve"> </w:t>
      </w:r>
      <w:r>
        <w:t>les</w:t>
      </w:r>
      <w:r>
        <w:rPr>
          <w:spacing w:val="-4"/>
        </w:rPr>
        <w:t xml:space="preserve"> </w:t>
      </w:r>
      <w:r>
        <w:t>mineurs et</w:t>
      </w:r>
      <w:r>
        <w:rPr>
          <w:spacing w:val="-2"/>
        </w:rPr>
        <w:t xml:space="preserve"> </w:t>
      </w:r>
      <w:r>
        <w:t>les</w:t>
      </w:r>
      <w:r>
        <w:rPr>
          <w:spacing w:val="-3"/>
        </w:rPr>
        <w:t xml:space="preserve"> </w:t>
      </w:r>
      <w:r>
        <w:t>femmes.</w:t>
      </w:r>
    </w:p>
    <w:p w14:paraId="7C398C8F" w14:textId="77777777" w:rsidR="0042371A" w:rsidRDefault="00BC6444">
      <w:pPr>
        <w:pStyle w:val="BodyText"/>
        <w:spacing w:before="3"/>
        <w:ind w:left="1038" w:right="266"/>
        <w:jc w:val="both"/>
      </w:pPr>
      <w:r>
        <w:t>Les</w:t>
      </w:r>
      <w:r>
        <w:rPr>
          <w:spacing w:val="1"/>
        </w:rPr>
        <w:t xml:space="preserve"> </w:t>
      </w:r>
      <w:r>
        <w:t>séances</w:t>
      </w:r>
      <w:r>
        <w:rPr>
          <w:spacing w:val="1"/>
        </w:rPr>
        <w:t xml:space="preserve"> </w:t>
      </w:r>
      <w:r>
        <w:t>de gestion</w:t>
      </w:r>
      <w:r>
        <w:rPr>
          <w:spacing w:val="1"/>
        </w:rPr>
        <w:t xml:space="preserve"> </w:t>
      </w:r>
      <w:r>
        <w:t>pacifique</w:t>
      </w:r>
      <w:r>
        <w:rPr>
          <w:spacing w:val="1"/>
        </w:rPr>
        <w:t xml:space="preserve"> </w:t>
      </w:r>
      <w:r>
        <w:t>de</w:t>
      </w:r>
      <w:r>
        <w:rPr>
          <w:spacing w:val="1"/>
        </w:rPr>
        <w:t xml:space="preserve"> </w:t>
      </w:r>
      <w:r>
        <w:t>conflit</w:t>
      </w:r>
      <w:r>
        <w:rPr>
          <w:spacing w:val="1"/>
        </w:rPr>
        <w:t xml:space="preserve"> </w:t>
      </w:r>
      <w:r>
        <w:t>(médiation)</w:t>
      </w:r>
      <w:r>
        <w:rPr>
          <w:spacing w:val="1"/>
        </w:rPr>
        <w:t xml:space="preserve"> </w:t>
      </w:r>
      <w:r>
        <w:t>prioritiseront</w:t>
      </w:r>
      <w:r>
        <w:rPr>
          <w:spacing w:val="1"/>
        </w:rPr>
        <w:t xml:space="preserve"> </w:t>
      </w:r>
      <w:r>
        <w:t>les</w:t>
      </w:r>
      <w:r>
        <w:rPr>
          <w:spacing w:val="1"/>
        </w:rPr>
        <w:t xml:space="preserve"> </w:t>
      </w:r>
      <w:r>
        <w:t>conflits</w:t>
      </w:r>
      <w:r>
        <w:rPr>
          <w:spacing w:val="1"/>
        </w:rPr>
        <w:t xml:space="preserve"> </w:t>
      </w:r>
      <w:r>
        <w:t>entre</w:t>
      </w:r>
      <w:r>
        <w:rPr>
          <w:spacing w:val="1"/>
        </w:rPr>
        <w:t xml:space="preserve"> </w:t>
      </w:r>
      <w:r>
        <w:t>les</w:t>
      </w:r>
      <w:r>
        <w:rPr>
          <w:spacing w:val="1"/>
        </w:rPr>
        <w:t xml:space="preserve"> </w:t>
      </w:r>
      <w:r>
        <w:t>ménages</w:t>
      </w:r>
      <w:r>
        <w:rPr>
          <w:spacing w:val="1"/>
        </w:rPr>
        <w:t xml:space="preserve"> </w:t>
      </w:r>
      <w:r>
        <w:t>déplacés/retournés</w:t>
      </w:r>
      <w:r>
        <w:rPr>
          <w:spacing w:val="1"/>
        </w:rPr>
        <w:t xml:space="preserve"> </w:t>
      </w:r>
      <w:r>
        <w:t>et</w:t>
      </w:r>
      <w:r>
        <w:rPr>
          <w:spacing w:val="1"/>
        </w:rPr>
        <w:t xml:space="preserve"> </w:t>
      </w:r>
      <w:r>
        <w:t>les</w:t>
      </w:r>
      <w:r>
        <w:rPr>
          <w:spacing w:val="1"/>
        </w:rPr>
        <w:t xml:space="preserve"> </w:t>
      </w:r>
      <w:r>
        <w:t>ménages</w:t>
      </w:r>
      <w:r>
        <w:rPr>
          <w:spacing w:val="1"/>
        </w:rPr>
        <w:t xml:space="preserve"> </w:t>
      </w:r>
      <w:r>
        <w:t>hôtes,</w:t>
      </w:r>
      <w:r>
        <w:rPr>
          <w:spacing w:val="1"/>
        </w:rPr>
        <w:t xml:space="preserve"> </w:t>
      </w:r>
      <w:r>
        <w:t>ou</w:t>
      </w:r>
      <w:r>
        <w:rPr>
          <w:spacing w:val="1"/>
        </w:rPr>
        <w:t xml:space="preserve"> </w:t>
      </w:r>
      <w:r>
        <w:t>les</w:t>
      </w:r>
      <w:r>
        <w:rPr>
          <w:spacing w:val="1"/>
        </w:rPr>
        <w:t xml:space="preserve"> </w:t>
      </w:r>
      <w:r>
        <w:t>conflits</w:t>
      </w:r>
      <w:r>
        <w:rPr>
          <w:spacing w:val="1"/>
        </w:rPr>
        <w:t xml:space="preserve"> </w:t>
      </w:r>
      <w:r>
        <w:t>entre</w:t>
      </w:r>
      <w:r>
        <w:rPr>
          <w:spacing w:val="1"/>
        </w:rPr>
        <w:t xml:space="preserve"> </w:t>
      </w:r>
      <w:r>
        <w:t>ménages</w:t>
      </w:r>
      <w:r>
        <w:rPr>
          <w:spacing w:val="1"/>
        </w:rPr>
        <w:t xml:space="preserve"> </w:t>
      </w:r>
      <w:r>
        <w:t>déplacés/retournés</w:t>
      </w:r>
      <w:r>
        <w:rPr>
          <w:spacing w:val="-3"/>
        </w:rPr>
        <w:t xml:space="preserve"> </w:t>
      </w:r>
      <w:r>
        <w:t>mêmes.</w:t>
      </w:r>
    </w:p>
    <w:p w14:paraId="46D235C5" w14:textId="77777777" w:rsidR="0042371A" w:rsidRDefault="0042371A">
      <w:pPr>
        <w:pStyle w:val="BodyText"/>
        <w:spacing w:before="9"/>
        <w:rPr>
          <w:sz w:val="21"/>
        </w:rPr>
      </w:pPr>
    </w:p>
    <w:p w14:paraId="0965AF18" w14:textId="77777777" w:rsidR="0042371A" w:rsidRDefault="00BC6444">
      <w:pPr>
        <w:pStyle w:val="BodyText"/>
        <w:spacing w:before="1"/>
        <w:ind w:left="1038" w:right="266"/>
        <w:jc w:val="both"/>
      </w:pPr>
      <w:r>
        <w:rPr>
          <w:rFonts w:ascii="Arial" w:hAnsi="Arial"/>
          <w:b/>
        </w:rPr>
        <w:t>Jordanie</w:t>
      </w:r>
      <w:r>
        <w:rPr>
          <w:rFonts w:ascii="Arial" w:hAnsi="Arial"/>
          <w:b/>
          <w:spacing w:val="-6"/>
        </w:rPr>
        <w:t xml:space="preserve"> </w:t>
      </w:r>
      <w:r>
        <w:rPr>
          <w:rFonts w:ascii="Arial" w:hAnsi="Arial"/>
          <w:b/>
        </w:rPr>
        <w:t>:</w:t>
      </w:r>
      <w:r>
        <w:rPr>
          <w:rFonts w:ascii="Arial" w:hAnsi="Arial"/>
          <w:b/>
          <w:spacing w:val="-3"/>
        </w:rPr>
        <w:t xml:space="preserve"> </w:t>
      </w:r>
      <w:r>
        <w:t>le</w:t>
      </w:r>
      <w:r>
        <w:rPr>
          <w:spacing w:val="-3"/>
        </w:rPr>
        <w:t xml:space="preserve"> </w:t>
      </w:r>
      <w:r>
        <w:t>projet</w:t>
      </w:r>
      <w:r>
        <w:rPr>
          <w:spacing w:val="-4"/>
        </w:rPr>
        <w:t xml:space="preserve"> </w:t>
      </w:r>
      <w:r>
        <w:t>ciblera</w:t>
      </w:r>
      <w:r>
        <w:rPr>
          <w:spacing w:val="-3"/>
        </w:rPr>
        <w:t xml:space="preserve"> </w:t>
      </w:r>
      <w:r>
        <w:t>à</w:t>
      </w:r>
      <w:r>
        <w:rPr>
          <w:spacing w:val="-4"/>
        </w:rPr>
        <w:t xml:space="preserve"> </w:t>
      </w:r>
      <w:r>
        <w:t>la</w:t>
      </w:r>
      <w:r>
        <w:rPr>
          <w:spacing w:val="-6"/>
        </w:rPr>
        <w:t xml:space="preserve"> </w:t>
      </w:r>
      <w:r>
        <w:t>fois</w:t>
      </w:r>
      <w:r>
        <w:rPr>
          <w:spacing w:val="-3"/>
        </w:rPr>
        <w:t xml:space="preserve"> </w:t>
      </w:r>
      <w:r>
        <w:t>des</w:t>
      </w:r>
      <w:r>
        <w:rPr>
          <w:spacing w:val="-6"/>
        </w:rPr>
        <w:t xml:space="preserve"> </w:t>
      </w:r>
      <w:r>
        <w:t>réfugiés</w:t>
      </w:r>
      <w:r>
        <w:rPr>
          <w:spacing w:val="-3"/>
        </w:rPr>
        <w:t xml:space="preserve"> </w:t>
      </w:r>
      <w:r>
        <w:t>syriens</w:t>
      </w:r>
      <w:r>
        <w:rPr>
          <w:spacing w:val="-4"/>
        </w:rPr>
        <w:t xml:space="preserve"> </w:t>
      </w:r>
      <w:r>
        <w:t>et</w:t>
      </w:r>
      <w:r>
        <w:rPr>
          <w:spacing w:val="-2"/>
        </w:rPr>
        <w:t xml:space="preserve"> </w:t>
      </w:r>
      <w:r>
        <w:t>les</w:t>
      </w:r>
      <w:r>
        <w:rPr>
          <w:spacing w:val="-4"/>
        </w:rPr>
        <w:t xml:space="preserve"> </w:t>
      </w:r>
      <w:r>
        <w:t>communautés</w:t>
      </w:r>
      <w:r>
        <w:rPr>
          <w:spacing w:val="-4"/>
        </w:rPr>
        <w:t xml:space="preserve"> </w:t>
      </w:r>
      <w:r>
        <w:t>hôtes.</w:t>
      </w:r>
      <w:r>
        <w:rPr>
          <w:spacing w:val="-4"/>
        </w:rPr>
        <w:t xml:space="preserve"> </w:t>
      </w:r>
      <w:r>
        <w:t>Il</w:t>
      </w:r>
      <w:r>
        <w:rPr>
          <w:spacing w:val="-1"/>
        </w:rPr>
        <w:t xml:space="preserve"> </w:t>
      </w:r>
      <w:r>
        <w:t>aidera</w:t>
      </w:r>
      <w:r>
        <w:rPr>
          <w:spacing w:val="-3"/>
        </w:rPr>
        <w:t xml:space="preserve"> </w:t>
      </w:r>
      <w:r>
        <w:t>des</w:t>
      </w:r>
      <w:r>
        <w:rPr>
          <w:spacing w:val="-59"/>
        </w:rPr>
        <w:t xml:space="preserve"> </w:t>
      </w:r>
      <w:r>
        <w:t>groupes extrêmement vulnérables : la protection de l’enfance ciblera environ 1.000 enfants et la</w:t>
      </w:r>
      <w:r>
        <w:rPr>
          <w:spacing w:val="-59"/>
        </w:rPr>
        <w:t xml:space="preserve"> </w:t>
      </w:r>
      <w:r>
        <w:t>réduction de la violence basée sur le genre (violences physiques et sexuelles ciblant les enfants</w:t>
      </w:r>
      <w:r>
        <w:rPr>
          <w:spacing w:val="-59"/>
        </w:rPr>
        <w:t xml:space="preserve"> </w:t>
      </w:r>
      <w:r>
        <w:t>notamment)</w:t>
      </w:r>
      <w:r>
        <w:rPr>
          <w:spacing w:val="-2"/>
        </w:rPr>
        <w:t xml:space="preserve"> </w:t>
      </w:r>
      <w:r>
        <w:t>ciblera</w:t>
      </w:r>
      <w:r>
        <w:rPr>
          <w:spacing w:val="1"/>
        </w:rPr>
        <w:t xml:space="preserve"> </w:t>
      </w:r>
      <w:r>
        <w:t>environ 2.000</w:t>
      </w:r>
      <w:r>
        <w:rPr>
          <w:spacing w:val="-2"/>
        </w:rPr>
        <w:t xml:space="preserve"> </w:t>
      </w:r>
      <w:r>
        <w:t>personnes.</w:t>
      </w:r>
    </w:p>
    <w:p w14:paraId="1CFAEE1C" w14:textId="77777777" w:rsidR="0042371A" w:rsidRDefault="0042371A">
      <w:pPr>
        <w:pStyle w:val="BodyText"/>
      </w:pPr>
    </w:p>
    <w:p w14:paraId="618D5919" w14:textId="77777777" w:rsidR="0042371A" w:rsidRDefault="00BC6444">
      <w:pPr>
        <w:pStyle w:val="BodyText"/>
        <w:ind w:left="1038" w:right="266"/>
        <w:jc w:val="both"/>
      </w:pPr>
      <w:r>
        <w:rPr>
          <w:rFonts w:ascii="Arial" w:hAnsi="Arial"/>
          <w:b/>
        </w:rPr>
        <w:t xml:space="preserve">Niger : </w:t>
      </w:r>
      <w:r>
        <w:t xml:space="preserve">le projet ciblera aussi bien des </w:t>
      </w:r>
      <w:proofErr w:type="spellStart"/>
      <w:r>
        <w:t>IDPs</w:t>
      </w:r>
      <w:proofErr w:type="spellEnd"/>
      <w:r>
        <w:t xml:space="preserve"> que les communautés hôtes. Pour la protection des</w:t>
      </w:r>
      <w:r>
        <w:rPr>
          <w:spacing w:val="-59"/>
        </w:rPr>
        <w:t xml:space="preserve"> </w:t>
      </w:r>
      <w:r>
        <w:t>enfants</w:t>
      </w:r>
      <w:r>
        <w:rPr>
          <w:spacing w:val="-1"/>
        </w:rPr>
        <w:t xml:space="preserve"> </w:t>
      </w:r>
      <w:r>
        <w:t>(PE)</w:t>
      </w:r>
      <w:r>
        <w:rPr>
          <w:spacing w:val="1"/>
        </w:rPr>
        <w:t xml:space="preserve"> </w:t>
      </w:r>
      <w:r>
        <w:t>:</w:t>
      </w:r>
      <w:r>
        <w:rPr>
          <w:spacing w:val="2"/>
        </w:rPr>
        <w:t xml:space="preserve"> </w:t>
      </w:r>
      <w:r>
        <w:t>5.000</w:t>
      </w:r>
      <w:r>
        <w:rPr>
          <w:spacing w:val="-1"/>
        </w:rPr>
        <w:t xml:space="preserve"> </w:t>
      </w:r>
      <w:r>
        <w:t>ménages</w:t>
      </w:r>
      <w:r>
        <w:rPr>
          <w:spacing w:val="1"/>
        </w:rPr>
        <w:t xml:space="preserve"> </w:t>
      </w:r>
      <w:r>
        <w:t>bénéficieront</w:t>
      </w:r>
      <w:r>
        <w:rPr>
          <w:spacing w:val="3"/>
        </w:rPr>
        <w:t xml:space="preserve"> </w:t>
      </w:r>
      <w:r>
        <w:t>de</w:t>
      </w:r>
      <w:r>
        <w:rPr>
          <w:spacing w:val="-1"/>
        </w:rPr>
        <w:t xml:space="preserve"> </w:t>
      </w:r>
      <w:r>
        <w:t>la</w:t>
      </w:r>
      <w:r>
        <w:rPr>
          <w:spacing w:val="-2"/>
        </w:rPr>
        <w:t xml:space="preserve"> </w:t>
      </w:r>
      <w:r>
        <w:t>sensibilisation</w:t>
      </w:r>
      <w:r>
        <w:rPr>
          <w:spacing w:val="2"/>
        </w:rPr>
        <w:t xml:space="preserve"> </w:t>
      </w:r>
      <w:r>
        <w:t>aux</w:t>
      </w:r>
      <w:r>
        <w:rPr>
          <w:spacing w:val="-1"/>
        </w:rPr>
        <w:t xml:space="preserve"> </w:t>
      </w:r>
      <w:r>
        <w:t>droits</w:t>
      </w:r>
      <w:r>
        <w:rPr>
          <w:spacing w:val="-1"/>
        </w:rPr>
        <w:t xml:space="preserve"> </w:t>
      </w:r>
      <w:r>
        <w:t>de</w:t>
      </w:r>
      <w:r>
        <w:rPr>
          <w:spacing w:val="1"/>
        </w:rPr>
        <w:t xml:space="preserve"> </w:t>
      </w:r>
      <w:r>
        <w:t>l’enfant et à</w:t>
      </w:r>
      <w:r>
        <w:rPr>
          <w:spacing w:val="2"/>
        </w:rPr>
        <w:t xml:space="preserve"> </w:t>
      </w:r>
      <w:r>
        <w:t>la</w:t>
      </w:r>
      <w:r>
        <w:rPr>
          <w:spacing w:val="-2"/>
        </w:rPr>
        <w:t xml:space="preserve"> </w:t>
      </w:r>
      <w:r>
        <w:t>PE</w:t>
      </w:r>
    </w:p>
    <w:p w14:paraId="06A00561" w14:textId="77777777" w:rsidR="0042371A" w:rsidRDefault="00BC6444">
      <w:pPr>
        <w:pStyle w:val="BodyText"/>
        <w:ind w:left="1038" w:right="268"/>
        <w:jc w:val="both"/>
      </w:pPr>
      <w:r>
        <w:t>;</w:t>
      </w:r>
      <w:r>
        <w:rPr>
          <w:spacing w:val="1"/>
        </w:rPr>
        <w:t xml:space="preserve"> </w:t>
      </w:r>
      <w:r>
        <w:t>pour</w:t>
      </w:r>
      <w:r>
        <w:rPr>
          <w:spacing w:val="1"/>
        </w:rPr>
        <w:t xml:space="preserve"> </w:t>
      </w:r>
      <w:r>
        <w:t>les</w:t>
      </w:r>
      <w:r>
        <w:rPr>
          <w:spacing w:val="1"/>
        </w:rPr>
        <w:t xml:space="preserve"> </w:t>
      </w:r>
      <w:r>
        <w:t>VSBG</w:t>
      </w:r>
      <w:r>
        <w:rPr>
          <w:spacing w:val="1"/>
        </w:rPr>
        <w:t xml:space="preserve"> </w:t>
      </w:r>
      <w:r>
        <w:t>nous ciblerons</w:t>
      </w:r>
      <w:r>
        <w:rPr>
          <w:spacing w:val="1"/>
        </w:rPr>
        <w:t xml:space="preserve"> </w:t>
      </w:r>
      <w:r>
        <w:t>38.000</w:t>
      </w:r>
      <w:r>
        <w:rPr>
          <w:spacing w:val="1"/>
        </w:rPr>
        <w:t xml:space="preserve"> </w:t>
      </w:r>
      <w:r>
        <w:t>personnes.</w:t>
      </w:r>
      <w:r>
        <w:rPr>
          <w:spacing w:val="1"/>
        </w:rPr>
        <w:t xml:space="preserve"> </w:t>
      </w:r>
      <w:r>
        <w:t>17.700 personnes</w:t>
      </w:r>
      <w:r>
        <w:rPr>
          <w:spacing w:val="1"/>
        </w:rPr>
        <w:t xml:space="preserve"> </w:t>
      </w:r>
      <w:r>
        <w:t>bénéficieront</w:t>
      </w:r>
      <w:r>
        <w:rPr>
          <w:spacing w:val="1"/>
        </w:rPr>
        <w:t xml:space="preserve"> </w:t>
      </w:r>
      <w:r>
        <w:t>de la</w:t>
      </w:r>
      <w:r>
        <w:rPr>
          <w:spacing w:val="1"/>
        </w:rPr>
        <w:t xml:space="preserve"> </w:t>
      </w:r>
      <w:r>
        <w:t>réinsertion socioéconomique et socioprofessionnelle, avec priorité aux familles accueillant des</w:t>
      </w:r>
      <w:r>
        <w:rPr>
          <w:spacing w:val="1"/>
        </w:rPr>
        <w:t xml:space="preserve"> </w:t>
      </w:r>
      <w:r>
        <w:t>enfants abandonnés, orphelins ou vivants avec le VIH, aux jeunes filles et aux femmes victimes</w:t>
      </w:r>
      <w:r>
        <w:rPr>
          <w:spacing w:val="1"/>
        </w:rPr>
        <w:t xml:space="preserve"> </w:t>
      </w:r>
      <w:r>
        <w:t>de VSBG.</w:t>
      </w:r>
    </w:p>
    <w:p w14:paraId="43FAFFED" w14:textId="77777777" w:rsidR="0042371A" w:rsidRDefault="00BC6444">
      <w:pPr>
        <w:pStyle w:val="BodyText"/>
        <w:spacing w:before="1"/>
        <w:ind w:left="1038" w:right="265"/>
        <w:jc w:val="both"/>
      </w:pPr>
      <w:r>
        <w:rPr>
          <w:spacing w:val="-1"/>
        </w:rPr>
        <w:t>Pour</w:t>
      </w:r>
      <w:r>
        <w:rPr>
          <w:spacing w:val="-13"/>
        </w:rPr>
        <w:t xml:space="preserve"> </w:t>
      </w:r>
      <w:r>
        <w:rPr>
          <w:spacing w:val="-1"/>
        </w:rPr>
        <w:t>l’aide</w:t>
      </w:r>
      <w:r>
        <w:rPr>
          <w:spacing w:val="-13"/>
        </w:rPr>
        <w:t xml:space="preserve"> </w:t>
      </w:r>
      <w:r>
        <w:rPr>
          <w:spacing w:val="-1"/>
        </w:rPr>
        <w:t>légale</w:t>
      </w:r>
      <w:r>
        <w:rPr>
          <w:spacing w:val="-14"/>
        </w:rPr>
        <w:t xml:space="preserve"> </w:t>
      </w:r>
      <w:r>
        <w:rPr>
          <w:spacing w:val="-1"/>
        </w:rPr>
        <w:t>et</w:t>
      </w:r>
      <w:r>
        <w:rPr>
          <w:spacing w:val="-14"/>
        </w:rPr>
        <w:t xml:space="preserve"> </w:t>
      </w:r>
      <w:r>
        <w:rPr>
          <w:spacing w:val="-1"/>
        </w:rPr>
        <w:t>juridique</w:t>
      </w:r>
      <w:r>
        <w:rPr>
          <w:spacing w:val="-14"/>
        </w:rPr>
        <w:t xml:space="preserve"> </w:t>
      </w:r>
      <w:r>
        <w:rPr>
          <w:spacing w:val="-1"/>
        </w:rPr>
        <w:t>:</w:t>
      </w:r>
      <w:r>
        <w:rPr>
          <w:spacing w:val="-13"/>
        </w:rPr>
        <w:t xml:space="preserve"> </w:t>
      </w:r>
      <w:r>
        <w:rPr>
          <w:spacing w:val="-1"/>
        </w:rPr>
        <w:t>3.000</w:t>
      </w:r>
      <w:r>
        <w:rPr>
          <w:spacing w:val="-13"/>
        </w:rPr>
        <w:t xml:space="preserve"> </w:t>
      </w:r>
      <w:r>
        <w:rPr>
          <w:spacing w:val="-1"/>
        </w:rPr>
        <w:t>bénéficiaires</w:t>
      </w:r>
      <w:r>
        <w:rPr>
          <w:spacing w:val="-15"/>
        </w:rPr>
        <w:t xml:space="preserve"> </w:t>
      </w:r>
      <w:r>
        <w:t>(enfants</w:t>
      </w:r>
      <w:r>
        <w:rPr>
          <w:spacing w:val="-14"/>
        </w:rPr>
        <w:t xml:space="preserve"> </w:t>
      </w:r>
      <w:r>
        <w:t>abandonnés,</w:t>
      </w:r>
      <w:r>
        <w:rPr>
          <w:spacing w:val="-12"/>
        </w:rPr>
        <w:t xml:space="preserve"> </w:t>
      </w:r>
      <w:r>
        <w:t>victimes</w:t>
      </w:r>
      <w:r>
        <w:rPr>
          <w:spacing w:val="-13"/>
        </w:rPr>
        <w:t xml:space="preserve"> </w:t>
      </w:r>
      <w:r>
        <w:t>de</w:t>
      </w:r>
      <w:r>
        <w:rPr>
          <w:spacing w:val="-17"/>
        </w:rPr>
        <w:t xml:space="preserve"> </w:t>
      </w:r>
      <w:r>
        <w:t>viol</w:t>
      </w:r>
      <w:r>
        <w:rPr>
          <w:spacing w:val="-14"/>
        </w:rPr>
        <w:t xml:space="preserve"> </w:t>
      </w:r>
      <w:r>
        <w:t>et</w:t>
      </w:r>
      <w:r>
        <w:rPr>
          <w:spacing w:val="-10"/>
        </w:rPr>
        <w:t xml:space="preserve"> </w:t>
      </w:r>
      <w:r>
        <w:t>d’abus</w:t>
      </w:r>
      <w:r>
        <w:rPr>
          <w:spacing w:val="-58"/>
        </w:rPr>
        <w:t xml:space="preserve"> </w:t>
      </w:r>
      <w:r>
        <w:t>sexuel,</w:t>
      </w:r>
      <w:r>
        <w:rPr>
          <w:spacing w:val="-2"/>
        </w:rPr>
        <w:t xml:space="preserve"> </w:t>
      </w:r>
      <w:r>
        <w:t>femmes</w:t>
      </w:r>
      <w:r>
        <w:rPr>
          <w:spacing w:val="-2"/>
        </w:rPr>
        <w:t xml:space="preserve"> </w:t>
      </w:r>
      <w:r>
        <w:t>et</w:t>
      </w:r>
      <w:r>
        <w:rPr>
          <w:spacing w:val="-1"/>
        </w:rPr>
        <w:t xml:space="preserve"> </w:t>
      </w:r>
      <w:r>
        <w:t>jeunes</w:t>
      </w:r>
      <w:r>
        <w:rPr>
          <w:spacing w:val="-2"/>
        </w:rPr>
        <w:t xml:space="preserve"> </w:t>
      </w:r>
      <w:r>
        <w:t>filles)</w:t>
      </w:r>
      <w:r>
        <w:rPr>
          <w:spacing w:val="2"/>
        </w:rPr>
        <w:t xml:space="preserve"> </w:t>
      </w:r>
      <w:r>
        <w:t>seront</w:t>
      </w:r>
      <w:r>
        <w:rPr>
          <w:spacing w:val="2"/>
        </w:rPr>
        <w:t xml:space="preserve"> </w:t>
      </w:r>
      <w:r>
        <w:t>assistés.</w:t>
      </w:r>
    </w:p>
    <w:p w14:paraId="0F390EF4" w14:textId="77777777" w:rsidR="0042371A" w:rsidRDefault="00BC6444">
      <w:pPr>
        <w:pStyle w:val="BodyText"/>
        <w:spacing w:before="121"/>
        <w:ind w:left="1038" w:right="265"/>
        <w:jc w:val="both"/>
      </w:pPr>
      <w:r>
        <w:rPr>
          <w:rFonts w:ascii="Arial" w:hAnsi="Arial"/>
          <w:b/>
        </w:rPr>
        <w:t xml:space="preserve">Ouganda </w:t>
      </w:r>
      <w:r>
        <w:t>: le projet ciblera à la fois des réfugiés congolais et les communautés hôtes. Pour la</w:t>
      </w:r>
      <w:r>
        <w:rPr>
          <w:spacing w:val="1"/>
        </w:rPr>
        <w:t xml:space="preserve"> </w:t>
      </w:r>
      <w:r>
        <w:rPr>
          <w:spacing w:val="-1"/>
        </w:rPr>
        <w:t>réinsertion</w:t>
      </w:r>
      <w:r>
        <w:rPr>
          <w:spacing w:val="-17"/>
        </w:rPr>
        <w:t xml:space="preserve"> </w:t>
      </w:r>
      <w:r>
        <w:rPr>
          <w:spacing w:val="-1"/>
        </w:rPr>
        <w:t xml:space="preserve">socio-économique </w:t>
      </w:r>
      <w:r>
        <w:t>:</w:t>
      </w:r>
      <w:r>
        <w:rPr>
          <w:spacing w:val="-12"/>
        </w:rPr>
        <w:t xml:space="preserve"> </w:t>
      </w:r>
      <w:r>
        <w:t>10.000</w:t>
      </w:r>
      <w:r>
        <w:rPr>
          <w:spacing w:val="-17"/>
        </w:rPr>
        <w:t xml:space="preserve"> </w:t>
      </w:r>
      <w:r>
        <w:t>personnes</w:t>
      </w:r>
      <w:r>
        <w:rPr>
          <w:spacing w:val="-16"/>
        </w:rPr>
        <w:t xml:space="preserve"> </w:t>
      </w:r>
      <w:r>
        <w:t>en</w:t>
      </w:r>
      <w:r>
        <w:rPr>
          <w:spacing w:val="-13"/>
        </w:rPr>
        <w:t xml:space="preserve"> </w:t>
      </w:r>
      <w:r>
        <w:t>bénéficieront,</w:t>
      </w:r>
      <w:r>
        <w:rPr>
          <w:spacing w:val="-14"/>
        </w:rPr>
        <w:t xml:space="preserve"> </w:t>
      </w:r>
      <w:r>
        <w:t>en</w:t>
      </w:r>
      <w:r>
        <w:rPr>
          <w:spacing w:val="-17"/>
        </w:rPr>
        <w:t xml:space="preserve"> </w:t>
      </w:r>
      <w:r>
        <w:t>ciblant</w:t>
      </w:r>
      <w:r>
        <w:rPr>
          <w:spacing w:val="-12"/>
        </w:rPr>
        <w:t xml:space="preserve"> </w:t>
      </w:r>
      <w:r>
        <w:t>les</w:t>
      </w:r>
      <w:r>
        <w:rPr>
          <w:spacing w:val="-17"/>
        </w:rPr>
        <w:t xml:space="preserve"> </w:t>
      </w:r>
      <w:r>
        <w:t>plus</w:t>
      </w:r>
      <w:r>
        <w:rPr>
          <w:spacing w:val="-13"/>
        </w:rPr>
        <w:t xml:space="preserve"> </w:t>
      </w:r>
      <w:r>
        <w:t>vulnérables</w:t>
      </w:r>
      <w:r>
        <w:rPr>
          <w:spacing w:val="-59"/>
        </w:rPr>
        <w:t xml:space="preserve"> </w:t>
      </w:r>
      <w:r>
        <w:t>(MENA, handicapés, femmes chefs de ménage). 5.000 mineurs pour la protection de l’enfance,</w:t>
      </w:r>
      <w:r>
        <w:rPr>
          <w:spacing w:val="1"/>
        </w:rPr>
        <w:t xml:space="preserve"> </w:t>
      </w:r>
      <w:r>
        <w:t>ainsi</w:t>
      </w:r>
      <w:r>
        <w:rPr>
          <w:spacing w:val="-2"/>
        </w:rPr>
        <w:t xml:space="preserve"> </w:t>
      </w:r>
      <w:r>
        <w:t>que</w:t>
      </w:r>
      <w:r>
        <w:rPr>
          <w:spacing w:val="-2"/>
        </w:rPr>
        <w:t xml:space="preserve"> </w:t>
      </w:r>
      <w:r>
        <w:t>6.000</w:t>
      </w:r>
      <w:r>
        <w:rPr>
          <w:spacing w:val="-3"/>
        </w:rPr>
        <w:t xml:space="preserve"> </w:t>
      </w:r>
      <w:r>
        <w:t>victimes</w:t>
      </w:r>
      <w:r>
        <w:rPr>
          <w:spacing w:val="-1"/>
        </w:rPr>
        <w:t xml:space="preserve"> </w:t>
      </w:r>
      <w:r>
        <w:t>de VSBG</w:t>
      </w:r>
      <w:r>
        <w:rPr>
          <w:spacing w:val="2"/>
        </w:rPr>
        <w:t xml:space="preserve"> </w:t>
      </w:r>
      <w:r>
        <w:t>et</w:t>
      </w:r>
      <w:r>
        <w:rPr>
          <w:spacing w:val="2"/>
        </w:rPr>
        <w:t xml:space="preserve"> </w:t>
      </w:r>
      <w:r>
        <w:t>3.000</w:t>
      </w:r>
      <w:r>
        <w:rPr>
          <w:spacing w:val="-2"/>
        </w:rPr>
        <w:t xml:space="preserve"> </w:t>
      </w:r>
      <w:r>
        <w:t>victimes nécessitant</w:t>
      </w:r>
      <w:r>
        <w:rPr>
          <w:spacing w:val="-1"/>
        </w:rPr>
        <w:t xml:space="preserve"> </w:t>
      </w:r>
      <w:r>
        <w:t>une</w:t>
      </w:r>
      <w:r>
        <w:rPr>
          <w:spacing w:val="-1"/>
        </w:rPr>
        <w:t xml:space="preserve"> </w:t>
      </w:r>
      <w:r>
        <w:t>aide</w:t>
      </w:r>
      <w:r>
        <w:rPr>
          <w:spacing w:val="-2"/>
        </w:rPr>
        <w:t xml:space="preserve"> </w:t>
      </w:r>
      <w:r>
        <w:t>juridique.</w:t>
      </w:r>
    </w:p>
    <w:p w14:paraId="1AFF50AE" w14:textId="77777777" w:rsidR="0042371A" w:rsidRDefault="0042371A">
      <w:pPr>
        <w:pStyle w:val="BodyText"/>
        <w:spacing w:before="5"/>
        <w:rPr>
          <w:sz w:val="32"/>
        </w:rPr>
      </w:pPr>
    </w:p>
    <w:p w14:paraId="4FC6D2DD" w14:textId="77777777" w:rsidR="0042371A" w:rsidRDefault="00BC6444">
      <w:pPr>
        <w:pStyle w:val="Heading3"/>
        <w:numPr>
          <w:ilvl w:val="2"/>
          <w:numId w:val="29"/>
        </w:numPr>
        <w:tabs>
          <w:tab w:val="left" w:pos="1759"/>
        </w:tabs>
        <w:ind w:left="1758" w:hanging="721"/>
        <w:jc w:val="both"/>
      </w:pPr>
      <w:r>
        <w:t>Mécanismes</w:t>
      </w:r>
      <w:r>
        <w:rPr>
          <w:spacing w:val="-4"/>
        </w:rPr>
        <w:t xml:space="preserve"> </w:t>
      </w:r>
      <w:r>
        <w:t>et</w:t>
      </w:r>
      <w:r>
        <w:rPr>
          <w:spacing w:val="-3"/>
        </w:rPr>
        <w:t xml:space="preserve"> </w:t>
      </w:r>
      <w:r>
        <w:t>critères</w:t>
      </w:r>
      <w:r>
        <w:rPr>
          <w:spacing w:val="-6"/>
        </w:rPr>
        <w:t xml:space="preserve"> </w:t>
      </w:r>
      <w:r>
        <w:t>d’identification</w:t>
      </w:r>
      <w:r>
        <w:rPr>
          <w:spacing w:val="-4"/>
        </w:rPr>
        <w:t xml:space="preserve"> </w:t>
      </w:r>
      <w:r>
        <w:t>des</w:t>
      </w:r>
      <w:r>
        <w:rPr>
          <w:spacing w:val="-6"/>
        </w:rPr>
        <w:t xml:space="preserve"> </w:t>
      </w:r>
      <w:r>
        <w:t>bénéficiaires</w:t>
      </w:r>
      <w:r>
        <w:rPr>
          <w:spacing w:val="-6"/>
        </w:rPr>
        <w:t xml:space="preserve"> </w:t>
      </w:r>
      <w:r>
        <w:t>directs</w:t>
      </w:r>
    </w:p>
    <w:p w14:paraId="19945635" w14:textId="77777777" w:rsidR="0042371A" w:rsidRDefault="0042371A">
      <w:pPr>
        <w:pStyle w:val="BodyText"/>
        <w:spacing w:before="1"/>
        <w:rPr>
          <w:rFonts w:ascii="Arial"/>
          <w:b/>
          <w:sz w:val="27"/>
        </w:rPr>
      </w:pPr>
    </w:p>
    <w:p w14:paraId="6ABBF4A3" w14:textId="77777777" w:rsidR="0042371A" w:rsidRDefault="00BC6444">
      <w:pPr>
        <w:pStyle w:val="BodyText"/>
        <w:ind w:left="1038" w:right="265"/>
        <w:jc w:val="both"/>
      </w:pPr>
      <w:r>
        <w:rPr>
          <w:rFonts w:ascii="Arial" w:hAnsi="Arial"/>
          <w:b/>
        </w:rPr>
        <w:t xml:space="preserve">Burundi : </w:t>
      </w:r>
      <w:r>
        <w:t>les critères de sélection des bénéficiaires du volet cash (les ménages déplacés et les</w:t>
      </w:r>
      <w:r>
        <w:rPr>
          <w:spacing w:val="-59"/>
        </w:rPr>
        <w:t xml:space="preserve"> </w:t>
      </w:r>
      <w:r>
        <w:t>ménages retournés) tiendront compte des différents types de populations vulnérables (femmes</w:t>
      </w:r>
      <w:r>
        <w:rPr>
          <w:spacing w:val="1"/>
        </w:rPr>
        <w:t xml:space="preserve"> </w:t>
      </w:r>
      <w:r>
        <w:t>veuves/âgées avec charge familiale</w:t>
      </w:r>
      <w:r>
        <w:rPr>
          <w:spacing w:val="1"/>
        </w:rPr>
        <w:t xml:space="preserve"> </w:t>
      </w:r>
      <w:r>
        <w:t>importante,</w:t>
      </w:r>
      <w:r>
        <w:rPr>
          <w:spacing w:val="1"/>
        </w:rPr>
        <w:t xml:space="preserve"> </w:t>
      </w:r>
      <w:r>
        <w:t>mineurs chefs de ménage,</w:t>
      </w:r>
      <w:r>
        <w:rPr>
          <w:spacing w:val="1"/>
        </w:rPr>
        <w:t xml:space="preserve"> </w:t>
      </w:r>
      <w:r>
        <w:t>etc.)</w:t>
      </w:r>
      <w:r>
        <w:rPr>
          <w:spacing w:val="1"/>
        </w:rPr>
        <w:t xml:space="preserve"> </w:t>
      </w:r>
      <w:r>
        <w:t>et</w:t>
      </w:r>
      <w:r>
        <w:rPr>
          <w:spacing w:val="1"/>
        </w:rPr>
        <w:t xml:space="preserve"> </w:t>
      </w:r>
      <w:r>
        <w:t>seront</w:t>
      </w:r>
      <w:r>
        <w:rPr>
          <w:spacing w:val="1"/>
        </w:rPr>
        <w:t xml:space="preserve"> </w:t>
      </w:r>
      <w:r>
        <w:t>adaptés,</w:t>
      </w:r>
      <w:r>
        <w:rPr>
          <w:spacing w:val="1"/>
        </w:rPr>
        <w:t xml:space="preserve"> </w:t>
      </w:r>
      <w:r>
        <w:t>de</w:t>
      </w:r>
      <w:r>
        <w:rPr>
          <w:spacing w:val="1"/>
        </w:rPr>
        <w:t xml:space="preserve"> </w:t>
      </w:r>
      <w:r>
        <w:t>façon</w:t>
      </w:r>
      <w:r>
        <w:rPr>
          <w:spacing w:val="1"/>
        </w:rPr>
        <w:t xml:space="preserve"> </w:t>
      </w:r>
      <w:r>
        <w:t>participative,</w:t>
      </w:r>
      <w:r>
        <w:rPr>
          <w:spacing w:val="1"/>
        </w:rPr>
        <w:t xml:space="preserve"> </w:t>
      </w:r>
      <w:r>
        <w:t>à</w:t>
      </w:r>
      <w:r>
        <w:rPr>
          <w:spacing w:val="1"/>
        </w:rPr>
        <w:t xml:space="preserve"> </w:t>
      </w:r>
      <w:r>
        <w:t>la</w:t>
      </w:r>
      <w:r>
        <w:rPr>
          <w:spacing w:val="1"/>
        </w:rPr>
        <w:t xml:space="preserve"> </w:t>
      </w:r>
      <w:r>
        <w:t>situation</w:t>
      </w:r>
      <w:r>
        <w:rPr>
          <w:spacing w:val="1"/>
        </w:rPr>
        <w:t xml:space="preserve"> </w:t>
      </w:r>
      <w:r>
        <w:t>spécifique</w:t>
      </w:r>
      <w:r>
        <w:rPr>
          <w:spacing w:val="1"/>
        </w:rPr>
        <w:t xml:space="preserve"> </w:t>
      </w:r>
      <w:r>
        <w:t>de</w:t>
      </w:r>
      <w:r>
        <w:rPr>
          <w:spacing w:val="1"/>
        </w:rPr>
        <w:t xml:space="preserve"> </w:t>
      </w:r>
      <w:r>
        <w:t>la</w:t>
      </w:r>
      <w:r>
        <w:rPr>
          <w:spacing w:val="1"/>
        </w:rPr>
        <w:t xml:space="preserve"> </w:t>
      </w:r>
      <w:r>
        <w:t>zone</w:t>
      </w:r>
      <w:r>
        <w:rPr>
          <w:spacing w:val="1"/>
        </w:rPr>
        <w:t xml:space="preserve"> </w:t>
      </w:r>
      <w:r>
        <w:t>d’intervention.</w:t>
      </w:r>
      <w:r>
        <w:rPr>
          <w:spacing w:val="1"/>
        </w:rPr>
        <w:t xml:space="preserve"> </w:t>
      </w:r>
      <w:r>
        <w:t>Il</w:t>
      </w:r>
      <w:r>
        <w:rPr>
          <w:spacing w:val="1"/>
        </w:rPr>
        <w:t xml:space="preserve"> </w:t>
      </w:r>
      <w:r>
        <w:t>est</w:t>
      </w:r>
      <w:r>
        <w:rPr>
          <w:spacing w:val="1"/>
        </w:rPr>
        <w:t xml:space="preserve"> </w:t>
      </w:r>
      <w:r>
        <w:t>notamment</w:t>
      </w:r>
      <w:r>
        <w:rPr>
          <w:spacing w:val="-4"/>
        </w:rPr>
        <w:t xml:space="preserve"> </w:t>
      </w:r>
      <w:r>
        <w:t>important</w:t>
      </w:r>
      <w:r>
        <w:rPr>
          <w:spacing w:val="-1"/>
        </w:rPr>
        <w:t xml:space="preserve"> </w:t>
      </w:r>
      <w:r>
        <w:t>d’identifier</w:t>
      </w:r>
      <w:r>
        <w:rPr>
          <w:spacing w:val="-1"/>
        </w:rPr>
        <w:t xml:space="preserve"> </w:t>
      </w:r>
      <w:r>
        <w:t>les</w:t>
      </w:r>
      <w:r>
        <w:rPr>
          <w:spacing w:val="-5"/>
        </w:rPr>
        <w:t xml:space="preserve"> </w:t>
      </w:r>
      <w:r>
        <w:t>ménages</w:t>
      </w:r>
      <w:r>
        <w:rPr>
          <w:spacing w:val="-1"/>
        </w:rPr>
        <w:t xml:space="preserve"> </w:t>
      </w:r>
      <w:r>
        <w:t>déjà</w:t>
      </w:r>
      <w:r>
        <w:rPr>
          <w:spacing w:val="-3"/>
        </w:rPr>
        <w:t xml:space="preserve"> </w:t>
      </w:r>
      <w:r>
        <w:t>bénéficiaires</w:t>
      </w:r>
      <w:r>
        <w:rPr>
          <w:spacing w:val="-2"/>
        </w:rPr>
        <w:t xml:space="preserve"> </w:t>
      </w:r>
      <w:r>
        <w:t>d’une</w:t>
      </w:r>
      <w:r>
        <w:rPr>
          <w:spacing w:val="-5"/>
        </w:rPr>
        <w:t xml:space="preserve"> </w:t>
      </w:r>
      <w:r>
        <w:t>autre</w:t>
      </w:r>
      <w:r>
        <w:rPr>
          <w:spacing w:val="-2"/>
        </w:rPr>
        <w:t xml:space="preserve"> </w:t>
      </w:r>
      <w:r>
        <w:t>organisation.</w:t>
      </w:r>
    </w:p>
    <w:p w14:paraId="47A4F2B2" w14:textId="77777777" w:rsidR="0042371A" w:rsidRDefault="00BC6444">
      <w:pPr>
        <w:pStyle w:val="BodyText"/>
        <w:spacing w:before="122"/>
        <w:ind w:left="1038" w:right="268"/>
        <w:jc w:val="both"/>
      </w:pPr>
      <w:r>
        <w:t>Quant au processus de sélection, CI.be et ses partenaires ont une bonne expérience de terrain.</w:t>
      </w:r>
      <w:r>
        <w:rPr>
          <w:spacing w:val="-59"/>
        </w:rPr>
        <w:t xml:space="preserve"> </w:t>
      </w:r>
      <w:r>
        <w:t>Les étapes sont revues régulièrement, afin d’une part de répondre au mieux aux critères de</w:t>
      </w:r>
      <w:r>
        <w:rPr>
          <w:spacing w:val="1"/>
        </w:rPr>
        <w:t xml:space="preserve"> </w:t>
      </w:r>
      <w:r>
        <w:t>vulnérabilité, et d’autre part d’éviter les pressions, la fraude et les corruptions pouvant intervenir</w:t>
      </w:r>
      <w:r>
        <w:rPr>
          <w:spacing w:val="1"/>
        </w:rPr>
        <w:t xml:space="preserve"> </w:t>
      </w:r>
      <w:r>
        <w:t>en cours</w:t>
      </w:r>
      <w:r>
        <w:rPr>
          <w:spacing w:val="-3"/>
        </w:rPr>
        <w:t xml:space="preserve"> </w:t>
      </w:r>
      <w:r>
        <w:t>de processus.</w:t>
      </w:r>
    </w:p>
    <w:p w14:paraId="1DFF7C92" w14:textId="77777777" w:rsidR="0042371A" w:rsidRDefault="00BC6444">
      <w:pPr>
        <w:pStyle w:val="BodyText"/>
        <w:spacing w:before="119"/>
        <w:ind w:left="1038" w:right="266"/>
        <w:jc w:val="both"/>
      </w:pPr>
      <w:r>
        <w:rPr>
          <w:rFonts w:ascii="Arial" w:hAnsi="Arial"/>
          <w:b/>
        </w:rPr>
        <w:t xml:space="preserve">Jordanie : </w:t>
      </w:r>
      <w:r>
        <w:t>le screening des bénéficiaires est mis en œuvre par les centres existants de Caritas.</w:t>
      </w:r>
      <w:r>
        <w:rPr>
          <w:spacing w:val="-59"/>
        </w:rPr>
        <w:t xml:space="preserve"> </w:t>
      </w:r>
      <w:r>
        <w:t>Les</w:t>
      </w:r>
      <w:r>
        <w:rPr>
          <w:spacing w:val="-10"/>
        </w:rPr>
        <w:t xml:space="preserve"> </w:t>
      </w:r>
      <w:r>
        <w:t>bénéficiaires</w:t>
      </w:r>
      <w:r>
        <w:rPr>
          <w:spacing w:val="-13"/>
        </w:rPr>
        <w:t xml:space="preserve"> </w:t>
      </w:r>
      <w:r>
        <w:t>sont</w:t>
      </w:r>
      <w:r>
        <w:rPr>
          <w:spacing w:val="-11"/>
        </w:rPr>
        <w:t xml:space="preserve"> </w:t>
      </w:r>
      <w:r>
        <w:t>ensuite</w:t>
      </w:r>
      <w:r>
        <w:rPr>
          <w:spacing w:val="-10"/>
        </w:rPr>
        <w:t xml:space="preserve"> </w:t>
      </w:r>
      <w:r>
        <w:t>enregistrés</w:t>
      </w:r>
      <w:r>
        <w:rPr>
          <w:spacing w:val="-13"/>
        </w:rPr>
        <w:t xml:space="preserve"> </w:t>
      </w:r>
      <w:r>
        <w:t>dans</w:t>
      </w:r>
      <w:r>
        <w:rPr>
          <w:spacing w:val="-13"/>
        </w:rPr>
        <w:t xml:space="preserve"> </w:t>
      </w:r>
      <w:r>
        <w:t>la</w:t>
      </w:r>
      <w:r>
        <w:rPr>
          <w:spacing w:val="-12"/>
        </w:rPr>
        <w:t xml:space="preserve"> </w:t>
      </w:r>
      <w:r>
        <w:t>base</w:t>
      </w:r>
      <w:r>
        <w:rPr>
          <w:spacing w:val="-10"/>
        </w:rPr>
        <w:t xml:space="preserve"> </w:t>
      </w:r>
      <w:r>
        <w:t>de</w:t>
      </w:r>
      <w:r>
        <w:rPr>
          <w:spacing w:val="-11"/>
        </w:rPr>
        <w:t xml:space="preserve"> </w:t>
      </w:r>
      <w:r>
        <w:t>données</w:t>
      </w:r>
      <w:r>
        <w:rPr>
          <w:spacing w:val="-10"/>
        </w:rPr>
        <w:t xml:space="preserve"> </w:t>
      </w:r>
      <w:r>
        <w:t>CRM</w:t>
      </w:r>
      <w:r>
        <w:rPr>
          <w:spacing w:val="-14"/>
        </w:rPr>
        <w:t xml:space="preserve"> </w:t>
      </w:r>
      <w:r>
        <w:t>de</w:t>
      </w:r>
      <w:r>
        <w:rPr>
          <w:spacing w:val="-11"/>
        </w:rPr>
        <w:t xml:space="preserve"> </w:t>
      </w:r>
      <w:r>
        <w:t>Caritas.</w:t>
      </w:r>
      <w:r>
        <w:rPr>
          <w:spacing w:val="-9"/>
        </w:rPr>
        <w:t xml:space="preserve"> </w:t>
      </w:r>
      <w:r>
        <w:t>La</w:t>
      </w:r>
      <w:r>
        <w:rPr>
          <w:spacing w:val="-13"/>
        </w:rPr>
        <w:t xml:space="preserve"> </w:t>
      </w:r>
      <w:r>
        <w:t>première</w:t>
      </w:r>
      <w:r>
        <w:rPr>
          <w:spacing w:val="-59"/>
        </w:rPr>
        <w:t xml:space="preserve"> </w:t>
      </w:r>
      <w:r>
        <w:t>évaluation</w:t>
      </w:r>
      <w:r>
        <w:rPr>
          <w:spacing w:val="-1"/>
        </w:rPr>
        <w:t xml:space="preserve"> </w:t>
      </w:r>
      <w:r>
        <w:t>est conduite</w:t>
      </w:r>
      <w:r>
        <w:rPr>
          <w:spacing w:val="-2"/>
        </w:rPr>
        <w:t xml:space="preserve"> </w:t>
      </w:r>
      <w:r>
        <w:t>au</w:t>
      </w:r>
      <w:r>
        <w:rPr>
          <w:spacing w:val="-1"/>
        </w:rPr>
        <w:t xml:space="preserve"> </w:t>
      </w:r>
      <w:r>
        <w:t>moyen</w:t>
      </w:r>
      <w:r>
        <w:rPr>
          <w:spacing w:val="-1"/>
        </w:rPr>
        <w:t xml:space="preserve"> </w:t>
      </w:r>
      <w:r>
        <w:t>de</w:t>
      </w:r>
      <w:r>
        <w:rPr>
          <w:spacing w:val="-2"/>
        </w:rPr>
        <w:t xml:space="preserve"> </w:t>
      </w:r>
      <w:r>
        <w:t>questionnaires</w:t>
      </w:r>
      <w:r>
        <w:rPr>
          <w:spacing w:val="-1"/>
        </w:rPr>
        <w:t xml:space="preserve"> </w:t>
      </w:r>
      <w:r>
        <w:t>axés sur</w:t>
      </w:r>
      <w:r>
        <w:rPr>
          <w:spacing w:val="-2"/>
        </w:rPr>
        <w:t xml:space="preserve"> </w:t>
      </w:r>
      <w:r>
        <w:t>les</w:t>
      </w:r>
      <w:r>
        <w:rPr>
          <w:spacing w:val="-1"/>
        </w:rPr>
        <w:t xml:space="preserve"> </w:t>
      </w:r>
      <w:r>
        <w:t>données</w:t>
      </w:r>
      <w:r>
        <w:rPr>
          <w:spacing w:val="-4"/>
        </w:rPr>
        <w:t xml:space="preserve"> </w:t>
      </w:r>
      <w:r>
        <w:t>de</w:t>
      </w:r>
      <w:r>
        <w:rPr>
          <w:spacing w:val="-1"/>
        </w:rPr>
        <w:t xml:space="preserve"> </w:t>
      </w:r>
      <w:r>
        <w:t>vulnérabilité.</w:t>
      </w:r>
    </w:p>
    <w:p w14:paraId="6D5AA1B6" w14:textId="77777777" w:rsidR="0042371A" w:rsidRDefault="00BC6444" w:rsidP="00EF29FF">
      <w:pPr>
        <w:pStyle w:val="BodyText"/>
        <w:spacing w:before="83"/>
        <w:ind w:left="1038" w:right="267"/>
        <w:jc w:val="both"/>
      </w:pPr>
      <w:r>
        <w:t>Les outils utilisés dans ce processus incluent pour le support psycho-social : des formulaires de</w:t>
      </w:r>
      <w:r>
        <w:rPr>
          <w:spacing w:val="1"/>
        </w:rPr>
        <w:t xml:space="preserve"> </w:t>
      </w:r>
      <w:r>
        <w:t>ventilation, des outils de pré- et post-évaluation pour chaque activité, des discussions avec les</w:t>
      </w:r>
      <w:r>
        <w:rPr>
          <w:spacing w:val="1"/>
        </w:rPr>
        <w:t xml:space="preserve"> </w:t>
      </w:r>
      <w:r>
        <w:t>focus</w:t>
      </w:r>
      <w:r>
        <w:rPr>
          <w:spacing w:val="1"/>
        </w:rPr>
        <w:t xml:space="preserve"> </w:t>
      </w:r>
      <w:r>
        <w:t>groupes</w:t>
      </w:r>
      <w:r>
        <w:rPr>
          <w:spacing w:val="1"/>
        </w:rPr>
        <w:t xml:space="preserve"> </w:t>
      </w:r>
      <w:r>
        <w:t>et</w:t>
      </w:r>
      <w:r>
        <w:rPr>
          <w:spacing w:val="1"/>
        </w:rPr>
        <w:t xml:space="preserve"> </w:t>
      </w:r>
      <w:r>
        <w:t>des</w:t>
      </w:r>
      <w:r>
        <w:rPr>
          <w:spacing w:val="1"/>
        </w:rPr>
        <w:t xml:space="preserve"> </w:t>
      </w:r>
      <w:r>
        <w:t>formulaires</w:t>
      </w:r>
      <w:r>
        <w:rPr>
          <w:spacing w:val="1"/>
        </w:rPr>
        <w:t xml:space="preserve"> </w:t>
      </w:r>
      <w:r>
        <w:t>de</w:t>
      </w:r>
      <w:r>
        <w:rPr>
          <w:spacing w:val="1"/>
        </w:rPr>
        <w:t xml:space="preserve"> </w:t>
      </w:r>
      <w:r>
        <w:t>suivi.</w:t>
      </w:r>
      <w:r>
        <w:rPr>
          <w:spacing w:val="1"/>
        </w:rPr>
        <w:t xml:space="preserve"> </w:t>
      </w:r>
      <w:r>
        <w:t>Pour</w:t>
      </w:r>
      <w:r>
        <w:rPr>
          <w:spacing w:val="1"/>
        </w:rPr>
        <w:t xml:space="preserve"> </w:t>
      </w:r>
      <w:r>
        <w:t>les</w:t>
      </w:r>
      <w:r>
        <w:rPr>
          <w:spacing w:val="1"/>
        </w:rPr>
        <w:t xml:space="preserve"> </w:t>
      </w:r>
      <w:r>
        <w:t>aspects</w:t>
      </w:r>
      <w:r>
        <w:rPr>
          <w:spacing w:val="1"/>
        </w:rPr>
        <w:t xml:space="preserve"> </w:t>
      </w:r>
      <w:r>
        <w:t>légaux,</w:t>
      </w:r>
      <w:r>
        <w:rPr>
          <w:spacing w:val="1"/>
        </w:rPr>
        <w:t xml:space="preserve"> </w:t>
      </w:r>
      <w:r>
        <w:t>des</w:t>
      </w:r>
      <w:r>
        <w:rPr>
          <w:spacing w:val="1"/>
        </w:rPr>
        <w:t xml:space="preserve"> </w:t>
      </w:r>
      <w:r>
        <w:t>formulaires</w:t>
      </w:r>
      <w:r>
        <w:rPr>
          <w:spacing w:val="1"/>
        </w:rPr>
        <w:t xml:space="preserve"> </w:t>
      </w:r>
      <w:r>
        <w:t>de</w:t>
      </w:r>
      <w:r>
        <w:rPr>
          <w:spacing w:val="1"/>
        </w:rPr>
        <w:t xml:space="preserve"> </w:t>
      </w:r>
      <w:r>
        <w:t>référencement</w:t>
      </w:r>
      <w:r>
        <w:rPr>
          <w:spacing w:val="-1"/>
        </w:rPr>
        <w:t xml:space="preserve"> </w:t>
      </w:r>
      <w:r>
        <w:t>s’ajoutent</w:t>
      </w:r>
      <w:r>
        <w:rPr>
          <w:spacing w:val="-1"/>
        </w:rPr>
        <w:t xml:space="preserve"> </w:t>
      </w:r>
      <w:r>
        <w:t>à ces</w:t>
      </w:r>
      <w:r>
        <w:rPr>
          <w:spacing w:val="-2"/>
        </w:rPr>
        <w:t xml:space="preserve"> </w:t>
      </w:r>
      <w:r>
        <w:t>outils.</w:t>
      </w:r>
    </w:p>
    <w:p w14:paraId="48FAB78E" w14:textId="77777777" w:rsidR="0042371A" w:rsidRDefault="00BC6444">
      <w:pPr>
        <w:pStyle w:val="BodyText"/>
        <w:spacing w:before="119"/>
        <w:ind w:left="1038" w:right="267"/>
        <w:jc w:val="both"/>
      </w:pPr>
      <w:r>
        <w:rPr>
          <w:rFonts w:ascii="Arial" w:hAnsi="Arial"/>
          <w:b/>
        </w:rPr>
        <w:t xml:space="preserve">Niger : </w:t>
      </w:r>
      <w:r>
        <w:t>le ciblage sera réalisé au démarrage du projet et impliquera toutes les parties prenantes</w:t>
      </w:r>
      <w:r>
        <w:rPr>
          <w:spacing w:val="-59"/>
        </w:rPr>
        <w:t xml:space="preserve"> </w:t>
      </w:r>
      <w:r>
        <w:t>(acteurs humanitaires opérant dans la même zone, autorités administratives et coutumières,</w:t>
      </w:r>
      <w:r>
        <w:rPr>
          <w:spacing w:val="1"/>
        </w:rPr>
        <w:t xml:space="preserve"> </w:t>
      </w:r>
      <w:r>
        <w:t>services</w:t>
      </w:r>
      <w:r>
        <w:rPr>
          <w:spacing w:val="-1"/>
        </w:rPr>
        <w:t xml:space="preserve"> </w:t>
      </w:r>
      <w:r>
        <w:t>techniques déconcentrés</w:t>
      </w:r>
      <w:r>
        <w:rPr>
          <w:spacing w:val="-2"/>
        </w:rPr>
        <w:t xml:space="preserve"> </w:t>
      </w:r>
      <w:r>
        <w:t>de</w:t>
      </w:r>
      <w:r>
        <w:rPr>
          <w:spacing w:val="-1"/>
        </w:rPr>
        <w:t xml:space="preserve"> </w:t>
      </w:r>
      <w:r>
        <w:t>l’Etat,</w:t>
      </w:r>
      <w:r>
        <w:rPr>
          <w:spacing w:val="-2"/>
        </w:rPr>
        <w:t xml:space="preserve"> </w:t>
      </w:r>
      <w:r>
        <w:t>leaders</w:t>
      </w:r>
      <w:r>
        <w:rPr>
          <w:spacing w:val="-3"/>
        </w:rPr>
        <w:t xml:space="preserve"> </w:t>
      </w:r>
      <w:r>
        <w:t>religieux</w:t>
      </w:r>
      <w:r>
        <w:rPr>
          <w:spacing w:val="-2"/>
        </w:rPr>
        <w:t xml:space="preserve"> </w:t>
      </w:r>
      <w:r>
        <w:t>et</w:t>
      </w:r>
      <w:r>
        <w:rPr>
          <w:spacing w:val="-2"/>
        </w:rPr>
        <w:t xml:space="preserve"> </w:t>
      </w:r>
      <w:r>
        <w:t>communautaires).</w:t>
      </w:r>
    </w:p>
    <w:p w14:paraId="5560A6EA" w14:textId="77777777" w:rsidR="0042371A" w:rsidRDefault="0042371A">
      <w:pPr>
        <w:pStyle w:val="BodyText"/>
        <w:spacing w:before="1"/>
      </w:pPr>
    </w:p>
    <w:p w14:paraId="77F04129" w14:textId="77777777" w:rsidR="0042371A" w:rsidRDefault="00BC6444">
      <w:pPr>
        <w:pStyle w:val="BodyText"/>
        <w:ind w:left="1038" w:right="266"/>
        <w:jc w:val="both"/>
      </w:pPr>
      <w:r>
        <w:t>Le projet veillera à éviter les doublons lors des interventions, à travers une bonne collaboration</w:t>
      </w:r>
      <w:r>
        <w:rPr>
          <w:spacing w:val="1"/>
        </w:rPr>
        <w:t xml:space="preserve"> </w:t>
      </w:r>
      <w:r>
        <w:t>dans la coordination interacteurs. Des comités villageois de gestion seront mis en place pour</w:t>
      </w:r>
      <w:r>
        <w:rPr>
          <w:spacing w:val="1"/>
        </w:rPr>
        <w:t xml:space="preserve"> </w:t>
      </w:r>
      <w:r>
        <w:t>chaque</w:t>
      </w:r>
      <w:r>
        <w:rPr>
          <w:spacing w:val="-8"/>
        </w:rPr>
        <w:t xml:space="preserve"> </w:t>
      </w:r>
      <w:r>
        <w:t>activité.</w:t>
      </w:r>
      <w:r>
        <w:rPr>
          <w:spacing w:val="-7"/>
        </w:rPr>
        <w:t xml:space="preserve"> </w:t>
      </w:r>
      <w:r>
        <w:t>Ils</w:t>
      </w:r>
      <w:r>
        <w:rPr>
          <w:spacing w:val="-5"/>
        </w:rPr>
        <w:t xml:space="preserve"> </w:t>
      </w:r>
      <w:r>
        <w:t>seront</w:t>
      </w:r>
      <w:r>
        <w:rPr>
          <w:spacing w:val="-3"/>
        </w:rPr>
        <w:t xml:space="preserve"> </w:t>
      </w:r>
      <w:r>
        <w:t>composés</w:t>
      </w:r>
      <w:r>
        <w:rPr>
          <w:spacing w:val="-8"/>
        </w:rPr>
        <w:t xml:space="preserve"> </w:t>
      </w:r>
      <w:r>
        <w:t>de</w:t>
      </w:r>
      <w:r>
        <w:rPr>
          <w:spacing w:val="-8"/>
        </w:rPr>
        <w:t xml:space="preserve"> </w:t>
      </w:r>
      <w:r>
        <w:t>représentants</w:t>
      </w:r>
      <w:r>
        <w:rPr>
          <w:spacing w:val="-5"/>
        </w:rPr>
        <w:t xml:space="preserve"> </w:t>
      </w:r>
      <w:r>
        <w:t>des</w:t>
      </w:r>
      <w:r>
        <w:rPr>
          <w:spacing w:val="-6"/>
        </w:rPr>
        <w:t xml:space="preserve"> </w:t>
      </w:r>
      <w:r>
        <w:t>populations</w:t>
      </w:r>
      <w:r>
        <w:rPr>
          <w:spacing w:val="-8"/>
        </w:rPr>
        <w:t xml:space="preserve"> </w:t>
      </w:r>
      <w:r>
        <w:t>et</w:t>
      </w:r>
      <w:r>
        <w:rPr>
          <w:spacing w:val="-7"/>
        </w:rPr>
        <w:t xml:space="preserve"> </w:t>
      </w:r>
      <w:r>
        <w:t>joueront</w:t>
      </w:r>
      <w:r>
        <w:rPr>
          <w:spacing w:val="-7"/>
        </w:rPr>
        <w:t xml:space="preserve"> </w:t>
      </w:r>
      <w:r>
        <w:t>un</w:t>
      </w:r>
      <w:r>
        <w:rPr>
          <w:spacing w:val="-7"/>
        </w:rPr>
        <w:t xml:space="preserve"> </w:t>
      </w:r>
      <w:r>
        <w:t>rôle</w:t>
      </w:r>
      <w:r>
        <w:rPr>
          <w:spacing w:val="-5"/>
        </w:rPr>
        <w:t xml:space="preserve"> </w:t>
      </w:r>
      <w:r>
        <w:t>central</w:t>
      </w:r>
      <w:r>
        <w:rPr>
          <w:spacing w:val="-59"/>
        </w:rPr>
        <w:t xml:space="preserve"> </w:t>
      </w:r>
      <w:r>
        <w:t>dans l’identification et la redevabilité vis-à-vis des bénéficiaires. Ils serviront également dans le</w:t>
      </w:r>
      <w:r>
        <w:rPr>
          <w:spacing w:val="1"/>
        </w:rPr>
        <w:t xml:space="preserve"> </w:t>
      </w:r>
      <w:r>
        <w:t>renforcement des mécanismes communautaires de protection de l’enfance et interviendront</w:t>
      </w:r>
      <w:r>
        <w:rPr>
          <w:spacing w:val="1"/>
        </w:rPr>
        <w:t xml:space="preserve"> </w:t>
      </w:r>
      <w:r>
        <w:t>auprès des</w:t>
      </w:r>
      <w:r>
        <w:rPr>
          <w:spacing w:val="-2"/>
        </w:rPr>
        <w:t xml:space="preserve"> </w:t>
      </w:r>
      <w:r>
        <w:t>leaders</w:t>
      </w:r>
      <w:r>
        <w:rPr>
          <w:spacing w:val="-3"/>
        </w:rPr>
        <w:t xml:space="preserve"> </w:t>
      </w:r>
      <w:r>
        <w:t>d’opinion dans la</w:t>
      </w:r>
      <w:r>
        <w:rPr>
          <w:spacing w:val="-1"/>
        </w:rPr>
        <w:t xml:space="preserve"> </w:t>
      </w:r>
      <w:r>
        <w:t>prévention</w:t>
      </w:r>
      <w:r>
        <w:rPr>
          <w:spacing w:val="-2"/>
        </w:rPr>
        <w:t xml:space="preserve"> </w:t>
      </w:r>
      <w:r>
        <w:t>des VBG.</w:t>
      </w:r>
    </w:p>
    <w:p w14:paraId="5700C026" w14:textId="77777777" w:rsidR="0042371A" w:rsidRDefault="0042371A">
      <w:pPr>
        <w:pStyle w:val="BodyText"/>
        <w:spacing w:before="1"/>
      </w:pPr>
    </w:p>
    <w:p w14:paraId="52D84E31" w14:textId="77777777" w:rsidR="0042371A" w:rsidRDefault="00BC6444">
      <w:pPr>
        <w:pStyle w:val="BodyText"/>
        <w:ind w:left="1038" w:right="268"/>
        <w:jc w:val="both"/>
      </w:pPr>
      <w:r>
        <w:rPr>
          <w:rFonts w:ascii="Arial" w:hAnsi="Arial"/>
          <w:b/>
        </w:rPr>
        <w:t xml:space="preserve">Ouganda </w:t>
      </w:r>
      <w:r>
        <w:t>:</w:t>
      </w:r>
      <w:r>
        <w:rPr>
          <w:spacing w:val="1"/>
        </w:rPr>
        <w:t xml:space="preserve"> </w:t>
      </w:r>
      <w:r>
        <w:t>La</w:t>
      </w:r>
      <w:r>
        <w:rPr>
          <w:spacing w:val="1"/>
        </w:rPr>
        <w:t xml:space="preserve"> </w:t>
      </w:r>
      <w:r>
        <w:t>sélection</w:t>
      </w:r>
      <w:r>
        <w:rPr>
          <w:spacing w:val="1"/>
        </w:rPr>
        <w:t xml:space="preserve"> </w:t>
      </w:r>
      <w:r>
        <w:t>des</w:t>
      </w:r>
      <w:r>
        <w:rPr>
          <w:spacing w:val="1"/>
        </w:rPr>
        <w:t xml:space="preserve"> </w:t>
      </w:r>
      <w:r>
        <w:t>bénéficiaires</w:t>
      </w:r>
      <w:r>
        <w:rPr>
          <w:spacing w:val="1"/>
        </w:rPr>
        <w:t xml:space="preserve"> </w:t>
      </w:r>
      <w:r>
        <w:t>tiendra</w:t>
      </w:r>
      <w:r>
        <w:rPr>
          <w:spacing w:val="1"/>
        </w:rPr>
        <w:t xml:space="preserve"> </w:t>
      </w:r>
      <w:r>
        <w:t>compte</w:t>
      </w:r>
      <w:r>
        <w:rPr>
          <w:spacing w:val="1"/>
        </w:rPr>
        <w:t xml:space="preserve"> </w:t>
      </w:r>
      <w:r>
        <w:t>du</w:t>
      </w:r>
      <w:r>
        <w:rPr>
          <w:spacing w:val="1"/>
        </w:rPr>
        <w:t xml:space="preserve"> </w:t>
      </w:r>
      <w:r>
        <w:t>rapport</w:t>
      </w:r>
      <w:r>
        <w:rPr>
          <w:spacing w:val="1"/>
        </w:rPr>
        <w:t xml:space="preserve"> </w:t>
      </w:r>
      <w:r>
        <w:t>annuel</w:t>
      </w:r>
      <w:r>
        <w:rPr>
          <w:spacing w:val="1"/>
        </w:rPr>
        <w:t xml:space="preserve"> </w:t>
      </w:r>
      <w:r>
        <w:t>du</w:t>
      </w:r>
      <w:r>
        <w:rPr>
          <w:spacing w:val="1"/>
        </w:rPr>
        <w:t xml:space="preserve"> </w:t>
      </w:r>
      <w:r>
        <w:t>HCR</w:t>
      </w:r>
      <w:r>
        <w:rPr>
          <w:spacing w:val="1"/>
        </w:rPr>
        <w:t xml:space="preserve"> </w:t>
      </w:r>
      <w:r>
        <w:t>sur</w:t>
      </w:r>
      <w:r>
        <w:rPr>
          <w:spacing w:val="1"/>
        </w:rPr>
        <w:t xml:space="preserve"> </w:t>
      </w:r>
      <w:r>
        <w:t>l'évaluation</w:t>
      </w:r>
      <w:r>
        <w:rPr>
          <w:spacing w:val="-4"/>
        </w:rPr>
        <w:t xml:space="preserve"> </w:t>
      </w:r>
      <w:r>
        <w:t>de</w:t>
      </w:r>
      <w:r>
        <w:rPr>
          <w:spacing w:val="-4"/>
        </w:rPr>
        <w:t xml:space="preserve"> </w:t>
      </w:r>
      <w:r>
        <w:t>l'intégration</w:t>
      </w:r>
      <w:r>
        <w:rPr>
          <w:spacing w:val="-3"/>
        </w:rPr>
        <w:t xml:space="preserve"> </w:t>
      </w:r>
      <w:r>
        <w:t>de</w:t>
      </w:r>
      <w:r>
        <w:rPr>
          <w:spacing w:val="-4"/>
        </w:rPr>
        <w:t xml:space="preserve"> </w:t>
      </w:r>
      <w:r>
        <w:t>l'âge,</w:t>
      </w:r>
      <w:r>
        <w:rPr>
          <w:spacing w:val="-5"/>
        </w:rPr>
        <w:t xml:space="preserve"> </w:t>
      </w:r>
      <w:r>
        <w:t>du</w:t>
      </w:r>
      <w:r>
        <w:rPr>
          <w:spacing w:val="-6"/>
        </w:rPr>
        <w:t xml:space="preserve"> </w:t>
      </w:r>
      <w:r>
        <w:t>genre</w:t>
      </w:r>
      <w:r>
        <w:rPr>
          <w:spacing w:val="-4"/>
        </w:rPr>
        <w:t xml:space="preserve"> </w:t>
      </w:r>
      <w:r>
        <w:t>et</w:t>
      </w:r>
      <w:r>
        <w:rPr>
          <w:spacing w:val="-3"/>
        </w:rPr>
        <w:t xml:space="preserve"> </w:t>
      </w:r>
      <w:r>
        <w:t>de</w:t>
      </w:r>
      <w:r>
        <w:rPr>
          <w:spacing w:val="-3"/>
        </w:rPr>
        <w:t xml:space="preserve"> </w:t>
      </w:r>
      <w:r>
        <w:t>la</w:t>
      </w:r>
      <w:r>
        <w:rPr>
          <w:spacing w:val="-4"/>
        </w:rPr>
        <w:t xml:space="preserve"> </w:t>
      </w:r>
      <w:r>
        <w:t>diversité</w:t>
      </w:r>
      <w:r>
        <w:rPr>
          <w:spacing w:val="-4"/>
        </w:rPr>
        <w:t xml:space="preserve"> </w:t>
      </w:r>
      <w:r>
        <w:t>(AGDM).</w:t>
      </w:r>
      <w:r>
        <w:rPr>
          <w:spacing w:val="-2"/>
        </w:rPr>
        <w:t xml:space="preserve"> </w:t>
      </w:r>
      <w:r>
        <w:t>Le</w:t>
      </w:r>
      <w:r>
        <w:rPr>
          <w:spacing w:val="-4"/>
        </w:rPr>
        <w:t xml:space="preserve"> </w:t>
      </w:r>
      <w:r>
        <w:t>personnel</w:t>
      </w:r>
      <w:r>
        <w:rPr>
          <w:spacing w:val="-5"/>
        </w:rPr>
        <w:t xml:space="preserve"> </w:t>
      </w:r>
      <w:r>
        <w:t>de</w:t>
      </w:r>
      <w:r>
        <w:rPr>
          <w:spacing w:val="-3"/>
        </w:rPr>
        <w:t xml:space="preserve"> </w:t>
      </w:r>
      <w:r>
        <w:t>Caritas</w:t>
      </w:r>
      <w:r>
        <w:rPr>
          <w:spacing w:val="-59"/>
        </w:rPr>
        <w:t xml:space="preserve"> </w:t>
      </w:r>
      <w:r>
        <w:t>vérifiera les informations avant de procéder à un enregistrement aux côtés du Conseil de</w:t>
      </w:r>
      <w:r>
        <w:rPr>
          <w:spacing w:val="1"/>
        </w:rPr>
        <w:t xml:space="preserve"> </w:t>
      </w:r>
      <w:r>
        <w:t>protection</w:t>
      </w:r>
      <w:r>
        <w:rPr>
          <w:spacing w:val="-1"/>
        </w:rPr>
        <w:t xml:space="preserve"> </w:t>
      </w:r>
      <w:r>
        <w:t>des</w:t>
      </w:r>
      <w:r>
        <w:rPr>
          <w:spacing w:val="-2"/>
        </w:rPr>
        <w:t xml:space="preserve"> </w:t>
      </w:r>
      <w:r>
        <w:t>réfugiés.</w:t>
      </w:r>
    </w:p>
    <w:p w14:paraId="4F3C8637" w14:textId="77777777" w:rsidR="0042371A" w:rsidRDefault="0042371A">
      <w:pPr>
        <w:pStyle w:val="BodyText"/>
      </w:pPr>
    </w:p>
    <w:p w14:paraId="5FF5D2B5" w14:textId="77777777" w:rsidR="0042371A" w:rsidRDefault="00BC6444">
      <w:pPr>
        <w:pStyle w:val="BodyText"/>
        <w:ind w:left="1038" w:right="264"/>
        <w:jc w:val="both"/>
      </w:pPr>
      <w:r>
        <w:t>En raison du grand nombre de personnes figurant sur la liste des personnes avec des besoins</w:t>
      </w:r>
      <w:r>
        <w:rPr>
          <w:spacing w:val="1"/>
        </w:rPr>
        <w:t xml:space="preserve"> </w:t>
      </w:r>
      <w:r>
        <w:t>spécifiques du HCR, la sélection finale privilégiera les personnes présentant une vulnérabilité</w:t>
      </w:r>
      <w:r>
        <w:rPr>
          <w:spacing w:val="1"/>
        </w:rPr>
        <w:t xml:space="preserve"> </w:t>
      </w:r>
      <w:r>
        <w:t>multiple</w:t>
      </w:r>
      <w:r>
        <w:rPr>
          <w:spacing w:val="-1"/>
        </w:rPr>
        <w:t xml:space="preserve"> </w:t>
      </w:r>
      <w:r>
        <w:t>et</w:t>
      </w:r>
      <w:r>
        <w:rPr>
          <w:spacing w:val="-3"/>
        </w:rPr>
        <w:t xml:space="preserve"> </w:t>
      </w:r>
      <w:r>
        <w:t>grave.</w:t>
      </w:r>
    </w:p>
    <w:p w14:paraId="74A144B7" w14:textId="77777777" w:rsidR="0042371A" w:rsidRDefault="0042371A">
      <w:pPr>
        <w:pStyle w:val="BodyText"/>
        <w:spacing w:before="3"/>
        <w:rPr>
          <w:sz w:val="32"/>
        </w:rPr>
      </w:pPr>
    </w:p>
    <w:p w14:paraId="69D60DF3" w14:textId="77777777" w:rsidR="0042371A" w:rsidRDefault="00BC6444">
      <w:pPr>
        <w:pStyle w:val="Heading3"/>
        <w:numPr>
          <w:ilvl w:val="2"/>
          <w:numId w:val="29"/>
        </w:numPr>
        <w:tabs>
          <w:tab w:val="left" w:pos="1758"/>
          <w:tab w:val="left" w:pos="1759"/>
        </w:tabs>
        <w:ind w:left="1038" w:right="394" w:firstLine="0"/>
      </w:pPr>
      <w:r>
        <w:t>Décrivez l'ampleur et les modalités d’implication des bénéficiaires directs dans la</w:t>
      </w:r>
      <w:r>
        <w:rPr>
          <w:spacing w:val="-59"/>
        </w:rPr>
        <w:t xml:space="preserve"> </w:t>
      </w:r>
      <w:r>
        <w:t>conception</w:t>
      </w:r>
      <w:r>
        <w:rPr>
          <w:spacing w:val="-4"/>
        </w:rPr>
        <w:t xml:space="preserve"> </w:t>
      </w:r>
      <w:r>
        <w:t>de</w:t>
      </w:r>
      <w:r>
        <w:rPr>
          <w:spacing w:val="-2"/>
        </w:rPr>
        <w:t xml:space="preserve"> </w:t>
      </w:r>
      <w:r>
        <w:t>l’action</w:t>
      </w:r>
    </w:p>
    <w:p w14:paraId="53E20BA7" w14:textId="77777777" w:rsidR="0042371A" w:rsidRDefault="0042371A">
      <w:pPr>
        <w:pStyle w:val="BodyText"/>
        <w:rPr>
          <w:rFonts w:ascii="Arial"/>
          <w:b/>
          <w:sz w:val="24"/>
        </w:rPr>
      </w:pPr>
    </w:p>
    <w:p w14:paraId="21E5E07C" w14:textId="77777777" w:rsidR="0042371A" w:rsidRDefault="00BC6444">
      <w:pPr>
        <w:pStyle w:val="BodyText"/>
        <w:spacing w:before="160"/>
        <w:ind w:left="1038" w:right="267"/>
        <w:jc w:val="both"/>
      </w:pPr>
      <w:r>
        <w:rPr>
          <w:rFonts w:ascii="Arial" w:hAnsi="Arial"/>
          <w:b/>
        </w:rPr>
        <w:t xml:space="preserve">Burundi </w:t>
      </w:r>
      <w:r>
        <w:t>: les bénéficiaires directs ont été impliqués dans l’élaboration du projet à travers l’avis</w:t>
      </w:r>
      <w:r>
        <w:rPr>
          <w:spacing w:val="1"/>
        </w:rPr>
        <w:t xml:space="preserve"> </w:t>
      </w:r>
      <w:r>
        <w:t>de leurs représentants (administrations, services techniques de l’Etat, paroisses, leaders), entre</w:t>
      </w:r>
      <w:r>
        <w:rPr>
          <w:spacing w:val="-59"/>
        </w:rPr>
        <w:t xml:space="preserve"> </w:t>
      </w:r>
      <w:r>
        <w:t>autres grâce aux missions d’analyse des besoins et d’identification effectuées en juin 2021 par</w:t>
      </w:r>
      <w:r>
        <w:rPr>
          <w:spacing w:val="1"/>
        </w:rPr>
        <w:t xml:space="preserve"> </w:t>
      </w:r>
      <w:r>
        <w:t>les</w:t>
      </w:r>
      <w:r>
        <w:rPr>
          <w:spacing w:val="-1"/>
        </w:rPr>
        <w:t xml:space="preserve"> </w:t>
      </w:r>
      <w:r>
        <w:t>partenaires dans</w:t>
      </w:r>
      <w:r>
        <w:rPr>
          <w:spacing w:val="-2"/>
        </w:rPr>
        <w:t xml:space="preserve"> </w:t>
      </w:r>
      <w:r>
        <w:t>les</w:t>
      </w:r>
      <w:r>
        <w:rPr>
          <w:spacing w:val="-2"/>
        </w:rPr>
        <w:t xml:space="preserve"> </w:t>
      </w:r>
      <w:r>
        <w:t>différentes provinces.</w:t>
      </w:r>
    </w:p>
    <w:p w14:paraId="0AE1AE39" w14:textId="77777777" w:rsidR="0042371A" w:rsidRDefault="00BC6444">
      <w:pPr>
        <w:pStyle w:val="BodyText"/>
        <w:spacing w:before="118"/>
        <w:ind w:left="1038" w:right="266"/>
        <w:jc w:val="both"/>
      </w:pPr>
      <w:r>
        <w:t>Pour l’intervention proprement dite, CI.be et ses partenaires seront très attentifs à maintenir la</w:t>
      </w:r>
      <w:r>
        <w:rPr>
          <w:spacing w:val="1"/>
        </w:rPr>
        <w:t xml:space="preserve"> </w:t>
      </w:r>
      <w:r>
        <w:t>participation et la redevabilité envers la communauté. Cette dernière sera par exemple très</w:t>
      </w:r>
      <w:r>
        <w:rPr>
          <w:spacing w:val="1"/>
        </w:rPr>
        <w:t xml:space="preserve"> </w:t>
      </w:r>
      <w:r>
        <w:t>impliquée dans le ciblage des bénéficiaires, dans les séances de sensibilisation et dans le</w:t>
      </w:r>
      <w:r>
        <w:rPr>
          <w:spacing w:val="1"/>
        </w:rPr>
        <w:t xml:space="preserve"> </w:t>
      </w:r>
      <w:r>
        <w:t>renforcement</w:t>
      </w:r>
      <w:r>
        <w:rPr>
          <w:spacing w:val="-5"/>
        </w:rPr>
        <w:t xml:space="preserve"> </w:t>
      </w:r>
      <w:r>
        <w:t>des</w:t>
      </w:r>
      <w:r>
        <w:rPr>
          <w:spacing w:val="-5"/>
        </w:rPr>
        <w:t xml:space="preserve"> </w:t>
      </w:r>
      <w:r>
        <w:t>structures</w:t>
      </w:r>
      <w:r>
        <w:rPr>
          <w:spacing w:val="-5"/>
        </w:rPr>
        <w:t xml:space="preserve"> </w:t>
      </w:r>
      <w:r>
        <w:t>communautaires</w:t>
      </w:r>
      <w:r>
        <w:rPr>
          <w:spacing w:val="-6"/>
        </w:rPr>
        <w:t xml:space="preserve"> </w:t>
      </w:r>
      <w:r>
        <w:t>de</w:t>
      </w:r>
      <w:r>
        <w:rPr>
          <w:spacing w:val="-6"/>
        </w:rPr>
        <w:t xml:space="preserve"> </w:t>
      </w:r>
      <w:r>
        <w:t>protection.</w:t>
      </w:r>
      <w:r>
        <w:rPr>
          <w:spacing w:val="-4"/>
        </w:rPr>
        <w:t xml:space="preserve"> </w:t>
      </w:r>
      <w:r>
        <w:t>Elle</w:t>
      </w:r>
      <w:r>
        <w:rPr>
          <w:spacing w:val="-4"/>
        </w:rPr>
        <w:t xml:space="preserve"> </w:t>
      </w:r>
      <w:r>
        <w:t>sera</w:t>
      </w:r>
      <w:r>
        <w:rPr>
          <w:spacing w:val="-5"/>
        </w:rPr>
        <w:t xml:space="preserve"> </w:t>
      </w:r>
      <w:r>
        <w:t>associée</w:t>
      </w:r>
      <w:r>
        <w:rPr>
          <w:spacing w:val="-4"/>
        </w:rPr>
        <w:t xml:space="preserve"> </w:t>
      </w:r>
      <w:r>
        <w:t>au</w:t>
      </w:r>
      <w:r>
        <w:rPr>
          <w:spacing w:val="-6"/>
        </w:rPr>
        <w:t xml:space="preserve"> </w:t>
      </w:r>
      <w:r>
        <w:t>suivi</w:t>
      </w:r>
      <w:r>
        <w:rPr>
          <w:spacing w:val="-4"/>
        </w:rPr>
        <w:t xml:space="preserve"> </w:t>
      </w:r>
      <w:r>
        <w:t>du</w:t>
      </w:r>
      <w:r>
        <w:rPr>
          <w:spacing w:val="-4"/>
        </w:rPr>
        <w:t xml:space="preserve"> </w:t>
      </w:r>
      <w:r>
        <w:t>projet</w:t>
      </w:r>
      <w:r>
        <w:rPr>
          <w:spacing w:val="-58"/>
        </w:rPr>
        <w:t xml:space="preserve"> </w:t>
      </w:r>
      <w:r>
        <w:t>et</w:t>
      </w:r>
      <w:r>
        <w:rPr>
          <w:spacing w:val="-2"/>
        </w:rPr>
        <w:t xml:space="preserve"> </w:t>
      </w:r>
      <w:r>
        <w:t>renforcée pour assurer</w:t>
      </w:r>
      <w:r>
        <w:rPr>
          <w:spacing w:val="4"/>
        </w:rPr>
        <w:t xml:space="preserve"> </w:t>
      </w:r>
      <w:r>
        <w:t>la</w:t>
      </w:r>
      <w:r>
        <w:rPr>
          <w:spacing w:val="-1"/>
        </w:rPr>
        <w:t xml:space="preserve"> </w:t>
      </w:r>
      <w:r>
        <w:t>durabilité</w:t>
      </w:r>
      <w:r>
        <w:rPr>
          <w:spacing w:val="1"/>
        </w:rPr>
        <w:t xml:space="preserve"> </w:t>
      </w:r>
      <w:r>
        <w:t>de</w:t>
      </w:r>
      <w:r>
        <w:rPr>
          <w:spacing w:val="-1"/>
        </w:rPr>
        <w:t xml:space="preserve"> </w:t>
      </w:r>
      <w:r>
        <w:t>l’action</w:t>
      </w:r>
      <w:r>
        <w:rPr>
          <w:spacing w:val="-2"/>
        </w:rPr>
        <w:t xml:space="preserve"> </w:t>
      </w:r>
      <w:r>
        <w:t>après</w:t>
      </w:r>
      <w:r>
        <w:rPr>
          <w:spacing w:val="1"/>
        </w:rPr>
        <w:t xml:space="preserve"> </w:t>
      </w:r>
      <w:r>
        <w:t>le projet.</w:t>
      </w:r>
    </w:p>
    <w:p w14:paraId="0EE56487" w14:textId="77777777" w:rsidR="0042371A" w:rsidRDefault="00BC6444">
      <w:pPr>
        <w:pStyle w:val="BodyText"/>
        <w:spacing w:before="121"/>
        <w:ind w:left="1038" w:right="265"/>
        <w:jc w:val="both"/>
      </w:pPr>
      <w:r>
        <w:rPr>
          <w:rFonts w:ascii="Arial" w:hAnsi="Arial"/>
          <w:b/>
        </w:rPr>
        <w:t xml:space="preserve">Jordanie </w:t>
      </w:r>
      <w:r>
        <w:t>: les discussions avec les réfugiés au sein des focus groups insistent sur les cas</w:t>
      </w:r>
      <w:r>
        <w:rPr>
          <w:spacing w:val="1"/>
        </w:rPr>
        <w:t xml:space="preserve"> </w:t>
      </w:r>
      <w:r>
        <w:t>reconnus de violences sociales et de détresses. Ces sessions aident Caritas à identifier les</w:t>
      </w:r>
      <w:r>
        <w:rPr>
          <w:spacing w:val="1"/>
        </w:rPr>
        <w:t xml:space="preserve"> </w:t>
      </w:r>
      <w:r>
        <w:t>besoins immédiats et à planifier la mise en œuvre des activités. C’est également l’occasion de</w:t>
      </w:r>
      <w:r>
        <w:rPr>
          <w:spacing w:val="1"/>
        </w:rPr>
        <w:t xml:space="preserve"> </w:t>
      </w:r>
      <w:r>
        <w:t>partager des</w:t>
      </w:r>
      <w:r>
        <w:rPr>
          <w:spacing w:val="-2"/>
        </w:rPr>
        <w:t xml:space="preserve"> </w:t>
      </w:r>
      <w:r>
        <w:t>idées et</w:t>
      </w:r>
      <w:r>
        <w:rPr>
          <w:spacing w:val="1"/>
        </w:rPr>
        <w:t xml:space="preserve"> </w:t>
      </w:r>
      <w:r>
        <w:t>des</w:t>
      </w:r>
      <w:r>
        <w:rPr>
          <w:spacing w:val="1"/>
        </w:rPr>
        <w:t xml:space="preserve"> </w:t>
      </w:r>
      <w:r>
        <w:t>bonnes pratiques</w:t>
      </w:r>
      <w:r>
        <w:rPr>
          <w:spacing w:val="-3"/>
        </w:rPr>
        <w:t xml:space="preserve"> </w:t>
      </w:r>
      <w:r>
        <w:t>pour</w:t>
      </w:r>
      <w:r>
        <w:rPr>
          <w:spacing w:val="-4"/>
        </w:rPr>
        <w:t xml:space="preserve"> </w:t>
      </w:r>
      <w:r>
        <w:t>les interventions</w:t>
      </w:r>
      <w:r>
        <w:rPr>
          <w:spacing w:val="-3"/>
        </w:rPr>
        <w:t xml:space="preserve"> </w:t>
      </w:r>
      <w:r>
        <w:t>futures.</w:t>
      </w:r>
    </w:p>
    <w:p w14:paraId="114E3BC7" w14:textId="77777777" w:rsidR="0042371A" w:rsidRDefault="00BC6444">
      <w:pPr>
        <w:pStyle w:val="BodyText"/>
        <w:spacing w:before="120"/>
        <w:ind w:left="1038" w:right="266"/>
        <w:jc w:val="both"/>
      </w:pPr>
      <w:r>
        <w:rPr>
          <w:rFonts w:ascii="Arial" w:hAnsi="Arial"/>
          <w:b/>
        </w:rPr>
        <w:t>Niger</w:t>
      </w:r>
      <w:r>
        <w:rPr>
          <w:rFonts w:ascii="Arial" w:hAnsi="Arial"/>
          <w:b/>
          <w:spacing w:val="1"/>
        </w:rPr>
        <w:t xml:space="preserve"> </w:t>
      </w:r>
      <w:r>
        <w:rPr>
          <w:rFonts w:ascii="Arial" w:hAnsi="Arial"/>
          <w:b/>
        </w:rPr>
        <w:t>:</w:t>
      </w:r>
      <w:r>
        <w:rPr>
          <w:rFonts w:ascii="Arial" w:hAnsi="Arial"/>
          <w:b/>
          <w:spacing w:val="1"/>
        </w:rPr>
        <w:t xml:space="preserve"> </w:t>
      </w:r>
      <w:r>
        <w:t>les</w:t>
      </w:r>
      <w:r>
        <w:rPr>
          <w:spacing w:val="1"/>
        </w:rPr>
        <w:t xml:space="preserve"> </w:t>
      </w:r>
      <w:r>
        <w:t>autorités</w:t>
      </w:r>
      <w:r>
        <w:rPr>
          <w:spacing w:val="1"/>
        </w:rPr>
        <w:t xml:space="preserve"> </w:t>
      </w:r>
      <w:r>
        <w:t>administratives</w:t>
      </w:r>
      <w:r>
        <w:rPr>
          <w:spacing w:val="1"/>
        </w:rPr>
        <w:t xml:space="preserve"> </w:t>
      </w:r>
      <w:r>
        <w:t>locales,</w:t>
      </w:r>
      <w:r>
        <w:rPr>
          <w:spacing w:val="1"/>
        </w:rPr>
        <w:t xml:space="preserve"> </w:t>
      </w:r>
      <w:r>
        <w:t>les</w:t>
      </w:r>
      <w:r>
        <w:rPr>
          <w:spacing w:val="1"/>
        </w:rPr>
        <w:t xml:space="preserve"> </w:t>
      </w:r>
      <w:r>
        <w:t>chefs</w:t>
      </w:r>
      <w:r>
        <w:rPr>
          <w:spacing w:val="1"/>
        </w:rPr>
        <w:t xml:space="preserve"> </w:t>
      </w:r>
      <w:r>
        <w:t>de</w:t>
      </w:r>
      <w:r>
        <w:rPr>
          <w:spacing w:val="1"/>
        </w:rPr>
        <w:t xml:space="preserve"> </w:t>
      </w:r>
      <w:r>
        <w:t>villages,</w:t>
      </w:r>
      <w:r>
        <w:rPr>
          <w:spacing w:val="1"/>
        </w:rPr>
        <w:t xml:space="preserve"> </w:t>
      </w:r>
      <w:r>
        <w:t>les</w:t>
      </w:r>
      <w:r>
        <w:rPr>
          <w:spacing w:val="1"/>
        </w:rPr>
        <w:t xml:space="preserve"> </w:t>
      </w:r>
      <w:r>
        <w:t>organisations</w:t>
      </w:r>
      <w:r>
        <w:rPr>
          <w:spacing w:val="1"/>
        </w:rPr>
        <w:t xml:space="preserve"> </w:t>
      </w:r>
      <w:r>
        <w:t>communautaires</w:t>
      </w:r>
      <w:r>
        <w:rPr>
          <w:spacing w:val="-14"/>
        </w:rPr>
        <w:t xml:space="preserve"> </w:t>
      </w:r>
      <w:r>
        <w:t>ainsi</w:t>
      </w:r>
      <w:r>
        <w:rPr>
          <w:spacing w:val="-14"/>
        </w:rPr>
        <w:t xml:space="preserve"> </w:t>
      </w:r>
      <w:r>
        <w:t>que</w:t>
      </w:r>
      <w:r>
        <w:rPr>
          <w:spacing w:val="-10"/>
        </w:rPr>
        <w:t xml:space="preserve"> </w:t>
      </w:r>
      <w:r>
        <w:t>les</w:t>
      </w:r>
      <w:r>
        <w:rPr>
          <w:spacing w:val="-12"/>
        </w:rPr>
        <w:t xml:space="preserve"> </w:t>
      </w:r>
      <w:r>
        <w:t>services</w:t>
      </w:r>
      <w:r>
        <w:rPr>
          <w:spacing w:val="-12"/>
        </w:rPr>
        <w:t xml:space="preserve"> </w:t>
      </w:r>
      <w:r>
        <w:t>techniques</w:t>
      </w:r>
      <w:r>
        <w:rPr>
          <w:spacing w:val="-12"/>
        </w:rPr>
        <w:t xml:space="preserve"> </w:t>
      </w:r>
      <w:r>
        <w:t>déconcentrés</w:t>
      </w:r>
      <w:r>
        <w:rPr>
          <w:spacing w:val="-13"/>
        </w:rPr>
        <w:t xml:space="preserve"> </w:t>
      </w:r>
      <w:r>
        <w:t>ont</w:t>
      </w:r>
      <w:r>
        <w:rPr>
          <w:spacing w:val="-11"/>
        </w:rPr>
        <w:t xml:space="preserve"> </w:t>
      </w:r>
      <w:r>
        <w:t>été</w:t>
      </w:r>
      <w:r>
        <w:rPr>
          <w:spacing w:val="-12"/>
        </w:rPr>
        <w:t xml:space="preserve"> </w:t>
      </w:r>
      <w:r>
        <w:t>associés</w:t>
      </w:r>
      <w:r>
        <w:rPr>
          <w:spacing w:val="-8"/>
        </w:rPr>
        <w:t xml:space="preserve"> </w:t>
      </w:r>
      <w:r>
        <w:t>à</w:t>
      </w:r>
      <w:r>
        <w:rPr>
          <w:spacing w:val="-13"/>
        </w:rPr>
        <w:t xml:space="preserve"> </w:t>
      </w:r>
      <w:r>
        <w:t>la</w:t>
      </w:r>
      <w:r>
        <w:rPr>
          <w:spacing w:val="-10"/>
        </w:rPr>
        <w:t xml:space="preserve"> </w:t>
      </w:r>
      <w:r>
        <w:t>conception</w:t>
      </w:r>
      <w:r>
        <w:rPr>
          <w:spacing w:val="-58"/>
        </w:rPr>
        <w:t xml:space="preserve"> </w:t>
      </w:r>
      <w:r>
        <w:t>de</w:t>
      </w:r>
      <w:r>
        <w:rPr>
          <w:spacing w:val="-1"/>
        </w:rPr>
        <w:t xml:space="preserve"> </w:t>
      </w:r>
      <w:r>
        <w:t>l’action à</w:t>
      </w:r>
      <w:r>
        <w:rPr>
          <w:spacing w:val="-2"/>
        </w:rPr>
        <w:t xml:space="preserve"> </w:t>
      </w:r>
      <w:r>
        <w:t>travers des</w:t>
      </w:r>
      <w:r>
        <w:rPr>
          <w:spacing w:val="-3"/>
        </w:rPr>
        <w:t xml:space="preserve"> </w:t>
      </w:r>
      <w:r>
        <w:t>focus</w:t>
      </w:r>
      <w:r>
        <w:rPr>
          <w:spacing w:val="-2"/>
        </w:rPr>
        <w:t xml:space="preserve"> </w:t>
      </w:r>
      <w:r>
        <w:t>groups et</w:t>
      </w:r>
      <w:r>
        <w:rPr>
          <w:spacing w:val="2"/>
        </w:rPr>
        <w:t xml:space="preserve"> </w:t>
      </w:r>
      <w:r>
        <w:t>des</w:t>
      </w:r>
      <w:r>
        <w:rPr>
          <w:spacing w:val="-3"/>
        </w:rPr>
        <w:t xml:space="preserve"> </w:t>
      </w:r>
      <w:r>
        <w:t>entretiens</w:t>
      </w:r>
      <w:r>
        <w:rPr>
          <w:spacing w:val="1"/>
        </w:rPr>
        <w:t xml:space="preserve"> </w:t>
      </w:r>
      <w:r>
        <w:t>individuels.</w:t>
      </w:r>
    </w:p>
    <w:p w14:paraId="015805A2" w14:textId="77777777" w:rsidR="0042371A" w:rsidRDefault="00BC6444" w:rsidP="008E74B0">
      <w:pPr>
        <w:pStyle w:val="BodyText"/>
        <w:spacing w:before="120"/>
        <w:ind w:left="1038" w:right="266"/>
        <w:jc w:val="both"/>
      </w:pPr>
      <w:r>
        <w:rPr>
          <w:rFonts w:ascii="Arial" w:hAnsi="Arial"/>
          <w:b/>
        </w:rPr>
        <w:t xml:space="preserve">Ouganda </w:t>
      </w:r>
      <w:r>
        <w:t>:</w:t>
      </w:r>
      <w:r>
        <w:rPr>
          <w:spacing w:val="1"/>
        </w:rPr>
        <w:t xml:space="preserve"> </w:t>
      </w:r>
      <w:r>
        <w:t>24</w:t>
      </w:r>
      <w:r>
        <w:rPr>
          <w:spacing w:val="1"/>
        </w:rPr>
        <w:t xml:space="preserve"> </w:t>
      </w:r>
      <w:r>
        <w:t>entretiens</w:t>
      </w:r>
      <w:r>
        <w:rPr>
          <w:spacing w:val="1"/>
        </w:rPr>
        <w:t xml:space="preserve"> </w:t>
      </w:r>
      <w:r>
        <w:t>ont</w:t>
      </w:r>
      <w:r>
        <w:rPr>
          <w:spacing w:val="1"/>
        </w:rPr>
        <w:t xml:space="preserve"> </w:t>
      </w:r>
      <w:r>
        <w:t>été</w:t>
      </w:r>
      <w:r>
        <w:rPr>
          <w:spacing w:val="1"/>
        </w:rPr>
        <w:t xml:space="preserve"> </w:t>
      </w:r>
      <w:r>
        <w:t>réalisés</w:t>
      </w:r>
      <w:r>
        <w:rPr>
          <w:spacing w:val="1"/>
        </w:rPr>
        <w:t xml:space="preserve"> </w:t>
      </w:r>
      <w:r>
        <w:t>avec</w:t>
      </w:r>
      <w:r>
        <w:rPr>
          <w:spacing w:val="1"/>
        </w:rPr>
        <w:t xml:space="preserve"> </w:t>
      </w:r>
      <w:r>
        <w:t>des</w:t>
      </w:r>
      <w:r>
        <w:rPr>
          <w:spacing w:val="1"/>
        </w:rPr>
        <w:t xml:space="preserve"> </w:t>
      </w:r>
      <w:r>
        <w:t>informateurs</w:t>
      </w:r>
      <w:r>
        <w:rPr>
          <w:spacing w:val="1"/>
        </w:rPr>
        <w:t xml:space="preserve"> </w:t>
      </w:r>
      <w:r>
        <w:t>clés</w:t>
      </w:r>
      <w:r>
        <w:rPr>
          <w:spacing w:val="1"/>
        </w:rPr>
        <w:t xml:space="preserve"> </w:t>
      </w:r>
      <w:r>
        <w:t>:</w:t>
      </w:r>
      <w:r>
        <w:rPr>
          <w:spacing w:val="1"/>
        </w:rPr>
        <w:t xml:space="preserve"> </w:t>
      </w:r>
      <w:r>
        <w:t>des</w:t>
      </w:r>
      <w:r>
        <w:rPr>
          <w:spacing w:val="1"/>
        </w:rPr>
        <w:t xml:space="preserve"> </w:t>
      </w:r>
      <w:r>
        <w:t>partenaires</w:t>
      </w:r>
      <w:r>
        <w:rPr>
          <w:spacing w:val="1"/>
        </w:rPr>
        <w:t xml:space="preserve"> </w:t>
      </w:r>
      <w:r>
        <w:t>opérationnels</w:t>
      </w:r>
      <w:r>
        <w:rPr>
          <w:spacing w:val="-9"/>
        </w:rPr>
        <w:t xml:space="preserve"> </w:t>
      </w:r>
      <w:r>
        <w:t>et</w:t>
      </w:r>
      <w:r>
        <w:rPr>
          <w:spacing w:val="-10"/>
        </w:rPr>
        <w:t xml:space="preserve"> </w:t>
      </w:r>
      <w:r>
        <w:t>de</w:t>
      </w:r>
      <w:r>
        <w:rPr>
          <w:spacing w:val="-12"/>
        </w:rPr>
        <w:t xml:space="preserve"> </w:t>
      </w:r>
      <w:r>
        <w:t>mise</w:t>
      </w:r>
      <w:r>
        <w:rPr>
          <w:spacing w:val="-11"/>
        </w:rPr>
        <w:t xml:space="preserve"> </w:t>
      </w:r>
      <w:r>
        <w:t>en</w:t>
      </w:r>
      <w:r>
        <w:rPr>
          <w:spacing w:val="-9"/>
        </w:rPr>
        <w:t xml:space="preserve"> </w:t>
      </w:r>
      <w:r>
        <w:t>œuvre</w:t>
      </w:r>
      <w:r>
        <w:rPr>
          <w:spacing w:val="-11"/>
        </w:rPr>
        <w:t xml:space="preserve"> </w:t>
      </w:r>
      <w:r>
        <w:t>du</w:t>
      </w:r>
      <w:r>
        <w:rPr>
          <w:spacing w:val="-9"/>
        </w:rPr>
        <w:t xml:space="preserve"> </w:t>
      </w:r>
      <w:r>
        <w:t>HCR</w:t>
      </w:r>
      <w:r>
        <w:rPr>
          <w:spacing w:val="-12"/>
        </w:rPr>
        <w:t xml:space="preserve"> </w:t>
      </w:r>
      <w:r>
        <w:t>qui</w:t>
      </w:r>
      <w:r>
        <w:rPr>
          <w:spacing w:val="-12"/>
        </w:rPr>
        <w:t xml:space="preserve"> </w:t>
      </w:r>
      <w:r>
        <w:t>travaillent</w:t>
      </w:r>
      <w:r>
        <w:rPr>
          <w:spacing w:val="-7"/>
        </w:rPr>
        <w:t xml:space="preserve"> </w:t>
      </w:r>
      <w:r>
        <w:t>dans</w:t>
      </w:r>
      <w:r>
        <w:rPr>
          <w:spacing w:val="-9"/>
        </w:rPr>
        <w:t xml:space="preserve"> </w:t>
      </w:r>
      <w:r>
        <w:t>le</w:t>
      </w:r>
      <w:r>
        <w:rPr>
          <w:spacing w:val="-11"/>
        </w:rPr>
        <w:t xml:space="preserve"> </w:t>
      </w:r>
      <w:r>
        <w:t>domaine</w:t>
      </w:r>
      <w:r>
        <w:rPr>
          <w:spacing w:val="-14"/>
        </w:rPr>
        <w:t xml:space="preserve"> </w:t>
      </w:r>
      <w:r>
        <w:t>de</w:t>
      </w:r>
      <w:r>
        <w:rPr>
          <w:spacing w:val="-9"/>
        </w:rPr>
        <w:t xml:space="preserve"> </w:t>
      </w:r>
      <w:r>
        <w:t>la</w:t>
      </w:r>
      <w:r>
        <w:rPr>
          <w:spacing w:val="-9"/>
        </w:rPr>
        <w:t xml:space="preserve"> </w:t>
      </w:r>
      <w:r>
        <w:t>protection.</w:t>
      </w:r>
      <w:r>
        <w:rPr>
          <w:spacing w:val="-10"/>
        </w:rPr>
        <w:t xml:space="preserve"> </w:t>
      </w:r>
      <w:r>
        <w:t>Nous</w:t>
      </w:r>
      <w:r>
        <w:rPr>
          <w:spacing w:val="-58"/>
        </w:rPr>
        <w:t xml:space="preserve"> </w:t>
      </w:r>
      <w:r>
        <w:t>avons également organisé treize groupes de discussions communautaire (avec la participation</w:t>
      </w:r>
      <w:r>
        <w:rPr>
          <w:spacing w:val="1"/>
        </w:rPr>
        <w:t xml:space="preserve"> </w:t>
      </w:r>
      <w:r>
        <w:t>d’au</w:t>
      </w:r>
      <w:r>
        <w:rPr>
          <w:spacing w:val="-3"/>
        </w:rPr>
        <w:t xml:space="preserve"> </w:t>
      </w:r>
      <w:r>
        <w:t>moins</w:t>
      </w:r>
      <w:r>
        <w:rPr>
          <w:spacing w:val="-2"/>
        </w:rPr>
        <w:t xml:space="preserve"> </w:t>
      </w:r>
      <w:r>
        <w:t>15</w:t>
      </w:r>
      <w:r>
        <w:rPr>
          <w:spacing w:val="-3"/>
        </w:rPr>
        <w:t xml:space="preserve"> </w:t>
      </w:r>
      <w:r>
        <w:t>personnes) dans</w:t>
      </w:r>
      <w:r>
        <w:rPr>
          <w:spacing w:val="-3"/>
        </w:rPr>
        <w:t xml:space="preserve"> </w:t>
      </w:r>
      <w:r>
        <w:t>les</w:t>
      </w:r>
      <w:r>
        <w:rPr>
          <w:spacing w:val="-2"/>
        </w:rPr>
        <w:t xml:space="preserve"> </w:t>
      </w:r>
      <w:r>
        <w:t>camps</w:t>
      </w:r>
      <w:r>
        <w:rPr>
          <w:spacing w:val="-3"/>
        </w:rPr>
        <w:t xml:space="preserve"> </w:t>
      </w:r>
      <w:r>
        <w:t>de</w:t>
      </w:r>
      <w:r>
        <w:rPr>
          <w:spacing w:val="-5"/>
        </w:rPr>
        <w:t xml:space="preserve"> </w:t>
      </w:r>
      <w:r>
        <w:t>réfugiés</w:t>
      </w:r>
      <w:r>
        <w:rPr>
          <w:spacing w:val="-3"/>
        </w:rPr>
        <w:t xml:space="preserve"> </w:t>
      </w:r>
      <w:r>
        <w:t>de</w:t>
      </w:r>
      <w:r>
        <w:rPr>
          <w:spacing w:val="-2"/>
        </w:rPr>
        <w:t xml:space="preserve"> </w:t>
      </w:r>
      <w:proofErr w:type="spellStart"/>
      <w:r>
        <w:t>Kyaka</w:t>
      </w:r>
      <w:proofErr w:type="spellEnd"/>
      <w:r>
        <w:rPr>
          <w:spacing w:val="-5"/>
        </w:rPr>
        <w:t xml:space="preserve"> </w:t>
      </w:r>
      <w:r>
        <w:t>II</w:t>
      </w:r>
      <w:r>
        <w:rPr>
          <w:spacing w:val="-3"/>
        </w:rPr>
        <w:t xml:space="preserve"> </w:t>
      </w:r>
      <w:r>
        <w:t>et</w:t>
      </w:r>
      <w:r>
        <w:rPr>
          <w:spacing w:val="-2"/>
        </w:rPr>
        <w:t xml:space="preserve"> </w:t>
      </w:r>
      <w:proofErr w:type="spellStart"/>
      <w:r>
        <w:t>Kyangwali</w:t>
      </w:r>
      <w:proofErr w:type="spellEnd"/>
      <w:r>
        <w:rPr>
          <w:spacing w:val="-3"/>
        </w:rPr>
        <w:t xml:space="preserve"> </w:t>
      </w:r>
      <w:r>
        <w:t>du</w:t>
      </w:r>
      <w:r>
        <w:rPr>
          <w:spacing w:val="-3"/>
        </w:rPr>
        <w:t xml:space="preserve"> </w:t>
      </w:r>
      <w:r>
        <w:t>26</w:t>
      </w:r>
      <w:r>
        <w:rPr>
          <w:spacing w:val="-2"/>
        </w:rPr>
        <w:t xml:space="preserve"> </w:t>
      </w:r>
      <w:r>
        <w:t>mai</w:t>
      </w:r>
      <w:r>
        <w:rPr>
          <w:spacing w:val="-4"/>
        </w:rPr>
        <w:t xml:space="preserve"> </w:t>
      </w:r>
      <w:r>
        <w:t>au</w:t>
      </w:r>
      <w:r>
        <w:rPr>
          <w:spacing w:val="-2"/>
        </w:rPr>
        <w:t xml:space="preserve"> </w:t>
      </w:r>
      <w:r>
        <w:t>18</w:t>
      </w:r>
      <w:r>
        <w:rPr>
          <w:spacing w:val="-59"/>
        </w:rPr>
        <w:t xml:space="preserve"> </w:t>
      </w:r>
      <w:r>
        <w:t>juin</w:t>
      </w:r>
      <w:r>
        <w:rPr>
          <w:spacing w:val="-1"/>
        </w:rPr>
        <w:t xml:space="preserve"> </w:t>
      </w:r>
      <w:r>
        <w:t>2021,</w:t>
      </w:r>
      <w:r>
        <w:rPr>
          <w:spacing w:val="-1"/>
        </w:rPr>
        <w:t xml:space="preserve"> </w:t>
      </w:r>
      <w:r>
        <w:t>pour</w:t>
      </w:r>
      <w:r>
        <w:rPr>
          <w:spacing w:val="-4"/>
        </w:rPr>
        <w:t xml:space="preserve"> </w:t>
      </w:r>
      <w:r>
        <w:t>que</w:t>
      </w:r>
      <w:r>
        <w:rPr>
          <w:spacing w:val="-3"/>
        </w:rPr>
        <w:t xml:space="preserve"> </w:t>
      </w:r>
      <w:r>
        <w:t>les bénéficiaires expriment</w:t>
      </w:r>
      <w:r>
        <w:rPr>
          <w:spacing w:val="-1"/>
        </w:rPr>
        <w:t xml:space="preserve"> </w:t>
      </w:r>
      <w:r>
        <w:t>leurs besoins</w:t>
      </w:r>
      <w:r>
        <w:rPr>
          <w:spacing w:val="-2"/>
        </w:rPr>
        <w:t xml:space="preserve"> </w:t>
      </w:r>
      <w:r>
        <w:t>en protection.</w:t>
      </w:r>
      <w:r w:rsidR="008E74B0">
        <w:t xml:space="preserve"> </w:t>
      </w:r>
      <w:r>
        <w:t>Autres</w:t>
      </w:r>
      <w:r>
        <w:rPr>
          <w:spacing w:val="-3"/>
        </w:rPr>
        <w:t xml:space="preserve"> </w:t>
      </w:r>
      <w:r>
        <w:t>bénéficiaires</w:t>
      </w:r>
      <w:r>
        <w:rPr>
          <w:spacing w:val="-2"/>
        </w:rPr>
        <w:t xml:space="preserve"> </w:t>
      </w:r>
      <w:r>
        <w:t>potentiels</w:t>
      </w:r>
      <w:r>
        <w:rPr>
          <w:spacing w:val="-4"/>
        </w:rPr>
        <w:t xml:space="preserve"> </w:t>
      </w:r>
      <w:r>
        <w:t>(indirects,</w:t>
      </w:r>
      <w:r>
        <w:rPr>
          <w:spacing w:val="-5"/>
        </w:rPr>
        <w:t xml:space="preserve"> </w:t>
      </w:r>
      <w:r>
        <w:t>"</w:t>
      </w:r>
      <w:proofErr w:type="spellStart"/>
      <w:r>
        <w:t>catchment</w:t>
      </w:r>
      <w:proofErr w:type="spellEnd"/>
      <w:r>
        <w:t>",</w:t>
      </w:r>
      <w:r>
        <w:rPr>
          <w:spacing w:val="-3"/>
        </w:rPr>
        <w:t xml:space="preserve"> </w:t>
      </w:r>
      <w:r>
        <w:t>etc.)</w:t>
      </w:r>
    </w:p>
    <w:p w14:paraId="28DCBE24" w14:textId="77777777" w:rsidR="0042371A" w:rsidRDefault="0042371A">
      <w:pPr>
        <w:pStyle w:val="BodyText"/>
        <w:spacing w:before="1"/>
        <w:rPr>
          <w:rFonts w:ascii="Arial"/>
          <w:b/>
          <w:sz w:val="27"/>
        </w:rPr>
      </w:pPr>
    </w:p>
    <w:p w14:paraId="37773DF3" w14:textId="77777777" w:rsidR="0042371A" w:rsidRPr="00EF29FF" w:rsidRDefault="00BC6444">
      <w:pPr>
        <w:pStyle w:val="BodyText"/>
        <w:ind w:left="1038" w:right="266"/>
        <w:jc w:val="both"/>
        <w:rPr>
          <w:rFonts w:ascii="Arial" w:hAnsi="Arial"/>
        </w:rPr>
      </w:pPr>
      <w:r>
        <w:rPr>
          <w:rFonts w:ascii="Arial" w:hAnsi="Arial"/>
          <w:b/>
        </w:rPr>
        <w:t xml:space="preserve">Burundi </w:t>
      </w:r>
      <w:r>
        <w:t>: mis à part les bénéficiaires directs du projet, il est important de signaler que d’autres</w:t>
      </w:r>
      <w:r>
        <w:rPr>
          <w:spacing w:val="1"/>
        </w:rPr>
        <w:t xml:space="preserve"> </w:t>
      </w:r>
      <w:r>
        <w:t>groupes profiteront des retombées du projet : le cash remis aux ménages déplacés et retournés</w:t>
      </w:r>
      <w:r>
        <w:rPr>
          <w:spacing w:val="-59"/>
        </w:rPr>
        <w:t xml:space="preserve"> </w:t>
      </w:r>
      <w:r>
        <w:t>sera injecté dans l’économie locale ; la monétarisation du milieu rural aura des répercussions</w:t>
      </w:r>
      <w:r>
        <w:rPr>
          <w:spacing w:val="1"/>
        </w:rPr>
        <w:t xml:space="preserve"> </w:t>
      </w:r>
      <w:r>
        <w:t>positives</w:t>
      </w:r>
      <w:r>
        <w:rPr>
          <w:spacing w:val="1"/>
        </w:rPr>
        <w:t xml:space="preserve"> </w:t>
      </w:r>
      <w:r>
        <w:t>sur</w:t>
      </w:r>
      <w:r>
        <w:rPr>
          <w:spacing w:val="1"/>
        </w:rPr>
        <w:t xml:space="preserve"> </w:t>
      </w:r>
      <w:r>
        <w:t>toute</w:t>
      </w:r>
      <w:r>
        <w:rPr>
          <w:spacing w:val="1"/>
        </w:rPr>
        <w:t xml:space="preserve"> </w:t>
      </w:r>
      <w:r>
        <w:t>l’économie</w:t>
      </w:r>
      <w:r>
        <w:rPr>
          <w:spacing w:val="1"/>
        </w:rPr>
        <w:t xml:space="preserve"> </w:t>
      </w:r>
      <w:r>
        <w:t>locale ;</w:t>
      </w:r>
      <w:r>
        <w:rPr>
          <w:spacing w:val="1"/>
        </w:rPr>
        <w:t xml:space="preserve"> </w:t>
      </w:r>
      <w:r>
        <w:t>les</w:t>
      </w:r>
      <w:r>
        <w:rPr>
          <w:spacing w:val="1"/>
        </w:rPr>
        <w:t xml:space="preserve"> </w:t>
      </w:r>
      <w:r>
        <w:t>actions</w:t>
      </w:r>
      <w:r>
        <w:rPr>
          <w:spacing w:val="1"/>
        </w:rPr>
        <w:t xml:space="preserve"> </w:t>
      </w:r>
      <w:r>
        <w:t>liées</w:t>
      </w:r>
      <w:r>
        <w:rPr>
          <w:spacing w:val="1"/>
        </w:rPr>
        <w:t xml:space="preserve"> </w:t>
      </w:r>
      <w:r>
        <w:t>à</w:t>
      </w:r>
      <w:r>
        <w:rPr>
          <w:spacing w:val="1"/>
        </w:rPr>
        <w:t xml:space="preserve"> </w:t>
      </w:r>
      <w:r>
        <w:t>la</w:t>
      </w:r>
      <w:r>
        <w:rPr>
          <w:spacing w:val="1"/>
        </w:rPr>
        <w:t xml:space="preserve"> </w:t>
      </w:r>
      <w:r>
        <w:t>cohésion</w:t>
      </w:r>
      <w:r>
        <w:rPr>
          <w:spacing w:val="1"/>
        </w:rPr>
        <w:t xml:space="preserve"> </w:t>
      </w:r>
      <w:r>
        <w:t>sociale</w:t>
      </w:r>
      <w:r>
        <w:rPr>
          <w:spacing w:val="1"/>
        </w:rPr>
        <w:t xml:space="preserve"> </w:t>
      </w:r>
      <w:r>
        <w:t>et</w:t>
      </w:r>
      <w:r>
        <w:rPr>
          <w:spacing w:val="1"/>
        </w:rPr>
        <w:t xml:space="preserve"> </w:t>
      </w:r>
      <w:r>
        <w:t>pacifique</w:t>
      </w:r>
      <w:r>
        <w:rPr>
          <w:spacing w:val="-59"/>
        </w:rPr>
        <w:t xml:space="preserve"> </w:t>
      </w:r>
      <w:r>
        <w:t>impacteront positivement toute la communauté des 70 collines de la zone d’intervention, soit</w:t>
      </w:r>
      <w:r>
        <w:rPr>
          <w:spacing w:val="1"/>
        </w:rPr>
        <w:t xml:space="preserve"> </w:t>
      </w:r>
      <w:r>
        <w:t>environ</w:t>
      </w:r>
      <w:r>
        <w:rPr>
          <w:spacing w:val="-1"/>
        </w:rPr>
        <w:t xml:space="preserve"> </w:t>
      </w:r>
      <w:r>
        <w:t>79.000</w:t>
      </w:r>
      <w:r>
        <w:rPr>
          <w:spacing w:val="-2"/>
        </w:rPr>
        <w:t xml:space="preserve"> </w:t>
      </w:r>
      <w:r w:rsidRPr="00EF29FF">
        <w:t>ménages</w:t>
      </w:r>
      <w:r w:rsidRPr="00EF29FF">
        <w:rPr>
          <w:spacing w:val="-1"/>
        </w:rPr>
        <w:t xml:space="preserve"> </w:t>
      </w:r>
      <w:r w:rsidRPr="00EF29FF">
        <w:rPr>
          <w:rFonts w:ascii="Arial" w:hAnsi="Arial"/>
        </w:rPr>
        <w:t>(cf. point</w:t>
      </w:r>
      <w:r w:rsidRPr="00EF29FF">
        <w:rPr>
          <w:rFonts w:ascii="Arial" w:hAnsi="Arial"/>
          <w:spacing w:val="1"/>
        </w:rPr>
        <w:t xml:space="preserve"> </w:t>
      </w:r>
      <w:r w:rsidRPr="00EF29FF">
        <w:rPr>
          <w:rFonts w:ascii="Arial" w:hAnsi="Arial"/>
        </w:rPr>
        <w:t>2.4,</w:t>
      </w:r>
      <w:r w:rsidRPr="00EF29FF">
        <w:rPr>
          <w:rFonts w:ascii="Arial" w:hAnsi="Arial"/>
          <w:spacing w:val="-2"/>
        </w:rPr>
        <w:t xml:space="preserve"> </w:t>
      </w:r>
      <w:r w:rsidRPr="00EF29FF">
        <w:rPr>
          <w:rFonts w:ascii="Arial" w:hAnsi="Arial"/>
        </w:rPr>
        <w:t>changement</w:t>
      </w:r>
      <w:r w:rsidRPr="00EF29FF">
        <w:rPr>
          <w:rFonts w:ascii="Arial" w:hAnsi="Arial"/>
          <w:spacing w:val="1"/>
        </w:rPr>
        <w:t xml:space="preserve"> </w:t>
      </w:r>
      <w:r w:rsidRPr="00EF29FF">
        <w:rPr>
          <w:rFonts w:ascii="Arial" w:hAnsi="Arial"/>
        </w:rPr>
        <w:t>au</w:t>
      </w:r>
      <w:r w:rsidRPr="00EF29FF">
        <w:rPr>
          <w:rFonts w:ascii="Arial" w:hAnsi="Arial"/>
          <w:spacing w:val="-3"/>
        </w:rPr>
        <w:t xml:space="preserve"> </w:t>
      </w:r>
      <w:r w:rsidRPr="00EF29FF">
        <w:rPr>
          <w:rFonts w:ascii="Arial" w:hAnsi="Arial"/>
        </w:rPr>
        <w:t>moment</w:t>
      </w:r>
      <w:r w:rsidRPr="00EF29FF">
        <w:rPr>
          <w:rFonts w:ascii="Arial" w:hAnsi="Arial"/>
          <w:spacing w:val="-1"/>
        </w:rPr>
        <w:t xml:space="preserve"> </w:t>
      </w:r>
      <w:r w:rsidRPr="00EF29FF">
        <w:rPr>
          <w:rFonts w:ascii="Arial" w:hAnsi="Arial"/>
        </w:rPr>
        <w:t>du RI)</w:t>
      </w:r>
    </w:p>
    <w:p w14:paraId="74907492" w14:textId="77777777" w:rsidR="0042371A" w:rsidRDefault="0042371A">
      <w:pPr>
        <w:pStyle w:val="BodyText"/>
        <w:rPr>
          <w:rFonts w:ascii="Arial"/>
          <w:b/>
        </w:rPr>
      </w:pPr>
    </w:p>
    <w:p w14:paraId="64D4ECBD" w14:textId="77777777" w:rsidR="0042371A" w:rsidRDefault="00BC6444">
      <w:pPr>
        <w:pStyle w:val="BodyText"/>
        <w:spacing w:before="1"/>
        <w:ind w:left="1038" w:right="272"/>
        <w:jc w:val="both"/>
      </w:pPr>
      <w:r>
        <w:rPr>
          <w:rFonts w:ascii="Arial" w:hAnsi="Arial"/>
          <w:b/>
        </w:rPr>
        <w:t xml:space="preserve">Jordanie </w:t>
      </w:r>
      <w:r>
        <w:t>: les membres des familles des bénéficiaires pourront utiliser certains des services</w:t>
      </w:r>
      <w:r>
        <w:rPr>
          <w:spacing w:val="1"/>
        </w:rPr>
        <w:t xml:space="preserve"> </w:t>
      </w:r>
      <w:r>
        <w:t>proposés et</w:t>
      </w:r>
      <w:r>
        <w:rPr>
          <w:spacing w:val="-1"/>
        </w:rPr>
        <w:t xml:space="preserve"> </w:t>
      </w:r>
      <w:r>
        <w:t>cela aura</w:t>
      </w:r>
      <w:r>
        <w:rPr>
          <w:spacing w:val="-3"/>
        </w:rPr>
        <w:t xml:space="preserve"> </w:t>
      </w:r>
      <w:r>
        <w:t>un</w:t>
      </w:r>
      <w:r>
        <w:rPr>
          <w:spacing w:val="-2"/>
        </w:rPr>
        <w:t xml:space="preserve"> </w:t>
      </w:r>
      <w:r>
        <w:t>impact</w:t>
      </w:r>
      <w:r>
        <w:rPr>
          <w:spacing w:val="3"/>
        </w:rPr>
        <w:t xml:space="preserve"> </w:t>
      </w:r>
      <w:r>
        <w:t>sur</w:t>
      </w:r>
      <w:r>
        <w:rPr>
          <w:spacing w:val="1"/>
        </w:rPr>
        <w:t xml:space="preserve"> </w:t>
      </w:r>
      <w:r>
        <w:t>leur</w:t>
      </w:r>
      <w:r>
        <w:rPr>
          <w:spacing w:val="-1"/>
        </w:rPr>
        <w:t xml:space="preserve"> </w:t>
      </w:r>
      <w:r>
        <w:t>bien-être</w:t>
      </w:r>
      <w:r>
        <w:rPr>
          <w:spacing w:val="-2"/>
        </w:rPr>
        <w:t xml:space="preserve"> </w:t>
      </w:r>
      <w:r>
        <w:t>physique et</w:t>
      </w:r>
      <w:r>
        <w:rPr>
          <w:spacing w:val="-2"/>
        </w:rPr>
        <w:t xml:space="preserve"> </w:t>
      </w:r>
      <w:r>
        <w:t>mental.</w:t>
      </w:r>
    </w:p>
    <w:p w14:paraId="578AF77C" w14:textId="77777777" w:rsidR="0042371A" w:rsidRDefault="00BC6444">
      <w:pPr>
        <w:pStyle w:val="BodyText"/>
        <w:ind w:left="1038" w:right="273"/>
        <w:jc w:val="both"/>
      </w:pPr>
      <w:r>
        <w:t>De</w:t>
      </w:r>
      <w:r>
        <w:rPr>
          <w:spacing w:val="-7"/>
        </w:rPr>
        <w:t xml:space="preserve"> </w:t>
      </w:r>
      <w:r>
        <w:t>façon</w:t>
      </w:r>
      <w:r>
        <w:rPr>
          <w:spacing w:val="-10"/>
        </w:rPr>
        <w:t xml:space="preserve"> </w:t>
      </w:r>
      <w:r>
        <w:t>générale,</w:t>
      </w:r>
      <w:r>
        <w:rPr>
          <w:spacing w:val="-6"/>
        </w:rPr>
        <w:t xml:space="preserve"> </w:t>
      </w:r>
      <w:r>
        <w:t>l’amélioration</w:t>
      </w:r>
      <w:r>
        <w:rPr>
          <w:spacing w:val="-5"/>
        </w:rPr>
        <w:t xml:space="preserve"> </w:t>
      </w:r>
      <w:r>
        <w:t>de</w:t>
      </w:r>
      <w:r>
        <w:rPr>
          <w:spacing w:val="-8"/>
        </w:rPr>
        <w:t xml:space="preserve"> </w:t>
      </w:r>
      <w:r>
        <w:t>la</w:t>
      </w:r>
      <w:r>
        <w:rPr>
          <w:spacing w:val="-5"/>
        </w:rPr>
        <w:t xml:space="preserve"> </w:t>
      </w:r>
      <w:r>
        <w:t>protection</w:t>
      </w:r>
      <w:r>
        <w:rPr>
          <w:spacing w:val="-9"/>
        </w:rPr>
        <w:t xml:space="preserve"> </w:t>
      </w:r>
      <w:r>
        <w:t>et</w:t>
      </w:r>
      <w:r>
        <w:rPr>
          <w:spacing w:val="-5"/>
        </w:rPr>
        <w:t xml:space="preserve"> </w:t>
      </w:r>
      <w:r>
        <w:t>de</w:t>
      </w:r>
      <w:r>
        <w:rPr>
          <w:spacing w:val="-7"/>
        </w:rPr>
        <w:t xml:space="preserve"> </w:t>
      </w:r>
      <w:r>
        <w:t>la</w:t>
      </w:r>
      <w:r>
        <w:rPr>
          <w:spacing w:val="-7"/>
        </w:rPr>
        <w:t xml:space="preserve"> </w:t>
      </w:r>
      <w:r>
        <w:t>cohésion</w:t>
      </w:r>
      <w:r>
        <w:rPr>
          <w:spacing w:val="-8"/>
        </w:rPr>
        <w:t xml:space="preserve"> </w:t>
      </w:r>
      <w:r>
        <w:t>sociale</w:t>
      </w:r>
      <w:r>
        <w:rPr>
          <w:spacing w:val="-7"/>
        </w:rPr>
        <w:t xml:space="preserve"> </w:t>
      </w:r>
      <w:r>
        <w:t>aura</w:t>
      </w:r>
      <w:r>
        <w:rPr>
          <w:spacing w:val="-5"/>
        </w:rPr>
        <w:t xml:space="preserve"> </w:t>
      </w:r>
      <w:r>
        <w:t>un</w:t>
      </w:r>
      <w:r>
        <w:rPr>
          <w:spacing w:val="-8"/>
        </w:rPr>
        <w:t xml:space="preserve"> </w:t>
      </w:r>
      <w:r>
        <w:t>impact</w:t>
      </w:r>
      <w:r>
        <w:rPr>
          <w:spacing w:val="-6"/>
        </w:rPr>
        <w:t xml:space="preserve"> </w:t>
      </w:r>
      <w:r>
        <w:t>positif</w:t>
      </w:r>
      <w:r>
        <w:rPr>
          <w:spacing w:val="-58"/>
        </w:rPr>
        <w:t xml:space="preserve"> </w:t>
      </w:r>
      <w:r>
        <w:t>sur</w:t>
      </w:r>
      <w:r>
        <w:rPr>
          <w:spacing w:val="-2"/>
        </w:rPr>
        <w:t xml:space="preserve"> </w:t>
      </w:r>
      <w:r>
        <w:t>tous</w:t>
      </w:r>
      <w:r>
        <w:rPr>
          <w:spacing w:val="1"/>
        </w:rPr>
        <w:t xml:space="preserve"> </w:t>
      </w:r>
      <w:r>
        <w:t>les</w:t>
      </w:r>
      <w:r>
        <w:rPr>
          <w:spacing w:val="-2"/>
        </w:rPr>
        <w:t xml:space="preserve"> </w:t>
      </w:r>
      <w:r>
        <w:t>aspects</w:t>
      </w:r>
      <w:r>
        <w:rPr>
          <w:spacing w:val="1"/>
        </w:rPr>
        <w:t xml:space="preserve"> </w:t>
      </w:r>
      <w:r>
        <w:t>de</w:t>
      </w:r>
      <w:r>
        <w:rPr>
          <w:spacing w:val="-2"/>
        </w:rPr>
        <w:t xml:space="preserve"> </w:t>
      </w:r>
      <w:r>
        <w:t>la vie communautaire.</w:t>
      </w:r>
    </w:p>
    <w:p w14:paraId="09452E4F" w14:textId="77777777" w:rsidR="0042371A" w:rsidRDefault="0042371A">
      <w:pPr>
        <w:pStyle w:val="BodyText"/>
      </w:pPr>
    </w:p>
    <w:p w14:paraId="3E0E5382" w14:textId="77777777" w:rsidR="0042371A" w:rsidRDefault="00BC6444">
      <w:pPr>
        <w:pStyle w:val="BodyText"/>
        <w:ind w:left="1038" w:right="264"/>
        <w:jc w:val="both"/>
      </w:pPr>
      <w:r>
        <w:rPr>
          <w:rFonts w:ascii="Arial" w:hAnsi="Arial"/>
          <w:b/>
        </w:rPr>
        <w:t xml:space="preserve">Niger : </w:t>
      </w:r>
      <w:r>
        <w:t>les ménages des quatre communes d’intervention bénéficieront de sensibilisations sur</w:t>
      </w:r>
      <w:r>
        <w:rPr>
          <w:spacing w:val="1"/>
        </w:rPr>
        <w:t xml:space="preserve"> </w:t>
      </w:r>
      <w:r>
        <w:t>les thématiques relatives à la protection de l’enfance et aux VSBG à travers les caravanes ainsi</w:t>
      </w:r>
      <w:r>
        <w:rPr>
          <w:spacing w:val="1"/>
        </w:rPr>
        <w:t xml:space="preserve"> </w:t>
      </w:r>
      <w:r>
        <w:t>que</w:t>
      </w:r>
      <w:r>
        <w:rPr>
          <w:spacing w:val="-3"/>
        </w:rPr>
        <w:t xml:space="preserve"> </w:t>
      </w:r>
      <w:r>
        <w:t>la diffusion de débats</w:t>
      </w:r>
      <w:r>
        <w:rPr>
          <w:spacing w:val="2"/>
        </w:rPr>
        <w:t xml:space="preserve"> </w:t>
      </w:r>
      <w:r>
        <w:t>radiophoniques.</w:t>
      </w:r>
    </w:p>
    <w:p w14:paraId="46A66EA7" w14:textId="77777777" w:rsidR="0042371A" w:rsidRDefault="00BC6444">
      <w:pPr>
        <w:pStyle w:val="BodyText"/>
        <w:spacing w:before="122"/>
        <w:ind w:left="1038" w:right="267"/>
        <w:jc w:val="both"/>
      </w:pPr>
      <w:r>
        <w:rPr>
          <w:spacing w:val="-1"/>
        </w:rPr>
        <w:t>Les</w:t>
      </w:r>
      <w:r>
        <w:rPr>
          <w:spacing w:val="-11"/>
        </w:rPr>
        <w:t xml:space="preserve"> </w:t>
      </w:r>
      <w:r>
        <w:t>AGR</w:t>
      </w:r>
      <w:r>
        <w:rPr>
          <w:spacing w:val="-11"/>
        </w:rPr>
        <w:t xml:space="preserve"> </w:t>
      </w:r>
      <w:r>
        <w:t>des</w:t>
      </w:r>
      <w:r>
        <w:rPr>
          <w:spacing w:val="-13"/>
        </w:rPr>
        <w:t xml:space="preserve"> </w:t>
      </w:r>
      <w:r>
        <w:t>470</w:t>
      </w:r>
      <w:r>
        <w:rPr>
          <w:spacing w:val="-13"/>
        </w:rPr>
        <w:t xml:space="preserve"> </w:t>
      </w:r>
      <w:r>
        <w:t>jeunes,</w:t>
      </w:r>
      <w:r>
        <w:rPr>
          <w:spacing w:val="-9"/>
        </w:rPr>
        <w:t xml:space="preserve"> </w:t>
      </w:r>
      <w:r>
        <w:t>390</w:t>
      </w:r>
      <w:r>
        <w:rPr>
          <w:spacing w:val="-14"/>
        </w:rPr>
        <w:t xml:space="preserve"> </w:t>
      </w:r>
      <w:r>
        <w:t>femmes</w:t>
      </w:r>
      <w:r>
        <w:rPr>
          <w:spacing w:val="-13"/>
        </w:rPr>
        <w:t xml:space="preserve"> </w:t>
      </w:r>
      <w:r>
        <w:t>et</w:t>
      </w:r>
      <w:r>
        <w:rPr>
          <w:spacing w:val="-11"/>
        </w:rPr>
        <w:t xml:space="preserve"> </w:t>
      </w:r>
      <w:r>
        <w:t>360</w:t>
      </w:r>
      <w:r>
        <w:rPr>
          <w:spacing w:val="-16"/>
        </w:rPr>
        <w:t xml:space="preserve"> </w:t>
      </w:r>
      <w:r>
        <w:t>ménages</w:t>
      </w:r>
      <w:r>
        <w:rPr>
          <w:spacing w:val="-13"/>
        </w:rPr>
        <w:t xml:space="preserve"> </w:t>
      </w:r>
      <w:r>
        <w:t>profiteront</w:t>
      </w:r>
      <w:r>
        <w:rPr>
          <w:spacing w:val="-11"/>
        </w:rPr>
        <w:t xml:space="preserve"> </w:t>
      </w:r>
      <w:r>
        <w:t>aux</w:t>
      </w:r>
      <w:r>
        <w:rPr>
          <w:spacing w:val="-15"/>
        </w:rPr>
        <w:t xml:space="preserve"> </w:t>
      </w:r>
      <w:r>
        <w:t>membres</w:t>
      </w:r>
      <w:r>
        <w:rPr>
          <w:spacing w:val="-13"/>
        </w:rPr>
        <w:t xml:space="preserve"> </w:t>
      </w:r>
      <w:r>
        <w:t>de</w:t>
      </w:r>
      <w:r>
        <w:rPr>
          <w:spacing w:val="-13"/>
        </w:rPr>
        <w:t xml:space="preserve"> </w:t>
      </w:r>
      <w:r>
        <w:t>leurs</w:t>
      </w:r>
      <w:r>
        <w:rPr>
          <w:spacing w:val="-12"/>
        </w:rPr>
        <w:t xml:space="preserve"> </w:t>
      </w:r>
      <w:r>
        <w:t>familles</w:t>
      </w:r>
      <w:r>
        <w:rPr>
          <w:spacing w:val="-59"/>
        </w:rPr>
        <w:t xml:space="preserve"> </w:t>
      </w:r>
      <w:r>
        <w:t>ainsi qu’aux personnes intégrant le réseau du circuit économique dans la zone. Les membres</w:t>
      </w:r>
      <w:r>
        <w:rPr>
          <w:spacing w:val="1"/>
        </w:rPr>
        <w:t xml:space="preserve"> </w:t>
      </w:r>
      <w:r>
        <w:t>des familles des 1.800 bénéficiaires de cash et de vivres profiteront de l’assistance également.</w:t>
      </w:r>
      <w:r>
        <w:rPr>
          <w:spacing w:val="1"/>
        </w:rPr>
        <w:t xml:space="preserve"> </w:t>
      </w:r>
      <w:r>
        <w:t>Les</w:t>
      </w:r>
      <w:r>
        <w:rPr>
          <w:spacing w:val="-10"/>
        </w:rPr>
        <w:t xml:space="preserve"> </w:t>
      </w:r>
      <w:r>
        <w:t>latrines</w:t>
      </w:r>
      <w:r>
        <w:rPr>
          <w:spacing w:val="-10"/>
        </w:rPr>
        <w:t xml:space="preserve"> </w:t>
      </w:r>
      <w:r>
        <w:t>construites</w:t>
      </w:r>
      <w:r>
        <w:rPr>
          <w:spacing w:val="-10"/>
        </w:rPr>
        <w:t xml:space="preserve"> </w:t>
      </w:r>
      <w:r>
        <w:t>profiteront</w:t>
      </w:r>
      <w:r>
        <w:rPr>
          <w:spacing w:val="-9"/>
        </w:rPr>
        <w:t xml:space="preserve"> </w:t>
      </w:r>
      <w:r>
        <w:t>aux</w:t>
      </w:r>
      <w:r>
        <w:rPr>
          <w:spacing w:val="-11"/>
        </w:rPr>
        <w:t xml:space="preserve"> </w:t>
      </w:r>
      <w:r>
        <w:t>populations</w:t>
      </w:r>
      <w:r>
        <w:rPr>
          <w:spacing w:val="-13"/>
        </w:rPr>
        <w:t xml:space="preserve"> </w:t>
      </w:r>
      <w:r>
        <w:t>des</w:t>
      </w:r>
      <w:r>
        <w:rPr>
          <w:spacing w:val="-10"/>
        </w:rPr>
        <w:t xml:space="preserve"> </w:t>
      </w:r>
      <w:r>
        <w:t>sites</w:t>
      </w:r>
      <w:r>
        <w:rPr>
          <w:spacing w:val="-10"/>
        </w:rPr>
        <w:t xml:space="preserve"> </w:t>
      </w:r>
      <w:r>
        <w:t>et</w:t>
      </w:r>
      <w:r>
        <w:rPr>
          <w:spacing w:val="-8"/>
        </w:rPr>
        <w:t xml:space="preserve"> </w:t>
      </w:r>
      <w:r>
        <w:t>villages</w:t>
      </w:r>
      <w:r>
        <w:rPr>
          <w:spacing w:val="-10"/>
        </w:rPr>
        <w:t xml:space="preserve"> </w:t>
      </w:r>
      <w:r>
        <w:t>en</w:t>
      </w:r>
      <w:r>
        <w:rPr>
          <w:spacing w:val="-13"/>
        </w:rPr>
        <w:t xml:space="preserve"> </w:t>
      </w:r>
      <w:r>
        <w:t>général</w:t>
      </w:r>
      <w:r>
        <w:rPr>
          <w:spacing w:val="-11"/>
        </w:rPr>
        <w:t xml:space="preserve"> </w:t>
      </w:r>
      <w:r>
        <w:t>et</w:t>
      </w:r>
      <w:r>
        <w:rPr>
          <w:spacing w:val="-8"/>
        </w:rPr>
        <w:t xml:space="preserve"> </w:t>
      </w:r>
      <w:r>
        <w:t>aux</w:t>
      </w:r>
      <w:r>
        <w:rPr>
          <w:spacing w:val="-15"/>
        </w:rPr>
        <w:t xml:space="preserve"> </w:t>
      </w:r>
      <w:r>
        <w:t>femmes</w:t>
      </w:r>
      <w:r>
        <w:rPr>
          <w:spacing w:val="-59"/>
        </w:rPr>
        <w:t xml:space="preserve"> </w:t>
      </w:r>
      <w:r>
        <w:t>et</w:t>
      </w:r>
      <w:r>
        <w:rPr>
          <w:spacing w:val="-2"/>
        </w:rPr>
        <w:t xml:space="preserve"> </w:t>
      </w:r>
      <w:r>
        <w:t>jeunes</w:t>
      </w:r>
      <w:r>
        <w:rPr>
          <w:spacing w:val="-2"/>
        </w:rPr>
        <w:t xml:space="preserve"> </w:t>
      </w:r>
      <w:r>
        <w:t>filles en particulier.</w:t>
      </w:r>
    </w:p>
    <w:p w14:paraId="79EFE0FE" w14:textId="77777777" w:rsidR="0042371A" w:rsidRDefault="00BC6444">
      <w:pPr>
        <w:pStyle w:val="BodyText"/>
        <w:spacing w:before="120"/>
        <w:ind w:left="1038" w:right="266"/>
        <w:jc w:val="both"/>
      </w:pPr>
      <w:r>
        <w:t>Outre</w:t>
      </w:r>
      <w:r>
        <w:rPr>
          <w:spacing w:val="-12"/>
        </w:rPr>
        <w:t xml:space="preserve"> </w:t>
      </w:r>
      <w:r>
        <w:t>les</w:t>
      </w:r>
      <w:r>
        <w:rPr>
          <w:spacing w:val="-11"/>
        </w:rPr>
        <w:t xml:space="preserve"> </w:t>
      </w:r>
      <w:r>
        <w:t>populations</w:t>
      </w:r>
      <w:r>
        <w:rPr>
          <w:spacing w:val="-11"/>
        </w:rPr>
        <w:t xml:space="preserve"> </w:t>
      </w:r>
      <w:r>
        <w:t>des</w:t>
      </w:r>
      <w:r>
        <w:rPr>
          <w:spacing w:val="-11"/>
        </w:rPr>
        <w:t xml:space="preserve"> </w:t>
      </w:r>
      <w:r>
        <w:t>villages</w:t>
      </w:r>
      <w:r>
        <w:rPr>
          <w:spacing w:val="-12"/>
        </w:rPr>
        <w:t xml:space="preserve"> </w:t>
      </w:r>
      <w:r>
        <w:t>dans</w:t>
      </w:r>
      <w:r>
        <w:rPr>
          <w:spacing w:val="-11"/>
        </w:rPr>
        <w:t xml:space="preserve"> </w:t>
      </w:r>
      <w:r>
        <w:t>lesquels</w:t>
      </w:r>
      <w:r>
        <w:rPr>
          <w:spacing w:val="-11"/>
        </w:rPr>
        <w:t xml:space="preserve"> </w:t>
      </w:r>
      <w:r>
        <w:t>les</w:t>
      </w:r>
      <w:r>
        <w:rPr>
          <w:spacing w:val="-9"/>
        </w:rPr>
        <w:t xml:space="preserve"> </w:t>
      </w:r>
      <w:r>
        <w:t>points</w:t>
      </w:r>
      <w:r>
        <w:rPr>
          <w:spacing w:val="-11"/>
        </w:rPr>
        <w:t xml:space="preserve"> </w:t>
      </w:r>
      <w:r>
        <w:t>d’eau</w:t>
      </w:r>
      <w:r>
        <w:rPr>
          <w:spacing w:val="-11"/>
        </w:rPr>
        <w:t xml:space="preserve"> </w:t>
      </w:r>
      <w:r>
        <w:t>sont</w:t>
      </w:r>
      <w:r>
        <w:rPr>
          <w:spacing w:val="-10"/>
        </w:rPr>
        <w:t xml:space="preserve"> </w:t>
      </w:r>
      <w:r>
        <w:t>réalisés,</w:t>
      </w:r>
      <w:r>
        <w:rPr>
          <w:spacing w:val="-10"/>
        </w:rPr>
        <w:t xml:space="preserve"> </w:t>
      </w:r>
      <w:r>
        <w:t>celles</w:t>
      </w:r>
      <w:r>
        <w:rPr>
          <w:spacing w:val="-12"/>
        </w:rPr>
        <w:t xml:space="preserve"> </w:t>
      </w:r>
      <w:r>
        <w:t>des</w:t>
      </w:r>
      <w:r>
        <w:rPr>
          <w:spacing w:val="-11"/>
        </w:rPr>
        <w:t xml:space="preserve"> </w:t>
      </w:r>
      <w:r>
        <w:t>villages</w:t>
      </w:r>
      <w:r>
        <w:rPr>
          <w:spacing w:val="-59"/>
        </w:rPr>
        <w:t xml:space="preserve"> </w:t>
      </w:r>
      <w:r>
        <w:t>et</w:t>
      </w:r>
      <w:r>
        <w:rPr>
          <w:spacing w:val="-1"/>
        </w:rPr>
        <w:t xml:space="preserve"> </w:t>
      </w:r>
      <w:r>
        <w:t>sites</w:t>
      </w:r>
      <w:r>
        <w:rPr>
          <w:spacing w:val="-1"/>
        </w:rPr>
        <w:t xml:space="preserve"> </w:t>
      </w:r>
      <w:r>
        <w:t>environnant, ainsi</w:t>
      </w:r>
      <w:r>
        <w:rPr>
          <w:spacing w:val="-2"/>
        </w:rPr>
        <w:t xml:space="preserve"> </w:t>
      </w:r>
      <w:r>
        <w:t>que</w:t>
      </w:r>
      <w:r>
        <w:rPr>
          <w:spacing w:val="-3"/>
        </w:rPr>
        <w:t xml:space="preserve"> </w:t>
      </w:r>
      <w:r>
        <w:t>les</w:t>
      </w:r>
      <w:r>
        <w:rPr>
          <w:spacing w:val="-4"/>
        </w:rPr>
        <w:t xml:space="preserve"> </w:t>
      </w:r>
      <w:r>
        <w:t>transhumants,</w:t>
      </w:r>
      <w:r>
        <w:rPr>
          <w:spacing w:val="-5"/>
        </w:rPr>
        <w:t xml:space="preserve"> </w:t>
      </w:r>
      <w:r>
        <w:t>bénéficieront</w:t>
      </w:r>
      <w:r>
        <w:rPr>
          <w:spacing w:val="-2"/>
        </w:rPr>
        <w:t xml:space="preserve"> </w:t>
      </w:r>
      <w:r>
        <w:t>des</w:t>
      </w:r>
      <w:r>
        <w:rPr>
          <w:spacing w:val="-4"/>
        </w:rPr>
        <w:t xml:space="preserve"> </w:t>
      </w:r>
      <w:r>
        <w:t>résultats</w:t>
      </w:r>
      <w:r>
        <w:rPr>
          <w:spacing w:val="-1"/>
        </w:rPr>
        <w:t xml:space="preserve"> </w:t>
      </w:r>
      <w:r>
        <w:t>de</w:t>
      </w:r>
      <w:r>
        <w:rPr>
          <w:spacing w:val="-3"/>
        </w:rPr>
        <w:t xml:space="preserve"> </w:t>
      </w:r>
      <w:r>
        <w:t>l’action.</w:t>
      </w:r>
    </w:p>
    <w:p w14:paraId="029778CC" w14:textId="77777777" w:rsidR="0042371A" w:rsidRDefault="00BC6444">
      <w:pPr>
        <w:pStyle w:val="BodyText"/>
        <w:spacing w:before="118"/>
        <w:ind w:left="1038" w:right="272"/>
        <w:jc w:val="both"/>
      </w:pPr>
      <w:r>
        <w:rPr>
          <w:rFonts w:ascii="Arial" w:hAnsi="Arial"/>
          <w:b/>
        </w:rPr>
        <w:t xml:space="preserve">Ouganda : </w:t>
      </w:r>
      <w:r>
        <w:t>le projet réalisera des campagnes de sensibilisation de masse sur divers thèmes et</w:t>
      </w:r>
      <w:r>
        <w:rPr>
          <w:spacing w:val="1"/>
        </w:rPr>
        <w:t xml:space="preserve"> </w:t>
      </w:r>
      <w:r>
        <w:t>préoccupations de protection tels que les droits des enfants, la violence sexuelle et l'accès à la</w:t>
      </w:r>
      <w:r>
        <w:rPr>
          <w:spacing w:val="1"/>
        </w:rPr>
        <w:t xml:space="preserve"> </w:t>
      </w:r>
      <w:r>
        <w:t>justice</w:t>
      </w:r>
      <w:r>
        <w:rPr>
          <w:spacing w:val="-3"/>
        </w:rPr>
        <w:t xml:space="preserve"> </w:t>
      </w:r>
      <w:r>
        <w:t>pour</w:t>
      </w:r>
      <w:r>
        <w:rPr>
          <w:spacing w:val="-1"/>
        </w:rPr>
        <w:t xml:space="preserve"> </w:t>
      </w:r>
      <w:r>
        <w:t>les habitants</w:t>
      </w:r>
      <w:r>
        <w:rPr>
          <w:spacing w:val="-2"/>
        </w:rPr>
        <w:t xml:space="preserve"> </w:t>
      </w:r>
      <w:r>
        <w:t>des</w:t>
      </w:r>
      <w:r>
        <w:rPr>
          <w:spacing w:val="2"/>
        </w:rPr>
        <w:t xml:space="preserve"> </w:t>
      </w:r>
      <w:r>
        <w:t>deux</w:t>
      </w:r>
      <w:r>
        <w:rPr>
          <w:spacing w:val="-2"/>
        </w:rPr>
        <w:t xml:space="preserve"> </w:t>
      </w:r>
      <w:r>
        <w:t>camps</w:t>
      </w:r>
      <w:r>
        <w:rPr>
          <w:spacing w:val="-2"/>
        </w:rPr>
        <w:t xml:space="preserve"> </w:t>
      </w:r>
      <w:r>
        <w:t>de</w:t>
      </w:r>
      <w:r>
        <w:rPr>
          <w:spacing w:val="-2"/>
        </w:rPr>
        <w:t xml:space="preserve"> </w:t>
      </w:r>
      <w:r>
        <w:t>réfugiés.</w:t>
      </w:r>
    </w:p>
    <w:p w14:paraId="0801DBCA" w14:textId="77777777" w:rsidR="0042371A" w:rsidRDefault="00BC6444">
      <w:pPr>
        <w:pStyle w:val="BodyText"/>
        <w:spacing w:before="122"/>
        <w:ind w:left="1038" w:right="266"/>
        <w:jc w:val="both"/>
      </w:pPr>
      <w:r>
        <w:t>De plus il assurera la construction de lieux sûrs dans les campements : un pour les victimes de</w:t>
      </w:r>
      <w:r>
        <w:rPr>
          <w:spacing w:val="1"/>
        </w:rPr>
        <w:t xml:space="preserve"> </w:t>
      </w:r>
      <w:r>
        <w:t>VSBG et deux autres espaces communautaires de protection. Des clôtures seront construites</w:t>
      </w:r>
      <w:r>
        <w:rPr>
          <w:spacing w:val="1"/>
        </w:rPr>
        <w:t xml:space="preserve"> </w:t>
      </w:r>
      <w:r>
        <w:t>autour des écoles des campements, ainsi que vingt cabines pour que les filles puissent se</w:t>
      </w:r>
      <w:r>
        <w:rPr>
          <w:spacing w:val="1"/>
        </w:rPr>
        <w:t xml:space="preserve"> </w:t>
      </w:r>
      <w:r>
        <w:t>changer dans</w:t>
      </w:r>
      <w:r>
        <w:rPr>
          <w:spacing w:val="-1"/>
        </w:rPr>
        <w:t xml:space="preserve"> </w:t>
      </w:r>
      <w:r>
        <w:t>les écoles.</w:t>
      </w:r>
      <w:r>
        <w:rPr>
          <w:spacing w:val="-1"/>
        </w:rPr>
        <w:t xml:space="preserve"> </w:t>
      </w:r>
      <w:r>
        <w:t>Cela</w:t>
      </w:r>
      <w:r>
        <w:rPr>
          <w:spacing w:val="-1"/>
        </w:rPr>
        <w:t xml:space="preserve"> </w:t>
      </w:r>
      <w:r>
        <w:t>bénéficiera à</w:t>
      </w:r>
      <w:r>
        <w:rPr>
          <w:spacing w:val="-2"/>
        </w:rPr>
        <w:t xml:space="preserve"> </w:t>
      </w:r>
      <w:r>
        <w:t>tous</w:t>
      </w:r>
      <w:r>
        <w:rPr>
          <w:spacing w:val="1"/>
        </w:rPr>
        <w:t xml:space="preserve"> </w:t>
      </w:r>
      <w:r>
        <w:t>les</w:t>
      </w:r>
      <w:r>
        <w:rPr>
          <w:spacing w:val="1"/>
        </w:rPr>
        <w:t xml:space="preserve"> </w:t>
      </w:r>
      <w:r>
        <w:t>élèves.</w:t>
      </w:r>
    </w:p>
    <w:p w14:paraId="4A599845" w14:textId="77777777" w:rsidR="0042371A" w:rsidRDefault="00BC6444">
      <w:pPr>
        <w:pStyle w:val="BodyText"/>
        <w:spacing w:before="119"/>
        <w:ind w:left="1038" w:right="266"/>
        <w:jc w:val="both"/>
      </w:pPr>
      <w:r>
        <w:t>On installera dix panneaux solaires pour mieux éclairer les chemins dans les campements. Cela</w:t>
      </w:r>
      <w:r>
        <w:rPr>
          <w:spacing w:val="-59"/>
        </w:rPr>
        <w:t xml:space="preserve"> </w:t>
      </w:r>
      <w:r>
        <w:t>bénéficiera à tous les habitants des campements. Les activités culturelles et sportives ainsi que</w:t>
      </w:r>
      <w:r>
        <w:rPr>
          <w:spacing w:val="1"/>
        </w:rPr>
        <w:t xml:space="preserve"> </w:t>
      </w:r>
      <w:r>
        <w:t>celles de cohésion</w:t>
      </w:r>
      <w:r>
        <w:rPr>
          <w:spacing w:val="-1"/>
        </w:rPr>
        <w:t xml:space="preserve"> </w:t>
      </w:r>
      <w:r>
        <w:t>sociale</w:t>
      </w:r>
      <w:r>
        <w:rPr>
          <w:spacing w:val="1"/>
        </w:rPr>
        <w:t xml:space="preserve"> </w:t>
      </w:r>
      <w:r>
        <w:t>sont</w:t>
      </w:r>
      <w:r>
        <w:rPr>
          <w:spacing w:val="-2"/>
        </w:rPr>
        <w:t xml:space="preserve"> </w:t>
      </w:r>
      <w:r>
        <w:t>également</w:t>
      </w:r>
      <w:r>
        <w:rPr>
          <w:spacing w:val="2"/>
        </w:rPr>
        <w:t xml:space="preserve"> </w:t>
      </w:r>
      <w:r>
        <w:t>proposées à</w:t>
      </w:r>
      <w:r>
        <w:rPr>
          <w:spacing w:val="-2"/>
        </w:rPr>
        <w:t xml:space="preserve"> </w:t>
      </w:r>
      <w:r>
        <w:t>toute</w:t>
      </w:r>
      <w:r>
        <w:rPr>
          <w:spacing w:val="-3"/>
        </w:rPr>
        <w:t xml:space="preserve"> </w:t>
      </w:r>
      <w:r>
        <w:t>la communauté.</w:t>
      </w:r>
    </w:p>
    <w:p w14:paraId="6A336F43" w14:textId="77777777" w:rsidR="0042371A" w:rsidRDefault="0042371A">
      <w:pPr>
        <w:pStyle w:val="BodyText"/>
        <w:spacing w:before="9"/>
        <w:rPr>
          <w:sz w:val="20"/>
        </w:rPr>
      </w:pPr>
    </w:p>
    <w:p w14:paraId="524056F3" w14:textId="77777777" w:rsidR="0042371A" w:rsidRDefault="00BC6444">
      <w:pPr>
        <w:pStyle w:val="ListParagraph"/>
        <w:numPr>
          <w:ilvl w:val="2"/>
          <w:numId w:val="29"/>
        </w:numPr>
        <w:tabs>
          <w:tab w:val="left" w:pos="1758"/>
          <w:tab w:val="left" w:pos="1759"/>
        </w:tabs>
        <w:spacing w:line="242" w:lineRule="auto"/>
        <w:ind w:left="1038" w:right="1004" w:firstLine="0"/>
        <w:rPr>
          <w:rFonts w:ascii="Arial" w:hAnsi="Arial"/>
          <w:b/>
        </w:rPr>
      </w:pPr>
      <w:r>
        <w:rPr>
          <w:rFonts w:ascii="Arial" w:hAnsi="Arial"/>
          <w:b/>
        </w:rPr>
        <w:t>Bénéficiaires directs par secteur (se référer aux "lignes directrices d'ECHO,</w:t>
      </w:r>
      <w:r>
        <w:rPr>
          <w:rFonts w:ascii="Arial" w:hAnsi="Arial"/>
          <w:b/>
          <w:spacing w:val="-59"/>
        </w:rPr>
        <w:t xml:space="preserve"> </w:t>
      </w:r>
      <w:r>
        <w:rPr>
          <w:rFonts w:ascii="Arial" w:hAnsi="Arial"/>
          <w:b/>
        </w:rPr>
        <w:t>Annexe</w:t>
      </w:r>
      <w:r>
        <w:rPr>
          <w:rFonts w:ascii="Arial" w:hAnsi="Arial"/>
          <w:b/>
          <w:spacing w:val="-1"/>
        </w:rPr>
        <w:t xml:space="preserve"> </w:t>
      </w:r>
      <w:r>
        <w:rPr>
          <w:rFonts w:ascii="Arial" w:hAnsi="Arial"/>
          <w:b/>
        </w:rPr>
        <w:t>I",</w:t>
      </w:r>
      <w:r>
        <w:rPr>
          <w:rFonts w:ascii="Arial" w:hAnsi="Arial"/>
          <w:b/>
          <w:spacing w:val="-2"/>
        </w:rPr>
        <w:t xml:space="preserve"> </w:t>
      </w:r>
      <w:r>
        <w:rPr>
          <w:rFonts w:ascii="Arial" w:hAnsi="Arial"/>
          <w:b/>
        </w:rPr>
        <w:t>pp26 à</w:t>
      </w:r>
      <w:r>
        <w:rPr>
          <w:rFonts w:ascii="Arial" w:hAnsi="Arial"/>
          <w:b/>
          <w:spacing w:val="-3"/>
        </w:rPr>
        <w:t xml:space="preserve"> </w:t>
      </w:r>
      <w:r>
        <w:rPr>
          <w:rFonts w:ascii="Arial" w:hAnsi="Arial"/>
          <w:b/>
        </w:rPr>
        <w:t>29</w:t>
      </w:r>
      <w:r>
        <w:rPr>
          <w:rFonts w:ascii="Arial" w:hAnsi="Arial"/>
          <w:b/>
          <w:spacing w:val="-2"/>
        </w:rPr>
        <w:t xml:space="preserve"> </w:t>
      </w:r>
      <w:r>
        <w:rPr>
          <w:rFonts w:ascii="Arial" w:hAnsi="Arial"/>
          <w:b/>
        </w:rPr>
        <w:t>:</w:t>
      </w:r>
      <w:r>
        <w:rPr>
          <w:rFonts w:ascii="Arial" w:hAnsi="Arial"/>
          <w:b/>
          <w:color w:val="0000FF"/>
          <w:spacing w:val="3"/>
        </w:rPr>
        <w:t xml:space="preserve"> </w:t>
      </w:r>
      <w:hyperlink r:id="rId21">
        <w:r>
          <w:rPr>
            <w:rFonts w:ascii="Arial" w:hAnsi="Arial"/>
            <w:b/>
            <w:color w:val="0000FF"/>
            <w:u w:val="thick" w:color="0000FF"/>
          </w:rPr>
          <w:t>http://ec.europa.eu/echo/about/actors/fpa_fr.htm</w:t>
        </w:r>
        <w:r>
          <w:rPr>
            <w:rFonts w:ascii="Arial" w:hAnsi="Arial"/>
            <w:b/>
            <w:color w:val="0000FF"/>
            <w:spacing w:val="2"/>
          </w:rPr>
          <w:t xml:space="preserve"> </w:t>
        </w:r>
      </w:hyperlink>
      <w:r>
        <w:rPr>
          <w:rFonts w:ascii="Arial" w:hAnsi="Arial"/>
          <w:b/>
        </w:rPr>
        <w:t>)</w:t>
      </w:r>
    </w:p>
    <w:p w14:paraId="09547A8D" w14:textId="77777777" w:rsidR="0042371A" w:rsidRDefault="0042371A">
      <w:pPr>
        <w:pStyle w:val="BodyText"/>
        <w:rPr>
          <w:rFonts w:ascii="Arial"/>
          <w:b/>
          <w:sz w:val="20"/>
        </w:rPr>
      </w:pPr>
    </w:p>
    <w:p w14:paraId="08EE37A3" w14:textId="77777777" w:rsidR="0042371A" w:rsidRDefault="0042371A">
      <w:pPr>
        <w:pStyle w:val="BodyText"/>
        <w:spacing w:before="5"/>
        <w:rPr>
          <w:rFonts w:ascii="Arial"/>
          <w:b/>
          <w:sz w:val="17"/>
        </w:rPr>
      </w:pPr>
    </w:p>
    <w:tbl>
      <w:tblPr>
        <w:tblW w:w="0" w:type="auto"/>
        <w:tblInd w:w="16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8"/>
        <w:gridCol w:w="5101"/>
      </w:tblGrid>
      <w:tr w:rsidR="0042371A" w14:paraId="43F7A2EC" w14:textId="77777777">
        <w:trPr>
          <w:trHeight w:val="386"/>
        </w:trPr>
        <w:tc>
          <w:tcPr>
            <w:tcW w:w="3118" w:type="dxa"/>
          </w:tcPr>
          <w:p w14:paraId="35D91579" w14:textId="77777777" w:rsidR="0042371A" w:rsidRDefault="00BC6444">
            <w:pPr>
              <w:pStyle w:val="TableParagraph"/>
              <w:ind w:left="1158" w:right="1150"/>
              <w:jc w:val="center"/>
            </w:pPr>
            <w:r>
              <w:t>Secteur</w:t>
            </w:r>
          </w:p>
        </w:tc>
        <w:tc>
          <w:tcPr>
            <w:tcW w:w="5101" w:type="dxa"/>
          </w:tcPr>
          <w:p w14:paraId="641991B4" w14:textId="77777777" w:rsidR="0042371A" w:rsidRDefault="00BC6444">
            <w:pPr>
              <w:pStyle w:val="TableParagraph"/>
              <w:ind w:left="107"/>
            </w:pPr>
            <w:r>
              <w:t>Nombre</w:t>
            </w:r>
            <w:r>
              <w:rPr>
                <w:spacing w:val="-2"/>
              </w:rPr>
              <w:t xml:space="preserve"> </w:t>
            </w:r>
            <w:r>
              <w:t>de</w:t>
            </w:r>
            <w:r>
              <w:rPr>
                <w:spacing w:val="-1"/>
              </w:rPr>
              <w:t xml:space="preserve"> </w:t>
            </w:r>
            <w:r>
              <w:t>bénéficiaires</w:t>
            </w:r>
          </w:p>
        </w:tc>
      </w:tr>
      <w:tr w:rsidR="0042371A" w14:paraId="5BC13FB6" w14:textId="77777777">
        <w:trPr>
          <w:trHeight w:val="770"/>
        </w:trPr>
        <w:tc>
          <w:tcPr>
            <w:tcW w:w="3118" w:type="dxa"/>
          </w:tcPr>
          <w:p w14:paraId="0E320D3B" w14:textId="77777777" w:rsidR="0042371A" w:rsidRDefault="00BC6444">
            <w:pPr>
              <w:pStyle w:val="TableParagraph"/>
              <w:ind w:left="107"/>
              <w:rPr>
                <w:rFonts w:ascii="Arial" w:hAnsi="Arial"/>
                <w:b/>
              </w:rPr>
            </w:pPr>
            <w:r>
              <w:rPr>
                <w:rFonts w:ascii="Arial" w:hAnsi="Arial"/>
                <w:b/>
              </w:rPr>
              <w:t>Protection</w:t>
            </w:r>
            <w:r>
              <w:rPr>
                <w:rFonts w:ascii="Arial" w:hAnsi="Arial"/>
                <w:b/>
                <w:spacing w:val="-3"/>
              </w:rPr>
              <w:t xml:space="preserve"> </w:t>
            </w:r>
            <w:r>
              <w:rPr>
                <w:rFonts w:ascii="Arial" w:hAnsi="Arial"/>
                <w:b/>
              </w:rPr>
              <w:t>de</w:t>
            </w:r>
            <w:r>
              <w:rPr>
                <w:rFonts w:ascii="Arial" w:hAnsi="Arial"/>
                <w:b/>
                <w:spacing w:val="-5"/>
              </w:rPr>
              <w:t xml:space="preserve"> </w:t>
            </w:r>
            <w:r>
              <w:rPr>
                <w:rFonts w:ascii="Arial" w:hAnsi="Arial"/>
                <w:b/>
              </w:rPr>
              <w:t>l’enfance</w:t>
            </w:r>
          </w:p>
        </w:tc>
        <w:tc>
          <w:tcPr>
            <w:tcW w:w="5101" w:type="dxa"/>
          </w:tcPr>
          <w:p w14:paraId="31324D94" w14:textId="77777777" w:rsidR="0042371A" w:rsidRDefault="00BC6444">
            <w:pPr>
              <w:pStyle w:val="TableParagraph"/>
              <w:tabs>
                <w:tab w:val="left" w:pos="1994"/>
              </w:tabs>
              <w:ind w:left="107"/>
            </w:pPr>
            <w:r>
              <w:t>Ouganda</w:t>
            </w:r>
            <w:r>
              <w:rPr>
                <w:spacing w:val="-3"/>
              </w:rPr>
              <w:t xml:space="preserve"> </w:t>
            </w:r>
            <w:r>
              <w:t>:</w:t>
            </w:r>
            <w:r>
              <w:rPr>
                <w:spacing w:val="2"/>
              </w:rPr>
              <w:t xml:space="preserve"> </w:t>
            </w:r>
            <w:r>
              <w:t>5.000</w:t>
            </w:r>
            <w:r>
              <w:tab/>
              <w:t>Niger</w:t>
            </w:r>
            <w:r>
              <w:rPr>
                <w:spacing w:val="-2"/>
              </w:rPr>
              <w:t xml:space="preserve"> </w:t>
            </w:r>
            <w:r>
              <w:t>:</w:t>
            </w:r>
            <w:r>
              <w:rPr>
                <w:spacing w:val="-1"/>
              </w:rPr>
              <w:t xml:space="preserve"> </w:t>
            </w:r>
            <w:r>
              <w:t>5.000</w:t>
            </w:r>
          </w:p>
          <w:p w14:paraId="71D6E2A1" w14:textId="77777777" w:rsidR="0042371A" w:rsidRDefault="00BC6444">
            <w:pPr>
              <w:pStyle w:val="TableParagraph"/>
              <w:tabs>
                <w:tab w:val="left" w:pos="1968"/>
              </w:tabs>
              <w:spacing w:before="119"/>
              <w:ind w:left="107"/>
            </w:pPr>
            <w:r>
              <w:t>Burundi</w:t>
            </w:r>
            <w:r>
              <w:rPr>
                <w:spacing w:val="-1"/>
              </w:rPr>
              <w:t xml:space="preserve"> </w:t>
            </w:r>
            <w:r>
              <w:t>: 5.000</w:t>
            </w:r>
            <w:r>
              <w:tab/>
              <w:t>Jordanie</w:t>
            </w:r>
            <w:r>
              <w:rPr>
                <w:spacing w:val="-1"/>
              </w:rPr>
              <w:t xml:space="preserve"> </w:t>
            </w:r>
            <w:r>
              <w:t>: 2.000</w:t>
            </w:r>
          </w:p>
        </w:tc>
      </w:tr>
      <w:tr w:rsidR="0042371A" w14:paraId="51036E54" w14:textId="77777777">
        <w:trPr>
          <w:trHeight w:val="772"/>
        </w:trPr>
        <w:tc>
          <w:tcPr>
            <w:tcW w:w="3118" w:type="dxa"/>
          </w:tcPr>
          <w:p w14:paraId="1FB60176" w14:textId="77777777" w:rsidR="0042371A" w:rsidRDefault="00BC6444">
            <w:pPr>
              <w:pStyle w:val="TableParagraph"/>
              <w:spacing w:before="2"/>
              <w:ind w:left="107"/>
              <w:rPr>
                <w:rFonts w:ascii="Arial"/>
                <w:b/>
              </w:rPr>
            </w:pPr>
            <w:r>
              <w:rPr>
                <w:rFonts w:ascii="Arial"/>
                <w:b/>
              </w:rPr>
              <w:t>VSBG</w:t>
            </w:r>
          </w:p>
        </w:tc>
        <w:tc>
          <w:tcPr>
            <w:tcW w:w="5101" w:type="dxa"/>
          </w:tcPr>
          <w:p w14:paraId="2462C544" w14:textId="77777777" w:rsidR="0042371A" w:rsidRDefault="00BC6444">
            <w:pPr>
              <w:pStyle w:val="TableParagraph"/>
              <w:tabs>
                <w:tab w:val="left" w:pos="1994"/>
              </w:tabs>
              <w:spacing w:before="2"/>
              <w:ind w:left="107"/>
            </w:pPr>
            <w:r>
              <w:t>Ouganda</w:t>
            </w:r>
            <w:r>
              <w:rPr>
                <w:spacing w:val="-3"/>
              </w:rPr>
              <w:t xml:space="preserve"> </w:t>
            </w:r>
            <w:r>
              <w:t>:</w:t>
            </w:r>
            <w:r>
              <w:rPr>
                <w:spacing w:val="2"/>
              </w:rPr>
              <w:t xml:space="preserve"> </w:t>
            </w:r>
            <w:r>
              <w:t>6.000</w:t>
            </w:r>
            <w:r>
              <w:tab/>
              <w:t>Niger</w:t>
            </w:r>
            <w:r>
              <w:rPr>
                <w:spacing w:val="-2"/>
              </w:rPr>
              <w:t xml:space="preserve"> </w:t>
            </w:r>
            <w:r>
              <w:t>:</w:t>
            </w:r>
            <w:r>
              <w:rPr>
                <w:spacing w:val="-2"/>
              </w:rPr>
              <w:t xml:space="preserve"> </w:t>
            </w:r>
            <w:r>
              <w:t>38.000</w:t>
            </w:r>
          </w:p>
          <w:p w14:paraId="7C367A6C" w14:textId="77777777" w:rsidR="0042371A" w:rsidRDefault="00BC6444">
            <w:pPr>
              <w:pStyle w:val="TableParagraph"/>
              <w:tabs>
                <w:tab w:val="left" w:pos="1968"/>
              </w:tabs>
              <w:spacing w:before="119"/>
              <w:ind w:left="107"/>
            </w:pPr>
            <w:r>
              <w:t>Burundi</w:t>
            </w:r>
            <w:r>
              <w:rPr>
                <w:spacing w:val="-1"/>
              </w:rPr>
              <w:t xml:space="preserve"> </w:t>
            </w:r>
            <w:r>
              <w:t>: 22.500</w:t>
            </w:r>
            <w:r>
              <w:tab/>
              <w:t>Jordanie</w:t>
            </w:r>
            <w:r>
              <w:rPr>
                <w:spacing w:val="-2"/>
              </w:rPr>
              <w:t xml:space="preserve"> </w:t>
            </w:r>
            <w:r>
              <w:t>: 2.000</w:t>
            </w:r>
          </w:p>
        </w:tc>
      </w:tr>
      <w:tr w:rsidR="0042371A" w14:paraId="790E841D" w14:textId="77777777">
        <w:trPr>
          <w:trHeight w:val="779"/>
        </w:trPr>
        <w:tc>
          <w:tcPr>
            <w:tcW w:w="3118" w:type="dxa"/>
          </w:tcPr>
          <w:p w14:paraId="0BAC7857" w14:textId="77777777" w:rsidR="0042371A" w:rsidRDefault="00BC6444">
            <w:pPr>
              <w:pStyle w:val="TableParagraph"/>
              <w:ind w:left="107" w:right="1061"/>
              <w:rPr>
                <w:rFonts w:ascii="Arial" w:hAnsi="Arial"/>
                <w:b/>
              </w:rPr>
            </w:pPr>
            <w:r>
              <w:rPr>
                <w:rFonts w:ascii="Arial" w:hAnsi="Arial"/>
                <w:b/>
              </w:rPr>
              <w:t>Réinsertion socio-</w:t>
            </w:r>
            <w:r>
              <w:rPr>
                <w:rFonts w:ascii="Arial" w:hAnsi="Arial"/>
                <w:b/>
                <w:spacing w:val="-59"/>
              </w:rPr>
              <w:t xml:space="preserve"> </w:t>
            </w:r>
            <w:r>
              <w:rPr>
                <w:rFonts w:ascii="Arial" w:hAnsi="Arial"/>
                <w:b/>
              </w:rPr>
              <w:t>économique</w:t>
            </w:r>
          </w:p>
        </w:tc>
        <w:tc>
          <w:tcPr>
            <w:tcW w:w="5101" w:type="dxa"/>
          </w:tcPr>
          <w:p w14:paraId="729163B1" w14:textId="77777777" w:rsidR="0042371A" w:rsidRDefault="00BC6444">
            <w:pPr>
              <w:pStyle w:val="TableParagraph"/>
              <w:ind w:left="107"/>
            </w:pPr>
            <w:r>
              <w:t>Ouganda</w:t>
            </w:r>
            <w:r>
              <w:rPr>
                <w:spacing w:val="-4"/>
              </w:rPr>
              <w:t xml:space="preserve"> </w:t>
            </w:r>
            <w:r>
              <w:t>:</w:t>
            </w:r>
            <w:r>
              <w:rPr>
                <w:spacing w:val="1"/>
              </w:rPr>
              <w:t xml:space="preserve"> </w:t>
            </w:r>
            <w:r>
              <w:t>10.000</w:t>
            </w:r>
            <w:r>
              <w:rPr>
                <w:spacing w:val="57"/>
              </w:rPr>
              <w:t xml:space="preserve"> </w:t>
            </w:r>
            <w:r>
              <w:t>Niger :</w:t>
            </w:r>
            <w:r>
              <w:rPr>
                <w:spacing w:val="1"/>
              </w:rPr>
              <w:t xml:space="preserve"> </w:t>
            </w:r>
            <w:r>
              <w:t>17.700</w:t>
            </w:r>
          </w:p>
          <w:p w14:paraId="4EAA5F15" w14:textId="77777777" w:rsidR="0042371A" w:rsidRDefault="00BC6444">
            <w:pPr>
              <w:pStyle w:val="TableParagraph"/>
              <w:tabs>
                <w:tab w:val="left" w:pos="2030"/>
              </w:tabs>
              <w:spacing w:before="121"/>
              <w:ind w:left="107"/>
            </w:pPr>
            <w:r>
              <w:t>Burundi</w:t>
            </w:r>
            <w:r>
              <w:rPr>
                <w:spacing w:val="-1"/>
              </w:rPr>
              <w:t xml:space="preserve"> </w:t>
            </w:r>
            <w:r>
              <w:t>: 40.500</w:t>
            </w:r>
            <w:r>
              <w:tab/>
              <w:t>Jordanie</w:t>
            </w:r>
            <w:r>
              <w:rPr>
                <w:spacing w:val="-1"/>
              </w:rPr>
              <w:t xml:space="preserve"> </w:t>
            </w:r>
            <w:r>
              <w:t>: 5000</w:t>
            </w:r>
          </w:p>
        </w:tc>
      </w:tr>
      <w:tr w:rsidR="0042371A" w14:paraId="287D9CC9" w14:textId="77777777">
        <w:trPr>
          <w:trHeight w:val="772"/>
        </w:trPr>
        <w:tc>
          <w:tcPr>
            <w:tcW w:w="3118" w:type="dxa"/>
          </w:tcPr>
          <w:p w14:paraId="3CEF446C" w14:textId="77777777" w:rsidR="0042371A" w:rsidRDefault="00BC6444">
            <w:pPr>
              <w:pStyle w:val="TableParagraph"/>
              <w:ind w:left="107" w:right="877"/>
              <w:rPr>
                <w:rFonts w:ascii="Arial" w:hAnsi="Arial"/>
                <w:b/>
              </w:rPr>
            </w:pPr>
            <w:r>
              <w:rPr>
                <w:rFonts w:ascii="Arial" w:hAnsi="Arial"/>
                <w:b/>
              </w:rPr>
              <w:t>Assistance légale et</w:t>
            </w:r>
            <w:r>
              <w:rPr>
                <w:rFonts w:ascii="Arial" w:hAnsi="Arial"/>
                <w:b/>
                <w:spacing w:val="-60"/>
              </w:rPr>
              <w:t xml:space="preserve"> </w:t>
            </w:r>
            <w:r>
              <w:rPr>
                <w:rFonts w:ascii="Arial" w:hAnsi="Arial"/>
                <w:b/>
              </w:rPr>
              <w:t>juridique</w:t>
            </w:r>
          </w:p>
        </w:tc>
        <w:tc>
          <w:tcPr>
            <w:tcW w:w="5101" w:type="dxa"/>
          </w:tcPr>
          <w:p w14:paraId="4220AEB0" w14:textId="77777777" w:rsidR="0042371A" w:rsidRDefault="00BC6444">
            <w:pPr>
              <w:pStyle w:val="TableParagraph"/>
              <w:tabs>
                <w:tab w:val="left" w:pos="1994"/>
              </w:tabs>
              <w:ind w:left="107"/>
            </w:pPr>
            <w:r>
              <w:t>Ouganda</w:t>
            </w:r>
            <w:r>
              <w:rPr>
                <w:spacing w:val="-3"/>
              </w:rPr>
              <w:t xml:space="preserve"> </w:t>
            </w:r>
            <w:r>
              <w:t>:</w:t>
            </w:r>
            <w:r>
              <w:rPr>
                <w:spacing w:val="2"/>
              </w:rPr>
              <w:t xml:space="preserve"> </w:t>
            </w:r>
            <w:r>
              <w:t>3.000</w:t>
            </w:r>
            <w:r>
              <w:tab/>
              <w:t>Niger</w:t>
            </w:r>
            <w:r>
              <w:rPr>
                <w:spacing w:val="-2"/>
              </w:rPr>
              <w:t xml:space="preserve"> </w:t>
            </w:r>
            <w:r>
              <w:t>:</w:t>
            </w:r>
            <w:r>
              <w:rPr>
                <w:spacing w:val="-1"/>
              </w:rPr>
              <w:t xml:space="preserve"> </w:t>
            </w:r>
            <w:r>
              <w:t>3.000</w:t>
            </w:r>
          </w:p>
          <w:p w14:paraId="7ADA6C67" w14:textId="77777777" w:rsidR="0042371A" w:rsidRDefault="00BC6444">
            <w:pPr>
              <w:pStyle w:val="TableParagraph"/>
              <w:tabs>
                <w:tab w:val="left" w:pos="1968"/>
              </w:tabs>
              <w:spacing w:before="121"/>
              <w:ind w:left="107"/>
            </w:pPr>
            <w:r>
              <w:t>Burundi</w:t>
            </w:r>
            <w:r>
              <w:rPr>
                <w:spacing w:val="-1"/>
              </w:rPr>
              <w:t xml:space="preserve"> </w:t>
            </w:r>
            <w:r>
              <w:t>:</w:t>
            </w:r>
            <w:r>
              <w:rPr>
                <w:spacing w:val="-1"/>
              </w:rPr>
              <w:t xml:space="preserve"> </w:t>
            </w:r>
            <w:r>
              <w:t>2.400</w:t>
            </w:r>
            <w:r>
              <w:tab/>
              <w:t>Jordanie</w:t>
            </w:r>
            <w:r>
              <w:rPr>
                <w:spacing w:val="-1"/>
              </w:rPr>
              <w:t xml:space="preserve"> </w:t>
            </w:r>
            <w:r>
              <w:t>: 2.000</w:t>
            </w:r>
          </w:p>
        </w:tc>
      </w:tr>
    </w:tbl>
    <w:p w14:paraId="75F49E1D" w14:textId="77777777" w:rsidR="0042371A" w:rsidRDefault="0042371A">
      <w:pPr>
        <w:sectPr w:rsidR="0042371A">
          <w:pgSz w:w="11910" w:h="16840"/>
          <w:pgMar w:top="1120" w:right="860" w:bottom="1300" w:left="380" w:header="892" w:footer="1075" w:gutter="0"/>
          <w:cols w:space="720"/>
        </w:sectPr>
      </w:pPr>
    </w:p>
    <w:p w14:paraId="4462A93C" w14:textId="77777777" w:rsidR="0042371A" w:rsidRDefault="00BC6444">
      <w:pPr>
        <w:tabs>
          <w:tab w:val="left" w:pos="2478"/>
        </w:tabs>
        <w:spacing w:before="83"/>
        <w:ind w:left="1038"/>
        <w:rPr>
          <w:rFonts w:ascii="Arial"/>
          <w:b/>
        </w:rPr>
      </w:pPr>
      <w:r>
        <w:rPr>
          <w:rFonts w:ascii="Arial"/>
          <w:b/>
        </w:rPr>
        <w:t>4.2.7.</w:t>
      </w:r>
      <w:r>
        <w:rPr>
          <w:rFonts w:ascii="Arial"/>
          <w:b/>
          <w:spacing w:val="-2"/>
        </w:rPr>
        <w:t xml:space="preserve"> </w:t>
      </w:r>
      <w:r>
        <w:rPr>
          <w:rFonts w:ascii="Arial"/>
          <w:b/>
        </w:rPr>
        <w:t>[INT]</w:t>
      </w:r>
      <w:r>
        <w:rPr>
          <w:rFonts w:ascii="Arial"/>
          <w:b/>
        </w:rPr>
        <w:tab/>
        <w:t>En cas de</w:t>
      </w:r>
      <w:r>
        <w:rPr>
          <w:rFonts w:ascii="Arial"/>
          <w:b/>
          <w:spacing w:val="-3"/>
        </w:rPr>
        <w:t xml:space="preserve"> </w:t>
      </w:r>
      <w:r>
        <w:rPr>
          <w:rFonts w:ascii="Arial"/>
          <w:b/>
        </w:rPr>
        <w:t>changement,</w:t>
      </w:r>
      <w:r>
        <w:rPr>
          <w:rFonts w:ascii="Arial"/>
          <w:b/>
          <w:spacing w:val="-1"/>
        </w:rPr>
        <w:t xml:space="preserve"> </w:t>
      </w:r>
      <w:r>
        <w:rPr>
          <w:rFonts w:ascii="Arial"/>
          <w:b/>
        </w:rPr>
        <w:t>veuillez</w:t>
      </w:r>
      <w:r>
        <w:rPr>
          <w:rFonts w:ascii="Arial"/>
          <w:b/>
          <w:spacing w:val="-3"/>
        </w:rPr>
        <w:t xml:space="preserve"> </w:t>
      </w:r>
      <w:r>
        <w:rPr>
          <w:rFonts w:ascii="Arial"/>
          <w:b/>
        </w:rPr>
        <w:t>expliquer</w:t>
      </w:r>
    </w:p>
    <w:p w14:paraId="18032F74" w14:textId="77777777" w:rsidR="0042371A" w:rsidRDefault="0042371A">
      <w:pPr>
        <w:pStyle w:val="BodyText"/>
        <w:spacing w:before="1"/>
        <w:rPr>
          <w:rFonts w:ascii="Arial"/>
          <w:b/>
          <w:sz w:val="27"/>
        </w:rPr>
      </w:pPr>
    </w:p>
    <w:p w14:paraId="4D4021A6" w14:textId="77777777" w:rsidR="0042371A" w:rsidRPr="00EF29FF" w:rsidRDefault="00BC6444">
      <w:pPr>
        <w:pStyle w:val="Heading3"/>
        <w:ind w:left="1038"/>
        <w:jc w:val="both"/>
      </w:pPr>
      <w:r w:rsidRPr="00EF29FF">
        <w:t>Burundi</w:t>
      </w:r>
      <w:r w:rsidRPr="00EF29FF">
        <w:rPr>
          <w:spacing w:val="-2"/>
        </w:rPr>
        <w:t xml:space="preserve"> </w:t>
      </w:r>
      <w:r w:rsidRPr="00EF29FF">
        <w:t>:</w:t>
      </w:r>
    </w:p>
    <w:p w14:paraId="3057B319" w14:textId="77777777" w:rsidR="0042371A" w:rsidRPr="00EF29FF" w:rsidRDefault="00BC6444">
      <w:pPr>
        <w:pStyle w:val="BodyText"/>
        <w:spacing w:before="122"/>
        <w:ind w:left="1038" w:right="265"/>
        <w:jc w:val="both"/>
      </w:pPr>
      <w:r w:rsidRPr="00EF29FF">
        <w:t>Pour cette période de rapport, il y’a pas eu de changement remarqué dans les secteurs ni dans</w:t>
      </w:r>
      <w:r w:rsidRPr="00EF29FF">
        <w:rPr>
          <w:spacing w:val="1"/>
        </w:rPr>
        <w:t xml:space="preserve"> </w:t>
      </w:r>
      <w:r w:rsidRPr="00EF29FF">
        <w:t>le nombre de bénéficiaires envisagés. Toutefois, au niveau de la localisation de l’action, les</w:t>
      </w:r>
      <w:r w:rsidRPr="00EF29FF">
        <w:rPr>
          <w:spacing w:val="1"/>
        </w:rPr>
        <w:t xml:space="preserve"> </w:t>
      </w:r>
      <w:r w:rsidRPr="00EF29FF">
        <w:t>communes</w:t>
      </w:r>
      <w:r w:rsidRPr="00EF29FF">
        <w:rPr>
          <w:spacing w:val="1"/>
        </w:rPr>
        <w:t xml:space="preserve"> </w:t>
      </w:r>
      <w:r w:rsidRPr="00EF29FF">
        <w:t>de</w:t>
      </w:r>
      <w:r w:rsidRPr="00EF29FF">
        <w:rPr>
          <w:spacing w:val="1"/>
        </w:rPr>
        <w:t xml:space="preserve"> </w:t>
      </w:r>
      <w:proofErr w:type="spellStart"/>
      <w:r w:rsidRPr="00EF29FF">
        <w:t>Rugombo</w:t>
      </w:r>
      <w:proofErr w:type="spellEnd"/>
      <w:r w:rsidRPr="00EF29FF">
        <w:rPr>
          <w:spacing w:val="1"/>
        </w:rPr>
        <w:t xml:space="preserve"> </w:t>
      </w:r>
      <w:r w:rsidRPr="00EF29FF">
        <w:t>et</w:t>
      </w:r>
      <w:r w:rsidRPr="00EF29FF">
        <w:rPr>
          <w:spacing w:val="1"/>
        </w:rPr>
        <w:t xml:space="preserve"> </w:t>
      </w:r>
      <w:proofErr w:type="spellStart"/>
      <w:r w:rsidRPr="00EF29FF">
        <w:t>Bukinanyana</w:t>
      </w:r>
      <w:proofErr w:type="spellEnd"/>
      <w:r w:rsidRPr="00EF29FF">
        <w:rPr>
          <w:spacing w:val="1"/>
        </w:rPr>
        <w:t xml:space="preserve"> </w:t>
      </w:r>
      <w:r w:rsidRPr="00EF29FF">
        <w:t>n’étaient</w:t>
      </w:r>
      <w:r w:rsidRPr="00EF29FF">
        <w:rPr>
          <w:spacing w:val="1"/>
        </w:rPr>
        <w:t xml:space="preserve"> </w:t>
      </w:r>
      <w:r w:rsidRPr="00EF29FF">
        <w:t>pas</w:t>
      </w:r>
      <w:r w:rsidRPr="00EF29FF">
        <w:rPr>
          <w:spacing w:val="1"/>
        </w:rPr>
        <w:t xml:space="preserve"> </w:t>
      </w:r>
      <w:r w:rsidRPr="00EF29FF">
        <w:t>initialement</w:t>
      </w:r>
      <w:r w:rsidRPr="00EF29FF">
        <w:rPr>
          <w:spacing w:val="1"/>
        </w:rPr>
        <w:t xml:space="preserve"> </w:t>
      </w:r>
      <w:r w:rsidRPr="00EF29FF">
        <w:t>incluses</w:t>
      </w:r>
      <w:r w:rsidRPr="00EF29FF">
        <w:rPr>
          <w:spacing w:val="1"/>
        </w:rPr>
        <w:t xml:space="preserve"> </w:t>
      </w:r>
      <w:r w:rsidRPr="00EF29FF">
        <w:t>dans</w:t>
      </w:r>
      <w:r w:rsidRPr="00EF29FF">
        <w:rPr>
          <w:spacing w:val="1"/>
        </w:rPr>
        <w:t xml:space="preserve"> </w:t>
      </w:r>
      <w:r w:rsidRPr="00EF29FF">
        <w:t>la</w:t>
      </w:r>
      <w:r w:rsidRPr="00EF29FF">
        <w:rPr>
          <w:spacing w:val="1"/>
        </w:rPr>
        <w:t xml:space="preserve"> </w:t>
      </w:r>
      <w:r w:rsidRPr="00EF29FF">
        <w:t>carte</w:t>
      </w:r>
      <w:r w:rsidRPr="00EF29FF">
        <w:rPr>
          <w:spacing w:val="-59"/>
        </w:rPr>
        <w:t xml:space="preserve"> </w:t>
      </w:r>
      <w:r w:rsidRPr="00EF29FF">
        <w:t>présentée au point 4.1. La carte a donc été amendée pour une meilleure visibilité géographique</w:t>
      </w:r>
      <w:r w:rsidRPr="00EF29FF">
        <w:rPr>
          <w:spacing w:val="1"/>
        </w:rPr>
        <w:t xml:space="preserve"> </w:t>
      </w:r>
      <w:r w:rsidRPr="00EF29FF">
        <w:t>et</w:t>
      </w:r>
      <w:r w:rsidRPr="00EF29FF">
        <w:rPr>
          <w:spacing w:val="-5"/>
        </w:rPr>
        <w:t xml:space="preserve"> </w:t>
      </w:r>
      <w:r w:rsidRPr="00EF29FF">
        <w:t>actuellement</w:t>
      </w:r>
      <w:r w:rsidRPr="00EF29FF">
        <w:rPr>
          <w:spacing w:val="-7"/>
        </w:rPr>
        <w:t xml:space="preserve"> </w:t>
      </w:r>
      <w:r w:rsidRPr="00EF29FF">
        <w:t>le</w:t>
      </w:r>
      <w:r w:rsidRPr="00EF29FF">
        <w:rPr>
          <w:spacing w:val="-5"/>
        </w:rPr>
        <w:t xml:space="preserve"> </w:t>
      </w:r>
      <w:r w:rsidRPr="00EF29FF">
        <w:t>projet</w:t>
      </w:r>
      <w:r w:rsidRPr="00EF29FF">
        <w:rPr>
          <w:spacing w:val="-8"/>
        </w:rPr>
        <w:t xml:space="preserve"> </w:t>
      </w:r>
      <w:r w:rsidRPr="00EF29FF">
        <w:t>est</w:t>
      </w:r>
      <w:r w:rsidRPr="00EF29FF">
        <w:rPr>
          <w:spacing w:val="-5"/>
        </w:rPr>
        <w:t xml:space="preserve"> </w:t>
      </w:r>
      <w:r w:rsidRPr="00EF29FF">
        <w:t>exécuté</w:t>
      </w:r>
      <w:r w:rsidRPr="00EF29FF">
        <w:rPr>
          <w:spacing w:val="-8"/>
        </w:rPr>
        <w:t xml:space="preserve"> </w:t>
      </w:r>
      <w:r w:rsidRPr="00EF29FF">
        <w:t>dans</w:t>
      </w:r>
      <w:r w:rsidRPr="00EF29FF">
        <w:rPr>
          <w:spacing w:val="-6"/>
        </w:rPr>
        <w:t xml:space="preserve"> </w:t>
      </w:r>
      <w:r w:rsidRPr="00EF29FF">
        <w:t>5</w:t>
      </w:r>
      <w:r w:rsidRPr="00EF29FF">
        <w:rPr>
          <w:spacing w:val="-6"/>
        </w:rPr>
        <w:t xml:space="preserve"> </w:t>
      </w:r>
      <w:r w:rsidRPr="00EF29FF">
        <w:t>communes</w:t>
      </w:r>
      <w:r w:rsidRPr="00EF29FF">
        <w:rPr>
          <w:spacing w:val="-6"/>
        </w:rPr>
        <w:t xml:space="preserve"> </w:t>
      </w:r>
      <w:r w:rsidRPr="00EF29FF">
        <w:t>d’actions</w:t>
      </w:r>
      <w:r w:rsidRPr="00EF29FF">
        <w:rPr>
          <w:spacing w:val="-7"/>
        </w:rPr>
        <w:t xml:space="preserve"> </w:t>
      </w:r>
      <w:r w:rsidRPr="00EF29FF">
        <w:t>qui</w:t>
      </w:r>
      <w:r w:rsidRPr="00EF29FF">
        <w:rPr>
          <w:spacing w:val="-6"/>
        </w:rPr>
        <w:t xml:space="preserve"> </w:t>
      </w:r>
      <w:r w:rsidRPr="00EF29FF">
        <w:t>sont</w:t>
      </w:r>
      <w:r w:rsidRPr="00EF29FF">
        <w:rPr>
          <w:spacing w:val="-3"/>
        </w:rPr>
        <w:t xml:space="preserve"> </w:t>
      </w:r>
      <w:r w:rsidRPr="00EF29FF">
        <w:t>:</w:t>
      </w:r>
      <w:r w:rsidRPr="00EF29FF">
        <w:rPr>
          <w:spacing w:val="-7"/>
        </w:rPr>
        <w:t xml:space="preserve"> </w:t>
      </w:r>
      <w:r w:rsidRPr="00EF29FF">
        <w:t>commune</w:t>
      </w:r>
      <w:r w:rsidRPr="00EF29FF">
        <w:rPr>
          <w:spacing w:val="-8"/>
        </w:rPr>
        <w:t xml:space="preserve"> </w:t>
      </w:r>
      <w:proofErr w:type="spellStart"/>
      <w:r w:rsidRPr="00EF29FF">
        <w:t>Mutimbuzi</w:t>
      </w:r>
      <w:proofErr w:type="spellEnd"/>
      <w:r w:rsidRPr="00EF29FF">
        <w:t>,</w:t>
      </w:r>
      <w:r w:rsidRPr="00EF29FF">
        <w:rPr>
          <w:spacing w:val="-59"/>
        </w:rPr>
        <w:t xml:space="preserve"> </w:t>
      </w:r>
      <w:proofErr w:type="spellStart"/>
      <w:r w:rsidRPr="00EF29FF">
        <w:t>Kabezi</w:t>
      </w:r>
      <w:proofErr w:type="spellEnd"/>
      <w:r w:rsidRPr="00EF29FF">
        <w:t xml:space="preserve">, </w:t>
      </w:r>
      <w:proofErr w:type="spellStart"/>
      <w:r w:rsidRPr="00EF29FF">
        <w:rPr>
          <w:u w:val="single" w:color="2D74B5"/>
        </w:rPr>
        <w:t>Bukinanyana</w:t>
      </w:r>
      <w:proofErr w:type="spellEnd"/>
      <w:r w:rsidRPr="00EF29FF">
        <w:rPr>
          <w:u w:val="single" w:color="2D74B5"/>
        </w:rPr>
        <w:t xml:space="preserve">, </w:t>
      </w:r>
      <w:proofErr w:type="spellStart"/>
      <w:r w:rsidRPr="00EF29FF">
        <w:rPr>
          <w:u w:val="single" w:color="2D74B5"/>
        </w:rPr>
        <w:t>Rugombo</w:t>
      </w:r>
      <w:proofErr w:type="spellEnd"/>
      <w:r w:rsidRPr="00EF29FF">
        <w:t xml:space="preserve"> et </w:t>
      </w:r>
      <w:proofErr w:type="spellStart"/>
      <w:r w:rsidRPr="00EF29FF">
        <w:t>Gisagara</w:t>
      </w:r>
      <w:proofErr w:type="spellEnd"/>
      <w:r w:rsidRPr="00EF29FF">
        <w:t xml:space="preserve"> marqué par les points rouges sur la carte ci-après.</w:t>
      </w:r>
      <w:r w:rsidRPr="00EF29FF">
        <w:rPr>
          <w:spacing w:val="-59"/>
        </w:rPr>
        <w:t xml:space="preserve"> </w:t>
      </w:r>
      <w:r w:rsidRPr="00EF29FF">
        <w:t>Les détails</w:t>
      </w:r>
      <w:r w:rsidRPr="00EF29FF">
        <w:rPr>
          <w:spacing w:val="1"/>
        </w:rPr>
        <w:t xml:space="preserve"> </w:t>
      </w:r>
      <w:r w:rsidRPr="00EF29FF">
        <w:t>sont</w:t>
      </w:r>
      <w:r w:rsidRPr="00EF29FF">
        <w:rPr>
          <w:spacing w:val="-1"/>
        </w:rPr>
        <w:t xml:space="preserve"> </w:t>
      </w:r>
      <w:r w:rsidRPr="00EF29FF">
        <w:t>présentés</w:t>
      </w:r>
      <w:r w:rsidRPr="00EF29FF">
        <w:rPr>
          <w:spacing w:val="2"/>
        </w:rPr>
        <w:t xml:space="preserve"> </w:t>
      </w:r>
      <w:r w:rsidRPr="00EF29FF">
        <w:t>plus haut,</w:t>
      </w:r>
      <w:r w:rsidRPr="00EF29FF">
        <w:rPr>
          <w:spacing w:val="-1"/>
        </w:rPr>
        <w:t xml:space="preserve"> </w:t>
      </w:r>
      <w:r w:rsidRPr="00EF29FF">
        <w:t>au</w:t>
      </w:r>
      <w:r w:rsidRPr="00EF29FF">
        <w:rPr>
          <w:spacing w:val="-1"/>
        </w:rPr>
        <w:t xml:space="preserve"> </w:t>
      </w:r>
      <w:r w:rsidRPr="00EF29FF">
        <w:t>point</w:t>
      </w:r>
      <w:r w:rsidRPr="00EF29FF">
        <w:rPr>
          <w:spacing w:val="-1"/>
        </w:rPr>
        <w:t xml:space="preserve"> </w:t>
      </w:r>
      <w:r w:rsidRPr="00EF29FF">
        <w:t>2.4.</w:t>
      </w:r>
    </w:p>
    <w:p w14:paraId="2F7E9F19" w14:textId="77777777" w:rsidR="0042371A" w:rsidRDefault="00BC6444">
      <w:pPr>
        <w:pStyle w:val="BodyText"/>
        <w:spacing w:before="2"/>
        <w:rPr>
          <w:sz w:val="18"/>
        </w:rPr>
      </w:pPr>
      <w:r>
        <w:rPr>
          <w:noProof/>
        </w:rPr>
        <w:drawing>
          <wp:anchor distT="0" distB="0" distL="0" distR="0" simplePos="0" relativeHeight="251619840" behindDoc="0" locked="0" layoutInCell="1" allowOverlap="1" wp14:anchorId="634F78EC" wp14:editId="6B867821">
            <wp:simplePos x="0" y="0"/>
            <wp:positionH relativeFrom="page">
              <wp:posOffset>2541904</wp:posOffset>
            </wp:positionH>
            <wp:positionV relativeFrom="paragraph">
              <wp:posOffset>157482</wp:posOffset>
            </wp:positionV>
            <wp:extent cx="2481744" cy="2372677"/>
            <wp:effectExtent l="0" t="0" r="0" b="0"/>
            <wp:wrapTopAndBottom/>
            <wp:docPr id="13" name="image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8.jpeg"/>
                    <pic:cNvPicPr/>
                  </pic:nvPicPr>
                  <pic:blipFill>
                    <a:blip r:embed="rId22" cstate="print"/>
                    <a:stretch>
                      <a:fillRect/>
                    </a:stretch>
                  </pic:blipFill>
                  <pic:spPr>
                    <a:xfrm>
                      <a:off x="0" y="0"/>
                      <a:ext cx="2481744" cy="2372677"/>
                    </a:xfrm>
                    <a:prstGeom prst="rect">
                      <a:avLst/>
                    </a:prstGeom>
                  </pic:spPr>
                </pic:pic>
              </a:graphicData>
            </a:graphic>
          </wp:anchor>
        </w:drawing>
      </w:r>
    </w:p>
    <w:p w14:paraId="27AA53D5" w14:textId="77777777" w:rsidR="0042371A" w:rsidRPr="00EF29FF" w:rsidRDefault="00BC6444">
      <w:pPr>
        <w:pStyle w:val="Heading3"/>
        <w:spacing w:before="209"/>
        <w:ind w:left="1038"/>
        <w:jc w:val="both"/>
      </w:pPr>
      <w:r w:rsidRPr="00EF29FF">
        <w:t>Le</w:t>
      </w:r>
      <w:r w:rsidRPr="00EF29FF">
        <w:rPr>
          <w:spacing w:val="-1"/>
        </w:rPr>
        <w:t xml:space="preserve"> </w:t>
      </w:r>
      <w:r w:rsidRPr="00EF29FF">
        <w:t>statut</w:t>
      </w:r>
      <w:r w:rsidRPr="00EF29FF">
        <w:rPr>
          <w:spacing w:val="-2"/>
        </w:rPr>
        <w:t xml:space="preserve"> </w:t>
      </w:r>
      <w:r w:rsidRPr="00EF29FF">
        <w:t>des</w:t>
      </w:r>
      <w:r w:rsidRPr="00EF29FF">
        <w:rPr>
          <w:spacing w:val="-1"/>
        </w:rPr>
        <w:t xml:space="preserve"> </w:t>
      </w:r>
      <w:r w:rsidRPr="00EF29FF">
        <w:t>bénéficiaires</w:t>
      </w:r>
      <w:r w:rsidRPr="00EF29FF">
        <w:rPr>
          <w:spacing w:val="-1"/>
        </w:rPr>
        <w:t xml:space="preserve"> </w:t>
      </w:r>
      <w:r w:rsidRPr="00EF29FF">
        <w:t>du</w:t>
      </w:r>
      <w:r w:rsidRPr="00EF29FF">
        <w:rPr>
          <w:spacing w:val="-3"/>
        </w:rPr>
        <w:t xml:space="preserve"> </w:t>
      </w:r>
      <w:r w:rsidRPr="00EF29FF">
        <w:t>transfert</w:t>
      </w:r>
      <w:r w:rsidRPr="00EF29FF">
        <w:rPr>
          <w:spacing w:val="-2"/>
        </w:rPr>
        <w:t xml:space="preserve"> </w:t>
      </w:r>
      <w:r w:rsidRPr="00EF29FF">
        <w:t>monétaire</w:t>
      </w:r>
      <w:r w:rsidRPr="00EF29FF">
        <w:rPr>
          <w:spacing w:val="1"/>
        </w:rPr>
        <w:t xml:space="preserve"> </w:t>
      </w:r>
      <w:r w:rsidRPr="00EF29FF">
        <w:t>au</w:t>
      </w:r>
      <w:r w:rsidRPr="00EF29FF">
        <w:rPr>
          <w:spacing w:val="-4"/>
        </w:rPr>
        <w:t xml:space="preserve"> </w:t>
      </w:r>
      <w:r w:rsidRPr="00EF29FF">
        <w:t>Burundi</w:t>
      </w:r>
    </w:p>
    <w:p w14:paraId="4C5ECC5F" w14:textId="77777777" w:rsidR="0042371A" w:rsidRPr="00EF29FF" w:rsidRDefault="00BC6444">
      <w:pPr>
        <w:pStyle w:val="BodyText"/>
        <w:spacing w:before="121"/>
        <w:ind w:left="1038" w:right="266"/>
        <w:jc w:val="both"/>
      </w:pPr>
      <w:r w:rsidRPr="00EF29FF">
        <w:t>Lors</w:t>
      </w:r>
      <w:r w:rsidRPr="00EF29FF">
        <w:rPr>
          <w:spacing w:val="-10"/>
        </w:rPr>
        <w:t xml:space="preserve"> </w:t>
      </w:r>
      <w:r w:rsidRPr="00EF29FF">
        <w:t>de</w:t>
      </w:r>
      <w:r w:rsidRPr="00EF29FF">
        <w:rPr>
          <w:spacing w:val="-10"/>
        </w:rPr>
        <w:t xml:space="preserve"> </w:t>
      </w:r>
      <w:r w:rsidRPr="00EF29FF">
        <w:t>la</w:t>
      </w:r>
      <w:r w:rsidRPr="00EF29FF">
        <w:rPr>
          <w:spacing w:val="-11"/>
        </w:rPr>
        <w:t xml:space="preserve"> </w:t>
      </w:r>
      <w:r w:rsidRPr="00EF29FF">
        <w:t>formulation</w:t>
      </w:r>
      <w:r w:rsidRPr="00EF29FF">
        <w:rPr>
          <w:spacing w:val="-9"/>
        </w:rPr>
        <w:t xml:space="preserve"> </w:t>
      </w:r>
      <w:r w:rsidRPr="00EF29FF">
        <w:t>du</w:t>
      </w:r>
      <w:r w:rsidRPr="00EF29FF">
        <w:rPr>
          <w:spacing w:val="-13"/>
        </w:rPr>
        <w:t xml:space="preserve"> </w:t>
      </w:r>
      <w:r w:rsidRPr="00EF29FF">
        <w:t>projet,</w:t>
      </w:r>
      <w:r w:rsidRPr="00EF29FF">
        <w:rPr>
          <w:spacing w:val="-8"/>
        </w:rPr>
        <w:t xml:space="preserve"> </w:t>
      </w:r>
      <w:r w:rsidRPr="00EF29FF">
        <w:t>il</w:t>
      </w:r>
      <w:r w:rsidRPr="00EF29FF">
        <w:rPr>
          <w:spacing w:val="-10"/>
        </w:rPr>
        <w:t xml:space="preserve"> </w:t>
      </w:r>
      <w:r w:rsidRPr="00EF29FF">
        <w:t>a</w:t>
      </w:r>
      <w:r w:rsidRPr="00EF29FF">
        <w:rPr>
          <w:spacing w:val="-9"/>
        </w:rPr>
        <w:t xml:space="preserve"> </w:t>
      </w:r>
      <w:r w:rsidRPr="00EF29FF">
        <w:t>été</w:t>
      </w:r>
      <w:r w:rsidRPr="00EF29FF">
        <w:rPr>
          <w:spacing w:val="-11"/>
        </w:rPr>
        <w:t xml:space="preserve"> </w:t>
      </w:r>
      <w:r w:rsidRPr="00EF29FF">
        <w:t>retenu</w:t>
      </w:r>
      <w:r w:rsidRPr="00EF29FF">
        <w:rPr>
          <w:spacing w:val="-13"/>
        </w:rPr>
        <w:t xml:space="preserve"> </w:t>
      </w:r>
      <w:r w:rsidRPr="00EF29FF">
        <w:t>que</w:t>
      </w:r>
      <w:r w:rsidRPr="00EF29FF">
        <w:rPr>
          <w:spacing w:val="-11"/>
        </w:rPr>
        <w:t xml:space="preserve"> </w:t>
      </w:r>
      <w:r w:rsidRPr="00EF29FF">
        <w:t>50%</w:t>
      </w:r>
      <w:r w:rsidRPr="00EF29FF">
        <w:rPr>
          <w:spacing w:val="-8"/>
        </w:rPr>
        <w:t xml:space="preserve"> </w:t>
      </w:r>
      <w:r w:rsidRPr="00EF29FF">
        <w:t>des</w:t>
      </w:r>
      <w:r w:rsidRPr="00EF29FF">
        <w:rPr>
          <w:spacing w:val="-9"/>
        </w:rPr>
        <w:t xml:space="preserve"> </w:t>
      </w:r>
      <w:r w:rsidRPr="00EF29FF">
        <w:t>vulnérables</w:t>
      </w:r>
      <w:r w:rsidRPr="00EF29FF">
        <w:rPr>
          <w:spacing w:val="-10"/>
        </w:rPr>
        <w:t xml:space="preserve"> </w:t>
      </w:r>
      <w:r w:rsidRPr="00EF29FF">
        <w:t>bénéficiaires</w:t>
      </w:r>
      <w:r w:rsidRPr="00EF29FF">
        <w:rPr>
          <w:spacing w:val="-9"/>
        </w:rPr>
        <w:t xml:space="preserve"> </w:t>
      </w:r>
      <w:r w:rsidRPr="00EF29FF">
        <w:t>du</w:t>
      </w:r>
      <w:r w:rsidRPr="00EF29FF">
        <w:rPr>
          <w:spacing w:val="-10"/>
        </w:rPr>
        <w:t xml:space="preserve"> </w:t>
      </w:r>
      <w:r w:rsidRPr="00EF29FF">
        <w:t>transfert</w:t>
      </w:r>
      <w:r w:rsidRPr="00EF29FF">
        <w:rPr>
          <w:spacing w:val="-59"/>
        </w:rPr>
        <w:t xml:space="preserve"> </w:t>
      </w:r>
      <w:r w:rsidRPr="00EF29FF">
        <w:t>monétaire seront issus de la communauté hôte, et 50% seront des déplacés internes, retournés</w:t>
      </w:r>
      <w:r w:rsidRPr="00EF29FF">
        <w:rPr>
          <w:spacing w:val="-59"/>
        </w:rPr>
        <w:t xml:space="preserve"> </w:t>
      </w:r>
      <w:r w:rsidRPr="00EF29FF">
        <w:t>et rapatriés. En se basant sur les critères de vulnérabilité</w:t>
      </w:r>
      <w:r w:rsidRPr="00EF29FF">
        <w:rPr>
          <w:vertAlign w:val="superscript"/>
        </w:rPr>
        <w:t>2</w:t>
      </w:r>
      <w:r w:rsidRPr="00EF29FF">
        <w:t>, et après validation des listings des</w:t>
      </w:r>
      <w:r w:rsidRPr="00EF29FF">
        <w:rPr>
          <w:spacing w:val="1"/>
        </w:rPr>
        <w:t xml:space="preserve"> </w:t>
      </w:r>
      <w:r w:rsidRPr="00EF29FF">
        <w:t>bénéficiaires,</w:t>
      </w:r>
      <w:r w:rsidRPr="00EF29FF">
        <w:rPr>
          <w:spacing w:val="1"/>
        </w:rPr>
        <w:t xml:space="preserve"> </w:t>
      </w:r>
      <w:r w:rsidRPr="00EF29FF">
        <w:t>le</w:t>
      </w:r>
      <w:r w:rsidRPr="00EF29FF">
        <w:rPr>
          <w:spacing w:val="1"/>
        </w:rPr>
        <w:t xml:space="preserve"> </w:t>
      </w:r>
      <w:r w:rsidRPr="00EF29FF">
        <w:t>tableau</w:t>
      </w:r>
      <w:r w:rsidRPr="00EF29FF">
        <w:rPr>
          <w:spacing w:val="1"/>
        </w:rPr>
        <w:t xml:space="preserve"> </w:t>
      </w:r>
      <w:r w:rsidRPr="00EF29FF">
        <w:t>ci-après</w:t>
      </w:r>
      <w:r w:rsidRPr="00EF29FF">
        <w:rPr>
          <w:spacing w:val="1"/>
        </w:rPr>
        <w:t xml:space="preserve"> </w:t>
      </w:r>
      <w:r w:rsidRPr="00EF29FF">
        <w:t>nous</w:t>
      </w:r>
      <w:r w:rsidRPr="00EF29FF">
        <w:rPr>
          <w:spacing w:val="1"/>
        </w:rPr>
        <w:t xml:space="preserve"> </w:t>
      </w:r>
      <w:r w:rsidRPr="00EF29FF">
        <w:t>renseigne</w:t>
      </w:r>
      <w:r w:rsidRPr="00EF29FF">
        <w:rPr>
          <w:spacing w:val="1"/>
        </w:rPr>
        <w:t xml:space="preserve"> </w:t>
      </w:r>
      <w:r w:rsidRPr="00EF29FF">
        <w:t>sur</w:t>
      </w:r>
      <w:r w:rsidRPr="00EF29FF">
        <w:rPr>
          <w:spacing w:val="1"/>
        </w:rPr>
        <w:t xml:space="preserve"> </w:t>
      </w:r>
      <w:r w:rsidRPr="00EF29FF">
        <w:t>la</w:t>
      </w:r>
      <w:r w:rsidRPr="00EF29FF">
        <w:rPr>
          <w:spacing w:val="1"/>
        </w:rPr>
        <w:t xml:space="preserve"> </w:t>
      </w:r>
      <w:r w:rsidRPr="00EF29FF">
        <w:t>situation</w:t>
      </w:r>
      <w:r w:rsidRPr="00EF29FF">
        <w:rPr>
          <w:spacing w:val="1"/>
        </w:rPr>
        <w:t xml:space="preserve"> </w:t>
      </w:r>
      <w:r w:rsidRPr="00EF29FF">
        <w:t>des</w:t>
      </w:r>
      <w:r w:rsidRPr="00EF29FF">
        <w:rPr>
          <w:spacing w:val="1"/>
        </w:rPr>
        <w:t xml:space="preserve"> </w:t>
      </w:r>
      <w:r w:rsidRPr="00EF29FF">
        <w:t>divers</w:t>
      </w:r>
      <w:r w:rsidRPr="00EF29FF">
        <w:rPr>
          <w:spacing w:val="1"/>
        </w:rPr>
        <w:t xml:space="preserve"> </w:t>
      </w:r>
      <w:r w:rsidRPr="00EF29FF">
        <w:t>statuts</w:t>
      </w:r>
      <w:r w:rsidRPr="00EF29FF">
        <w:rPr>
          <w:spacing w:val="1"/>
        </w:rPr>
        <w:t xml:space="preserve"> </w:t>
      </w:r>
      <w:r w:rsidRPr="00EF29FF">
        <w:t>des</w:t>
      </w:r>
      <w:r w:rsidRPr="00EF29FF">
        <w:rPr>
          <w:spacing w:val="1"/>
        </w:rPr>
        <w:t xml:space="preserve"> </w:t>
      </w:r>
      <w:r w:rsidRPr="00EF29FF">
        <w:t>bénéficiaires accompagnés</w:t>
      </w:r>
      <w:r w:rsidRPr="00EF29FF">
        <w:rPr>
          <w:spacing w:val="2"/>
        </w:rPr>
        <w:t xml:space="preserve"> </w:t>
      </w:r>
      <w:r w:rsidRPr="00EF29FF">
        <w:t>:</w:t>
      </w:r>
    </w:p>
    <w:p w14:paraId="6BD348FA" w14:textId="77777777" w:rsidR="0042371A" w:rsidRDefault="0042371A">
      <w:pPr>
        <w:pStyle w:val="BodyText"/>
        <w:spacing w:before="5"/>
        <w:rPr>
          <w:sz w:val="10"/>
        </w:rPr>
      </w:pPr>
    </w:p>
    <w:tbl>
      <w:tblPr>
        <w:tblW w:w="0" w:type="auto"/>
        <w:tblInd w:w="10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111"/>
        <w:gridCol w:w="2271"/>
        <w:gridCol w:w="1879"/>
        <w:gridCol w:w="1236"/>
        <w:gridCol w:w="993"/>
      </w:tblGrid>
      <w:tr w:rsidR="00EF29FF" w:rsidRPr="00EF29FF" w14:paraId="7E000E9E" w14:textId="77777777" w:rsidTr="00EF29FF">
        <w:trPr>
          <w:trHeight w:val="827"/>
        </w:trPr>
        <w:tc>
          <w:tcPr>
            <w:tcW w:w="3111" w:type="dxa"/>
            <w:shd w:val="clear" w:color="auto" w:fill="auto"/>
          </w:tcPr>
          <w:p w14:paraId="23A39150" w14:textId="77777777" w:rsidR="0042371A" w:rsidRPr="00EF29FF" w:rsidRDefault="0042371A">
            <w:pPr>
              <w:pStyle w:val="TableParagraph"/>
              <w:spacing w:before="9"/>
              <w:rPr>
                <w:sz w:val="25"/>
              </w:rPr>
            </w:pPr>
          </w:p>
          <w:p w14:paraId="550A7284" w14:textId="77777777" w:rsidR="0042371A" w:rsidRPr="00EF29FF" w:rsidRDefault="00BC6444">
            <w:pPr>
              <w:pStyle w:val="TableParagraph"/>
              <w:ind w:left="69"/>
              <w:rPr>
                <w:rFonts w:ascii="Arial" w:hAnsi="Arial"/>
                <w:b/>
                <w:sz w:val="20"/>
              </w:rPr>
            </w:pPr>
            <w:r w:rsidRPr="00EF29FF">
              <w:rPr>
                <w:rFonts w:ascii="Arial" w:hAnsi="Arial"/>
                <w:b/>
                <w:sz w:val="20"/>
              </w:rPr>
              <w:t>Statut</w:t>
            </w:r>
            <w:r w:rsidRPr="00EF29FF">
              <w:rPr>
                <w:rFonts w:ascii="Arial" w:hAnsi="Arial"/>
                <w:b/>
                <w:spacing w:val="-2"/>
                <w:sz w:val="20"/>
              </w:rPr>
              <w:t xml:space="preserve"> </w:t>
            </w:r>
            <w:r w:rsidRPr="00EF29FF">
              <w:rPr>
                <w:rFonts w:ascii="Arial" w:hAnsi="Arial"/>
                <w:b/>
                <w:sz w:val="20"/>
              </w:rPr>
              <w:t>des</w:t>
            </w:r>
            <w:r w:rsidRPr="00EF29FF">
              <w:rPr>
                <w:rFonts w:ascii="Arial" w:hAnsi="Arial"/>
                <w:b/>
                <w:spacing w:val="-3"/>
                <w:sz w:val="20"/>
              </w:rPr>
              <w:t xml:space="preserve"> </w:t>
            </w:r>
            <w:r w:rsidRPr="00EF29FF">
              <w:rPr>
                <w:rFonts w:ascii="Arial" w:hAnsi="Arial"/>
                <w:b/>
                <w:sz w:val="20"/>
              </w:rPr>
              <w:t>bénéficiaires</w:t>
            </w:r>
          </w:p>
        </w:tc>
        <w:tc>
          <w:tcPr>
            <w:tcW w:w="2271" w:type="dxa"/>
            <w:shd w:val="clear" w:color="auto" w:fill="auto"/>
          </w:tcPr>
          <w:p w14:paraId="0CD82499" w14:textId="77777777" w:rsidR="0042371A" w:rsidRPr="00EF29FF" w:rsidRDefault="00BC6444">
            <w:pPr>
              <w:pStyle w:val="TableParagraph"/>
              <w:spacing w:before="160" w:line="252" w:lineRule="exact"/>
              <w:ind w:left="240" w:right="164"/>
              <w:jc w:val="center"/>
              <w:rPr>
                <w:rFonts w:ascii="Arial" w:hAnsi="Arial"/>
                <w:b/>
                <w:sz w:val="20"/>
              </w:rPr>
            </w:pPr>
            <w:r w:rsidRPr="00EF29FF">
              <w:rPr>
                <w:rFonts w:ascii="Arial" w:hAnsi="Arial"/>
                <w:b/>
              </w:rPr>
              <w:t>Total</w:t>
            </w:r>
            <w:r w:rsidRPr="00EF29FF">
              <w:rPr>
                <w:rFonts w:ascii="Arial" w:hAnsi="Arial"/>
                <w:b/>
                <w:spacing w:val="-3"/>
              </w:rPr>
              <w:t xml:space="preserve"> </w:t>
            </w:r>
            <w:r w:rsidRPr="00EF29FF">
              <w:rPr>
                <w:rFonts w:ascii="Arial" w:hAnsi="Arial"/>
                <w:b/>
                <w:sz w:val="20"/>
              </w:rPr>
              <w:t>bénéficiaires</w:t>
            </w:r>
          </w:p>
          <w:p w14:paraId="5B00B19C" w14:textId="77777777" w:rsidR="0042371A" w:rsidRPr="00EF29FF" w:rsidRDefault="00BC6444">
            <w:pPr>
              <w:pStyle w:val="TableParagraph"/>
              <w:spacing w:line="252" w:lineRule="exact"/>
              <w:ind w:left="184" w:right="164"/>
              <w:jc w:val="center"/>
              <w:rPr>
                <w:rFonts w:ascii="Arial"/>
                <w:b/>
              </w:rPr>
            </w:pPr>
            <w:r w:rsidRPr="00EF29FF">
              <w:rPr>
                <w:rFonts w:ascii="Arial"/>
                <w:b/>
              </w:rPr>
              <w:t>par statut</w:t>
            </w:r>
          </w:p>
        </w:tc>
        <w:tc>
          <w:tcPr>
            <w:tcW w:w="1879" w:type="dxa"/>
            <w:shd w:val="clear" w:color="auto" w:fill="auto"/>
          </w:tcPr>
          <w:p w14:paraId="44AA9812" w14:textId="77777777" w:rsidR="0042371A" w:rsidRPr="00EF29FF" w:rsidRDefault="0042371A">
            <w:pPr>
              <w:pStyle w:val="TableParagraph"/>
              <w:rPr>
                <w:sz w:val="25"/>
              </w:rPr>
            </w:pPr>
          </w:p>
          <w:p w14:paraId="5F98C1AE" w14:textId="77777777" w:rsidR="0042371A" w:rsidRPr="00EF29FF" w:rsidRDefault="00BC6444">
            <w:pPr>
              <w:pStyle w:val="TableParagraph"/>
              <w:ind w:left="491"/>
              <w:rPr>
                <w:rFonts w:ascii="Arial"/>
                <w:b/>
              </w:rPr>
            </w:pPr>
            <w:r w:rsidRPr="00EF29FF">
              <w:rPr>
                <w:rFonts w:ascii="Arial"/>
                <w:b/>
              </w:rPr>
              <w:t>Femmes</w:t>
            </w:r>
          </w:p>
        </w:tc>
        <w:tc>
          <w:tcPr>
            <w:tcW w:w="1236" w:type="dxa"/>
            <w:shd w:val="clear" w:color="auto" w:fill="auto"/>
          </w:tcPr>
          <w:p w14:paraId="024B1392" w14:textId="77777777" w:rsidR="0042371A" w:rsidRPr="00EF29FF" w:rsidRDefault="0042371A">
            <w:pPr>
              <w:pStyle w:val="TableParagraph"/>
              <w:rPr>
                <w:sz w:val="25"/>
              </w:rPr>
            </w:pPr>
          </w:p>
          <w:p w14:paraId="153A75F9" w14:textId="77777777" w:rsidR="0042371A" w:rsidRPr="00EF29FF" w:rsidRDefault="00BC6444">
            <w:pPr>
              <w:pStyle w:val="TableParagraph"/>
              <w:ind w:left="150"/>
              <w:rPr>
                <w:rFonts w:ascii="Arial"/>
                <w:b/>
              </w:rPr>
            </w:pPr>
            <w:r w:rsidRPr="00EF29FF">
              <w:rPr>
                <w:rFonts w:ascii="Arial"/>
                <w:b/>
              </w:rPr>
              <w:t>Hommes</w:t>
            </w:r>
          </w:p>
        </w:tc>
        <w:tc>
          <w:tcPr>
            <w:tcW w:w="993" w:type="dxa"/>
            <w:shd w:val="clear" w:color="auto" w:fill="auto"/>
          </w:tcPr>
          <w:p w14:paraId="7ECC9232" w14:textId="77777777" w:rsidR="0042371A" w:rsidRPr="00EF29FF" w:rsidRDefault="0042371A">
            <w:pPr>
              <w:pStyle w:val="TableParagraph"/>
              <w:rPr>
                <w:sz w:val="25"/>
              </w:rPr>
            </w:pPr>
          </w:p>
          <w:p w14:paraId="0911769D" w14:textId="77777777" w:rsidR="0042371A" w:rsidRPr="00EF29FF" w:rsidRDefault="00BC6444">
            <w:pPr>
              <w:pStyle w:val="TableParagraph"/>
              <w:ind w:left="82"/>
              <w:jc w:val="center"/>
              <w:rPr>
                <w:rFonts w:ascii="Arial"/>
                <w:b/>
              </w:rPr>
            </w:pPr>
            <w:r w:rsidRPr="00EF29FF">
              <w:rPr>
                <w:rFonts w:ascii="Arial"/>
                <w:b/>
              </w:rPr>
              <w:t>%</w:t>
            </w:r>
          </w:p>
        </w:tc>
      </w:tr>
      <w:tr w:rsidR="00EF29FF" w:rsidRPr="00EF29FF" w14:paraId="445D7763" w14:textId="77777777" w:rsidTr="00EF29FF">
        <w:trPr>
          <w:trHeight w:val="299"/>
        </w:trPr>
        <w:tc>
          <w:tcPr>
            <w:tcW w:w="3111" w:type="dxa"/>
            <w:shd w:val="clear" w:color="auto" w:fill="auto"/>
          </w:tcPr>
          <w:p w14:paraId="633DBC55" w14:textId="77777777" w:rsidR="0042371A" w:rsidRPr="00EF29FF" w:rsidRDefault="00BC6444">
            <w:pPr>
              <w:pStyle w:val="TableParagraph"/>
              <w:spacing w:before="23"/>
              <w:ind w:left="69"/>
            </w:pPr>
            <w:r w:rsidRPr="00EF29FF">
              <w:t>Déplacés</w:t>
            </w:r>
            <w:r w:rsidRPr="00EF29FF">
              <w:rPr>
                <w:spacing w:val="-1"/>
              </w:rPr>
              <w:t xml:space="preserve"> </w:t>
            </w:r>
            <w:r w:rsidRPr="00EF29FF">
              <w:t>(D)</w:t>
            </w:r>
          </w:p>
        </w:tc>
        <w:tc>
          <w:tcPr>
            <w:tcW w:w="2271" w:type="dxa"/>
            <w:shd w:val="clear" w:color="auto" w:fill="auto"/>
          </w:tcPr>
          <w:p w14:paraId="526EE950" w14:textId="77777777" w:rsidR="0042371A" w:rsidRPr="00EF29FF" w:rsidRDefault="00BC6444">
            <w:pPr>
              <w:pStyle w:val="TableParagraph"/>
              <w:spacing w:before="23"/>
              <w:ind w:right="45"/>
              <w:jc w:val="right"/>
            </w:pPr>
            <w:r w:rsidRPr="00EF29FF">
              <w:t>2.639</w:t>
            </w:r>
          </w:p>
        </w:tc>
        <w:tc>
          <w:tcPr>
            <w:tcW w:w="1879" w:type="dxa"/>
            <w:shd w:val="clear" w:color="auto" w:fill="auto"/>
          </w:tcPr>
          <w:p w14:paraId="03F97324" w14:textId="77777777" w:rsidR="0042371A" w:rsidRPr="00EF29FF" w:rsidRDefault="00BC6444">
            <w:pPr>
              <w:pStyle w:val="TableParagraph"/>
              <w:spacing w:before="23"/>
              <w:ind w:right="45"/>
              <w:jc w:val="right"/>
            </w:pPr>
            <w:r w:rsidRPr="00EF29FF">
              <w:t>1.931</w:t>
            </w:r>
          </w:p>
        </w:tc>
        <w:tc>
          <w:tcPr>
            <w:tcW w:w="1236" w:type="dxa"/>
            <w:shd w:val="clear" w:color="auto" w:fill="auto"/>
          </w:tcPr>
          <w:p w14:paraId="13C2CDB9" w14:textId="77777777" w:rsidR="0042371A" w:rsidRPr="00EF29FF" w:rsidRDefault="00BC6444">
            <w:pPr>
              <w:pStyle w:val="TableParagraph"/>
              <w:spacing w:before="23"/>
              <w:ind w:right="49"/>
              <w:jc w:val="right"/>
            </w:pPr>
            <w:r w:rsidRPr="00EF29FF">
              <w:t>708</w:t>
            </w:r>
          </w:p>
        </w:tc>
        <w:tc>
          <w:tcPr>
            <w:tcW w:w="993" w:type="dxa"/>
            <w:shd w:val="clear" w:color="auto" w:fill="auto"/>
          </w:tcPr>
          <w:p w14:paraId="335AFB0A" w14:textId="77777777" w:rsidR="0042371A" w:rsidRPr="00EF29FF" w:rsidRDefault="00BC6444">
            <w:pPr>
              <w:pStyle w:val="TableParagraph"/>
              <w:spacing w:before="23"/>
              <w:ind w:right="47"/>
              <w:jc w:val="right"/>
            </w:pPr>
            <w:r w:rsidRPr="00EF29FF">
              <w:t>32,60%</w:t>
            </w:r>
          </w:p>
        </w:tc>
      </w:tr>
      <w:tr w:rsidR="00EF29FF" w:rsidRPr="00EF29FF" w14:paraId="0C3C68B8" w14:textId="77777777" w:rsidTr="00EF29FF">
        <w:trPr>
          <w:trHeight w:val="302"/>
        </w:trPr>
        <w:tc>
          <w:tcPr>
            <w:tcW w:w="3111" w:type="dxa"/>
            <w:shd w:val="clear" w:color="auto" w:fill="auto"/>
          </w:tcPr>
          <w:p w14:paraId="50B9F91D" w14:textId="77777777" w:rsidR="0042371A" w:rsidRPr="00EF29FF" w:rsidRDefault="00BC6444">
            <w:pPr>
              <w:pStyle w:val="TableParagraph"/>
              <w:spacing w:before="24"/>
              <w:ind w:left="69"/>
            </w:pPr>
            <w:r w:rsidRPr="00EF29FF">
              <w:t>Retournés</w:t>
            </w:r>
            <w:r w:rsidRPr="00EF29FF">
              <w:rPr>
                <w:spacing w:val="-2"/>
              </w:rPr>
              <w:t xml:space="preserve"> </w:t>
            </w:r>
            <w:r w:rsidRPr="00EF29FF">
              <w:t>(Re)</w:t>
            </w:r>
          </w:p>
        </w:tc>
        <w:tc>
          <w:tcPr>
            <w:tcW w:w="2271" w:type="dxa"/>
            <w:shd w:val="clear" w:color="auto" w:fill="auto"/>
          </w:tcPr>
          <w:p w14:paraId="0996B9CF" w14:textId="77777777" w:rsidR="0042371A" w:rsidRPr="00EF29FF" w:rsidRDefault="00BC6444">
            <w:pPr>
              <w:pStyle w:val="TableParagraph"/>
              <w:spacing w:before="24"/>
              <w:ind w:right="48"/>
              <w:jc w:val="right"/>
            </w:pPr>
            <w:r w:rsidRPr="00EF29FF">
              <w:t>419</w:t>
            </w:r>
          </w:p>
        </w:tc>
        <w:tc>
          <w:tcPr>
            <w:tcW w:w="1879" w:type="dxa"/>
            <w:shd w:val="clear" w:color="auto" w:fill="auto"/>
          </w:tcPr>
          <w:p w14:paraId="7662FFBB" w14:textId="77777777" w:rsidR="0042371A" w:rsidRPr="00EF29FF" w:rsidRDefault="00BC6444">
            <w:pPr>
              <w:pStyle w:val="TableParagraph"/>
              <w:spacing w:before="24"/>
              <w:ind w:right="48"/>
              <w:jc w:val="right"/>
            </w:pPr>
            <w:r w:rsidRPr="00EF29FF">
              <w:t>307</w:t>
            </w:r>
          </w:p>
        </w:tc>
        <w:tc>
          <w:tcPr>
            <w:tcW w:w="1236" w:type="dxa"/>
            <w:shd w:val="clear" w:color="auto" w:fill="auto"/>
          </w:tcPr>
          <w:p w14:paraId="4EF9985A" w14:textId="77777777" w:rsidR="0042371A" w:rsidRPr="00EF29FF" w:rsidRDefault="00BC6444">
            <w:pPr>
              <w:pStyle w:val="TableParagraph"/>
              <w:spacing w:before="24"/>
              <w:ind w:right="49"/>
              <w:jc w:val="right"/>
            </w:pPr>
            <w:r w:rsidRPr="00EF29FF">
              <w:t>112</w:t>
            </w:r>
          </w:p>
        </w:tc>
        <w:tc>
          <w:tcPr>
            <w:tcW w:w="993" w:type="dxa"/>
            <w:shd w:val="clear" w:color="auto" w:fill="auto"/>
          </w:tcPr>
          <w:p w14:paraId="5856926E" w14:textId="77777777" w:rsidR="0042371A" w:rsidRPr="00EF29FF" w:rsidRDefault="00BC6444">
            <w:pPr>
              <w:pStyle w:val="TableParagraph"/>
              <w:spacing w:before="24"/>
              <w:ind w:right="47"/>
              <w:jc w:val="right"/>
            </w:pPr>
            <w:r w:rsidRPr="00EF29FF">
              <w:t>5,20%</w:t>
            </w:r>
          </w:p>
        </w:tc>
      </w:tr>
      <w:tr w:rsidR="00EF29FF" w:rsidRPr="00EF29FF" w14:paraId="43B545A5" w14:textId="77777777" w:rsidTr="00EF29FF">
        <w:trPr>
          <w:trHeight w:val="299"/>
        </w:trPr>
        <w:tc>
          <w:tcPr>
            <w:tcW w:w="3111" w:type="dxa"/>
            <w:shd w:val="clear" w:color="auto" w:fill="auto"/>
          </w:tcPr>
          <w:p w14:paraId="048A1DC2" w14:textId="77777777" w:rsidR="0042371A" w:rsidRPr="00EF29FF" w:rsidRDefault="00BC6444">
            <w:pPr>
              <w:pStyle w:val="TableParagraph"/>
              <w:spacing w:before="23"/>
              <w:ind w:left="69"/>
            </w:pPr>
            <w:r w:rsidRPr="00EF29FF">
              <w:t>Rapatriés</w:t>
            </w:r>
            <w:r w:rsidRPr="00EF29FF">
              <w:rPr>
                <w:spacing w:val="-3"/>
              </w:rPr>
              <w:t xml:space="preserve"> </w:t>
            </w:r>
            <w:r w:rsidRPr="00EF29FF">
              <w:t>(Ra)</w:t>
            </w:r>
          </w:p>
        </w:tc>
        <w:tc>
          <w:tcPr>
            <w:tcW w:w="2271" w:type="dxa"/>
            <w:shd w:val="clear" w:color="auto" w:fill="auto"/>
          </w:tcPr>
          <w:p w14:paraId="41A456D2" w14:textId="77777777" w:rsidR="0042371A" w:rsidRPr="00EF29FF" w:rsidRDefault="00BC6444">
            <w:pPr>
              <w:pStyle w:val="TableParagraph"/>
              <w:spacing w:before="23"/>
              <w:ind w:right="48"/>
              <w:jc w:val="right"/>
            </w:pPr>
            <w:r w:rsidRPr="00EF29FF">
              <w:t>367</w:t>
            </w:r>
          </w:p>
        </w:tc>
        <w:tc>
          <w:tcPr>
            <w:tcW w:w="1879" w:type="dxa"/>
            <w:shd w:val="clear" w:color="auto" w:fill="auto"/>
          </w:tcPr>
          <w:p w14:paraId="58A38ABB" w14:textId="77777777" w:rsidR="0042371A" w:rsidRPr="00EF29FF" w:rsidRDefault="00BC6444">
            <w:pPr>
              <w:pStyle w:val="TableParagraph"/>
              <w:spacing w:before="23"/>
              <w:ind w:right="48"/>
              <w:jc w:val="right"/>
            </w:pPr>
            <w:r w:rsidRPr="00EF29FF">
              <w:t>269</w:t>
            </w:r>
          </w:p>
        </w:tc>
        <w:tc>
          <w:tcPr>
            <w:tcW w:w="1236" w:type="dxa"/>
            <w:shd w:val="clear" w:color="auto" w:fill="auto"/>
          </w:tcPr>
          <w:p w14:paraId="150E1CF9" w14:textId="77777777" w:rsidR="0042371A" w:rsidRPr="00EF29FF" w:rsidRDefault="00BC6444">
            <w:pPr>
              <w:pStyle w:val="TableParagraph"/>
              <w:spacing w:before="23"/>
              <w:ind w:right="49"/>
              <w:jc w:val="right"/>
            </w:pPr>
            <w:r w:rsidRPr="00EF29FF">
              <w:t>98</w:t>
            </w:r>
          </w:p>
        </w:tc>
        <w:tc>
          <w:tcPr>
            <w:tcW w:w="993" w:type="dxa"/>
            <w:shd w:val="clear" w:color="auto" w:fill="auto"/>
          </w:tcPr>
          <w:p w14:paraId="597A4BA8" w14:textId="77777777" w:rsidR="0042371A" w:rsidRPr="00EF29FF" w:rsidRDefault="00BC6444">
            <w:pPr>
              <w:pStyle w:val="TableParagraph"/>
              <w:spacing w:before="23"/>
              <w:ind w:right="47"/>
              <w:jc w:val="right"/>
            </w:pPr>
            <w:r w:rsidRPr="00EF29FF">
              <w:t>4,50%</w:t>
            </w:r>
          </w:p>
        </w:tc>
      </w:tr>
      <w:tr w:rsidR="00EF29FF" w:rsidRPr="00EF29FF" w14:paraId="20E8CA90" w14:textId="77777777" w:rsidTr="00EF29FF">
        <w:trPr>
          <w:trHeight w:val="505"/>
        </w:trPr>
        <w:tc>
          <w:tcPr>
            <w:tcW w:w="3111" w:type="dxa"/>
            <w:shd w:val="clear" w:color="auto" w:fill="auto"/>
          </w:tcPr>
          <w:p w14:paraId="1C3DAE13" w14:textId="77777777" w:rsidR="0042371A" w:rsidRPr="00EF29FF" w:rsidRDefault="00BC6444">
            <w:pPr>
              <w:pStyle w:val="TableParagraph"/>
              <w:spacing w:line="254" w:lineRule="exact"/>
              <w:ind w:left="69" w:right="458"/>
            </w:pPr>
            <w:r w:rsidRPr="00EF29FF">
              <w:t>Vulnérables Communauté</w:t>
            </w:r>
            <w:r w:rsidRPr="00EF29FF">
              <w:rPr>
                <w:spacing w:val="-59"/>
              </w:rPr>
              <w:t xml:space="preserve"> </w:t>
            </w:r>
            <w:r w:rsidRPr="00EF29FF">
              <w:t>hôte</w:t>
            </w:r>
            <w:r w:rsidRPr="00EF29FF">
              <w:rPr>
                <w:spacing w:val="-2"/>
              </w:rPr>
              <w:t xml:space="preserve"> </w:t>
            </w:r>
            <w:r w:rsidRPr="00EF29FF">
              <w:t>(V)</w:t>
            </w:r>
          </w:p>
        </w:tc>
        <w:tc>
          <w:tcPr>
            <w:tcW w:w="2271" w:type="dxa"/>
            <w:shd w:val="clear" w:color="auto" w:fill="auto"/>
          </w:tcPr>
          <w:p w14:paraId="054BCE4C" w14:textId="77777777" w:rsidR="0042371A" w:rsidRPr="00EF29FF" w:rsidRDefault="00BC6444">
            <w:pPr>
              <w:pStyle w:val="TableParagraph"/>
              <w:spacing w:before="127"/>
              <w:ind w:right="45"/>
              <w:jc w:val="right"/>
            </w:pPr>
            <w:r w:rsidRPr="00EF29FF">
              <w:t>4.675</w:t>
            </w:r>
          </w:p>
        </w:tc>
        <w:tc>
          <w:tcPr>
            <w:tcW w:w="1879" w:type="dxa"/>
            <w:shd w:val="clear" w:color="auto" w:fill="auto"/>
          </w:tcPr>
          <w:p w14:paraId="4835E059" w14:textId="77777777" w:rsidR="0042371A" w:rsidRPr="00EF29FF" w:rsidRDefault="00BC6444">
            <w:pPr>
              <w:pStyle w:val="TableParagraph"/>
              <w:spacing w:before="127"/>
              <w:ind w:right="45"/>
              <w:jc w:val="right"/>
            </w:pPr>
            <w:r w:rsidRPr="00EF29FF">
              <w:t>3.421</w:t>
            </w:r>
          </w:p>
        </w:tc>
        <w:tc>
          <w:tcPr>
            <w:tcW w:w="1236" w:type="dxa"/>
            <w:shd w:val="clear" w:color="auto" w:fill="auto"/>
          </w:tcPr>
          <w:p w14:paraId="55EC8CA6" w14:textId="77777777" w:rsidR="0042371A" w:rsidRPr="00EF29FF" w:rsidRDefault="00BC6444">
            <w:pPr>
              <w:pStyle w:val="TableParagraph"/>
              <w:spacing w:before="127"/>
              <w:ind w:right="47"/>
              <w:jc w:val="right"/>
            </w:pPr>
            <w:r w:rsidRPr="00EF29FF">
              <w:t>1.254</w:t>
            </w:r>
          </w:p>
        </w:tc>
        <w:tc>
          <w:tcPr>
            <w:tcW w:w="993" w:type="dxa"/>
            <w:shd w:val="clear" w:color="auto" w:fill="auto"/>
          </w:tcPr>
          <w:p w14:paraId="6EDC9FBB" w14:textId="77777777" w:rsidR="0042371A" w:rsidRPr="00EF29FF" w:rsidRDefault="00BC6444">
            <w:pPr>
              <w:pStyle w:val="TableParagraph"/>
              <w:spacing w:before="127"/>
              <w:ind w:right="47"/>
              <w:jc w:val="right"/>
            </w:pPr>
            <w:r w:rsidRPr="00EF29FF">
              <w:t>57,70%</w:t>
            </w:r>
          </w:p>
        </w:tc>
      </w:tr>
      <w:tr w:rsidR="00EF29FF" w:rsidRPr="00EF29FF" w14:paraId="0AC74F4E" w14:textId="77777777" w:rsidTr="00EF29FF">
        <w:trPr>
          <w:trHeight w:val="299"/>
        </w:trPr>
        <w:tc>
          <w:tcPr>
            <w:tcW w:w="3111" w:type="dxa"/>
            <w:shd w:val="clear" w:color="auto" w:fill="auto"/>
          </w:tcPr>
          <w:p w14:paraId="1DAFB315" w14:textId="77777777" w:rsidR="0042371A" w:rsidRPr="00EF29FF" w:rsidRDefault="00BC6444">
            <w:pPr>
              <w:pStyle w:val="TableParagraph"/>
              <w:spacing w:before="21"/>
              <w:ind w:left="69"/>
            </w:pPr>
            <w:r w:rsidRPr="00EF29FF">
              <w:t>Total</w:t>
            </w:r>
          </w:p>
        </w:tc>
        <w:tc>
          <w:tcPr>
            <w:tcW w:w="2271" w:type="dxa"/>
            <w:shd w:val="clear" w:color="auto" w:fill="auto"/>
          </w:tcPr>
          <w:p w14:paraId="7875EC04" w14:textId="77777777" w:rsidR="0042371A" w:rsidRPr="00EF29FF" w:rsidRDefault="00BC6444">
            <w:pPr>
              <w:pStyle w:val="TableParagraph"/>
              <w:spacing w:before="21"/>
              <w:ind w:right="45"/>
              <w:jc w:val="right"/>
            </w:pPr>
            <w:r w:rsidRPr="00EF29FF">
              <w:t>8.100</w:t>
            </w:r>
          </w:p>
        </w:tc>
        <w:tc>
          <w:tcPr>
            <w:tcW w:w="1879" w:type="dxa"/>
            <w:shd w:val="clear" w:color="auto" w:fill="auto"/>
          </w:tcPr>
          <w:p w14:paraId="5EEC48EB" w14:textId="77777777" w:rsidR="0042371A" w:rsidRPr="00EF29FF" w:rsidRDefault="00BC6444">
            <w:pPr>
              <w:pStyle w:val="TableParagraph"/>
              <w:spacing w:before="21"/>
              <w:ind w:right="45"/>
              <w:jc w:val="right"/>
            </w:pPr>
            <w:r w:rsidRPr="00EF29FF">
              <w:t>5.928</w:t>
            </w:r>
          </w:p>
        </w:tc>
        <w:tc>
          <w:tcPr>
            <w:tcW w:w="1236" w:type="dxa"/>
            <w:shd w:val="clear" w:color="auto" w:fill="auto"/>
          </w:tcPr>
          <w:p w14:paraId="29B635C4" w14:textId="77777777" w:rsidR="0042371A" w:rsidRPr="00EF29FF" w:rsidRDefault="00BC6444">
            <w:pPr>
              <w:pStyle w:val="TableParagraph"/>
              <w:spacing w:before="21"/>
              <w:ind w:right="47"/>
              <w:jc w:val="right"/>
            </w:pPr>
            <w:r w:rsidRPr="00EF29FF">
              <w:t>2.172</w:t>
            </w:r>
          </w:p>
        </w:tc>
        <w:tc>
          <w:tcPr>
            <w:tcW w:w="993" w:type="dxa"/>
            <w:shd w:val="clear" w:color="auto" w:fill="auto"/>
          </w:tcPr>
          <w:p w14:paraId="4E39643D" w14:textId="77777777" w:rsidR="0042371A" w:rsidRPr="00EF29FF" w:rsidRDefault="00BC6444">
            <w:pPr>
              <w:pStyle w:val="TableParagraph"/>
              <w:spacing w:before="21"/>
              <w:ind w:right="47"/>
              <w:jc w:val="right"/>
            </w:pPr>
            <w:r w:rsidRPr="00EF29FF">
              <w:t>100%</w:t>
            </w:r>
          </w:p>
        </w:tc>
      </w:tr>
    </w:tbl>
    <w:p w14:paraId="1B3A2055" w14:textId="77777777" w:rsidR="0042371A" w:rsidRDefault="0042371A">
      <w:pPr>
        <w:pStyle w:val="BodyText"/>
        <w:spacing w:before="4"/>
        <w:rPr>
          <w:sz w:val="32"/>
        </w:rPr>
      </w:pPr>
    </w:p>
    <w:p w14:paraId="1FF70AD0" w14:textId="77777777" w:rsidR="0042371A" w:rsidRPr="00EF29FF" w:rsidRDefault="00BC6444">
      <w:pPr>
        <w:pStyle w:val="BodyText"/>
        <w:ind w:left="1038" w:right="268"/>
        <w:jc w:val="both"/>
      </w:pPr>
      <w:r w:rsidRPr="00EF29FF">
        <w:t>Cette variation du taux est due au fait que dans la zone du projet, beaucoup de rapatriés et</w:t>
      </w:r>
      <w:r w:rsidRPr="00EF29FF">
        <w:rPr>
          <w:spacing w:val="1"/>
        </w:rPr>
        <w:t xml:space="preserve"> </w:t>
      </w:r>
      <w:r w:rsidRPr="00EF29FF">
        <w:t>retournés avaient déjà regagné la zone il y a plus de trois ans, et sont restés dans la catégorie</w:t>
      </w:r>
      <w:r w:rsidRPr="00EF29FF">
        <w:rPr>
          <w:spacing w:val="1"/>
        </w:rPr>
        <w:t xml:space="preserve"> </w:t>
      </w:r>
      <w:r w:rsidRPr="00EF29FF">
        <w:t>des vulnérables depuis cette période-là. Ce sont donc des anciens rapatriés et retournés que</w:t>
      </w:r>
      <w:r w:rsidRPr="00EF29FF">
        <w:rPr>
          <w:spacing w:val="1"/>
        </w:rPr>
        <w:t xml:space="preserve"> </w:t>
      </w:r>
      <w:r w:rsidRPr="00EF29FF">
        <w:t>nous</w:t>
      </w:r>
      <w:r w:rsidRPr="00EF29FF">
        <w:rPr>
          <w:spacing w:val="-1"/>
        </w:rPr>
        <w:t xml:space="preserve"> </w:t>
      </w:r>
      <w:r w:rsidRPr="00EF29FF">
        <w:t>avons considérés</w:t>
      </w:r>
      <w:r w:rsidRPr="00EF29FF">
        <w:rPr>
          <w:spacing w:val="-3"/>
        </w:rPr>
        <w:t xml:space="preserve"> </w:t>
      </w:r>
      <w:r w:rsidRPr="00EF29FF">
        <w:t>comme</w:t>
      </w:r>
      <w:r w:rsidRPr="00EF29FF">
        <w:rPr>
          <w:spacing w:val="-2"/>
        </w:rPr>
        <w:t xml:space="preserve"> </w:t>
      </w:r>
      <w:r w:rsidRPr="00EF29FF">
        <w:t>étant</w:t>
      </w:r>
      <w:r w:rsidRPr="00EF29FF">
        <w:rPr>
          <w:spacing w:val="1"/>
        </w:rPr>
        <w:t xml:space="preserve"> </w:t>
      </w:r>
      <w:r w:rsidRPr="00EF29FF">
        <w:t>aujourd’hui</w:t>
      </w:r>
      <w:r w:rsidRPr="00EF29FF">
        <w:rPr>
          <w:spacing w:val="-1"/>
        </w:rPr>
        <w:t xml:space="preserve"> </w:t>
      </w:r>
      <w:r w:rsidRPr="00EF29FF">
        <w:t>de</w:t>
      </w:r>
      <w:r w:rsidRPr="00EF29FF">
        <w:rPr>
          <w:spacing w:val="-1"/>
        </w:rPr>
        <w:t xml:space="preserve"> </w:t>
      </w:r>
      <w:r w:rsidRPr="00EF29FF">
        <w:t>la communauté</w:t>
      </w:r>
      <w:r w:rsidRPr="00EF29FF">
        <w:rPr>
          <w:spacing w:val="-1"/>
        </w:rPr>
        <w:t xml:space="preserve"> </w:t>
      </w:r>
      <w:r w:rsidRPr="00EF29FF">
        <w:t>hôte.</w:t>
      </w:r>
    </w:p>
    <w:p w14:paraId="63668E4C" w14:textId="77777777" w:rsidR="0042371A" w:rsidRDefault="0042371A">
      <w:pPr>
        <w:pStyle w:val="BodyText"/>
        <w:rPr>
          <w:sz w:val="20"/>
        </w:rPr>
      </w:pPr>
    </w:p>
    <w:p w14:paraId="706DF769" w14:textId="77777777" w:rsidR="0042371A" w:rsidRDefault="0042371A">
      <w:pPr>
        <w:pStyle w:val="BodyText"/>
        <w:rPr>
          <w:sz w:val="20"/>
        </w:rPr>
      </w:pPr>
    </w:p>
    <w:p w14:paraId="45B9765F" w14:textId="77777777" w:rsidR="0042371A" w:rsidRDefault="0042371A">
      <w:pPr>
        <w:pStyle w:val="BodyText"/>
        <w:rPr>
          <w:sz w:val="20"/>
        </w:rPr>
      </w:pPr>
    </w:p>
    <w:p w14:paraId="76FF04D5" w14:textId="266C62C0" w:rsidR="0042371A" w:rsidRDefault="008A4C3F">
      <w:pPr>
        <w:pStyle w:val="BodyText"/>
        <w:spacing w:before="10"/>
        <w:rPr>
          <w:sz w:val="21"/>
        </w:rPr>
      </w:pPr>
      <w:r>
        <w:rPr>
          <w:noProof/>
        </w:rPr>
        <mc:AlternateContent>
          <mc:Choice Requires="wps">
            <w:drawing>
              <wp:anchor distT="0" distB="0" distL="0" distR="0" simplePos="0" relativeHeight="251681280" behindDoc="1" locked="0" layoutInCell="1" allowOverlap="1" wp14:anchorId="518603CC" wp14:editId="648A3DA9">
                <wp:simplePos x="0" y="0"/>
                <wp:positionH relativeFrom="page">
                  <wp:posOffset>901065</wp:posOffset>
                </wp:positionH>
                <wp:positionV relativeFrom="paragraph">
                  <wp:posOffset>184785</wp:posOffset>
                </wp:positionV>
                <wp:extent cx="1828800" cy="7620"/>
                <wp:effectExtent l="0" t="0" r="0" b="0"/>
                <wp:wrapTopAndBottom/>
                <wp:docPr id="499640603"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C130D2A" id="Rectangle 186" o:spid="_x0000_s1026" style="position:absolute;margin-left:70.95pt;margin-top:14.55pt;width:2in;height:.6pt;z-index:-2516352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" fillcolor="black" stroked="f">
                <w10:wrap type="topAndBottom" anchorx="page"/>
              </v:rect>
            </w:pict>
          </mc:Fallback>
        </mc:AlternateContent>
      </w:r>
    </w:p>
    <w:p w14:paraId="306955EB" w14:textId="77777777" w:rsidR="0042371A" w:rsidRDefault="0042371A">
      <w:pPr>
        <w:pStyle w:val="BodyText"/>
        <w:spacing w:before="8"/>
        <w:rPr>
          <w:sz w:val="7"/>
        </w:rPr>
      </w:pPr>
    </w:p>
    <w:p w14:paraId="5411D9A2" w14:textId="77777777" w:rsidR="0042371A" w:rsidRPr="00EF29FF" w:rsidRDefault="00BC6444">
      <w:pPr>
        <w:spacing w:before="93"/>
        <w:ind w:left="1038"/>
        <w:rPr>
          <w:sz w:val="20"/>
        </w:rPr>
      </w:pPr>
      <w:r w:rsidRPr="00EF29FF">
        <w:rPr>
          <w:position w:val="6"/>
          <w:sz w:val="13"/>
        </w:rPr>
        <w:t>2</w:t>
      </w:r>
      <w:r w:rsidRPr="00EF29FF">
        <w:rPr>
          <w:spacing w:val="13"/>
          <w:position w:val="6"/>
          <w:sz w:val="13"/>
        </w:rPr>
        <w:t xml:space="preserve"> </w:t>
      </w:r>
      <w:r w:rsidRPr="00EF29FF">
        <w:rPr>
          <w:sz w:val="20"/>
        </w:rPr>
        <w:t>Voir</w:t>
      </w:r>
      <w:r w:rsidRPr="00EF29FF">
        <w:rPr>
          <w:spacing w:val="-4"/>
          <w:sz w:val="20"/>
        </w:rPr>
        <w:t xml:space="preserve"> </w:t>
      </w:r>
      <w:r w:rsidRPr="00EF29FF">
        <w:rPr>
          <w:sz w:val="20"/>
        </w:rPr>
        <w:t>point</w:t>
      </w:r>
      <w:r w:rsidRPr="00EF29FF">
        <w:rPr>
          <w:spacing w:val="-4"/>
          <w:sz w:val="20"/>
        </w:rPr>
        <w:t xml:space="preserve"> </w:t>
      </w:r>
      <w:r w:rsidRPr="00EF29FF">
        <w:rPr>
          <w:sz w:val="20"/>
        </w:rPr>
        <w:t>4.3.2.2.2.</w:t>
      </w:r>
      <w:r w:rsidRPr="00EF29FF">
        <w:rPr>
          <w:spacing w:val="-6"/>
          <w:sz w:val="20"/>
        </w:rPr>
        <w:t xml:space="preserve"> </w:t>
      </w:r>
      <w:r w:rsidRPr="00EF29FF">
        <w:rPr>
          <w:sz w:val="20"/>
        </w:rPr>
        <w:t>Mise</w:t>
      </w:r>
      <w:r w:rsidRPr="00EF29FF">
        <w:rPr>
          <w:spacing w:val="-4"/>
          <w:sz w:val="20"/>
        </w:rPr>
        <w:t xml:space="preserve"> </w:t>
      </w:r>
      <w:r w:rsidRPr="00EF29FF">
        <w:rPr>
          <w:sz w:val="20"/>
        </w:rPr>
        <w:t>à</w:t>
      </w:r>
      <w:r w:rsidRPr="00EF29FF">
        <w:rPr>
          <w:spacing w:val="-3"/>
          <w:sz w:val="20"/>
        </w:rPr>
        <w:t xml:space="preserve"> </w:t>
      </w:r>
      <w:r w:rsidRPr="00EF29FF">
        <w:rPr>
          <w:sz w:val="20"/>
        </w:rPr>
        <w:t>jour</w:t>
      </w:r>
      <w:r w:rsidRPr="00EF29FF">
        <w:rPr>
          <w:spacing w:val="-5"/>
          <w:sz w:val="20"/>
        </w:rPr>
        <w:t xml:space="preserve"> </w:t>
      </w:r>
      <w:r w:rsidRPr="00EF29FF">
        <w:rPr>
          <w:sz w:val="20"/>
        </w:rPr>
        <w:t>des</w:t>
      </w:r>
      <w:r w:rsidRPr="00EF29FF">
        <w:rPr>
          <w:spacing w:val="-4"/>
          <w:sz w:val="20"/>
        </w:rPr>
        <w:t xml:space="preserve"> </w:t>
      </w:r>
      <w:r w:rsidRPr="00EF29FF">
        <w:rPr>
          <w:sz w:val="20"/>
        </w:rPr>
        <w:t>bénéficiaires</w:t>
      </w:r>
      <w:r w:rsidRPr="00EF29FF">
        <w:rPr>
          <w:spacing w:val="-5"/>
          <w:sz w:val="20"/>
        </w:rPr>
        <w:t xml:space="preserve"> </w:t>
      </w:r>
      <w:r w:rsidRPr="00EF29FF">
        <w:rPr>
          <w:sz w:val="20"/>
        </w:rPr>
        <w:t>/</w:t>
      </w:r>
      <w:r w:rsidRPr="00EF29FF">
        <w:rPr>
          <w:spacing w:val="-5"/>
          <w:sz w:val="20"/>
        </w:rPr>
        <w:t xml:space="preserve"> </w:t>
      </w:r>
      <w:r w:rsidRPr="00EF29FF">
        <w:rPr>
          <w:sz w:val="20"/>
        </w:rPr>
        <w:t>Critères</w:t>
      </w:r>
      <w:r w:rsidRPr="00EF29FF">
        <w:rPr>
          <w:spacing w:val="-5"/>
          <w:sz w:val="20"/>
        </w:rPr>
        <w:t xml:space="preserve"> </w:t>
      </w:r>
      <w:r w:rsidRPr="00EF29FF">
        <w:rPr>
          <w:sz w:val="20"/>
        </w:rPr>
        <w:t>d’identification</w:t>
      </w:r>
    </w:p>
    <w:p w14:paraId="4BD6FDB5" w14:textId="77777777" w:rsidR="0042371A" w:rsidRDefault="0042371A">
      <w:pPr>
        <w:rPr>
          <w:sz w:val="20"/>
        </w:rPr>
        <w:sectPr w:rsidR="0042371A">
          <w:pgSz w:w="11910" w:h="16840"/>
          <w:pgMar w:top="1120" w:right="860" w:bottom="1300" w:left="380" w:header="892" w:footer="1075" w:gutter="0"/>
          <w:cols w:space="720"/>
        </w:sectPr>
      </w:pPr>
    </w:p>
    <w:p w14:paraId="11CFEB23" w14:textId="77777777" w:rsidR="0042371A" w:rsidRPr="00EF29FF" w:rsidRDefault="00BC6444">
      <w:pPr>
        <w:pStyle w:val="Heading3"/>
        <w:spacing w:before="83"/>
        <w:ind w:left="1038"/>
      </w:pPr>
      <w:r w:rsidRPr="00EF29FF">
        <w:t>L’implication</w:t>
      </w:r>
      <w:r w:rsidRPr="00EF29FF">
        <w:rPr>
          <w:spacing w:val="-1"/>
        </w:rPr>
        <w:t xml:space="preserve"> </w:t>
      </w:r>
      <w:r w:rsidRPr="00EF29FF">
        <w:t>des</w:t>
      </w:r>
      <w:r w:rsidRPr="00EF29FF">
        <w:rPr>
          <w:spacing w:val="-3"/>
        </w:rPr>
        <w:t xml:space="preserve"> </w:t>
      </w:r>
      <w:r w:rsidRPr="00EF29FF">
        <w:t>bénéficiaires</w:t>
      </w:r>
      <w:r w:rsidRPr="00EF29FF">
        <w:rPr>
          <w:spacing w:val="-3"/>
        </w:rPr>
        <w:t xml:space="preserve"> </w:t>
      </w:r>
      <w:r w:rsidRPr="00EF29FF">
        <w:t>dans</w:t>
      </w:r>
      <w:r w:rsidRPr="00EF29FF">
        <w:rPr>
          <w:spacing w:val="-3"/>
        </w:rPr>
        <w:t xml:space="preserve"> </w:t>
      </w:r>
      <w:r w:rsidRPr="00EF29FF">
        <w:t>le</w:t>
      </w:r>
      <w:r w:rsidRPr="00EF29FF">
        <w:rPr>
          <w:spacing w:val="-1"/>
        </w:rPr>
        <w:t xml:space="preserve"> </w:t>
      </w:r>
      <w:r w:rsidRPr="00EF29FF">
        <w:t>processus</w:t>
      </w:r>
      <w:r w:rsidRPr="00EF29FF">
        <w:rPr>
          <w:spacing w:val="2"/>
        </w:rPr>
        <w:t xml:space="preserve"> </w:t>
      </w:r>
      <w:r w:rsidRPr="00EF29FF">
        <w:t>de</w:t>
      </w:r>
      <w:r w:rsidRPr="00EF29FF">
        <w:rPr>
          <w:spacing w:val="-3"/>
        </w:rPr>
        <w:t xml:space="preserve"> </w:t>
      </w:r>
      <w:r w:rsidRPr="00EF29FF">
        <w:t>transfert</w:t>
      </w:r>
      <w:r w:rsidRPr="00EF29FF">
        <w:rPr>
          <w:spacing w:val="-1"/>
        </w:rPr>
        <w:t xml:space="preserve"> </w:t>
      </w:r>
      <w:r w:rsidRPr="00EF29FF">
        <w:t>monétaire</w:t>
      </w:r>
    </w:p>
    <w:p w14:paraId="707C6425" w14:textId="77777777" w:rsidR="0042371A" w:rsidRPr="00EF29FF" w:rsidRDefault="00BC6444">
      <w:pPr>
        <w:pStyle w:val="BodyText"/>
        <w:spacing w:before="120"/>
        <w:ind w:left="1038" w:right="263"/>
        <w:jc w:val="both"/>
      </w:pPr>
      <w:r w:rsidRPr="00EF29FF">
        <w:t>Les</w:t>
      </w:r>
      <w:r w:rsidRPr="00EF29FF">
        <w:rPr>
          <w:spacing w:val="-5"/>
        </w:rPr>
        <w:t xml:space="preserve"> </w:t>
      </w:r>
      <w:r w:rsidRPr="00EF29FF">
        <w:t>bénéficiaires</w:t>
      </w:r>
      <w:r w:rsidRPr="00EF29FF">
        <w:rPr>
          <w:spacing w:val="-6"/>
        </w:rPr>
        <w:t xml:space="preserve"> </w:t>
      </w:r>
      <w:r w:rsidRPr="00EF29FF">
        <w:t>ont</w:t>
      </w:r>
      <w:r w:rsidRPr="00EF29FF">
        <w:rPr>
          <w:spacing w:val="-3"/>
        </w:rPr>
        <w:t xml:space="preserve"> </w:t>
      </w:r>
      <w:r w:rsidRPr="00EF29FF">
        <w:t>été</w:t>
      </w:r>
      <w:r w:rsidRPr="00EF29FF">
        <w:rPr>
          <w:spacing w:val="-9"/>
        </w:rPr>
        <w:t xml:space="preserve"> </w:t>
      </w:r>
      <w:r w:rsidRPr="00EF29FF">
        <w:t>particulièrement</w:t>
      </w:r>
      <w:r w:rsidRPr="00EF29FF">
        <w:rPr>
          <w:spacing w:val="-5"/>
        </w:rPr>
        <w:t xml:space="preserve"> </w:t>
      </w:r>
      <w:r w:rsidRPr="00EF29FF">
        <w:t>actifs</w:t>
      </w:r>
      <w:r w:rsidRPr="00EF29FF">
        <w:rPr>
          <w:spacing w:val="-2"/>
        </w:rPr>
        <w:t xml:space="preserve"> </w:t>
      </w:r>
      <w:r w:rsidRPr="00EF29FF">
        <w:t>au</w:t>
      </w:r>
      <w:r w:rsidRPr="00EF29FF">
        <w:rPr>
          <w:spacing w:val="-7"/>
        </w:rPr>
        <w:t xml:space="preserve"> </w:t>
      </w:r>
      <w:r w:rsidRPr="00EF29FF">
        <w:t>niveau</w:t>
      </w:r>
      <w:r w:rsidRPr="00EF29FF">
        <w:rPr>
          <w:spacing w:val="-4"/>
        </w:rPr>
        <w:t xml:space="preserve"> </w:t>
      </w:r>
      <w:r w:rsidRPr="00EF29FF">
        <w:t>du</w:t>
      </w:r>
      <w:r w:rsidRPr="00EF29FF">
        <w:rPr>
          <w:spacing w:val="-4"/>
        </w:rPr>
        <w:t xml:space="preserve"> </w:t>
      </w:r>
      <w:r w:rsidRPr="00EF29FF">
        <w:t>ciblage</w:t>
      </w:r>
      <w:r w:rsidRPr="00EF29FF">
        <w:rPr>
          <w:spacing w:val="-4"/>
        </w:rPr>
        <w:t xml:space="preserve"> </w:t>
      </w:r>
      <w:r w:rsidRPr="00EF29FF">
        <w:t>des</w:t>
      </w:r>
      <w:r w:rsidRPr="00EF29FF">
        <w:rPr>
          <w:spacing w:val="-6"/>
        </w:rPr>
        <w:t xml:space="preserve"> </w:t>
      </w:r>
      <w:r w:rsidRPr="00EF29FF">
        <w:t>bénéficiaires</w:t>
      </w:r>
      <w:r w:rsidRPr="00EF29FF">
        <w:rPr>
          <w:spacing w:val="-4"/>
        </w:rPr>
        <w:t xml:space="preserve"> </w:t>
      </w:r>
      <w:r w:rsidRPr="00EF29FF">
        <w:t>directs</w:t>
      </w:r>
      <w:r w:rsidRPr="00EF29FF">
        <w:rPr>
          <w:spacing w:val="-6"/>
        </w:rPr>
        <w:t xml:space="preserve"> </w:t>
      </w:r>
      <w:r w:rsidRPr="00EF29FF">
        <w:t>du</w:t>
      </w:r>
      <w:r w:rsidRPr="00EF29FF">
        <w:rPr>
          <w:spacing w:val="-59"/>
        </w:rPr>
        <w:t xml:space="preserve"> </w:t>
      </w:r>
      <w:r w:rsidRPr="00EF29FF">
        <w:t>processus</w:t>
      </w:r>
      <w:r w:rsidRPr="00EF29FF">
        <w:rPr>
          <w:spacing w:val="1"/>
        </w:rPr>
        <w:t xml:space="preserve"> </w:t>
      </w:r>
      <w:r w:rsidRPr="00EF29FF">
        <w:t>de</w:t>
      </w:r>
      <w:r w:rsidRPr="00EF29FF">
        <w:rPr>
          <w:spacing w:val="1"/>
        </w:rPr>
        <w:t xml:space="preserve"> </w:t>
      </w:r>
      <w:r w:rsidRPr="00EF29FF">
        <w:t>cash</w:t>
      </w:r>
      <w:r w:rsidRPr="00EF29FF">
        <w:rPr>
          <w:spacing w:val="1"/>
        </w:rPr>
        <w:t xml:space="preserve"> </w:t>
      </w:r>
      <w:r w:rsidRPr="00EF29FF">
        <w:t>inconditionnel.</w:t>
      </w:r>
      <w:r w:rsidRPr="00EF29FF">
        <w:rPr>
          <w:spacing w:val="1"/>
        </w:rPr>
        <w:t xml:space="preserve"> </w:t>
      </w:r>
      <w:r w:rsidRPr="00EF29FF">
        <w:t>Des</w:t>
      </w:r>
      <w:r w:rsidRPr="00EF29FF">
        <w:rPr>
          <w:spacing w:val="1"/>
        </w:rPr>
        <w:t xml:space="preserve"> </w:t>
      </w:r>
      <w:r w:rsidRPr="00EF29FF">
        <w:t>premiers</w:t>
      </w:r>
      <w:r w:rsidRPr="00EF29FF">
        <w:rPr>
          <w:spacing w:val="1"/>
        </w:rPr>
        <w:t xml:space="preserve"> </w:t>
      </w:r>
      <w:r w:rsidRPr="00EF29FF">
        <w:t>échanges</w:t>
      </w:r>
      <w:r w:rsidRPr="00EF29FF">
        <w:rPr>
          <w:spacing w:val="1"/>
        </w:rPr>
        <w:t xml:space="preserve"> </w:t>
      </w:r>
      <w:r w:rsidRPr="00EF29FF">
        <w:t>ont</w:t>
      </w:r>
      <w:r w:rsidRPr="00EF29FF">
        <w:rPr>
          <w:spacing w:val="1"/>
        </w:rPr>
        <w:t xml:space="preserve"> </w:t>
      </w:r>
      <w:r w:rsidRPr="00EF29FF">
        <w:t>été</w:t>
      </w:r>
      <w:r w:rsidRPr="00EF29FF">
        <w:rPr>
          <w:spacing w:val="1"/>
        </w:rPr>
        <w:t xml:space="preserve"> </w:t>
      </w:r>
      <w:r w:rsidRPr="00EF29FF">
        <w:t>réalisés</w:t>
      </w:r>
      <w:r w:rsidRPr="00EF29FF">
        <w:rPr>
          <w:spacing w:val="1"/>
        </w:rPr>
        <w:t xml:space="preserve"> </w:t>
      </w:r>
      <w:r w:rsidRPr="00EF29FF">
        <w:t>au</w:t>
      </w:r>
      <w:r w:rsidRPr="00EF29FF">
        <w:rPr>
          <w:spacing w:val="1"/>
        </w:rPr>
        <w:t xml:space="preserve"> </w:t>
      </w:r>
      <w:r w:rsidRPr="00EF29FF">
        <w:t>niveau</w:t>
      </w:r>
      <w:r w:rsidRPr="00EF29FF">
        <w:rPr>
          <w:spacing w:val="1"/>
        </w:rPr>
        <w:t xml:space="preserve"> </w:t>
      </w:r>
      <w:r w:rsidRPr="00EF29FF">
        <w:t>communautaire afin d’échanger sur les critères de vulnérabilité pris en compte dans le ciblage,</w:t>
      </w:r>
      <w:r w:rsidRPr="00EF29FF">
        <w:rPr>
          <w:spacing w:val="1"/>
        </w:rPr>
        <w:t xml:space="preserve"> </w:t>
      </w:r>
      <w:r w:rsidRPr="00EF29FF">
        <w:t>pour s’assurer qu’ils étaient pertinents et que la communauté était en accord avec ces derniers.</w:t>
      </w:r>
      <w:r w:rsidRPr="00EF29FF">
        <w:rPr>
          <w:spacing w:val="1"/>
        </w:rPr>
        <w:t xml:space="preserve"> </w:t>
      </w:r>
      <w:r w:rsidRPr="00EF29FF">
        <w:t>La communauté a également été très active lors des séances de validation publique, afin de</w:t>
      </w:r>
      <w:r w:rsidRPr="00EF29FF">
        <w:rPr>
          <w:spacing w:val="1"/>
        </w:rPr>
        <w:t xml:space="preserve"> </w:t>
      </w:r>
      <w:r w:rsidRPr="00EF29FF">
        <w:t>s’assurer que chaque personne inscrite sur les listes répondait bien aux critères de vulnérabilité</w:t>
      </w:r>
      <w:r w:rsidRPr="00EF29FF">
        <w:rPr>
          <w:spacing w:val="1"/>
        </w:rPr>
        <w:t xml:space="preserve"> </w:t>
      </w:r>
      <w:r w:rsidRPr="00EF29FF">
        <w:t>énoncés.</w:t>
      </w:r>
    </w:p>
    <w:p w14:paraId="6F1AD5C0" w14:textId="77777777" w:rsidR="0042371A" w:rsidRPr="00EF29FF" w:rsidRDefault="00BC6444">
      <w:pPr>
        <w:pStyle w:val="BodyText"/>
        <w:spacing w:before="120"/>
        <w:ind w:left="1038" w:right="264"/>
        <w:jc w:val="both"/>
      </w:pPr>
      <w:r w:rsidRPr="00EF29FF">
        <w:rPr>
          <w:spacing w:val="-1"/>
        </w:rPr>
        <w:t>Des</w:t>
      </w:r>
      <w:r w:rsidRPr="00EF29FF">
        <w:rPr>
          <w:spacing w:val="-14"/>
        </w:rPr>
        <w:t xml:space="preserve"> </w:t>
      </w:r>
      <w:r w:rsidRPr="00EF29FF">
        <w:rPr>
          <w:spacing w:val="-1"/>
        </w:rPr>
        <w:t>comités</w:t>
      </w:r>
      <w:r w:rsidRPr="00EF29FF">
        <w:rPr>
          <w:spacing w:val="-16"/>
        </w:rPr>
        <w:t xml:space="preserve"> </w:t>
      </w:r>
      <w:r w:rsidRPr="00EF29FF">
        <w:rPr>
          <w:spacing w:val="-1"/>
        </w:rPr>
        <w:t>mixtes</w:t>
      </w:r>
      <w:r w:rsidRPr="00EF29FF">
        <w:rPr>
          <w:spacing w:val="-14"/>
        </w:rPr>
        <w:t xml:space="preserve"> </w:t>
      </w:r>
      <w:r w:rsidRPr="00EF29FF">
        <w:rPr>
          <w:spacing w:val="-1"/>
        </w:rPr>
        <w:t>au</w:t>
      </w:r>
      <w:r w:rsidRPr="00EF29FF">
        <w:rPr>
          <w:spacing w:val="-14"/>
        </w:rPr>
        <w:t xml:space="preserve"> </w:t>
      </w:r>
      <w:r w:rsidRPr="00EF29FF">
        <w:rPr>
          <w:spacing w:val="-1"/>
        </w:rPr>
        <w:t>niveau</w:t>
      </w:r>
      <w:r w:rsidRPr="00EF29FF">
        <w:rPr>
          <w:spacing w:val="-14"/>
        </w:rPr>
        <w:t xml:space="preserve"> </w:t>
      </w:r>
      <w:r w:rsidRPr="00EF29FF">
        <w:t>des</w:t>
      </w:r>
      <w:r w:rsidRPr="00EF29FF">
        <w:rPr>
          <w:spacing w:val="-14"/>
        </w:rPr>
        <w:t xml:space="preserve"> </w:t>
      </w:r>
      <w:r w:rsidRPr="00EF29FF">
        <w:t>collines,</w:t>
      </w:r>
      <w:r w:rsidRPr="00EF29FF">
        <w:rPr>
          <w:spacing w:val="-13"/>
        </w:rPr>
        <w:t xml:space="preserve"> </w:t>
      </w:r>
      <w:r w:rsidRPr="00EF29FF">
        <w:t>comprenant</w:t>
      </w:r>
      <w:r w:rsidRPr="00EF29FF">
        <w:rPr>
          <w:spacing w:val="-12"/>
        </w:rPr>
        <w:t xml:space="preserve"> </w:t>
      </w:r>
      <w:r w:rsidRPr="00EF29FF">
        <w:t>chacun</w:t>
      </w:r>
      <w:r w:rsidRPr="00EF29FF">
        <w:rPr>
          <w:spacing w:val="-17"/>
        </w:rPr>
        <w:t xml:space="preserve"> </w:t>
      </w:r>
      <w:r w:rsidRPr="00EF29FF">
        <w:t>un</w:t>
      </w:r>
      <w:r w:rsidRPr="00EF29FF">
        <w:rPr>
          <w:spacing w:val="-14"/>
        </w:rPr>
        <w:t xml:space="preserve"> </w:t>
      </w:r>
      <w:r w:rsidRPr="00EF29FF">
        <w:t>administrateur</w:t>
      </w:r>
      <w:r w:rsidRPr="00EF29FF">
        <w:rPr>
          <w:spacing w:val="-13"/>
        </w:rPr>
        <w:t xml:space="preserve"> </w:t>
      </w:r>
      <w:r w:rsidRPr="00EF29FF">
        <w:t>élu,</w:t>
      </w:r>
      <w:r w:rsidRPr="00EF29FF">
        <w:rPr>
          <w:spacing w:val="-13"/>
        </w:rPr>
        <w:t xml:space="preserve"> </w:t>
      </w:r>
      <w:r w:rsidRPr="00EF29FF">
        <w:t>un</w:t>
      </w:r>
      <w:r w:rsidRPr="00EF29FF">
        <w:rPr>
          <w:spacing w:val="-17"/>
        </w:rPr>
        <w:t xml:space="preserve"> </w:t>
      </w:r>
      <w:r w:rsidRPr="00EF29FF">
        <w:t>membre</w:t>
      </w:r>
      <w:r w:rsidRPr="00EF29FF">
        <w:rPr>
          <w:spacing w:val="-59"/>
        </w:rPr>
        <w:t xml:space="preserve"> </w:t>
      </w:r>
      <w:r w:rsidRPr="00EF29FF">
        <w:t>de l’Eglise (pas obligatoirement un curé catholique, mais un religieux de bonne foi, accepté par</w:t>
      </w:r>
      <w:r w:rsidRPr="00EF29FF">
        <w:rPr>
          <w:spacing w:val="1"/>
        </w:rPr>
        <w:t xml:space="preserve"> </w:t>
      </w:r>
      <w:r w:rsidRPr="00EF29FF">
        <w:t>la communauté, qu’il soit catholique ou pas), un membre du comité de développement collinaire</w:t>
      </w:r>
      <w:r w:rsidRPr="00EF29FF">
        <w:rPr>
          <w:spacing w:val="-59"/>
        </w:rPr>
        <w:t xml:space="preserve"> </w:t>
      </w:r>
      <w:r w:rsidRPr="00EF29FF">
        <w:t>(CDC),</w:t>
      </w:r>
      <w:r w:rsidRPr="00EF29FF">
        <w:rPr>
          <w:spacing w:val="-5"/>
        </w:rPr>
        <w:t xml:space="preserve"> </w:t>
      </w:r>
      <w:r w:rsidRPr="00EF29FF">
        <w:t>un</w:t>
      </w:r>
      <w:r w:rsidRPr="00EF29FF">
        <w:rPr>
          <w:spacing w:val="-8"/>
        </w:rPr>
        <w:t xml:space="preserve"> </w:t>
      </w:r>
      <w:r w:rsidRPr="00EF29FF">
        <w:t>membre</w:t>
      </w:r>
      <w:r w:rsidRPr="00EF29FF">
        <w:rPr>
          <w:spacing w:val="-6"/>
        </w:rPr>
        <w:t xml:space="preserve"> </w:t>
      </w:r>
      <w:r w:rsidRPr="00EF29FF">
        <w:t>du</w:t>
      </w:r>
      <w:r w:rsidRPr="00EF29FF">
        <w:rPr>
          <w:spacing w:val="-8"/>
        </w:rPr>
        <w:t xml:space="preserve"> </w:t>
      </w:r>
      <w:r w:rsidRPr="00EF29FF">
        <w:t>comité</w:t>
      </w:r>
      <w:r w:rsidRPr="00EF29FF">
        <w:rPr>
          <w:spacing w:val="-5"/>
        </w:rPr>
        <w:t xml:space="preserve"> </w:t>
      </w:r>
      <w:r w:rsidRPr="00EF29FF">
        <w:t>de</w:t>
      </w:r>
      <w:r w:rsidRPr="00EF29FF">
        <w:rPr>
          <w:spacing w:val="-5"/>
        </w:rPr>
        <w:t xml:space="preserve"> </w:t>
      </w:r>
      <w:r w:rsidRPr="00EF29FF">
        <w:t>la</w:t>
      </w:r>
      <w:r w:rsidRPr="00EF29FF">
        <w:rPr>
          <w:spacing w:val="-5"/>
        </w:rPr>
        <w:t xml:space="preserve"> </w:t>
      </w:r>
      <w:r w:rsidRPr="00EF29FF">
        <w:t>croix</w:t>
      </w:r>
      <w:r w:rsidRPr="00EF29FF">
        <w:rPr>
          <w:spacing w:val="-7"/>
        </w:rPr>
        <w:t xml:space="preserve"> </w:t>
      </w:r>
      <w:r w:rsidRPr="00EF29FF">
        <w:t>rouge</w:t>
      </w:r>
      <w:r w:rsidRPr="00EF29FF">
        <w:rPr>
          <w:spacing w:val="-9"/>
        </w:rPr>
        <w:t xml:space="preserve"> </w:t>
      </w:r>
      <w:r w:rsidRPr="00EF29FF">
        <w:t>collinaire</w:t>
      </w:r>
      <w:r w:rsidRPr="00EF29FF">
        <w:rPr>
          <w:spacing w:val="-5"/>
        </w:rPr>
        <w:t xml:space="preserve"> </w:t>
      </w:r>
      <w:r w:rsidRPr="00EF29FF">
        <w:t>et</w:t>
      </w:r>
      <w:r w:rsidRPr="00EF29FF">
        <w:rPr>
          <w:spacing w:val="-5"/>
        </w:rPr>
        <w:t xml:space="preserve"> </w:t>
      </w:r>
      <w:r w:rsidRPr="00EF29FF">
        <w:t>un</w:t>
      </w:r>
      <w:r w:rsidRPr="00EF29FF">
        <w:rPr>
          <w:spacing w:val="-6"/>
        </w:rPr>
        <w:t xml:space="preserve"> </w:t>
      </w:r>
      <w:r w:rsidRPr="00EF29FF">
        <w:t>représentant</w:t>
      </w:r>
      <w:r w:rsidRPr="00EF29FF">
        <w:rPr>
          <w:spacing w:val="-6"/>
        </w:rPr>
        <w:t xml:space="preserve"> </w:t>
      </w:r>
      <w:r w:rsidRPr="00EF29FF">
        <w:t>des</w:t>
      </w:r>
      <w:r w:rsidRPr="00EF29FF">
        <w:rPr>
          <w:spacing w:val="-6"/>
        </w:rPr>
        <w:t xml:space="preserve"> </w:t>
      </w:r>
      <w:r w:rsidRPr="00EF29FF">
        <w:t>bénéficiaires</w:t>
      </w:r>
      <w:r w:rsidRPr="00EF29FF">
        <w:rPr>
          <w:spacing w:val="-3"/>
        </w:rPr>
        <w:t xml:space="preserve"> </w:t>
      </w:r>
      <w:r w:rsidRPr="00EF29FF">
        <w:t>ont</w:t>
      </w:r>
      <w:r w:rsidRPr="00EF29FF">
        <w:rPr>
          <w:spacing w:val="-59"/>
        </w:rPr>
        <w:t xml:space="preserve"> </w:t>
      </w:r>
      <w:r w:rsidRPr="00EF29FF">
        <w:t>été créés afin d’accompagner les équipes projet et faire le suivi pendant toute la durée de</w:t>
      </w:r>
      <w:r w:rsidRPr="00EF29FF">
        <w:rPr>
          <w:spacing w:val="1"/>
        </w:rPr>
        <w:t xml:space="preserve"> </w:t>
      </w:r>
      <w:r w:rsidRPr="00EF29FF">
        <w:t>l’enregistrement</w:t>
      </w:r>
      <w:r w:rsidRPr="00EF29FF">
        <w:rPr>
          <w:spacing w:val="-3"/>
        </w:rPr>
        <w:t xml:space="preserve"> </w:t>
      </w:r>
      <w:r w:rsidRPr="00EF29FF">
        <w:t>et</w:t>
      </w:r>
      <w:r w:rsidRPr="00EF29FF">
        <w:rPr>
          <w:spacing w:val="-5"/>
        </w:rPr>
        <w:t xml:space="preserve"> </w:t>
      </w:r>
      <w:r w:rsidRPr="00EF29FF">
        <w:t>de</w:t>
      </w:r>
      <w:r w:rsidRPr="00EF29FF">
        <w:rPr>
          <w:spacing w:val="-5"/>
        </w:rPr>
        <w:t xml:space="preserve"> </w:t>
      </w:r>
      <w:r w:rsidRPr="00EF29FF">
        <w:t>paiement</w:t>
      </w:r>
      <w:r w:rsidRPr="00EF29FF">
        <w:rPr>
          <w:spacing w:val="-2"/>
        </w:rPr>
        <w:t xml:space="preserve"> </w:t>
      </w:r>
      <w:r w:rsidRPr="00EF29FF">
        <w:t>du</w:t>
      </w:r>
      <w:r w:rsidRPr="00EF29FF">
        <w:rPr>
          <w:spacing w:val="-8"/>
        </w:rPr>
        <w:t xml:space="preserve"> </w:t>
      </w:r>
      <w:r w:rsidRPr="00EF29FF">
        <w:t>cash.</w:t>
      </w:r>
      <w:r w:rsidRPr="00EF29FF">
        <w:rPr>
          <w:spacing w:val="-5"/>
        </w:rPr>
        <w:t xml:space="preserve"> </w:t>
      </w:r>
      <w:r w:rsidRPr="00EF29FF">
        <w:t>Les</w:t>
      </w:r>
      <w:r w:rsidRPr="00EF29FF">
        <w:rPr>
          <w:spacing w:val="-6"/>
        </w:rPr>
        <w:t xml:space="preserve"> </w:t>
      </w:r>
      <w:r w:rsidRPr="00EF29FF">
        <w:t>comités</w:t>
      </w:r>
      <w:r w:rsidRPr="00EF29FF">
        <w:rPr>
          <w:spacing w:val="-5"/>
        </w:rPr>
        <w:t xml:space="preserve"> </w:t>
      </w:r>
      <w:r w:rsidRPr="00EF29FF">
        <w:t>ont</w:t>
      </w:r>
      <w:r w:rsidRPr="00EF29FF">
        <w:rPr>
          <w:spacing w:val="-3"/>
        </w:rPr>
        <w:t xml:space="preserve"> </w:t>
      </w:r>
      <w:r w:rsidRPr="00EF29FF">
        <w:t>également</w:t>
      </w:r>
      <w:r w:rsidRPr="00EF29FF">
        <w:rPr>
          <w:spacing w:val="-5"/>
        </w:rPr>
        <w:t xml:space="preserve"> </w:t>
      </w:r>
      <w:r w:rsidRPr="00EF29FF">
        <w:t>pour</w:t>
      </w:r>
      <w:r w:rsidRPr="00EF29FF">
        <w:rPr>
          <w:spacing w:val="-7"/>
        </w:rPr>
        <w:t xml:space="preserve"> </w:t>
      </w:r>
      <w:r w:rsidRPr="00EF29FF">
        <w:t>rôle</w:t>
      </w:r>
      <w:r w:rsidRPr="00EF29FF">
        <w:rPr>
          <w:spacing w:val="-4"/>
        </w:rPr>
        <w:t xml:space="preserve"> </w:t>
      </w:r>
      <w:r w:rsidRPr="00EF29FF">
        <w:t>de</w:t>
      </w:r>
      <w:r w:rsidRPr="00EF29FF">
        <w:rPr>
          <w:spacing w:val="-4"/>
        </w:rPr>
        <w:t xml:space="preserve"> </w:t>
      </w:r>
      <w:r w:rsidRPr="00EF29FF">
        <w:t>sensibiliser</w:t>
      </w:r>
      <w:r w:rsidRPr="00EF29FF">
        <w:rPr>
          <w:spacing w:val="-3"/>
        </w:rPr>
        <w:t xml:space="preserve"> </w:t>
      </w:r>
      <w:r w:rsidRPr="00EF29FF">
        <w:t>les</w:t>
      </w:r>
      <w:r w:rsidRPr="00EF29FF">
        <w:rPr>
          <w:spacing w:val="-59"/>
        </w:rPr>
        <w:t xml:space="preserve"> </w:t>
      </w:r>
      <w:r w:rsidRPr="00EF29FF">
        <w:t>bénéficiaires</w:t>
      </w:r>
      <w:r w:rsidRPr="00EF29FF">
        <w:rPr>
          <w:spacing w:val="-13"/>
        </w:rPr>
        <w:t xml:space="preserve"> </w:t>
      </w:r>
      <w:r w:rsidRPr="00EF29FF">
        <w:t>à</w:t>
      </w:r>
      <w:r w:rsidRPr="00EF29FF">
        <w:rPr>
          <w:spacing w:val="-12"/>
        </w:rPr>
        <w:t xml:space="preserve"> </w:t>
      </w:r>
      <w:r w:rsidRPr="00EF29FF">
        <w:t>la</w:t>
      </w:r>
      <w:r w:rsidRPr="00EF29FF">
        <w:rPr>
          <w:spacing w:val="-12"/>
        </w:rPr>
        <w:t xml:space="preserve"> </w:t>
      </w:r>
      <w:r w:rsidRPr="00EF29FF">
        <w:t>conservation</w:t>
      </w:r>
      <w:r w:rsidRPr="00EF29FF">
        <w:rPr>
          <w:spacing w:val="-12"/>
        </w:rPr>
        <w:t xml:space="preserve"> </w:t>
      </w:r>
      <w:r w:rsidRPr="00EF29FF">
        <w:t>des</w:t>
      </w:r>
      <w:r w:rsidRPr="00EF29FF">
        <w:rPr>
          <w:spacing w:val="-13"/>
        </w:rPr>
        <w:t xml:space="preserve"> </w:t>
      </w:r>
      <w:r w:rsidRPr="00EF29FF">
        <w:t>cartes</w:t>
      </w:r>
      <w:r w:rsidRPr="00EF29FF">
        <w:rPr>
          <w:spacing w:val="-15"/>
        </w:rPr>
        <w:t xml:space="preserve"> </w:t>
      </w:r>
      <w:r w:rsidRPr="00EF29FF">
        <w:t>Sim</w:t>
      </w:r>
      <w:r w:rsidRPr="00EF29FF">
        <w:rPr>
          <w:spacing w:val="-12"/>
        </w:rPr>
        <w:t xml:space="preserve"> </w:t>
      </w:r>
      <w:r w:rsidRPr="00EF29FF">
        <w:t>et</w:t>
      </w:r>
      <w:r w:rsidRPr="00EF29FF">
        <w:rPr>
          <w:spacing w:val="-11"/>
        </w:rPr>
        <w:t xml:space="preserve"> </w:t>
      </w:r>
      <w:r w:rsidRPr="00EF29FF">
        <w:t>à</w:t>
      </w:r>
      <w:r w:rsidRPr="00EF29FF">
        <w:rPr>
          <w:spacing w:val="-16"/>
        </w:rPr>
        <w:t xml:space="preserve"> </w:t>
      </w:r>
      <w:r w:rsidRPr="00EF29FF">
        <w:t>la</w:t>
      </w:r>
      <w:r w:rsidRPr="00EF29FF">
        <w:rPr>
          <w:spacing w:val="-12"/>
        </w:rPr>
        <w:t xml:space="preserve"> </w:t>
      </w:r>
      <w:r w:rsidRPr="00EF29FF">
        <w:t>bonne</w:t>
      </w:r>
      <w:r w:rsidRPr="00EF29FF">
        <w:rPr>
          <w:spacing w:val="-12"/>
        </w:rPr>
        <w:t xml:space="preserve"> </w:t>
      </w:r>
      <w:r w:rsidRPr="00EF29FF">
        <w:t>utilisation</w:t>
      </w:r>
      <w:r w:rsidRPr="00EF29FF">
        <w:rPr>
          <w:spacing w:val="-12"/>
        </w:rPr>
        <w:t xml:space="preserve"> </w:t>
      </w:r>
      <w:r w:rsidRPr="00EF29FF">
        <w:t>de</w:t>
      </w:r>
      <w:r w:rsidRPr="00EF29FF">
        <w:rPr>
          <w:spacing w:val="-13"/>
        </w:rPr>
        <w:t xml:space="preserve"> </w:t>
      </w:r>
      <w:r w:rsidRPr="00EF29FF">
        <w:t>leur</w:t>
      </w:r>
      <w:r w:rsidRPr="00EF29FF">
        <w:rPr>
          <w:spacing w:val="-13"/>
        </w:rPr>
        <w:t xml:space="preserve"> </w:t>
      </w:r>
      <w:r w:rsidRPr="00EF29FF">
        <w:t>argent.</w:t>
      </w:r>
      <w:r w:rsidRPr="00EF29FF">
        <w:rPr>
          <w:spacing w:val="-12"/>
        </w:rPr>
        <w:t xml:space="preserve"> </w:t>
      </w:r>
      <w:r w:rsidRPr="00EF29FF">
        <w:t>Ces</w:t>
      </w:r>
      <w:r w:rsidRPr="00EF29FF">
        <w:rPr>
          <w:spacing w:val="-12"/>
        </w:rPr>
        <w:t xml:space="preserve"> </w:t>
      </w:r>
      <w:r w:rsidRPr="00EF29FF">
        <w:t>comités</w:t>
      </w:r>
      <w:r w:rsidRPr="00EF29FF">
        <w:rPr>
          <w:spacing w:val="-59"/>
        </w:rPr>
        <w:t xml:space="preserve"> </w:t>
      </w:r>
      <w:r w:rsidRPr="00EF29FF">
        <w:t>sont également chargés de recueillir les doléances et plaintes pendant le processus et de faire</w:t>
      </w:r>
      <w:r w:rsidRPr="00EF29FF">
        <w:rPr>
          <w:spacing w:val="1"/>
        </w:rPr>
        <w:t xml:space="preserve"> </w:t>
      </w:r>
      <w:r w:rsidRPr="00EF29FF">
        <w:t>remonter les informations au niveau des équipes. Au total, 53 comités collinaires et inter-</w:t>
      </w:r>
      <w:r w:rsidRPr="00EF29FF">
        <w:rPr>
          <w:spacing w:val="1"/>
        </w:rPr>
        <w:t xml:space="preserve"> </w:t>
      </w:r>
      <w:r w:rsidRPr="00EF29FF">
        <w:t>collinaires</w:t>
      </w:r>
      <w:r w:rsidRPr="00EF29FF">
        <w:rPr>
          <w:spacing w:val="-1"/>
        </w:rPr>
        <w:t xml:space="preserve"> </w:t>
      </w:r>
      <w:r w:rsidRPr="00EF29FF">
        <w:t>ont</w:t>
      </w:r>
      <w:r w:rsidRPr="00EF29FF">
        <w:rPr>
          <w:spacing w:val="1"/>
        </w:rPr>
        <w:t xml:space="preserve"> </w:t>
      </w:r>
      <w:r w:rsidRPr="00EF29FF">
        <w:t>été</w:t>
      </w:r>
      <w:r w:rsidRPr="00EF29FF">
        <w:rPr>
          <w:spacing w:val="-2"/>
        </w:rPr>
        <w:t xml:space="preserve"> </w:t>
      </w:r>
      <w:r w:rsidRPr="00EF29FF">
        <w:t>mis</w:t>
      </w:r>
      <w:r w:rsidRPr="00EF29FF">
        <w:rPr>
          <w:spacing w:val="1"/>
        </w:rPr>
        <w:t xml:space="preserve"> </w:t>
      </w:r>
      <w:r w:rsidRPr="00EF29FF">
        <w:t>en</w:t>
      </w:r>
      <w:r w:rsidRPr="00EF29FF">
        <w:rPr>
          <w:spacing w:val="-2"/>
        </w:rPr>
        <w:t xml:space="preserve"> </w:t>
      </w:r>
      <w:r w:rsidRPr="00EF29FF">
        <w:t>place par</w:t>
      </w:r>
      <w:r w:rsidRPr="00EF29FF">
        <w:rPr>
          <w:spacing w:val="-1"/>
        </w:rPr>
        <w:t xml:space="preserve"> </w:t>
      </w:r>
      <w:r w:rsidRPr="00EF29FF">
        <w:t>le</w:t>
      </w:r>
      <w:r w:rsidRPr="00EF29FF">
        <w:rPr>
          <w:spacing w:val="-1"/>
        </w:rPr>
        <w:t xml:space="preserve"> </w:t>
      </w:r>
      <w:r w:rsidRPr="00EF29FF">
        <w:t>projet.</w:t>
      </w:r>
    </w:p>
    <w:p w14:paraId="73871FC2" w14:textId="77777777" w:rsidR="0042371A" w:rsidRPr="00EF29FF" w:rsidRDefault="0042371A">
      <w:pPr>
        <w:pStyle w:val="BodyText"/>
        <w:rPr>
          <w:sz w:val="24"/>
        </w:rPr>
      </w:pPr>
    </w:p>
    <w:p w14:paraId="21DA3CCE" w14:textId="77777777" w:rsidR="0042371A" w:rsidRPr="00EF29FF" w:rsidRDefault="0042371A">
      <w:pPr>
        <w:pStyle w:val="BodyText"/>
        <w:spacing w:before="9"/>
        <w:rPr>
          <w:sz w:val="18"/>
        </w:rPr>
      </w:pPr>
    </w:p>
    <w:p w14:paraId="4C5B70E5" w14:textId="77777777" w:rsidR="0042371A" w:rsidRPr="00EF29FF" w:rsidRDefault="00BC6444">
      <w:pPr>
        <w:pStyle w:val="Heading3"/>
        <w:ind w:left="1038"/>
        <w:rPr>
          <w:lang w:val="en-GB"/>
        </w:rPr>
      </w:pPr>
      <w:r w:rsidRPr="00EF29FF">
        <w:rPr>
          <w:lang w:val="en-GB"/>
        </w:rPr>
        <w:t>Jordan :</w:t>
      </w:r>
    </w:p>
    <w:p w14:paraId="6B06D4A9" w14:textId="77777777" w:rsidR="0042371A" w:rsidRPr="00EF29FF" w:rsidRDefault="00BC6444">
      <w:pPr>
        <w:spacing w:before="122"/>
        <w:ind w:left="1038"/>
        <w:rPr>
          <w:rFonts w:ascii="Arial"/>
          <w:b/>
          <w:lang w:val="en-GB"/>
        </w:rPr>
      </w:pPr>
      <w:r w:rsidRPr="00EF29FF">
        <w:rPr>
          <w:rFonts w:ascii="Arial"/>
          <w:b/>
          <w:lang w:val="en-GB"/>
        </w:rPr>
        <w:t>Four Categories</w:t>
      </w:r>
      <w:r w:rsidRPr="00EF29FF">
        <w:rPr>
          <w:rFonts w:ascii="Arial"/>
          <w:b/>
          <w:spacing w:val="-3"/>
          <w:lang w:val="en-GB"/>
        </w:rPr>
        <w:t xml:space="preserve"> </w:t>
      </w:r>
      <w:r w:rsidRPr="00EF29FF">
        <w:rPr>
          <w:rFonts w:ascii="Arial"/>
          <w:b/>
          <w:lang w:val="en-GB"/>
        </w:rPr>
        <w:t>Vulnerability</w:t>
      </w:r>
      <w:r w:rsidRPr="00EF29FF">
        <w:rPr>
          <w:rFonts w:ascii="Arial"/>
          <w:b/>
          <w:spacing w:val="-5"/>
          <w:lang w:val="en-GB"/>
        </w:rPr>
        <w:t xml:space="preserve"> </w:t>
      </w:r>
      <w:r w:rsidRPr="00EF29FF">
        <w:rPr>
          <w:rFonts w:ascii="Arial"/>
          <w:b/>
          <w:lang w:val="en-GB"/>
        </w:rPr>
        <w:t>Table</w:t>
      </w:r>
      <w:r w:rsidRPr="00EF29FF">
        <w:rPr>
          <w:rFonts w:ascii="Arial"/>
          <w:b/>
          <w:spacing w:val="-1"/>
          <w:lang w:val="en-GB"/>
        </w:rPr>
        <w:t xml:space="preserve"> </w:t>
      </w:r>
      <w:r w:rsidRPr="00EF29FF">
        <w:rPr>
          <w:rFonts w:ascii="Arial"/>
          <w:b/>
          <w:lang w:val="en-GB"/>
        </w:rPr>
        <w:t>shows:</w:t>
      </w:r>
    </w:p>
    <w:p w14:paraId="00193E93" w14:textId="77777777" w:rsidR="0042371A" w:rsidRPr="00EF29FF" w:rsidRDefault="00BC6444">
      <w:pPr>
        <w:pStyle w:val="ListParagraph"/>
        <w:numPr>
          <w:ilvl w:val="0"/>
          <w:numId w:val="25"/>
        </w:numPr>
        <w:tabs>
          <w:tab w:val="left" w:pos="1174"/>
        </w:tabs>
        <w:spacing w:before="157" w:line="276" w:lineRule="auto"/>
        <w:ind w:right="350" w:firstLine="0"/>
        <w:rPr>
          <w:lang w:val="en-GB"/>
        </w:rPr>
      </w:pPr>
      <w:r w:rsidRPr="00EF29FF">
        <w:rPr>
          <w:lang w:val="en-GB"/>
        </w:rPr>
        <w:t>It</w:t>
      </w:r>
      <w:r w:rsidRPr="00EF29FF">
        <w:rPr>
          <w:spacing w:val="-2"/>
          <w:lang w:val="en-GB"/>
        </w:rPr>
        <w:t xml:space="preserve"> </w:t>
      </w:r>
      <w:r w:rsidRPr="00EF29FF">
        <w:rPr>
          <w:lang w:val="en-GB"/>
        </w:rPr>
        <w:t>is obvious that</w:t>
      </w:r>
      <w:r w:rsidRPr="00EF29FF">
        <w:rPr>
          <w:spacing w:val="-2"/>
          <w:lang w:val="en-GB"/>
        </w:rPr>
        <w:t xml:space="preserve"> </w:t>
      </w:r>
      <w:r w:rsidRPr="00EF29FF">
        <w:rPr>
          <w:lang w:val="en-GB"/>
        </w:rPr>
        <w:t>the</w:t>
      </w:r>
      <w:r w:rsidRPr="00EF29FF">
        <w:rPr>
          <w:spacing w:val="-8"/>
          <w:lang w:val="en-GB"/>
        </w:rPr>
        <w:t xml:space="preserve"> </w:t>
      </w:r>
      <w:r w:rsidRPr="00EF29FF">
        <w:rPr>
          <w:lang w:val="en-GB"/>
        </w:rPr>
        <w:t>Woman</w:t>
      </w:r>
      <w:r w:rsidRPr="00EF29FF">
        <w:rPr>
          <w:spacing w:val="-1"/>
          <w:lang w:val="en-GB"/>
        </w:rPr>
        <w:t xml:space="preserve"> </w:t>
      </w:r>
      <w:r w:rsidRPr="00EF29FF">
        <w:rPr>
          <w:lang w:val="en-GB"/>
        </w:rPr>
        <w:t>is</w:t>
      </w:r>
      <w:r w:rsidRPr="00EF29FF">
        <w:rPr>
          <w:spacing w:val="-3"/>
          <w:lang w:val="en-GB"/>
        </w:rPr>
        <w:t xml:space="preserve"> </w:t>
      </w:r>
      <w:r w:rsidRPr="00EF29FF">
        <w:rPr>
          <w:lang w:val="en-GB"/>
        </w:rPr>
        <w:t>the</w:t>
      </w:r>
      <w:r w:rsidRPr="00EF29FF">
        <w:rPr>
          <w:spacing w:val="-2"/>
          <w:lang w:val="en-GB"/>
        </w:rPr>
        <w:t xml:space="preserve"> </w:t>
      </w:r>
      <w:r w:rsidRPr="00EF29FF">
        <w:rPr>
          <w:lang w:val="en-GB"/>
        </w:rPr>
        <w:t>most</w:t>
      </w:r>
      <w:r w:rsidRPr="00EF29FF">
        <w:rPr>
          <w:spacing w:val="-2"/>
          <w:lang w:val="en-GB"/>
        </w:rPr>
        <w:t xml:space="preserve"> </w:t>
      </w:r>
      <w:r w:rsidRPr="00EF29FF">
        <w:rPr>
          <w:lang w:val="en-GB"/>
        </w:rPr>
        <w:t>vulnerable</w:t>
      </w:r>
      <w:r w:rsidRPr="00EF29FF">
        <w:rPr>
          <w:spacing w:val="-1"/>
          <w:lang w:val="en-GB"/>
        </w:rPr>
        <w:t xml:space="preserve"> </w:t>
      </w:r>
      <w:r w:rsidRPr="00EF29FF">
        <w:rPr>
          <w:lang w:val="en-GB"/>
        </w:rPr>
        <w:t>category</w:t>
      </w:r>
      <w:r w:rsidRPr="00EF29FF">
        <w:rPr>
          <w:spacing w:val="-5"/>
          <w:lang w:val="en-GB"/>
        </w:rPr>
        <w:t xml:space="preserve"> </w:t>
      </w:r>
      <w:r w:rsidRPr="00EF29FF">
        <w:rPr>
          <w:lang w:val="en-GB"/>
        </w:rPr>
        <w:t>(57%).</w:t>
      </w:r>
      <w:r w:rsidRPr="00EF29FF">
        <w:rPr>
          <w:spacing w:val="-2"/>
          <w:lang w:val="en-GB"/>
        </w:rPr>
        <w:t xml:space="preserve"> </w:t>
      </w:r>
      <w:r w:rsidRPr="00EF29FF">
        <w:rPr>
          <w:lang w:val="en-GB"/>
        </w:rPr>
        <w:t>According</w:t>
      </w:r>
      <w:r w:rsidRPr="00EF29FF">
        <w:rPr>
          <w:spacing w:val="-1"/>
          <w:lang w:val="en-GB"/>
        </w:rPr>
        <w:t xml:space="preserve"> </w:t>
      </w:r>
      <w:r w:rsidRPr="00EF29FF">
        <w:rPr>
          <w:lang w:val="en-GB"/>
        </w:rPr>
        <w:t>to</w:t>
      </w:r>
      <w:r w:rsidRPr="00EF29FF">
        <w:rPr>
          <w:spacing w:val="-3"/>
          <w:lang w:val="en-GB"/>
        </w:rPr>
        <w:t xml:space="preserve"> </w:t>
      </w:r>
      <w:r w:rsidRPr="00EF29FF">
        <w:rPr>
          <w:lang w:val="en-GB"/>
        </w:rPr>
        <w:t>our</w:t>
      </w:r>
      <w:r w:rsidRPr="00EF29FF">
        <w:rPr>
          <w:spacing w:val="-1"/>
          <w:lang w:val="en-GB"/>
        </w:rPr>
        <w:t xml:space="preserve"> </w:t>
      </w:r>
      <w:r w:rsidRPr="00EF29FF">
        <w:rPr>
          <w:lang w:val="en-GB"/>
        </w:rPr>
        <w:t>data,</w:t>
      </w:r>
      <w:r w:rsidRPr="00EF29FF">
        <w:rPr>
          <w:spacing w:val="-2"/>
          <w:lang w:val="en-GB"/>
        </w:rPr>
        <w:t xml:space="preserve"> </w:t>
      </w:r>
      <w:r w:rsidRPr="00EF29FF">
        <w:rPr>
          <w:lang w:val="en-GB"/>
        </w:rPr>
        <w:t>we</w:t>
      </w:r>
      <w:r w:rsidRPr="00EF29FF">
        <w:rPr>
          <w:spacing w:val="-58"/>
          <w:lang w:val="en-GB"/>
        </w:rPr>
        <w:t xml:space="preserve"> </w:t>
      </w:r>
      <w:r w:rsidRPr="00EF29FF">
        <w:rPr>
          <w:lang w:val="en-GB"/>
        </w:rPr>
        <w:t>have 130 divorced women (23%) and 223 widows (39%). Knowing that there is a noticeable</w:t>
      </w:r>
      <w:r w:rsidRPr="00EF29FF">
        <w:rPr>
          <w:spacing w:val="1"/>
          <w:lang w:val="en-GB"/>
        </w:rPr>
        <w:t xml:space="preserve"> </w:t>
      </w:r>
      <w:r w:rsidRPr="00EF29FF">
        <w:rPr>
          <w:lang w:val="en-GB"/>
        </w:rPr>
        <w:t>increase</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physical,</w:t>
      </w:r>
      <w:r w:rsidRPr="00EF29FF">
        <w:rPr>
          <w:spacing w:val="2"/>
          <w:lang w:val="en-GB"/>
        </w:rPr>
        <w:t xml:space="preserve"> </w:t>
      </w:r>
      <w:r w:rsidRPr="00EF29FF">
        <w:rPr>
          <w:lang w:val="en-GB"/>
        </w:rPr>
        <w:t>verbal,</w:t>
      </w:r>
      <w:r w:rsidRPr="00EF29FF">
        <w:rPr>
          <w:spacing w:val="1"/>
          <w:lang w:val="en-GB"/>
        </w:rPr>
        <w:t xml:space="preserve"> </w:t>
      </w:r>
      <w:r w:rsidRPr="00EF29FF">
        <w:rPr>
          <w:lang w:val="en-GB"/>
        </w:rPr>
        <w:t>sexual,</w:t>
      </w:r>
      <w:r w:rsidRPr="00EF29FF">
        <w:rPr>
          <w:spacing w:val="1"/>
          <w:lang w:val="en-GB"/>
        </w:rPr>
        <w:t xml:space="preserve"> </w:t>
      </w:r>
      <w:r w:rsidRPr="00EF29FF">
        <w:rPr>
          <w:lang w:val="en-GB"/>
        </w:rPr>
        <w:t>and emotional</w:t>
      </w:r>
      <w:r w:rsidRPr="00EF29FF">
        <w:rPr>
          <w:spacing w:val="-2"/>
          <w:lang w:val="en-GB"/>
        </w:rPr>
        <w:t xml:space="preserve"> </w:t>
      </w:r>
      <w:r w:rsidRPr="00EF29FF">
        <w:rPr>
          <w:lang w:val="en-GB"/>
        </w:rPr>
        <w:t>violence against women.</w:t>
      </w:r>
    </w:p>
    <w:p w14:paraId="63824586" w14:textId="77777777" w:rsidR="0042371A" w:rsidRPr="00EF29FF" w:rsidRDefault="00BC6444">
      <w:pPr>
        <w:pStyle w:val="ListParagraph"/>
        <w:numPr>
          <w:ilvl w:val="0"/>
          <w:numId w:val="25"/>
        </w:numPr>
        <w:tabs>
          <w:tab w:val="left" w:pos="1176"/>
        </w:tabs>
        <w:spacing w:before="122" w:line="276" w:lineRule="auto"/>
        <w:ind w:right="503" w:firstLine="0"/>
        <w:rPr>
          <w:lang w:val="en-GB"/>
        </w:rPr>
      </w:pPr>
      <w:proofErr w:type="spellStart"/>
      <w:r w:rsidRPr="00EF29FF">
        <w:rPr>
          <w:lang w:val="en-GB"/>
        </w:rPr>
        <w:t>Disablilty</w:t>
      </w:r>
      <w:proofErr w:type="spellEnd"/>
      <w:r w:rsidRPr="00EF29FF">
        <w:rPr>
          <w:lang w:val="en-GB"/>
        </w:rPr>
        <w:t xml:space="preserve"> and </w:t>
      </w:r>
      <w:proofErr w:type="spellStart"/>
      <w:r w:rsidRPr="00EF29FF">
        <w:rPr>
          <w:lang w:val="en-GB"/>
        </w:rPr>
        <w:t>Eldelry</w:t>
      </w:r>
      <w:proofErr w:type="spellEnd"/>
      <w:r w:rsidRPr="00EF29FF">
        <w:rPr>
          <w:lang w:val="en-GB"/>
        </w:rPr>
        <w:t xml:space="preserve"> (35%): this percentage shows us the critical needs of these two groups</w:t>
      </w:r>
      <w:r w:rsidRPr="00EF29FF">
        <w:rPr>
          <w:spacing w:val="-59"/>
          <w:lang w:val="en-GB"/>
        </w:rPr>
        <w:t xml:space="preserve"> </w:t>
      </w:r>
      <w:r w:rsidRPr="00EF29FF">
        <w:rPr>
          <w:lang w:val="en-GB"/>
        </w:rPr>
        <w:t>who</w:t>
      </w:r>
      <w:r w:rsidRPr="00EF29FF">
        <w:rPr>
          <w:spacing w:val="-1"/>
          <w:lang w:val="en-GB"/>
        </w:rPr>
        <w:t xml:space="preserve"> </w:t>
      </w:r>
      <w:r w:rsidRPr="00EF29FF">
        <w:rPr>
          <w:lang w:val="en-GB"/>
        </w:rPr>
        <w:t>deprived form</w:t>
      </w:r>
      <w:r w:rsidRPr="00EF29FF">
        <w:rPr>
          <w:spacing w:val="-1"/>
          <w:lang w:val="en-GB"/>
        </w:rPr>
        <w:t xml:space="preserve"> </w:t>
      </w:r>
      <w:r w:rsidRPr="00EF29FF">
        <w:rPr>
          <w:lang w:val="en-GB"/>
        </w:rPr>
        <w:t>their</w:t>
      </w:r>
      <w:r w:rsidRPr="00EF29FF">
        <w:rPr>
          <w:spacing w:val="-3"/>
          <w:lang w:val="en-GB"/>
        </w:rPr>
        <w:t xml:space="preserve"> </w:t>
      </w:r>
      <w:r w:rsidRPr="00EF29FF">
        <w:rPr>
          <w:lang w:val="en-GB"/>
        </w:rPr>
        <w:t>basic</w:t>
      </w:r>
      <w:r w:rsidRPr="00EF29FF">
        <w:rPr>
          <w:spacing w:val="1"/>
          <w:lang w:val="en-GB"/>
        </w:rPr>
        <w:t xml:space="preserve"> </w:t>
      </w:r>
      <w:r w:rsidRPr="00EF29FF">
        <w:rPr>
          <w:lang w:val="en-GB"/>
        </w:rPr>
        <w:t>needs.</w:t>
      </w:r>
    </w:p>
    <w:p w14:paraId="17B20165" w14:textId="6F58E9F8" w:rsidR="0042371A" w:rsidRPr="00EF29FF" w:rsidRDefault="008A4C3F">
      <w:pPr>
        <w:pStyle w:val="ListParagraph"/>
        <w:numPr>
          <w:ilvl w:val="0"/>
          <w:numId w:val="25"/>
        </w:numPr>
        <w:tabs>
          <w:tab w:val="left" w:pos="1176"/>
        </w:tabs>
        <w:spacing w:before="118"/>
        <w:ind w:left="1175" w:hanging="138"/>
      </w:pPr>
      <w:r>
        <w:rPr>
          <w:noProof/>
        </w:rPr>
        <mc:AlternateContent>
          <mc:Choice Requires="wpg">
            <w:drawing>
              <wp:anchor distT="0" distB="0" distL="114300" distR="114300" simplePos="0" relativeHeight="251649536" behindDoc="0" locked="0" layoutInCell="1" allowOverlap="1" wp14:anchorId="1D4C8772" wp14:editId="13318F73">
                <wp:simplePos x="0" y="0"/>
                <wp:positionH relativeFrom="page">
                  <wp:posOffset>3288030</wp:posOffset>
                </wp:positionH>
                <wp:positionV relativeFrom="paragraph">
                  <wp:posOffset>137160</wp:posOffset>
                </wp:positionV>
                <wp:extent cx="3387725" cy="2426970"/>
                <wp:effectExtent l="0" t="0" r="0" b="0"/>
                <wp:wrapNone/>
                <wp:docPr id="1469538452"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87725" cy="2426970"/>
                          <a:chOff x="5178" y="216"/>
                          <a:chExt cx="5335" cy="3822"/>
                        </a:xfrm>
                      </wpg:grpSpPr>
                      <wps:wsp>
                        <wps:cNvPr id="895984488" name="Line 185"/>
                        <wps:cNvCnPr>
                          <a:cxnSpLocks noChangeShapeType="1"/>
                        </wps:cNvCnPr>
                        <wps:spPr bwMode="auto">
                          <a:xfrm>
                            <a:off x="5757" y="3006"/>
                            <a:ext cx="1520"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2039359924" name="Rectangle 184"/>
                        <wps:cNvSpPr>
                          <a:spLocks noChangeArrowheads="1"/>
                        </wps:cNvSpPr>
                        <wps:spPr bwMode="auto">
                          <a:xfrm>
                            <a:off x="6146" y="3051"/>
                            <a:ext cx="353" cy="296"/>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24681756" name="AutoShape 183"/>
                        <wps:cNvSpPr>
                          <a:spLocks/>
                        </wps:cNvSpPr>
                        <wps:spPr bwMode="auto">
                          <a:xfrm>
                            <a:off x="5756" y="1645"/>
                            <a:ext cx="4530" cy="1361"/>
                          </a:xfrm>
                          <a:custGeom>
                            <a:avLst/>
                            <a:gdLst>
                              <a:gd name="T0" fmla="+- 0 7632 5757"/>
                              <a:gd name="T1" fmla="*/ T0 w 4530"/>
                              <a:gd name="T2" fmla="+- 0 3006 1645"/>
                              <a:gd name="T3" fmla="*/ 3006 h 1361"/>
                              <a:gd name="T4" fmla="+- 0 8410 5757"/>
                              <a:gd name="T5" fmla="*/ T4 w 4530"/>
                              <a:gd name="T6" fmla="+- 0 3006 1645"/>
                              <a:gd name="T7" fmla="*/ 3006 h 1361"/>
                              <a:gd name="T8" fmla="+- 0 5757 5757"/>
                              <a:gd name="T9" fmla="*/ T8 w 4530"/>
                              <a:gd name="T10" fmla="+- 0 2668 1645"/>
                              <a:gd name="T11" fmla="*/ 2668 h 1361"/>
                              <a:gd name="T12" fmla="+- 0 7277 5757"/>
                              <a:gd name="T13" fmla="*/ T12 w 4530"/>
                              <a:gd name="T14" fmla="+- 0 2668 1645"/>
                              <a:gd name="T15" fmla="*/ 2668 h 1361"/>
                              <a:gd name="T16" fmla="+- 0 7632 5757"/>
                              <a:gd name="T17" fmla="*/ T16 w 4530"/>
                              <a:gd name="T18" fmla="+- 0 2668 1645"/>
                              <a:gd name="T19" fmla="*/ 2668 h 1361"/>
                              <a:gd name="T20" fmla="+- 0 10286 5757"/>
                              <a:gd name="T21" fmla="*/ T20 w 4530"/>
                              <a:gd name="T22" fmla="+- 0 2668 1645"/>
                              <a:gd name="T23" fmla="*/ 2668 h 1361"/>
                              <a:gd name="T24" fmla="+- 0 5757 5757"/>
                              <a:gd name="T25" fmla="*/ T24 w 4530"/>
                              <a:gd name="T26" fmla="+- 0 2327 1645"/>
                              <a:gd name="T27" fmla="*/ 2327 h 1361"/>
                              <a:gd name="T28" fmla="+- 0 7277 5757"/>
                              <a:gd name="T29" fmla="*/ T28 w 4530"/>
                              <a:gd name="T30" fmla="+- 0 2327 1645"/>
                              <a:gd name="T31" fmla="*/ 2327 h 1361"/>
                              <a:gd name="T32" fmla="+- 0 7632 5757"/>
                              <a:gd name="T33" fmla="*/ T32 w 4530"/>
                              <a:gd name="T34" fmla="+- 0 2327 1645"/>
                              <a:gd name="T35" fmla="*/ 2327 h 1361"/>
                              <a:gd name="T36" fmla="+- 0 10286 5757"/>
                              <a:gd name="T37" fmla="*/ T36 w 4530"/>
                              <a:gd name="T38" fmla="+- 0 2327 1645"/>
                              <a:gd name="T39" fmla="*/ 2327 h 1361"/>
                              <a:gd name="T40" fmla="+- 0 5757 5757"/>
                              <a:gd name="T41" fmla="*/ T40 w 4530"/>
                              <a:gd name="T42" fmla="+- 0 1986 1645"/>
                              <a:gd name="T43" fmla="*/ 1986 h 1361"/>
                              <a:gd name="T44" fmla="+- 0 7277 5757"/>
                              <a:gd name="T45" fmla="*/ T44 w 4530"/>
                              <a:gd name="T46" fmla="+- 0 1986 1645"/>
                              <a:gd name="T47" fmla="*/ 1986 h 1361"/>
                              <a:gd name="T48" fmla="+- 0 7632 5757"/>
                              <a:gd name="T49" fmla="*/ T48 w 4530"/>
                              <a:gd name="T50" fmla="+- 0 1986 1645"/>
                              <a:gd name="T51" fmla="*/ 1986 h 1361"/>
                              <a:gd name="T52" fmla="+- 0 10286 5757"/>
                              <a:gd name="T53" fmla="*/ T52 w 4530"/>
                              <a:gd name="T54" fmla="+- 0 1986 1645"/>
                              <a:gd name="T55" fmla="*/ 1986 h 1361"/>
                              <a:gd name="T56" fmla="+- 0 5757 5757"/>
                              <a:gd name="T57" fmla="*/ T56 w 4530"/>
                              <a:gd name="T58" fmla="+- 0 1645 1645"/>
                              <a:gd name="T59" fmla="*/ 1645 h 1361"/>
                              <a:gd name="T60" fmla="+- 0 7277 5757"/>
                              <a:gd name="T61" fmla="*/ T60 w 4530"/>
                              <a:gd name="T62" fmla="+- 0 1645 1645"/>
                              <a:gd name="T63" fmla="*/ 1645 h 1361"/>
                              <a:gd name="T64" fmla="+- 0 7632 5757"/>
                              <a:gd name="T65" fmla="*/ T64 w 4530"/>
                              <a:gd name="T66" fmla="+- 0 1645 1645"/>
                              <a:gd name="T67" fmla="*/ 1645 h 1361"/>
                              <a:gd name="T68" fmla="+- 0 10286 5757"/>
                              <a:gd name="T69" fmla="*/ T68 w 4530"/>
                              <a:gd name="T70" fmla="+- 0 1645 1645"/>
                              <a:gd name="T71" fmla="*/ 1645 h 136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530" h="1361">
                                <a:moveTo>
                                  <a:pt x="1875" y="1361"/>
                                </a:moveTo>
                                <a:lnTo>
                                  <a:pt x="2653" y="1361"/>
                                </a:lnTo>
                                <a:moveTo>
                                  <a:pt x="0" y="1023"/>
                                </a:moveTo>
                                <a:lnTo>
                                  <a:pt x="1520" y="1023"/>
                                </a:lnTo>
                                <a:moveTo>
                                  <a:pt x="1875" y="1023"/>
                                </a:moveTo>
                                <a:lnTo>
                                  <a:pt x="4529" y="1023"/>
                                </a:lnTo>
                                <a:moveTo>
                                  <a:pt x="0" y="682"/>
                                </a:moveTo>
                                <a:lnTo>
                                  <a:pt x="1520" y="682"/>
                                </a:lnTo>
                                <a:moveTo>
                                  <a:pt x="1875" y="682"/>
                                </a:moveTo>
                                <a:lnTo>
                                  <a:pt x="4529" y="682"/>
                                </a:lnTo>
                                <a:moveTo>
                                  <a:pt x="0" y="341"/>
                                </a:moveTo>
                                <a:lnTo>
                                  <a:pt x="1520" y="341"/>
                                </a:lnTo>
                                <a:moveTo>
                                  <a:pt x="1875" y="341"/>
                                </a:moveTo>
                                <a:lnTo>
                                  <a:pt x="4529" y="341"/>
                                </a:lnTo>
                                <a:moveTo>
                                  <a:pt x="0" y="0"/>
                                </a:moveTo>
                                <a:lnTo>
                                  <a:pt x="1520" y="0"/>
                                </a:lnTo>
                                <a:moveTo>
                                  <a:pt x="1875" y="0"/>
                                </a:moveTo>
                                <a:lnTo>
                                  <a:pt x="4529" y="0"/>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0657844" name="Rectangle 182"/>
                        <wps:cNvSpPr>
                          <a:spLocks noChangeArrowheads="1"/>
                        </wps:cNvSpPr>
                        <wps:spPr bwMode="auto">
                          <a:xfrm>
                            <a:off x="7276" y="1383"/>
                            <a:ext cx="356" cy="1964"/>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84090761" name="Line 181"/>
                        <wps:cNvCnPr>
                          <a:cxnSpLocks noChangeShapeType="1"/>
                        </wps:cNvCnPr>
                        <wps:spPr bwMode="auto">
                          <a:xfrm>
                            <a:off x="8765" y="3006"/>
                            <a:ext cx="777"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857667058" name="Rectangle 180"/>
                        <wps:cNvSpPr>
                          <a:spLocks noChangeArrowheads="1"/>
                        </wps:cNvSpPr>
                        <wps:spPr bwMode="auto">
                          <a:xfrm>
                            <a:off x="8409" y="2730"/>
                            <a:ext cx="356" cy="617"/>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5414664" name="Line 179"/>
                        <wps:cNvCnPr>
                          <a:cxnSpLocks noChangeShapeType="1"/>
                        </wps:cNvCnPr>
                        <wps:spPr bwMode="auto">
                          <a:xfrm>
                            <a:off x="9898" y="3006"/>
                            <a:ext cx="388"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1486303299" name="Rectangle 178"/>
                        <wps:cNvSpPr>
                          <a:spLocks noChangeArrowheads="1"/>
                        </wps:cNvSpPr>
                        <wps:spPr bwMode="auto">
                          <a:xfrm>
                            <a:off x="9542" y="2770"/>
                            <a:ext cx="356" cy="576"/>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01018584" name="AutoShape 177"/>
                        <wps:cNvSpPr>
                          <a:spLocks/>
                        </wps:cNvSpPr>
                        <wps:spPr bwMode="auto">
                          <a:xfrm>
                            <a:off x="5186" y="223"/>
                            <a:ext cx="5320" cy="3807"/>
                          </a:xfrm>
                          <a:custGeom>
                            <a:avLst/>
                            <a:gdLst>
                              <a:gd name="T0" fmla="+- 0 5757 5186"/>
                              <a:gd name="T1" fmla="*/ T0 w 5320"/>
                              <a:gd name="T2" fmla="+- 0 3347 224"/>
                              <a:gd name="T3" fmla="*/ 3347 h 3807"/>
                              <a:gd name="T4" fmla="+- 0 10286 5186"/>
                              <a:gd name="T5" fmla="*/ T4 w 5320"/>
                              <a:gd name="T6" fmla="+- 0 3347 224"/>
                              <a:gd name="T7" fmla="*/ 3347 h 3807"/>
                              <a:gd name="T8" fmla="+- 0 5757 5186"/>
                              <a:gd name="T9" fmla="*/ T8 w 5320"/>
                              <a:gd name="T10" fmla="+- 0 966 224"/>
                              <a:gd name="T11" fmla="*/ 966 h 3807"/>
                              <a:gd name="T12" fmla="+- 0 10286 5186"/>
                              <a:gd name="T13" fmla="*/ T12 w 5320"/>
                              <a:gd name="T14" fmla="+- 0 966 224"/>
                              <a:gd name="T15" fmla="*/ 966 h 3807"/>
                              <a:gd name="T16" fmla="+- 0 5186 5186"/>
                              <a:gd name="T17" fmla="*/ T16 w 5320"/>
                              <a:gd name="T18" fmla="+- 0 4031 224"/>
                              <a:gd name="T19" fmla="*/ 4031 h 3807"/>
                              <a:gd name="T20" fmla="+- 0 10506 5186"/>
                              <a:gd name="T21" fmla="*/ T20 w 5320"/>
                              <a:gd name="T22" fmla="+- 0 4031 224"/>
                              <a:gd name="T23" fmla="*/ 4031 h 3807"/>
                              <a:gd name="T24" fmla="+- 0 10506 5186"/>
                              <a:gd name="T25" fmla="*/ T24 w 5320"/>
                              <a:gd name="T26" fmla="+- 0 224 224"/>
                              <a:gd name="T27" fmla="*/ 224 h 3807"/>
                              <a:gd name="T28" fmla="+- 0 5186 5186"/>
                              <a:gd name="T29" fmla="*/ T28 w 5320"/>
                              <a:gd name="T30" fmla="+- 0 224 224"/>
                              <a:gd name="T31" fmla="*/ 224 h 3807"/>
                              <a:gd name="T32" fmla="+- 0 5186 5186"/>
                              <a:gd name="T33" fmla="*/ T32 w 5320"/>
                              <a:gd name="T34" fmla="+- 0 4031 224"/>
                              <a:gd name="T35" fmla="*/ 4031 h 38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320" h="3807">
                                <a:moveTo>
                                  <a:pt x="571" y="3123"/>
                                </a:moveTo>
                                <a:lnTo>
                                  <a:pt x="5100" y="3123"/>
                                </a:lnTo>
                                <a:moveTo>
                                  <a:pt x="571" y="742"/>
                                </a:moveTo>
                                <a:lnTo>
                                  <a:pt x="5100" y="742"/>
                                </a:lnTo>
                                <a:moveTo>
                                  <a:pt x="0" y="3807"/>
                                </a:moveTo>
                                <a:lnTo>
                                  <a:pt x="5320" y="3807"/>
                                </a:lnTo>
                                <a:lnTo>
                                  <a:pt x="5320" y="0"/>
                                </a:lnTo>
                                <a:lnTo>
                                  <a:pt x="0" y="0"/>
                                </a:lnTo>
                                <a:lnTo>
                                  <a:pt x="0" y="3807"/>
                                </a:lnTo>
                                <a:close/>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10735522" name="Text Box 176"/>
                        <wps:cNvSpPr txBox="1">
                          <a:spLocks noChangeArrowheads="1"/>
                        </wps:cNvSpPr>
                        <wps:spPr bwMode="auto">
                          <a:xfrm>
                            <a:off x="5317" y="882"/>
                            <a:ext cx="294" cy="25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3B68F" w14:textId="77777777" w:rsidR="00226FA7" w:rsidRDefault="00226FA7">
                              <w:pPr>
                                <w:spacing w:line="183" w:lineRule="exact"/>
                                <w:ind w:right="18"/>
                                <w:jc w:val="right"/>
                                <w:rPr>
                                  <w:rFonts w:ascii="Calibri"/>
                                  <w:sz w:val="18"/>
                                </w:rPr>
                              </w:pPr>
                              <w:r>
                                <w:rPr>
                                  <w:rFonts w:ascii="Calibri"/>
                                  <w:color w:val="585858"/>
                                  <w:sz w:val="18"/>
                                </w:rPr>
                                <w:t>700</w:t>
                              </w:r>
                            </w:p>
                            <w:p w14:paraId="5C0F536E" w14:textId="77777777" w:rsidR="00226FA7" w:rsidRDefault="00226FA7">
                              <w:pPr>
                                <w:spacing w:before="120"/>
                                <w:rPr>
                                  <w:rFonts w:ascii="Calibri"/>
                                  <w:sz w:val="18"/>
                                </w:rPr>
                              </w:pPr>
                              <w:r>
                                <w:rPr>
                                  <w:rFonts w:ascii="Calibri"/>
                                  <w:color w:val="585858"/>
                                  <w:sz w:val="18"/>
                                </w:rPr>
                                <w:t>600</w:t>
                              </w:r>
                            </w:p>
                            <w:p w14:paraId="530087BD" w14:textId="77777777" w:rsidR="00226FA7" w:rsidRDefault="00226FA7">
                              <w:pPr>
                                <w:spacing w:before="121"/>
                                <w:rPr>
                                  <w:rFonts w:ascii="Calibri"/>
                                  <w:sz w:val="18"/>
                                </w:rPr>
                              </w:pPr>
                              <w:r>
                                <w:rPr>
                                  <w:rFonts w:ascii="Calibri"/>
                                  <w:color w:val="585858"/>
                                  <w:sz w:val="18"/>
                                </w:rPr>
                                <w:t>500</w:t>
                              </w:r>
                            </w:p>
                            <w:p w14:paraId="56644343" w14:textId="77777777" w:rsidR="00226FA7" w:rsidRDefault="00226FA7">
                              <w:pPr>
                                <w:spacing w:before="121"/>
                                <w:rPr>
                                  <w:rFonts w:ascii="Calibri"/>
                                  <w:sz w:val="18"/>
                                </w:rPr>
                              </w:pPr>
                              <w:r>
                                <w:rPr>
                                  <w:rFonts w:ascii="Calibri"/>
                                  <w:color w:val="585858"/>
                                  <w:sz w:val="18"/>
                                </w:rPr>
                                <w:t>400</w:t>
                              </w:r>
                            </w:p>
                            <w:p w14:paraId="5F7546DE" w14:textId="77777777" w:rsidR="00226FA7" w:rsidRDefault="00226FA7">
                              <w:pPr>
                                <w:spacing w:before="120"/>
                                <w:rPr>
                                  <w:rFonts w:ascii="Calibri"/>
                                  <w:sz w:val="18"/>
                                </w:rPr>
                              </w:pPr>
                              <w:r>
                                <w:rPr>
                                  <w:rFonts w:ascii="Calibri"/>
                                  <w:color w:val="585858"/>
                                  <w:sz w:val="18"/>
                                </w:rPr>
                                <w:t>300</w:t>
                              </w:r>
                            </w:p>
                            <w:p w14:paraId="312C9136" w14:textId="77777777" w:rsidR="00226FA7" w:rsidRDefault="00226FA7">
                              <w:pPr>
                                <w:spacing w:before="121"/>
                                <w:rPr>
                                  <w:rFonts w:ascii="Calibri"/>
                                  <w:sz w:val="18"/>
                                </w:rPr>
                              </w:pPr>
                              <w:r>
                                <w:rPr>
                                  <w:rFonts w:ascii="Calibri"/>
                                  <w:color w:val="585858"/>
                                  <w:sz w:val="18"/>
                                </w:rPr>
                                <w:t>200</w:t>
                              </w:r>
                            </w:p>
                            <w:p w14:paraId="15CB80F0" w14:textId="77777777" w:rsidR="00226FA7" w:rsidRDefault="00226FA7">
                              <w:pPr>
                                <w:spacing w:before="120"/>
                                <w:rPr>
                                  <w:rFonts w:ascii="Calibri"/>
                                  <w:sz w:val="18"/>
                                </w:rPr>
                              </w:pPr>
                              <w:r>
                                <w:rPr>
                                  <w:rFonts w:ascii="Calibri"/>
                                  <w:color w:val="585858"/>
                                  <w:sz w:val="18"/>
                                </w:rPr>
                                <w:t>100</w:t>
                              </w:r>
                            </w:p>
                            <w:p w14:paraId="3B1E3321" w14:textId="77777777" w:rsidR="00226FA7" w:rsidRDefault="00226FA7">
                              <w:pPr>
                                <w:spacing w:before="120" w:line="217" w:lineRule="exact"/>
                                <w:ind w:right="18"/>
                                <w:jc w:val="right"/>
                                <w:rPr>
                                  <w:rFonts w:ascii="Calibri"/>
                                  <w:sz w:val="18"/>
                                </w:rPr>
                              </w:pPr>
                              <w:r>
                                <w:rPr>
                                  <w:rFonts w:ascii="Calibri"/>
                                  <w:color w:val="585858"/>
                                  <w:sz w:val="18"/>
                                </w:rPr>
                                <w:t>0</w:t>
                              </w:r>
                            </w:p>
                          </w:txbxContent>
                        </wps:txbx>
                        <wps:bodyPr rot="0" vert="horz" wrap="square" lIns="0" tIns="0" rIns="0" bIns="0" anchor="t" anchorCtr="0" upright="1">
                          <a:noAutofit/>
                        </wps:bodyPr>
                      </wps:wsp>
                      <wps:wsp>
                        <wps:cNvPr id="1699149942" name="Text Box 175"/>
                        <wps:cNvSpPr txBox="1">
                          <a:spLocks noChangeArrowheads="1"/>
                        </wps:cNvSpPr>
                        <wps:spPr bwMode="auto">
                          <a:xfrm>
                            <a:off x="5756" y="1110"/>
                            <a:ext cx="4550"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E4BFE" w14:textId="77777777" w:rsidR="00226FA7" w:rsidRDefault="00226FA7">
                              <w:pPr>
                                <w:tabs>
                                  <w:tab w:val="left" w:pos="1561"/>
                                  <w:tab w:val="left" w:pos="4529"/>
                                </w:tabs>
                                <w:spacing w:line="180" w:lineRule="exact"/>
                                <w:rPr>
                                  <w:rFonts w:ascii="Calibri"/>
                                  <w:sz w:val="18"/>
                                </w:rPr>
                              </w:pPr>
                              <w:r>
                                <w:rPr>
                                  <w:rFonts w:ascii="Calibri"/>
                                  <w:color w:val="404040"/>
                                  <w:sz w:val="18"/>
                                  <w:u w:val="single" w:color="D9D9D9"/>
                                </w:rPr>
                                <w:t xml:space="preserve"> </w:t>
                              </w:r>
                              <w:r>
                                <w:rPr>
                                  <w:rFonts w:ascii="Calibri"/>
                                  <w:color w:val="404040"/>
                                  <w:sz w:val="18"/>
                                  <w:u w:val="single" w:color="D9D9D9"/>
                                </w:rPr>
                                <w:tab/>
                                <w:t>577</w:t>
                              </w:r>
                              <w:r>
                                <w:rPr>
                                  <w:rFonts w:ascii="Calibri"/>
                                  <w:color w:val="404040"/>
                                  <w:sz w:val="18"/>
                                  <w:u w:val="single" w:color="D9D9D9"/>
                                </w:rPr>
                                <w:tab/>
                              </w:r>
                            </w:p>
                          </w:txbxContent>
                        </wps:txbx>
                        <wps:bodyPr rot="0" vert="horz" wrap="square" lIns="0" tIns="0" rIns="0" bIns="0" anchor="t" anchorCtr="0" upright="1">
                          <a:noAutofit/>
                        </wps:bodyPr>
                      </wps:wsp>
                      <wps:wsp>
                        <wps:cNvPr id="1501391219" name="Text Box 174"/>
                        <wps:cNvSpPr txBox="1">
                          <a:spLocks noChangeArrowheads="1"/>
                        </wps:cNvSpPr>
                        <wps:spPr bwMode="auto">
                          <a:xfrm>
                            <a:off x="8450" y="245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5E9A30" w14:textId="77777777" w:rsidR="00226FA7" w:rsidRDefault="00226FA7">
                              <w:pPr>
                                <w:spacing w:line="180" w:lineRule="exact"/>
                                <w:rPr>
                                  <w:rFonts w:ascii="Calibri"/>
                                  <w:sz w:val="18"/>
                                </w:rPr>
                              </w:pPr>
                              <w:r>
                                <w:rPr>
                                  <w:rFonts w:ascii="Calibri"/>
                                  <w:color w:val="404040"/>
                                  <w:sz w:val="18"/>
                                </w:rPr>
                                <w:t>181</w:t>
                              </w:r>
                            </w:p>
                          </w:txbxContent>
                        </wps:txbx>
                        <wps:bodyPr rot="0" vert="horz" wrap="square" lIns="0" tIns="0" rIns="0" bIns="0" anchor="t" anchorCtr="0" upright="1">
                          <a:noAutofit/>
                        </wps:bodyPr>
                      </wps:wsp>
                      <wps:wsp>
                        <wps:cNvPr id="378986222" name="Text Box 173"/>
                        <wps:cNvSpPr txBox="1">
                          <a:spLocks noChangeArrowheads="1"/>
                        </wps:cNvSpPr>
                        <wps:spPr bwMode="auto">
                          <a:xfrm>
                            <a:off x="9583" y="2499"/>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EA244C" w14:textId="77777777" w:rsidR="00226FA7" w:rsidRDefault="00226FA7">
                              <w:pPr>
                                <w:spacing w:line="180" w:lineRule="exact"/>
                                <w:rPr>
                                  <w:rFonts w:ascii="Calibri"/>
                                  <w:sz w:val="18"/>
                                </w:rPr>
                              </w:pPr>
                              <w:r>
                                <w:rPr>
                                  <w:rFonts w:ascii="Calibri"/>
                                  <w:color w:val="404040"/>
                                  <w:sz w:val="18"/>
                                </w:rPr>
                                <w:t>169</w:t>
                              </w:r>
                            </w:p>
                          </w:txbxContent>
                        </wps:txbx>
                        <wps:bodyPr rot="0" vert="horz" wrap="square" lIns="0" tIns="0" rIns="0" bIns="0" anchor="t" anchorCtr="0" upright="1">
                          <a:noAutofit/>
                        </wps:bodyPr>
                      </wps:wsp>
                      <wps:wsp>
                        <wps:cNvPr id="1931519401" name="Text Box 172"/>
                        <wps:cNvSpPr txBox="1">
                          <a:spLocks noChangeArrowheads="1"/>
                        </wps:cNvSpPr>
                        <wps:spPr bwMode="auto">
                          <a:xfrm>
                            <a:off x="6230" y="2778"/>
                            <a:ext cx="20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1E7892" w14:textId="77777777" w:rsidR="00226FA7" w:rsidRDefault="00226FA7">
                              <w:pPr>
                                <w:spacing w:line="180" w:lineRule="exact"/>
                                <w:rPr>
                                  <w:rFonts w:ascii="Calibri"/>
                                  <w:sz w:val="18"/>
                                </w:rPr>
                              </w:pPr>
                              <w:r>
                                <w:rPr>
                                  <w:rFonts w:ascii="Calibri"/>
                                  <w:color w:val="404040"/>
                                  <w:sz w:val="18"/>
                                </w:rPr>
                                <w:t>87</w:t>
                              </w:r>
                            </w:p>
                          </w:txbxContent>
                        </wps:txbx>
                        <wps:bodyPr rot="0" vert="horz" wrap="square" lIns="0" tIns="0" rIns="0" bIns="0" anchor="t" anchorCtr="0" upright="1">
                          <a:noAutofit/>
                        </wps:bodyPr>
                      </wps:wsp>
                      <wps:wsp>
                        <wps:cNvPr id="935115644" name="Text Box 171"/>
                        <wps:cNvSpPr txBox="1">
                          <a:spLocks noChangeArrowheads="1"/>
                        </wps:cNvSpPr>
                        <wps:spPr bwMode="auto">
                          <a:xfrm>
                            <a:off x="5859" y="3498"/>
                            <a:ext cx="4111" cy="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62DC26" w14:textId="77777777" w:rsidR="00226FA7" w:rsidRPr="00A22C31" w:rsidRDefault="00226FA7">
                              <w:pPr>
                                <w:tabs>
                                  <w:tab w:val="left" w:pos="3591"/>
                                </w:tabs>
                                <w:spacing w:line="183" w:lineRule="exact"/>
                                <w:rPr>
                                  <w:rFonts w:ascii="Calibri"/>
                                  <w:sz w:val="18"/>
                                  <w:lang w:val="en-GB"/>
                                </w:rPr>
                              </w:pPr>
                              <w:r w:rsidRPr="00A22C31">
                                <w:rPr>
                                  <w:rFonts w:ascii="Calibri"/>
                                  <w:color w:val="585858"/>
                                  <w:sz w:val="18"/>
                                  <w:lang w:val="en-GB"/>
                                </w:rPr>
                                <w:t>Child</w:t>
                              </w:r>
                              <w:r w:rsidRPr="00A22C31">
                                <w:rPr>
                                  <w:rFonts w:ascii="Calibri"/>
                                  <w:color w:val="585858"/>
                                  <w:spacing w:val="-2"/>
                                  <w:sz w:val="18"/>
                                  <w:lang w:val="en-GB"/>
                                </w:rPr>
                                <w:t xml:space="preserve"> </w:t>
                              </w:r>
                              <w:r w:rsidRPr="00A22C31">
                                <w:rPr>
                                  <w:rFonts w:ascii="Calibri"/>
                                  <w:color w:val="585858"/>
                                  <w:sz w:val="18"/>
                                  <w:lang w:val="en-GB"/>
                                </w:rPr>
                                <w:t>at</w:t>
                              </w:r>
                              <w:r w:rsidRPr="00A22C31">
                                <w:rPr>
                                  <w:rFonts w:ascii="Calibri"/>
                                  <w:color w:val="585858"/>
                                  <w:spacing w:val="-2"/>
                                  <w:sz w:val="18"/>
                                  <w:lang w:val="en-GB"/>
                                </w:rPr>
                                <w:t xml:space="preserve"> </w:t>
                              </w:r>
                              <w:r w:rsidRPr="00A22C31">
                                <w:rPr>
                                  <w:rFonts w:ascii="Calibri"/>
                                  <w:color w:val="585858"/>
                                  <w:sz w:val="18"/>
                                  <w:lang w:val="en-GB"/>
                                </w:rPr>
                                <w:t xml:space="preserve">Risk  </w:t>
                              </w:r>
                              <w:r w:rsidRPr="00A22C31">
                                <w:rPr>
                                  <w:rFonts w:ascii="Calibri"/>
                                  <w:color w:val="585858"/>
                                  <w:spacing w:val="38"/>
                                  <w:sz w:val="18"/>
                                  <w:lang w:val="en-GB"/>
                                </w:rPr>
                                <w:t xml:space="preserve"> </w:t>
                              </w:r>
                              <w:r w:rsidRPr="00A22C31">
                                <w:rPr>
                                  <w:rFonts w:ascii="Calibri"/>
                                  <w:color w:val="585858"/>
                                  <w:sz w:val="18"/>
                                  <w:lang w:val="en-GB"/>
                                </w:rPr>
                                <w:t>Woman</w:t>
                              </w:r>
                              <w:r w:rsidRPr="00A22C31">
                                <w:rPr>
                                  <w:rFonts w:ascii="Calibri"/>
                                  <w:color w:val="585858"/>
                                  <w:spacing w:val="-2"/>
                                  <w:sz w:val="18"/>
                                  <w:lang w:val="en-GB"/>
                                </w:rPr>
                                <w:t xml:space="preserve"> </w:t>
                              </w:r>
                              <w:r w:rsidRPr="00A22C31">
                                <w:rPr>
                                  <w:rFonts w:ascii="Calibri"/>
                                  <w:color w:val="585858"/>
                                  <w:sz w:val="18"/>
                                  <w:lang w:val="en-GB"/>
                                </w:rPr>
                                <w:t>at</w:t>
                              </w:r>
                              <w:r w:rsidRPr="00A22C31">
                                <w:rPr>
                                  <w:rFonts w:ascii="Calibri"/>
                                  <w:color w:val="585858"/>
                                  <w:spacing w:val="-1"/>
                                  <w:sz w:val="18"/>
                                  <w:lang w:val="en-GB"/>
                                </w:rPr>
                                <w:t xml:space="preserve"> </w:t>
                              </w:r>
                              <w:r w:rsidRPr="00A22C31">
                                <w:rPr>
                                  <w:rFonts w:ascii="Calibri"/>
                                  <w:color w:val="585858"/>
                                  <w:sz w:val="18"/>
                                  <w:lang w:val="en-GB"/>
                                </w:rPr>
                                <w:t xml:space="preserve">Risk  </w:t>
                              </w:r>
                              <w:r w:rsidRPr="00A22C31">
                                <w:rPr>
                                  <w:rFonts w:ascii="Calibri"/>
                                  <w:color w:val="585858"/>
                                  <w:spacing w:val="30"/>
                                  <w:sz w:val="18"/>
                                  <w:lang w:val="en-GB"/>
                                </w:rPr>
                                <w:t xml:space="preserve"> </w:t>
                              </w:r>
                              <w:r w:rsidRPr="00A22C31">
                                <w:rPr>
                                  <w:rFonts w:ascii="Calibri"/>
                                  <w:color w:val="585858"/>
                                  <w:sz w:val="18"/>
                                  <w:lang w:val="en-GB"/>
                                </w:rPr>
                                <w:t>Disability</w:t>
                              </w:r>
                              <w:r w:rsidRPr="00A22C31">
                                <w:rPr>
                                  <w:rFonts w:ascii="Calibri"/>
                                  <w:color w:val="585858"/>
                                  <w:spacing w:val="-1"/>
                                  <w:sz w:val="18"/>
                                  <w:lang w:val="en-GB"/>
                                </w:rPr>
                                <w:t xml:space="preserve"> </w:t>
                              </w:r>
                              <w:r w:rsidRPr="00A22C31">
                                <w:rPr>
                                  <w:rFonts w:ascii="Calibri"/>
                                  <w:color w:val="585858"/>
                                  <w:sz w:val="18"/>
                                  <w:lang w:val="en-GB"/>
                                </w:rPr>
                                <w:t>at</w:t>
                              </w:r>
                              <w:r w:rsidRPr="00A22C31">
                                <w:rPr>
                                  <w:rFonts w:ascii="Calibri"/>
                                  <w:color w:val="585858"/>
                                  <w:sz w:val="18"/>
                                  <w:lang w:val="en-GB"/>
                                </w:rPr>
                                <w:tab/>
                                <w:t>Elderly</w:t>
                              </w:r>
                            </w:p>
                            <w:p w14:paraId="4CA4710D" w14:textId="77777777" w:rsidR="00226FA7" w:rsidRDefault="00226FA7">
                              <w:pPr>
                                <w:spacing w:line="216" w:lineRule="exact"/>
                                <w:ind w:left="2583"/>
                                <w:rPr>
                                  <w:rFonts w:ascii="Calibri"/>
                                  <w:sz w:val="18"/>
                                </w:rPr>
                              </w:pPr>
                              <w:r>
                                <w:rPr>
                                  <w:rFonts w:ascii="Calibri"/>
                                  <w:color w:val="585858"/>
                                  <w:sz w:val="18"/>
                                </w:rPr>
                                <w:t>Risk</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4C8772" id="Group 170" o:spid="_x0000_s1027" style="position:absolute;left:0;text-align:left;margin-left:258.9pt;margin-top:10.8pt;width:266.75pt;height:191.1pt;z-index:251649536;mso-position-horizontal-relative:page" coordorigin="5178,216" coordsize="5335,3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">
                <v:line id="Line 185" o:spid="_x0000_s1028" style="position:absolute;visibility:visible;mso-wrap-style:square" from="5757,3006" to="7277,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" strokecolor="#d9d9d9"/>
                <v:rect id="Rectangle 184" o:spid="_x0000_s1029" style="position:absolute;left:6146;top:3051;width:353;height:2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" fillcolor="#4471c4" stroked="f"/>
                <v:shape id="AutoShape 183" o:spid="_x0000_s1030" style="position:absolute;left:5756;top:1645;width:4530;height:1361;visibility:visible;mso-wrap-style:square;v-text-anchor:top" coordsize="4530,13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" path="m1875,1361r778,m,1023r1520,m1875,1023r2654,m,682r1520,m1875,682r2654,m,341r1520,m1875,341r2654,m,l1520,t355,l4529,e" filled="f" strokecolor="#d9d9d9">
                  <v:path arrowok="t" o:connecttype="custom" o:connectlocs="1875,3006;2653,3006;0,2668;1520,2668;1875,2668;4529,2668;0,2327;1520,2327;1875,2327;4529,2327;0,1986;1520,1986;1875,1986;4529,1986;0,1645;1520,1645;1875,1645;4529,1645" o:connectangles="0,0,0,0,0,0,0,0,0,0,0,0,0,0,0,0,0,0"/>
                </v:shape>
                <v:rect id="Rectangle 182" o:spid="_x0000_s1031" style="position:absolute;left:7276;top:1383;width:356;height:19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" fillcolor="#4471c4" stroked="f"/>
                <v:line id="Line 181" o:spid="_x0000_s1032" style="position:absolute;visibility:visible;mso-wrap-style:square" from="8765,3006" to="9542,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" strokecolor="#d9d9d9"/>
                <v:rect id="Rectangle 180" o:spid="_x0000_s1033" style="position:absolute;left:8409;top:2730;width:356;height:6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" fillcolor="#4471c4" stroked="f"/>
                <v:line id="Line 179" o:spid="_x0000_s1034" style="position:absolute;visibility:visible;mso-wrap-style:square" from="9898,3006" to="10286,300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" strokecolor="#d9d9d9"/>
                <v:rect id="Rectangle 178" o:spid="_x0000_s1035" style="position:absolute;left:9542;top:2770;width:356;height:5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" fillcolor="#4471c4" stroked="f"/>
                <v:shape id="AutoShape 177" o:spid="_x0000_s1036" style="position:absolute;left:5186;top:223;width:5320;height:3807;visibility:visible;mso-wrap-style:square;v-text-anchor:top" coordsize="5320,38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" path="m571,3123r4529,m571,742r4529,m,3807r5320,l5320,,,,,3807xe" filled="f" strokecolor="#d9d9d9">
                  <v:path arrowok="t" o:connecttype="custom" o:connectlocs="571,3347;5100,3347;571,966;5100,966;0,4031;5320,4031;5320,224;0,224;0,4031" o:connectangles="0,0,0,0,0,0,0,0,0"/>
                </v:shape>
                <v:shape id="Text Box 176" o:spid="_x0000_s1037" type="#_x0000_t202" style="position:absolute;left:5317;top:882;width:294;height:25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" filled="f" stroked="f">
                  <v:textbox inset="0,0,0,0">
                    <w:txbxContent>
                      <w:p w14:paraId="33D3B68F" w14:textId="77777777" w:rsidR="00226FA7" w:rsidRDefault="00226FA7">
                        <w:pPr>
                          <w:spacing w:line="183" w:lineRule="exact"/>
                          <w:ind w:right="18"/>
                          <w:jc w:val="right"/>
                          <w:rPr>
                            <w:rFonts w:ascii="Calibri"/>
                            <w:sz w:val="18"/>
                          </w:rPr>
                        </w:pPr>
                        <w:r>
                          <w:rPr>
                            <w:rFonts w:ascii="Calibri"/>
                            <w:color w:val="585858"/>
                            <w:sz w:val="18"/>
                          </w:rPr>
                          <w:t>700</w:t>
                        </w:r>
                      </w:p>
                      <w:p w14:paraId="5C0F536E" w14:textId="77777777" w:rsidR="00226FA7" w:rsidRDefault="00226FA7">
                        <w:pPr>
                          <w:spacing w:before="120"/>
                          <w:rPr>
                            <w:rFonts w:ascii="Calibri"/>
                            <w:sz w:val="18"/>
                          </w:rPr>
                        </w:pPr>
                        <w:r>
                          <w:rPr>
                            <w:rFonts w:ascii="Calibri"/>
                            <w:color w:val="585858"/>
                            <w:sz w:val="18"/>
                          </w:rPr>
                          <w:t>600</w:t>
                        </w:r>
                      </w:p>
                      <w:p w14:paraId="530087BD" w14:textId="77777777" w:rsidR="00226FA7" w:rsidRDefault="00226FA7">
                        <w:pPr>
                          <w:spacing w:before="121"/>
                          <w:rPr>
                            <w:rFonts w:ascii="Calibri"/>
                            <w:sz w:val="18"/>
                          </w:rPr>
                        </w:pPr>
                        <w:r>
                          <w:rPr>
                            <w:rFonts w:ascii="Calibri"/>
                            <w:color w:val="585858"/>
                            <w:sz w:val="18"/>
                          </w:rPr>
                          <w:t>500</w:t>
                        </w:r>
                      </w:p>
                      <w:p w14:paraId="56644343" w14:textId="77777777" w:rsidR="00226FA7" w:rsidRDefault="00226FA7">
                        <w:pPr>
                          <w:spacing w:before="121"/>
                          <w:rPr>
                            <w:rFonts w:ascii="Calibri"/>
                            <w:sz w:val="18"/>
                          </w:rPr>
                        </w:pPr>
                        <w:r>
                          <w:rPr>
                            <w:rFonts w:ascii="Calibri"/>
                            <w:color w:val="585858"/>
                            <w:sz w:val="18"/>
                          </w:rPr>
                          <w:t>400</w:t>
                        </w:r>
                      </w:p>
                      <w:p w14:paraId="5F7546DE" w14:textId="77777777" w:rsidR="00226FA7" w:rsidRDefault="00226FA7">
                        <w:pPr>
                          <w:spacing w:before="120"/>
                          <w:rPr>
                            <w:rFonts w:ascii="Calibri"/>
                            <w:sz w:val="18"/>
                          </w:rPr>
                        </w:pPr>
                        <w:r>
                          <w:rPr>
                            <w:rFonts w:ascii="Calibri"/>
                            <w:color w:val="585858"/>
                            <w:sz w:val="18"/>
                          </w:rPr>
                          <w:t>300</w:t>
                        </w:r>
                      </w:p>
                      <w:p w14:paraId="312C9136" w14:textId="77777777" w:rsidR="00226FA7" w:rsidRDefault="00226FA7">
                        <w:pPr>
                          <w:spacing w:before="121"/>
                          <w:rPr>
                            <w:rFonts w:ascii="Calibri"/>
                            <w:sz w:val="18"/>
                          </w:rPr>
                        </w:pPr>
                        <w:r>
                          <w:rPr>
                            <w:rFonts w:ascii="Calibri"/>
                            <w:color w:val="585858"/>
                            <w:sz w:val="18"/>
                          </w:rPr>
                          <w:t>200</w:t>
                        </w:r>
                      </w:p>
                      <w:p w14:paraId="15CB80F0" w14:textId="77777777" w:rsidR="00226FA7" w:rsidRDefault="00226FA7">
                        <w:pPr>
                          <w:spacing w:before="120"/>
                          <w:rPr>
                            <w:rFonts w:ascii="Calibri"/>
                            <w:sz w:val="18"/>
                          </w:rPr>
                        </w:pPr>
                        <w:r>
                          <w:rPr>
                            <w:rFonts w:ascii="Calibri"/>
                            <w:color w:val="585858"/>
                            <w:sz w:val="18"/>
                          </w:rPr>
                          <w:t>100</w:t>
                        </w:r>
                      </w:p>
                      <w:p w14:paraId="3B1E3321" w14:textId="77777777" w:rsidR="00226FA7" w:rsidRDefault="00226FA7">
                        <w:pPr>
                          <w:spacing w:before="120" w:line="217" w:lineRule="exact"/>
                          <w:ind w:right="18"/>
                          <w:jc w:val="right"/>
                          <w:rPr>
                            <w:rFonts w:ascii="Calibri"/>
                            <w:sz w:val="18"/>
                          </w:rPr>
                        </w:pPr>
                        <w:r>
                          <w:rPr>
                            <w:rFonts w:ascii="Calibri"/>
                            <w:color w:val="585858"/>
                            <w:sz w:val="18"/>
                          </w:rPr>
                          <w:t>0</w:t>
                        </w:r>
                      </w:p>
                    </w:txbxContent>
                  </v:textbox>
                </v:shape>
                <v:shape id="Text Box 175" o:spid="_x0000_s1038" type="#_x0000_t202" style="position:absolute;left:5756;top:1110;width:4550;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" filled="f" stroked="f">
                  <v:textbox inset="0,0,0,0">
                    <w:txbxContent>
                      <w:p w14:paraId="59EE4BFE" w14:textId="77777777" w:rsidR="00226FA7" w:rsidRDefault="00226FA7">
                        <w:pPr>
                          <w:tabs>
                            <w:tab w:val="left" w:pos="1561"/>
                            <w:tab w:val="left" w:pos="4529"/>
                          </w:tabs>
                          <w:spacing w:line="180" w:lineRule="exact"/>
                          <w:rPr>
                            <w:rFonts w:ascii="Calibri"/>
                            <w:sz w:val="18"/>
                          </w:rPr>
                        </w:pPr>
                        <w:r>
                          <w:rPr>
                            <w:rFonts w:ascii="Calibri"/>
                            <w:color w:val="404040"/>
                            <w:sz w:val="18"/>
                            <w:u w:val="single" w:color="D9D9D9"/>
                          </w:rPr>
                          <w:t xml:space="preserve"> </w:t>
                        </w:r>
                        <w:r>
                          <w:rPr>
                            <w:rFonts w:ascii="Calibri"/>
                            <w:color w:val="404040"/>
                            <w:sz w:val="18"/>
                            <w:u w:val="single" w:color="D9D9D9"/>
                          </w:rPr>
                          <w:tab/>
                          <w:t>577</w:t>
                        </w:r>
                        <w:r>
                          <w:rPr>
                            <w:rFonts w:ascii="Calibri"/>
                            <w:color w:val="404040"/>
                            <w:sz w:val="18"/>
                            <w:u w:val="single" w:color="D9D9D9"/>
                          </w:rPr>
                          <w:tab/>
                        </w:r>
                      </w:p>
                    </w:txbxContent>
                  </v:textbox>
                </v:shape>
                <v:shape id="Text Box 174" o:spid="_x0000_s1039" type="#_x0000_t202" style="position:absolute;left:8450;top:245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" filled="f" stroked="f">
                  <v:textbox inset="0,0,0,0">
                    <w:txbxContent>
                      <w:p w14:paraId="0E5E9A30" w14:textId="77777777" w:rsidR="00226FA7" w:rsidRDefault="00226FA7">
                        <w:pPr>
                          <w:spacing w:line="180" w:lineRule="exact"/>
                          <w:rPr>
                            <w:rFonts w:ascii="Calibri"/>
                            <w:sz w:val="18"/>
                          </w:rPr>
                        </w:pPr>
                        <w:r>
                          <w:rPr>
                            <w:rFonts w:ascii="Calibri"/>
                            <w:color w:val="404040"/>
                            <w:sz w:val="18"/>
                          </w:rPr>
                          <w:t>181</w:t>
                        </w:r>
                      </w:p>
                    </w:txbxContent>
                  </v:textbox>
                </v:shape>
                <v:shape id="Text Box 173" o:spid="_x0000_s1040" type="#_x0000_t202" style="position:absolute;left:9583;top:2499;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" filled="f" stroked="f">
                  <v:textbox inset="0,0,0,0">
                    <w:txbxContent>
                      <w:p w14:paraId="6AEA244C" w14:textId="77777777" w:rsidR="00226FA7" w:rsidRDefault="00226FA7">
                        <w:pPr>
                          <w:spacing w:line="180" w:lineRule="exact"/>
                          <w:rPr>
                            <w:rFonts w:ascii="Calibri"/>
                            <w:sz w:val="18"/>
                          </w:rPr>
                        </w:pPr>
                        <w:r>
                          <w:rPr>
                            <w:rFonts w:ascii="Calibri"/>
                            <w:color w:val="404040"/>
                            <w:sz w:val="18"/>
                          </w:rPr>
                          <w:t>169</w:t>
                        </w:r>
                      </w:p>
                    </w:txbxContent>
                  </v:textbox>
                </v:shape>
                <v:shape id="Text Box 172" o:spid="_x0000_s1041" type="#_x0000_t202" style="position:absolute;left:6230;top:2778;width:20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" filled="f" stroked="f">
                  <v:textbox inset="0,0,0,0">
                    <w:txbxContent>
                      <w:p w14:paraId="3C1E7892" w14:textId="77777777" w:rsidR="00226FA7" w:rsidRDefault="00226FA7">
                        <w:pPr>
                          <w:spacing w:line="180" w:lineRule="exact"/>
                          <w:rPr>
                            <w:rFonts w:ascii="Calibri"/>
                            <w:sz w:val="18"/>
                          </w:rPr>
                        </w:pPr>
                        <w:r>
                          <w:rPr>
                            <w:rFonts w:ascii="Calibri"/>
                            <w:color w:val="404040"/>
                            <w:sz w:val="18"/>
                          </w:rPr>
                          <w:t>87</w:t>
                        </w:r>
                      </w:p>
                    </w:txbxContent>
                  </v:textbox>
                </v:shape>
                <v:shape id="Text Box 171" o:spid="_x0000_s1042" type="#_x0000_t202" style="position:absolute;left:5859;top:3498;width:4111;height:4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" filled="f" stroked="f">
                  <v:textbox inset="0,0,0,0">
                    <w:txbxContent>
                      <w:p w14:paraId="5562DC26" w14:textId="77777777" w:rsidR="00226FA7" w:rsidRPr="00A22C31" w:rsidRDefault="00226FA7">
                        <w:pPr>
                          <w:tabs>
                            <w:tab w:val="left" w:pos="3591"/>
                          </w:tabs>
                          <w:spacing w:line="183" w:lineRule="exact"/>
                          <w:rPr>
                            <w:rFonts w:ascii="Calibri"/>
                            <w:sz w:val="18"/>
                            <w:lang w:val="en-GB"/>
                          </w:rPr>
                        </w:pPr>
                        <w:r w:rsidRPr="00A22C31">
                          <w:rPr>
                            <w:rFonts w:ascii="Calibri"/>
                            <w:color w:val="585858"/>
                            <w:sz w:val="18"/>
                            <w:lang w:val="en-GB"/>
                          </w:rPr>
                          <w:t>Child</w:t>
                        </w:r>
                        <w:r w:rsidRPr="00A22C31">
                          <w:rPr>
                            <w:rFonts w:ascii="Calibri"/>
                            <w:color w:val="585858"/>
                            <w:spacing w:val="-2"/>
                            <w:sz w:val="18"/>
                            <w:lang w:val="en-GB"/>
                          </w:rPr>
                          <w:t xml:space="preserve"> </w:t>
                        </w:r>
                        <w:r w:rsidRPr="00A22C31">
                          <w:rPr>
                            <w:rFonts w:ascii="Calibri"/>
                            <w:color w:val="585858"/>
                            <w:sz w:val="18"/>
                            <w:lang w:val="en-GB"/>
                          </w:rPr>
                          <w:t>at</w:t>
                        </w:r>
                        <w:r w:rsidRPr="00A22C31">
                          <w:rPr>
                            <w:rFonts w:ascii="Calibri"/>
                            <w:color w:val="585858"/>
                            <w:spacing w:val="-2"/>
                            <w:sz w:val="18"/>
                            <w:lang w:val="en-GB"/>
                          </w:rPr>
                          <w:t xml:space="preserve"> </w:t>
                        </w:r>
                        <w:r w:rsidRPr="00A22C31">
                          <w:rPr>
                            <w:rFonts w:ascii="Calibri"/>
                            <w:color w:val="585858"/>
                            <w:sz w:val="18"/>
                            <w:lang w:val="en-GB"/>
                          </w:rPr>
                          <w:t xml:space="preserve">Risk  </w:t>
                        </w:r>
                        <w:r w:rsidRPr="00A22C31">
                          <w:rPr>
                            <w:rFonts w:ascii="Calibri"/>
                            <w:color w:val="585858"/>
                            <w:spacing w:val="38"/>
                            <w:sz w:val="18"/>
                            <w:lang w:val="en-GB"/>
                          </w:rPr>
                          <w:t xml:space="preserve"> </w:t>
                        </w:r>
                        <w:r w:rsidRPr="00A22C31">
                          <w:rPr>
                            <w:rFonts w:ascii="Calibri"/>
                            <w:color w:val="585858"/>
                            <w:sz w:val="18"/>
                            <w:lang w:val="en-GB"/>
                          </w:rPr>
                          <w:t>Woman</w:t>
                        </w:r>
                        <w:r w:rsidRPr="00A22C31">
                          <w:rPr>
                            <w:rFonts w:ascii="Calibri"/>
                            <w:color w:val="585858"/>
                            <w:spacing w:val="-2"/>
                            <w:sz w:val="18"/>
                            <w:lang w:val="en-GB"/>
                          </w:rPr>
                          <w:t xml:space="preserve"> </w:t>
                        </w:r>
                        <w:r w:rsidRPr="00A22C31">
                          <w:rPr>
                            <w:rFonts w:ascii="Calibri"/>
                            <w:color w:val="585858"/>
                            <w:sz w:val="18"/>
                            <w:lang w:val="en-GB"/>
                          </w:rPr>
                          <w:t>at</w:t>
                        </w:r>
                        <w:r w:rsidRPr="00A22C31">
                          <w:rPr>
                            <w:rFonts w:ascii="Calibri"/>
                            <w:color w:val="585858"/>
                            <w:spacing w:val="-1"/>
                            <w:sz w:val="18"/>
                            <w:lang w:val="en-GB"/>
                          </w:rPr>
                          <w:t xml:space="preserve"> </w:t>
                        </w:r>
                        <w:r w:rsidRPr="00A22C31">
                          <w:rPr>
                            <w:rFonts w:ascii="Calibri"/>
                            <w:color w:val="585858"/>
                            <w:sz w:val="18"/>
                            <w:lang w:val="en-GB"/>
                          </w:rPr>
                          <w:t xml:space="preserve">Risk  </w:t>
                        </w:r>
                        <w:r w:rsidRPr="00A22C31">
                          <w:rPr>
                            <w:rFonts w:ascii="Calibri"/>
                            <w:color w:val="585858"/>
                            <w:spacing w:val="30"/>
                            <w:sz w:val="18"/>
                            <w:lang w:val="en-GB"/>
                          </w:rPr>
                          <w:t xml:space="preserve"> </w:t>
                        </w:r>
                        <w:r w:rsidRPr="00A22C31">
                          <w:rPr>
                            <w:rFonts w:ascii="Calibri"/>
                            <w:color w:val="585858"/>
                            <w:sz w:val="18"/>
                            <w:lang w:val="en-GB"/>
                          </w:rPr>
                          <w:t>Disability</w:t>
                        </w:r>
                        <w:r w:rsidRPr="00A22C31">
                          <w:rPr>
                            <w:rFonts w:ascii="Calibri"/>
                            <w:color w:val="585858"/>
                            <w:spacing w:val="-1"/>
                            <w:sz w:val="18"/>
                            <w:lang w:val="en-GB"/>
                          </w:rPr>
                          <w:t xml:space="preserve"> </w:t>
                        </w:r>
                        <w:r w:rsidRPr="00A22C31">
                          <w:rPr>
                            <w:rFonts w:ascii="Calibri"/>
                            <w:color w:val="585858"/>
                            <w:sz w:val="18"/>
                            <w:lang w:val="en-GB"/>
                          </w:rPr>
                          <w:t>at</w:t>
                        </w:r>
                        <w:r w:rsidRPr="00A22C31">
                          <w:rPr>
                            <w:rFonts w:ascii="Calibri"/>
                            <w:color w:val="585858"/>
                            <w:sz w:val="18"/>
                            <w:lang w:val="en-GB"/>
                          </w:rPr>
                          <w:tab/>
                          <w:t>Elderly</w:t>
                        </w:r>
                      </w:p>
                      <w:p w14:paraId="4CA4710D" w14:textId="77777777" w:rsidR="00226FA7" w:rsidRDefault="00226FA7">
                        <w:pPr>
                          <w:spacing w:line="216" w:lineRule="exact"/>
                          <w:ind w:left="2583"/>
                          <w:rPr>
                            <w:rFonts w:ascii="Calibri"/>
                            <w:sz w:val="18"/>
                          </w:rPr>
                        </w:pPr>
                        <w:r>
                          <w:rPr>
                            <w:rFonts w:ascii="Calibri"/>
                            <w:color w:val="585858"/>
                            <w:sz w:val="18"/>
                          </w:rPr>
                          <w:t>Risk</w:t>
                        </w:r>
                      </w:p>
                    </w:txbxContent>
                  </v:textbox>
                </v:shape>
                <w10:wrap anchorx="page"/>
              </v:group>
            </w:pict>
          </mc:Fallback>
        </mc:AlternateContent>
      </w:r>
      <w:r w:rsidR="00BC6444" w:rsidRPr="00EF29FF">
        <w:t>Child</w:t>
      </w:r>
      <w:r w:rsidR="00BC6444" w:rsidRPr="00EF29FF">
        <w:rPr>
          <w:spacing w:val="-3"/>
        </w:rPr>
        <w:t xml:space="preserve"> </w:t>
      </w:r>
      <w:r w:rsidR="00BC6444" w:rsidRPr="00EF29FF">
        <w:t>at</w:t>
      </w:r>
      <w:r w:rsidR="00BC6444" w:rsidRPr="00EF29FF">
        <w:rPr>
          <w:spacing w:val="-2"/>
        </w:rPr>
        <w:t xml:space="preserve"> </w:t>
      </w:r>
      <w:r w:rsidR="00BC6444" w:rsidRPr="00EF29FF">
        <w:t>Risk</w:t>
      </w:r>
      <w:r w:rsidR="00BC6444" w:rsidRPr="00EF29FF">
        <w:rPr>
          <w:spacing w:val="-1"/>
        </w:rPr>
        <w:t xml:space="preserve"> </w:t>
      </w:r>
      <w:r w:rsidR="00BC6444" w:rsidRPr="00EF29FF">
        <w:t>(8%):</w:t>
      </w:r>
    </w:p>
    <w:p w14:paraId="22EC4D65" w14:textId="77777777" w:rsidR="0042371A" w:rsidRDefault="0042371A">
      <w:pPr>
        <w:pStyle w:val="BodyText"/>
        <w:rPr>
          <w:sz w:val="24"/>
        </w:rPr>
      </w:pPr>
    </w:p>
    <w:p w14:paraId="5E61DD07" w14:textId="77777777" w:rsidR="0042371A" w:rsidRDefault="0042371A">
      <w:pPr>
        <w:pStyle w:val="BodyText"/>
        <w:rPr>
          <w:sz w:val="24"/>
        </w:rPr>
      </w:pPr>
    </w:p>
    <w:p w14:paraId="6B693E5E" w14:textId="77777777" w:rsidR="0042371A" w:rsidRDefault="0042371A">
      <w:pPr>
        <w:pStyle w:val="BodyText"/>
        <w:rPr>
          <w:sz w:val="24"/>
        </w:rPr>
      </w:pPr>
    </w:p>
    <w:p w14:paraId="3F8A7A69" w14:textId="77777777" w:rsidR="0042371A" w:rsidRDefault="0042371A">
      <w:pPr>
        <w:pStyle w:val="BodyText"/>
        <w:rPr>
          <w:sz w:val="24"/>
        </w:rPr>
      </w:pPr>
    </w:p>
    <w:p w14:paraId="3E86D51A" w14:textId="77777777" w:rsidR="0042371A" w:rsidRDefault="0042371A">
      <w:pPr>
        <w:pStyle w:val="BodyText"/>
        <w:rPr>
          <w:sz w:val="24"/>
        </w:rPr>
      </w:pPr>
    </w:p>
    <w:p w14:paraId="55AA20CF" w14:textId="77777777" w:rsidR="0042371A" w:rsidRDefault="0042371A">
      <w:pPr>
        <w:pStyle w:val="BodyText"/>
        <w:rPr>
          <w:sz w:val="24"/>
        </w:rPr>
      </w:pPr>
    </w:p>
    <w:p w14:paraId="7AB98148" w14:textId="77777777" w:rsidR="0042371A" w:rsidRDefault="0042371A">
      <w:pPr>
        <w:pStyle w:val="BodyText"/>
        <w:rPr>
          <w:sz w:val="24"/>
        </w:rPr>
      </w:pPr>
    </w:p>
    <w:p w14:paraId="39A1B06D" w14:textId="77777777" w:rsidR="0042371A" w:rsidRDefault="0042371A">
      <w:pPr>
        <w:pStyle w:val="BodyText"/>
        <w:rPr>
          <w:sz w:val="24"/>
        </w:rPr>
      </w:pPr>
    </w:p>
    <w:p w14:paraId="0AFA1673" w14:textId="77777777" w:rsidR="0042371A" w:rsidRDefault="0042371A">
      <w:pPr>
        <w:pStyle w:val="BodyText"/>
        <w:rPr>
          <w:sz w:val="24"/>
        </w:rPr>
      </w:pPr>
    </w:p>
    <w:p w14:paraId="373BECE1" w14:textId="77777777" w:rsidR="0042371A" w:rsidRDefault="0042371A">
      <w:pPr>
        <w:pStyle w:val="BodyText"/>
        <w:rPr>
          <w:sz w:val="24"/>
        </w:rPr>
      </w:pPr>
    </w:p>
    <w:p w14:paraId="10FB48EF" w14:textId="77777777" w:rsidR="0042371A" w:rsidRDefault="0042371A">
      <w:pPr>
        <w:pStyle w:val="BodyText"/>
        <w:rPr>
          <w:sz w:val="24"/>
        </w:rPr>
      </w:pPr>
    </w:p>
    <w:p w14:paraId="1329C075" w14:textId="77777777" w:rsidR="0042371A" w:rsidRDefault="0042371A">
      <w:pPr>
        <w:pStyle w:val="BodyText"/>
        <w:rPr>
          <w:sz w:val="24"/>
        </w:rPr>
      </w:pPr>
    </w:p>
    <w:p w14:paraId="43C914DB" w14:textId="77777777" w:rsidR="0042371A" w:rsidRDefault="0042371A">
      <w:pPr>
        <w:pStyle w:val="BodyText"/>
        <w:rPr>
          <w:sz w:val="24"/>
        </w:rPr>
      </w:pPr>
    </w:p>
    <w:p w14:paraId="1431F2EC" w14:textId="77777777" w:rsidR="0042371A" w:rsidRDefault="0042371A">
      <w:pPr>
        <w:pStyle w:val="BodyText"/>
        <w:spacing w:before="5"/>
        <w:rPr>
          <w:sz w:val="29"/>
        </w:rPr>
      </w:pPr>
    </w:p>
    <w:p w14:paraId="5B4107A6" w14:textId="77777777" w:rsidR="0042371A" w:rsidRPr="00EF29FF" w:rsidRDefault="00BC6444">
      <w:pPr>
        <w:pStyle w:val="Heading3"/>
        <w:ind w:left="1038"/>
      </w:pPr>
      <w:proofErr w:type="spellStart"/>
      <w:r w:rsidRPr="00EF29FF">
        <w:t>Gender</w:t>
      </w:r>
      <w:proofErr w:type="spellEnd"/>
      <w:r w:rsidRPr="00EF29FF">
        <w:rPr>
          <w:spacing w:val="-2"/>
        </w:rPr>
        <w:t xml:space="preserve"> </w:t>
      </w:r>
      <w:r w:rsidRPr="00EF29FF">
        <w:t>Distribution</w:t>
      </w:r>
    </w:p>
    <w:p w14:paraId="68CF42D2" w14:textId="77777777" w:rsidR="0042371A" w:rsidRPr="00EF29FF" w:rsidRDefault="00BC6444">
      <w:pPr>
        <w:pStyle w:val="BodyText"/>
        <w:tabs>
          <w:tab w:val="left" w:pos="1470"/>
        </w:tabs>
        <w:spacing w:before="98" w:line="390" w:lineRule="exact"/>
        <w:ind w:left="1038"/>
      </w:pPr>
      <w:r w:rsidRPr="00EF29FF">
        <w:rPr>
          <w:rFonts w:ascii="Yu Gothic"/>
        </w:rPr>
        <w:t>-</w:t>
      </w:r>
      <w:r w:rsidRPr="00EF29FF">
        <w:rPr>
          <w:rFonts w:ascii="Yu Gothic"/>
        </w:rPr>
        <w:tab/>
      </w:r>
      <w:proofErr w:type="spellStart"/>
      <w:r w:rsidRPr="00EF29FF">
        <w:t>Female</w:t>
      </w:r>
      <w:proofErr w:type="spellEnd"/>
      <w:r w:rsidRPr="00EF29FF">
        <w:rPr>
          <w:spacing w:val="-1"/>
        </w:rPr>
        <w:t xml:space="preserve"> </w:t>
      </w:r>
      <w:r w:rsidRPr="00EF29FF">
        <w:t>(79%)</w:t>
      </w:r>
    </w:p>
    <w:p w14:paraId="7243521F" w14:textId="77777777" w:rsidR="0042371A" w:rsidRPr="00EF29FF" w:rsidRDefault="00BC6444">
      <w:pPr>
        <w:pStyle w:val="BodyText"/>
        <w:tabs>
          <w:tab w:val="left" w:pos="1470"/>
        </w:tabs>
        <w:spacing w:line="390" w:lineRule="exact"/>
        <w:ind w:left="1038"/>
      </w:pPr>
      <w:r w:rsidRPr="00EF29FF">
        <w:rPr>
          <w:rFonts w:ascii="Yu Gothic"/>
        </w:rPr>
        <w:t>-</w:t>
      </w:r>
      <w:r w:rsidRPr="00EF29FF">
        <w:rPr>
          <w:rFonts w:ascii="Yu Gothic"/>
        </w:rPr>
        <w:tab/>
      </w:r>
      <w:r w:rsidRPr="00EF29FF">
        <w:t>Male</w:t>
      </w:r>
      <w:r w:rsidRPr="00EF29FF">
        <w:rPr>
          <w:spacing w:val="-1"/>
        </w:rPr>
        <w:t xml:space="preserve"> </w:t>
      </w:r>
      <w:r w:rsidRPr="00EF29FF">
        <w:t>(21%)</w:t>
      </w:r>
    </w:p>
    <w:p w14:paraId="1BB25551" w14:textId="77777777" w:rsidR="0042371A" w:rsidRDefault="0042371A">
      <w:pPr>
        <w:spacing w:line="390" w:lineRule="exact"/>
        <w:sectPr w:rsidR="0042371A">
          <w:pgSz w:w="11910" w:h="16840"/>
          <w:pgMar w:top="1120" w:right="860" w:bottom="1300" w:left="380" w:header="892" w:footer="1075" w:gutter="0"/>
          <w:cols w:space="720"/>
        </w:sectPr>
      </w:pPr>
    </w:p>
    <w:p w14:paraId="237FC730" w14:textId="11B69059" w:rsidR="0042371A" w:rsidRDefault="008A4C3F">
      <w:pPr>
        <w:pStyle w:val="BodyText"/>
        <w:rPr>
          <w:sz w:val="20"/>
        </w:rPr>
      </w:pPr>
      <w:r>
        <w:rPr>
          <w:noProof/>
        </w:rPr>
        <mc:AlternateContent>
          <mc:Choice Requires="wpg">
            <w:drawing>
              <wp:anchor distT="0" distB="0" distL="114300" distR="114300" simplePos="0" relativeHeight="251650560" behindDoc="0" locked="0" layoutInCell="1" allowOverlap="1" wp14:anchorId="1BF4EE31" wp14:editId="33F323F0">
                <wp:simplePos x="0" y="0"/>
                <wp:positionH relativeFrom="page">
                  <wp:posOffset>3530600</wp:posOffset>
                </wp:positionH>
                <wp:positionV relativeFrom="page">
                  <wp:posOffset>1555750</wp:posOffset>
                </wp:positionV>
                <wp:extent cx="3906520" cy="2105025"/>
                <wp:effectExtent l="0" t="0" r="0" b="0"/>
                <wp:wrapNone/>
                <wp:docPr id="1458411598" name="Group 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6520" cy="2105025"/>
                          <a:chOff x="5560" y="2450"/>
                          <a:chExt cx="6152" cy="3315"/>
                        </a:xfrm>
                      </wpg:grpSpPr>
                      <wps:wsp>
                        <wps:cNvPr id="362300641" name="AutoShape 169"/>
                        <wps:cNvSpPr>
                          <a:spLocks/>
                        </wps:cNvSpPr>
                        <wps:spPr bwMode="auto">
                          <a:xfrm>
                            <a:off x="5799" y="3706"/>
                            <a:ext cx="5686" cy="1625"/>
                          </a:xfrm>
                          <a:custGeom>
                            <a:avLst/>
                            <a:gdLst>
                              <a:gd name="T0" fmla="+- 0 5799 5799"/>
                              <a:gd name="T1" fmla="*/ T0 w 5686"/>
                              <a:gd name="T2" fmla="+- 0 3706 3706"/>
                              <a:gd name="T3" fmla="*/ 3706 h 1625"/>
                              <a:gd name="T4" fmla="+- 0 5799 5799"/>
                              <a:gd name="T5" fmla="*/ T4 w 5686"/>
                              <a:gd name="T6" fmla="+- 0 5331 3706"/>
                              <a:gd name="T7" fmla="*/ 5331 h 1625"/>
                              <a:gd name="T8" fmla="+- 0 6432 5799"/>
                              <a:gd name="T9" fmla="*/ T8 w 5686"/>
                              <a:gd name="T10" fmla="+- 0 3706 3706"/>
                              <a:gd name="T11" fmla="*/ 3706 h 1625"/>
                              <a:gd name="T12" fmla="+- 0 6432 5799"/>
                              <a:gd name="T13" fmla="*/ T12 w 5686"/>
                              <a:gd name="T14" fmla="+- 0 5331 3706"/>
                              <a:gd name="T15" fmla="*/ 5331 h 1625"/>
                              <a:gd name="T16" fmla="+- 0 7063 5799"/>
                              <a:gd name="T17" fmla="*/ T16 w 5686"/>
                              <a:gd name="T18" fmla="+- 0 3706 3706"/>
                              <a:gd name="T19" fmla="*/ 3706 h 1625"/>
                              <a:gd name="T20" fmla="+- 0 7063 5799"/>
                              <a:gd name="T21" fmla="*/ T20 w 5686"/>
                              <a:gd name="T22" fmla="+- 0 5331 3706"/>
                              <a:gd name="T23" fmla="*/ 5331 h 1625"/>
                              <a:gd name="T24" fmla="+- 0 7694 5799"/>
                              <a:gd name="T25" fmla="*/ T24 w 5686"/>
                              <a:gd name="T26" fmla="+- 0 3706 3706"/>
                              <a:gd name="T27" fmla="*/ 3706 h 1625"/>
                              <a:gd name="T28" fmla="+- 0 7694 5799"/>
                              <a:gd name="T29" fmla="*/ T28 w 5686"/>
                              <a:gd name="T30" fmla="+- 0 5331 3706"/>
                              <a:gd name="T31" fmla="*/ 5331 h 1625"/>
                              <a:gd name="T32" fmla="+- 0 8326 5799"/>
                              <a:gd name="T33" fmla="*/ T32 w 5686"/>
                              <a:gd name="T34" fmla="+- 0 3706 3706"/>
                              <a:gd name="T35" fmla="*/ 3706 h 1625"/>
                              <a:gd name="T36" fmla="+- 0 8326 5799"/>
                              <a:gd name="T37" fmla="*/ T36 w 5686"/>
                              <a:gd name="T38" fmla="+- 0 5331 3706"/>
                              <a:gd name="T39" fmla="*/ 5331 h 1625"/>
                              <a:gd name="T40" fmla="+- 0 8957 5799"/>
                              <a:gd name="T41" fmla="*/ T40 w 5686"/>
                              <a:gd name="T42" fmla="+- 0 3706 3706"/>
                              <a:gd name="T43" fmla="*/ 3706 h 1625"/>
                              <a:gd name="T44" fmla="+- 0 8957 5799"/>
                              <a:gd name="T45" fmla="*/ T44 w 5686"/>
                              <a:gd name="T46" fmla="+- 0 5331 3706"/>
                              <a:gd name="T47" fmla="*/ 5331 h 1625"/>
                              <a:gd name="T48" fmla="+- 0 9590 5799"/>
                              <a:gd name="T49" fmla="*/ T48 w 5686"/>
                              <a:gd name="T50" fmla="+- 0 3706 3706"/>
                              <a:gd name="T51" fmla="*/ 3706 h 1625"/>
                              <a:gd name="T52" fmla="+- 0 9590 5799"/>
                              <a:gd name="T53" fmla="*/ T52 w 5686"/>
                              <a:gd name="T54" fmla="+- 0 5331 3706"/>
                              <a:gd name="T55" fmla="*/ 5331 h 1625"/>
                              <a:gd name="T56" fmla="+- 0 10222 5799"/>
                              <a:gd name="T57" fmla="*/ T56 w 5686"/>
                              <a:gd name="T58" fmla="+- 0 3706 3706"/>
                              <a:gd name="T59" fmla="*/ 3706 h 1625"/>
                              <a:gd name="T60" fmla="+- 0 10222 5799"/>
                              <a:gd name="T61" fmla="*/ T60 w 5686"/>
                              <a:gd name="T62" fmla="+- 0 5331 3706"/>
                              <a:gd name="T63" fmla="*/ 5331 h 1625"/>
                              <a:gd name="T64" fmla="+- 0 10853 5799"/>
                              <a:gd name="T65" fmla="*/ T64 w 5686"/>
                              <a:gd name="T66" fmla="+- 0 3706 3706"/>
                              <a:gd name="T67" fmla="*/ 3706 h 1625"/>
                              <a:gd name="T68" fmla="+- 0 10853 5799"/>
                              <a:gd name="T69" fmla="*/ T68 w 5686"/>
                              <a:gd name="T70" fmla="+- 0 5331 3706"/>
                              <a:gd name="T71" fmla="*/ 5331 h 1625"/>
                              <a:gd name="T72" fmla="+- 0 11485 5799"/>
                              <a:gd name="T73" fmla="*/ T72 w 5686"/>
                              <a:gd name="T74" fmla="+- 0 3706 3706"/>
                              <a:gd name="T75" fmla="*/ 3706 h 1625"/>
                              <a:gd name="T76" fmla="+- 0 11485 5799"/>
                              <a:gd name="T77" fmla="*/ T76 w 5686"/>
                              <a:gd name="T78" fmla="+- 0 5331 3706"/>
                              <a:gd name="T79" fmla="*/ 5331 h 16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5686" h="1625">
                                <a:moveTo>
                                  <a:pt x="0" y="0"/>
                                </a:moveTo>
                                <a:lnTo>
                                  <a:pt x="0" y="1625"/>
                                </a:lnTo>
                                <a:moveTo>
                                  <a:pt x="633" y="0"/>
                                </a:moveTo>
                                <a:lnTo>
                                  <a:pt x="633" y="1625"/>
                                </a:lnTo>
                                <a:moveTo>
                                  <a:pt x="1264" y="0"/>
                                </a:moveTo>
                                <a:lnTo>
                                  <a:pt x="1264" y="1625"/>
                                </a:lnTo>
                                <a:moveTo>
                                  <a:pt x="1895" y="0"/>
                                </a:moveTo>
                                <a:lnTo>
                                  <a:pt x="1895" y="1625"/>
                                </a:lnTo>
                                <a:moveTo>
                                  <a:pt x="2527" y="0"/>
                                </a:moveTo>
                                <a:lnTo>
                                  <a:pt x="2527" y="1625"/>
                                </a:lnTo>
                                <a:moveTo>
                                  <a:pt x="3158" y="0"/>
                                </a:moveTo>
                                <a:lnTo>
                                  <a:pt x="3158" y="1625"/>
                                </a:lnTo>
                                <a:moveTo>
                                  <a:pt x="3791" y="0"/>
                                </a:moveTo>
                                <a:lnTo>
                                  <a:pt x="3791" y="1625"/>
                                </a:lnTo>
                                <a:moveTo>
                                  <a:pt x="4423" y="0"/>
                                </a:moveTo>
                                <a:lnTo>
                                  <a:pt x="4423" y="1625"/>
                                </a:lnTo>
                                <a:moveTo>
                                  <a:pt x="5054" y="0"/>
                                </a:moveTo>
                                <a:lnTo>
                                  <a:pt x="5054" y="1625"/>
                                </a:lnTo>
                                <a:moveTo>
                                  <a:pt x="5686" y="0"/>
                                </a:moveTo>
                                <a:lnTo>
                                  <a:pt x="5686" y="1625"/>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34930156" name="AutoShape 168"/>
                        <wps:cNvSpPr>
                          <a:spLocks/>
                        </wps:cNvSpPr>
                        <wps:spPr bwMode="auto">
                          <a:xfrm>
                            <a:off x="5990" y="3900"/>
                            <a:ext cx="5141" cy="1431"/>
                          </a:xfrm>
                          <a:custGeom>
                            <a:avLst/>
                            <a:gdLst>
                              <a:gd name="T0" fmla="+- 0 6077 5990"/>
                              <a:gd name="T1" fmla="*/ T0 w 5141"/>
                              <a:gd name="T2" fmla="+- 0 3900 3900"/>
                              <a:gd name="T3" fmla="*/ 3900 h 1431"/>
                              <a:gd name="T4" fmla="+- 0 5990 5990"/>
                              <a:gd name="T5" fmla="*/ T4 w 5141"/>
                              <a:gd name="T6" fmla="+- 0 3900 3900"/>
                              <a:gd name="T7" fmla="*/ 3900 h 1431"/>
                              <a:gd name="T8" fmla="+- 0 5990 5990"/>
                              <a:gd name="T9" fmla="*/ T8 w 5141"/>
                              <a:gd name="T10" fmla="+- 0 5331 3900"/>
                              <a:gd name="T11" fmla="*/ 5331 h 1431"/>
                              <a:gd name="T12" fmla="+- 0 6077 5990"/>
                              <a:gd name="T13" fmla="*/ T12 w 5141"/>
                              <a:gd name="T14" fmla="+- 0 5331 3900"/>
                              <a:gd name="T15" fmla="*/ 5331 h 1431"/>
                              <a:gd name="T16" fmla="+- 0 6077 5990"/>
                              <a:gd name="T17" fmla="*/ T16 w 5141"/>
                              <a:gd name="T18" fmla="+- 0 3900 3900"/>
                              <a:gd name="T19" fmla="*/ 3900 h 1431"/>
                              <a:gd name="T20" fmla="+- 0 6708 5990"/>
                              <a:gd name="T21" fmla="*/ T20 w 5141"/>
                              <a:gd name="T22" fmla="+- 0 4954 3900"/>
                              <a:gd name="T23" fmla="*/ 4954 h 1431"/>
                              <a:gd name="T24" fmla="+- 0 6622 5990"/>
                              <a:gd name="T25" fmla="*/ T24 w 5141"/>
                              <a:gd name="T26" fmla="+- 0 4954 3900"/>
                              <a:gd name="T27" fmla="*/ 4954 h 1431"/>
                              <a:gd name="T28" fmla="+- 0 6622 5990"/>
                              <a:gd name="T29" fmla="*/ T28 w 5141"/>
                              <a:gd name="T30" fmla="+- 0 5331 3900"/>
                              <a:gd name="T31" fmla="*/ 5331 h 1431"/>
                              <a:gd name="T32" fmla="+- 0 6708 5990"/>
                              <a:gd name="T33" fmla="*/ T32 w 5141"/>
                              <a:gd name="T34" fmla="+- 0 5331 3900"/>
                              <a:gd name="T35" fmla="*/ 5331 h 1431"/>
                              <a:gd name="T36" fmla="+- 0 6708 5990"/>
                              <a:gd name="T37" fmla="*/ T36 w 5141"/>
                              <a:gd name="T38" fmla="+- 0 4954 3900"/>
                              <a:gd name="T39" fmla="*/ 4954 h 1431"/>
                              <a:gd name="T40" fmla="+- 0 7339 5990"/>
                              <a:gd name="T41" fmla="*/ T40 w 5141"/>
                              <a:gd name="T42" fmla="+- 0 4034 3900"/>
                              <a:gd name="T43" fmla="*/ 4034 h 1431"/>
                              <a:gd name="T44" fmla="+- 0 7253 5990"/>
                              <a:gd name="T45" fmla="*/ T44 w 5141"/>
                              <a:gd name="T46" fmla="+- 0 4034 3900"/>
                              <a:gd name="T47" fmla="*/ 4034 h 1431"/>
                              <a:gd name="T48" fmla="+- 0 7253 5990"/>
                              <a:gd name="T49" fmla="*/ T48 w 5141"/>
                              <a:gd name="T50" fmla="+- 0 5331 3900"/>
                              <a:gd name="T51" fmla="*/ 5331 h 1431"/>
                              <a:gd name="T52" fmla="+- 0 7339 5990"/>
                              <a:gd name="T53" fmla="*/ T52 w 5141"/>
                              <a:gd name="T54" fmla="+- 0 5331 3900"/>
                              <a:gd name="T55" fmla="*/ 5331 h 1431"/>
                              <a:gd name="T56" fmla="+- 0 7339 5990"/>
                              <a:gd name="T57" fmla="*/ T56 w 5141"/>
                              <a:gd name="T58" fmla="+- 0 4034 3900"/>
                              <a:gd name="T59" fmla="*/ 4034 h 1431"/>
                              <a:gd name="T60" fmla="+- 0 7973 5990"/>
                              <a:gd name="T61" fmla="*/ T60 w 5141"/>
                              <a:gd name="T62" fmla="+- 0 5030 3900"/>
                              <a:gd name="T63" fmla="*/ 5030 h 1431"/>
                              <a:gd name="T64" fmla="+- 0 7886 5990"/>
                              <a:gd name="T65" fmla="*/ T64 w 5141"/>
                              <a:gd name="T66" fmla="+- 0 5030 3900"/>
                              <a:gd name="T67" fmla="*/ 5030 h 1431"/>
                              <a:gd name="T68" fmla="+- 0 7886 5990"/>
                              <a:gd name="T69" fmla="*/ T68 w 5141"/>
                              <a:gd name="T70" fmla="+- 0 5331 3900"/>
                              <a:gd name="T71" fmla="*/ 5331 h 1431"/>
                              <a:gd name="T72" fmla="+- 0 7973 5990"/>
                              <a:gd name="T73" fmla="*/ T72 w 5141"/>
                              <a:gd name="T74" fmla="+- 0 5331 3900"/>
                              <a:gd name="T75" fmla="*/ 5331 h 1431"/>
                              <a:gd name="T76" fmla="+- 0 7973 5990"/>
                              <a:gd name="T77" fmla="*/ T76 w 5141"/>
                              <a:gd name="T78" fmla="+- 0 5030 3900"/>
                              <a:gd name="T79" fmla="*/ 5030 h 1431"/>
                              <a:gd name="T80" fmla="+- 0 8604 5990"/>
                              <a:gd name="T81" fmla="*/ T80 w 5141"/>
                              <a:gd name="T82" fmla="+- 0 4783 3900"/>
                              <a:gd name="T83" fmla="*/ 4783 h 1431"/>
                              <a:gd name="T84" fmla="+- 0 8518 5990"/>
                              <a:gd name="T85" fmla="*/ T84 w 5141"/>
                              <a:gd name="T86" fmla="+- 0 4783 3900"/>
                              <a:gd name="T87" fmla="*/ 4783 h 1431"/>
                              <a:gd name="T88" fmla="+- 0 8518 5990"/>
                              <a:gd name="T89" fmla="*/ T88 w 5141"/>
                              <a:gd name="T90" fmla="+- 0 5331 3900"/>
                              <a:gd name="T91" fmla="*/ 5331 h 1431"/>
                              <a:gd name="T92" fmla="+- 0 8604 5990"/>
                              <a:gd name="T93" fmla="*/ T92 w 5141"/>
                              <a:gd name="T94" fmla="+- 0 5331 3900"/>
                              <a:gd name="T95" fmla="*/ 5331 h 1431"/>
                              <a:gd name="T96" fmla="+- 0 8604 5990"/>
                              <a:gd name="T97" fmla="*/ T96 w 5141"/>
                              <a:gd name="T98" fmla="+- 0 4783 3900"/>
                              <a:gd name="T99" fmla="*/ 4783 h 1431"/>
                              <a:gd name="T100" fmla="+- 0 9235 5990"/>
                              <a:gd name="T101" fmla="*/ T100 w 5141"/>
                              <a:gd name="T102" fmla="+- 0 5038 3900"/>
                              <a:gd name="T103" fmla="*/ 5038 h 1431"/>
                              <a:gd name="T104" fmla="+- 0 9149 5990"/>
                              <a:gd name="T105" fmla="*/ T104 w 5141"/>
                              <a:gd name="T106" fmla="+- 0 5038 3900"/>
                              <a:gd name="T107" fmla="*/ 5038 h 1431"/>
                              <a:gd name="T108" fmla="+- 0 9149 5990"/>
                              <a:gd name="T109" fmla="*/ T108 w 5141"/>
                              <a:gd name="T110" fmla="+- 0 5331 3900"/>
                              <a:gd name="T111" fmla="*/ 5331 h 1431"/>
                              <a:gd name="T112" fmla="+- 0 9235 5990"/>
                              <a:gd name="T113" fmla="*/ T112 w 5141"/>
                              <a:gd name="T114" fmla="+- 0 5331 3900"/>
                              <a:gd name="T115" fmla="*/ 5331 h 1431"/>
                              <a:gd name="T116" fmla="+- 0 9235 5990"/>
                              <a:gd name="T117" fmla="*/ T116 w 5141"/>
                              <a:gd name="T118" fmla="+- 0 5038 3900"/>
                              <a:gd name="T119" fmla="*/ 5038 h 1431"/>
                              <a:gd name="T120" fmla="+- 0 10498 5990"/>
                              <a:gd name="T121" fmla="*/ T120 w 5141"/>
                              <a:gd name="T122" fmla="+- 0 5107 3900"/>
                              <a:gd name="T123" fmla="*/ 5107 h 1431"/>
                              <a:gd name="T124" fmla="+- 0 10414 5990"/>
                              <a:gd name="T125" fmla="*/ T124 w 5141"/>
                              <a:gd name="T126" fmla="+- 0 5107 3900"/>
                              <a:gd name="T127" fmla="*/ 5107 h 1431"/>
                              <a:gd name="T128" fmla="+- 0 10414 5990"/>
                              <a:gd name="T129" fmla="*/ T128 w 5141"/>
                              <a:gd name="T130" fmla="+- 0 5331 3900"/>
                              <a:gd name="T131" fmla="*/ 5331 h 1431"/>
                              <a:gd name="T132" fmla="+- 0 10498 5990"/>
                              <a:gd name="T133" fmla="*/ T132 w 5141"/>
                              <a:gd name="T134" fmla="+- 0 5331 3900"/>
                              <a:gd name="T135" fmla="*/ 5331 h 1431"/>
                              <a:gd name="T136" fmla="+- 0 10498 5990"/>
                              <a:gd name="T137" fmla="*/ T136 w 5141"/>
                              <a:gd name="T138" fmla="+- 0 5107 3900"/>
                              <a:gd name="T139" fmla="*/ 5107 h 1431"/>
                              <a:gd name="T140" fmla="+- 0 11131 5990"/>
                              <a:gd name="T141" fmla="*/ T140 w 5141"/>
                              <a:gd name="T142" fmla="+- 0 5206 3900"/>
                              <a:gd name="T143" fmla="*/ 5206 h 1431"/>
                              <a:gd name="T144" fmla="+- 0 11045 5990"/>
                              <a:gd name="T145" fmla="*/ T144 w 5141"/>
                              <a:gd name="T146" fmla="+- 0 5206 3900"/>
                              <a:gd name="T147" fmla="*/ 5206 h 1431"/>
                              <a:gd name="T148" fmla="+- 0 11045 5990"/>
                              <a:gd name="T149" fmla="*/ T148 w 5141"/>
                              <a:gd name="T150" fmla="+- 0 5331 3900"/>
                              <a:gd name="T151" fmla="*/ 5331 h 1431"/>
                              <a:gd name="T152" fmla="+- 0 11131 5990"/>
                              <a:gd name="T153" fmla="*/ T152 w 5141"/>
                              <a:gd name="T154" fmla="+- 0 5331 3900"/>
                              <a:gd name="T155" fmla="*/ 5331 h 1431"/>
                              <a:gd name="T156" fmla="+- 0 11131 5990"/>
                              <a:gd name="T157" fmla="*/ T156 w 5141"/>
                              <a:gd name="T158" fmla="+- 0 5206 3900"/>
                              <a:gd name="T159" fmla="*/ 5206 h 14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141" h="1431">
                                <a:moveTo>
                                  <a:pt x="87" y="0"/>
                                </a:moveTo>
                                <a:lnTo>
                                  <a:pt x="0" y="0"/>
                                </a:lnTo>
                                <a:lnTo>
                                  <a:pt x="0" y="1431"/>
                                </a:lnTo>
                                <a:lnTo>
                                  <a:pt x="87" y="1431"/>
                                </a:lnTo>
                                <a:lnTo>
                                  <a:pt x="87" y="0"/>
                                </a:lnTo>
                                <a:close/>
                                <a:moveTo>
                                  <a:pt x="718" y="1054"/>
                                </a:moveTo>
                                <a:lnTo>
                                  <a:pt x="632" y="1054"/>
                                </a:lnTo>
                                <a:lnTo>
                                  <a:pt x="632" y="1431"/>
                                </a:lnTo>
                                <a:lnTo>
                                  <a:pt x="718" y="1431"/>
                                </a:lnTo>
                                <a:lnTo>
                                  <a:pt x="718" y="1054"/>
                                </a:lnTo>
                                <a:close/>
                                <a:moveTo>
                                  <a:pt x="1349" y="134"/>
                                </a:moveTo>
                                <a:lnTo>
                                  <a:pt x="1263" y="134"/>
                                </a:lnTo>
                                <a:lnTo>
                                  <a:pt x="1263" y="1431"/>
                                </a:lnTo>
                                <a:lnTo>
                                  <a:pt x="1349" y="1431"/>
                                </a:lnTo>
                                <a:lnTo>
                                  <a:pt x="1349" y="134"/>
                                </a:lnTo>
                                <a:close/>
                                <a:moveTo>
                                  <a:pt x="1983" y="1130"/>
                                </a:moveTo>
                                <a:lnTo>
                                  <a:pt x="1896" y="1130"/>
                                </a:lnTo>
                                <a:lnTo>
                                  <a:pt x="1896" y="1431"/>
                                </a:lnTo>
                                <a:lnTo>
                                  <a:pt x="1983" y="1431"/>
                                </a:lnTo>
                                <a:lnTo>
                                  <a:pt x="1983" y="1130"/>
                                </a:lnTo>
                                <a:close/>
                                <a:moveTo>
                                  <a:pt x="2614" y="883"/>
                                </a:moveTo>
                                <a:lnTo>
                                  <a:pt x="2528" y="883"/>
                                </a:lnTo>
                                <a:lnTo>
                                  <a:pt x="2528" y="1431"/>
                                </a:lnTo>
                                <a:lnTo>
                                  <a:pt x="2614" y="1431"/>
                                </a:lnTo>
                                <a:lnTo>
                                  <a:pt x="2614" y="883"/>
                                </a:lnTo>
                                <a:close/>
                                <a:moveTo>
                                  <a:pt x="3245" y="1138"/>
                                </a:moveTo>
                                <a:lnTo>
                                  <a:pt x="3159" y="1138"/>
                                </a:lnTo>
                                <a:lnTo>
                                  <a:pt x="3159" y="1431"/>
                                </a:lnTo>
                                <a:lnTo>
                                  <a:pt x="3245" y="1431"/>
                                </a:lnTo>
                                <a:lnTo>
                                  <a:pt x="3245" y="1138"/>
                                </a:lnTo>
                                <a:close/>
                                <a:moveTo>
                                  <a:pt x="4508" y="1207"/>
                                </a:moveTo>
                                <a:lnTo>
                                  <a:pt x="4424" y="1207"/>
                                </a:lnTo>
                                <a:lnTo>
                                  <a:pt x="4424" y="1431"/>
                                </a:lnTo>
                                <a:lnTo>
                                  <a:pt x="4508" y="1431"/>
                                </a:lnTo>
                                <a:lnTo>
                                  <a:pt x="4508" y="1207"/>
                                </a:lnTo>
                                <a:close/>
                                <a:moveTo>
                                  <a:pt x="5141" y="1306"/>
                                </a:moveTo>
                                <a:lnTo>
                                  <a:pt x="5055" y="1306"/>
                                </a:lnTo>
                                <a:lnTo>
                                  <a:pt x="5055" y="1431"/>
                                </a:lnTo>
                                <a:lnTo>
                                  <a:pt x="5141" y="1431"/>
                                </a:lnTo>
                                <a:lnTo>
                                  <a:pt x="5141" y="1306"/>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90905691" name="AutoShape 167"/>
                        <wps:cNvSpPr>
                          <a:spLocks/>
                        </wps:cNvSpPr>
                        <wps:spPr bwMode="auto">
                          <a:xfrm>
                            <a:off x="6153" y="4720"/>
                            <a:ext cx="5141" cy="611"/>
                          </a:xfrm>
                          <a:custGeom>
                            <a:avLst/>
                            <a:gdLst>
                              <a:gd name="T0" fmla="+- 0 6240 6154"/>
                              <a:gd name="T1" fmla="*/ T0 w 5141"/>
                              <a:gd name="T2" fmla="+- 0 4721 4721"/>
                              <a:gd name="T3" fmla="*/ 4721 h 611"/>
                              <a:gd name="T4" fmla="+- 0 6154 6154"/>
                              <a:gd name="T5" fmla="*/ T4 w 5141"/>
                              <a:gd name="T6" fmla="+- 0 4721 4721"/>
                              <a:gd name="T7" fmla="*/ 4721 h 611"/>
                              <a:gd name="T8" fmla="+- 0 6154 6154"/>
                              <a:gd name="T9" fmla="*/ T8 w 5141"/>
                              <a:gd name="T10" fmla="+- 0 5331 4721"/>
                              <a:gd name="T11" fmla="*/ 5331 h 611"/>
                              <a:gd name="T12" fmla="+- 0 6240 6154"/>
                              <a:gd name="T13" fmla="*/ T12 w 5141"/>
                              <a:gd name="T14" fmla="+- 0 5331 4721"/>
                              <a:gd name="T15" fmla="*/ 5331 h 611"/>
                              <a:gd name="T16" fmla="+- 0 6240 6154"/>
                              <a:gd name="T17" fmla="*/ T16 w 5141"/>
                              <a:gd name="T18" fmla="+- 0 4721 4721"/>
                              <a:gd name="T19" fmla="*/ 4721 h 611"/>
                              <a:gd name="T20" fmla="+- 0 6871 6154"/>
                              <a:gd name="T21" fmla="*/ T20 w 5141"/>
                              <a:gd name="T22" fmla="+- 0 5143 4721"/>
                              <a:gd name="T23" fmla="*/ 5143 h 611"/>
                              <a:gd name="T24" fmla="+- 0 6785 6154"/>
                              <a:gd name="T25" fmla="*/ T24 w 5141"/>
                              <a:gd name="T26" fmla="+- 0 5143 4721"/>
                              <a:gd name="T27" fmla="*/ 5143 h 611"/>
                              <a:gd name="T28" fmla="+- 0 6785 6154"/>
                              <a:gd name="T29" fmla="*/ T28 w 5141"/>
                              <a:gd name="T30" fmla="+- 0 5331 4721"/>
                              <a:gd name="T31" fmla="*/ 5331 h 611"/>
                              <a:gd name="T32" fmla="+- 0 6871 6154"/>
                              <a:gd name="T33" fmla="*/ T32 w 5141"/>
                              <a:gd name="T34" fmla="+- 0 5331 4721"/>
                              <a:gd name="T35" fmla="*/ 5331 h 611"/>
                              <a:gd name="T36" fmla="+- 0 6871 6154"/>
                              <a:gd name="T37" fmla="*/ T36 w 5141"/>
                              <a:gd name="T38" fmla="+- 0 5143 4721"/>
                              <a:gd name="T39" fmla="*/ 5143 h 611"/>
                              <a:gd name="T40" fmla="+- 0 7502 6154"/>
                              <a:gd name="T41" fmla="*/ T40 w 5141"/>
                              <a:gd name="T42" fmla="+- 0 4954 4721"/>
                              <a:gd name="T43" fmla="*/ 4954 h 611"/>
                              <a:gd name="T44" fmla="+- 0 7418 6154"/>
                              <a:gd name="T45" fmla="*/ T44 w 5141"/>
                              <a:gd name="T46" fmla="+- 0 4954 4721"/>
                              <a:gd name="T47" fmla="*/ 4954 h 611"/>
                              <a:gd name="T48" fmla="+- 0 7418 6154"/>
                              <a:gd name="T49" fmla="*/ T48 w 5141"/>
                              <a:gd name="T50" fmla="+- 0 5331 4721"/>
                              <a:gd name="T51" fmla="*/ 5331 h 611"/>
                              <a:gd name="T52" fmla="+- 0 7502 6154"/>
                              <a:gd name="T53" fmla="*/ T52 w 5141"/>
                              <a:gd name="T54" fmla="+- 0 5331 4721"/>
                              <a:gd name="T55" fmla="*/ 5331 h 611"/>
                              <a:gd name="T56" fmla="+- 0 7502 6154"/>
                              <a:gd name="T57" fmla="*/ T56 w 5141"/>
                              <a:gd name="T58" fmla="+- 0 4954 4721"/>
                              <a:gd name="T59" fmla="*/ 4954 h 611"/>
                              <a:gd name="T60" fmla="+- 0 8136 6154"/>
                              <a:gd name="T61" fmla="*/ T60 w 5141"/>
                              <a:gd name="T62" fmla="+- 0 5206 4721"/>
                              <a:gd name="T63" fmla="*/ 5206 h 611"/>
                              <a:gd name="T64" fmla="+- 0 8050 6154"/>
                              <a:gd name="T65" fmla="*/ T64 w 5141"/>
                              <a:gd name="T66" fmla="+- 0 5206 4721"/>
                              <a:gd name="T67" fmla="*/ 5206 h 611"/>
                              <a:gd name="T68" fmla="+- 0 8050 6154"/>
                              <a:gd name="T69" fmla="*/ T68 w 5141"/>
                              <a:gd name="T70" fmla="+- 0 5331 4721"/>
                              <a:gd name="T71" fmla="*/ 5331 h 611"/>
                              <a:gd name="T72" fmla="+- 0 8136 6154"/>
                              <a:gd name="T73" fmla="*/ T72 w 5141"/>
                              <a:gd name="T74" fmla="+- 0 5331 4721"/>
                              <a:gd name="T75" fmla="*/ 5331 h 611"/>
                              <a:gd name="T76" fmla="+- 0 8136 6154"/>
                              <a:gd name="T77" fmla="*/ T76 w 5141"/>
                              <a:gd name="T78" fmla="+- 0 5206 4721"/>
                              <a:gd name="T79" fmla="*/ 5206 h 611"/>
                              <a:gd name="T80" fmla="+- 0 8767 6154"/>
                              <a:gd name="T81" fmla="*/ T80 w 5141"/>
                              <a:gd name="T82" fmla="+- 0 5054 4721"/>
                              <a:gd name="T83" fmla="*/ 5054 h 611"/>
                              <a:gd name="T84" fmla="+- 0 8681 6154"/>
                              <a:gd name="T85" fmla="*/ T84 w 5141"/>
                              <a:gd name="T86" fmla="+- 0 5054 4721"/>
                              <a:gd name="T87" fmla="*/ 5054 h 611"/>
                              <a:gd name="T88" fmla="+- 0 8681 6154"/>
                              <a:gd name="T89" fmla="*/ T88 w 5141"/>
                              <a:gd name="T90" fmla="+- 0 5331 4721"/>
                              <a:gd name="T91" fmla="*/ 5331 h 611"/>
                              <a:gd name="T92" fmla="+- 0 8767 6154"/>
                              <a:gd name="T93" fmla="*/ T92 w 5141"/>
                              <a:gd name="T94" fmla="+- 0 5331 4721"/>
                              <a:gd name="T95" fmla="*/ 5331 h 611"/>
                              <a:gd name="T96" fmla="+- 0 8767 6154"/>
                              <a:gd name="T97" fmla="*/ T96 w 5141"/>
                              <a:gd name="T98" fmla="+- 0 5054 4721"/>
                              <a:gd name="T99" fmla="*/ 5054 h 611"/>
                              <a:gd name="T100" fmla="+- 0 10030 6154"/>
                              <a:gd name="T101" fmla="*/ T100 w 5141"/>
                              <a:gd name="T102" fmla="+- 0 5287 4721"/>
                              <a:gd name="T103" fmla="*/ 5287 h 611"/>
                              <a:gd name="T104" fmla="+- 0 9943 6154"/>
                              <a:gd name="T105" fmla="*/ T104 w 5141"/>
                              <a:gd name="T106" fmla="+- 0 5287 4721"/>
                              <a:gd name="T107" fmla="*/ 5287 h 611"/>
                              <a:gd name="T108" fmla="+- 0 9943 6154"/>
                              <a:gd name="T109" fmla="*/ T108 w 5141"/>
                              <a:gd name="T110" fmla="+- 0 5331 4721"/>
                              <a:gd name="T111" fmla="*/ 5331 h 611"/>
                              <a:gd name="T112" fmla="+- 0 10030 6154"/>
                              <a:gd name="T113" fmla="*/ T112 w 5141"/>
                              <a:gd name="T114" fmla="+- 0 5331 4721"/>
                              <a:gd name="T115" fmla="*/ 5331 h 611"/>
                              <a:gd name="T116" fmla="+- 0 10030 6154"/>
                              <a:gd name="T117" fmla="*/ T116 w 5141"/>
                              <a:gd name="T118" fmla="+- 0 5287 4721"/>
                              <a:gd name="T119" fmla="*/ 5287 h 611"/>
                              <a:gd name="T120" fmla="+- 0 10663 6154"/>
                              <a:gd name="T121" fmla="*/ T120 w 5141"/>
                              <a:gd name="T122" fmla="+- 0 5249 4721"/>
                              <a:gd name="T123" fmla="*/ 5249 h 611"/>
                              <a:gd name="T124" fmla="+- 0 10577 6154"/>
                              <a:gd name="T125" fmla="*/ T124 w 5141"/>
                              <a:gd name="T126" fmla="+- 0 5249 4721"/>
                              <a:gd name="T127" fmla="*/ 5249 h 611"/>
                              <a:gd name="T128" fmla="+- 0 10577 6154"/>
                              <a:gd name="T129" fmla="*/ T128 w 5141"/>
                              <a:gd name="T130" fmla="+- 0 5331 4721"/>
                              <a:gd name="T131" fmla="*/ 5331 h 611"/>
                              <a:gd name="T132" fmla="+- 0 10663 6154"/>
                              <a:gd name="T133" fmla="*/ T132 w 5141"/>
                              <a:gd name="T134" fmla="+- 0 5331 4721"/>
                              <a:gd name="T135" fmla="*/ 5331 h 611"/>
                              <a:gd name="T136" fmla="+- 0 10663 6154"/>
                              <a:gd name="T137" fmla="*/ T136 w 5141"/>
                              <a:gd name="T138" fmla="+- 0 5249 4721"/>
                              <a:gd name="T139" fmla="*/ 5249 h 611"/>
                              <a:gd name="T140" fmla="+- 0 11294 6154"/>
                              <a:gd name="T141" fmla="*/ T140 w 5141"/>
                              <a:gd name="T142" fmla="+- 0 5323 4721"/>
                              <a:gd name="T143" fmla="*/ 5323 h 611"/>
                              <a:gd name="T144" fmla="+- 0 11208 6154"/>
                              <a:gd name="T145" fmla="*/ T144 w 5141"/>
                              <a:gd name="T146" fmla="+- 0 5323 4721"/>
                              <a:gd name="T147" fmla="*/ 5323 h 611"/>
                              <a:gd name="T148" fmla="+- 0 11208 6154"/>
                              <a:gd name="T149" fmla="*/ T148 w 5141"/>
                              <a:gd name="T150" fmla="+- 0 5331 4721"/>
                              <a:gd name="T151" fmla="*/ 5331 h 611"/>
                              <a:gd name="T152" fmla="+- 0 11294 6154"/>
                              <a:gd name="T153" fmla="*/ T152 w 5141"/>
                              <a:gd name="T154" fmla="+- 0 5331 4721"/>
                              <a:gd name="T155" fmla="*/ 5331 h 611"/>
                              <a:gd name="T156" fmla="+- 0 11294 6154"/>
                              <a:gd name="T157" fmla="*/ T156 w 5141"/>
                              <a:gd name="T158" fmla="+- 0 5323 4721"/>
                              <a:gd name="T159" fmla="*/ 5323 h 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5141" h="611">
                                <a:moveTo>
                                  <a:pt x="86" y="0"/>
                                </a:moveTo>
                                <a:lnTo>
                                  <a:pt x="0" y="0"/>
                                </a:lnTo>
                                <a:lnTo>
                                  <a:pt x="0" y="610"/>
                                </a:lnTo>
                                <a:lnTo>
                                  <a:pt x="86" y="610"/>
                                </a:lnTo>
                                <a:lnTo>
                                  <a:pt x="86" y="0"/>
                                </a:lnTo>
                                <a:close/>
                                <a:moveTo>
                                  <a:pt x="717" y="422"/>
                                </a:moveTo>
                                <a:lnTo>
                                  <a:pt x="631" y="422"/>
                                </a:lnTo>
                                <a:lnTo>
                                  <a:pt x="631" y="610"/>
                                </a:lnTo>
                                <a:lnTo>
                                  <a:pt x="717" y="610"/>
                                </a:lnTo>
                                <a:lnTo>
                                  <a:pt x="717" y="422"/>
                                </a:lnTo>
                                <a:close/>
                                <a:moveTo>
                                  <a:pt x="1348" y="233"/>
                                </a:moveTo>
                                <a:lnTo>
                                  <a:pt x="1264" y="233"/>
                                </a:lnTo>
                                <a:lnTo>
                                  <a:pt x="1264" y="610"/>
                                </a:lnTo>
                                <a:lnTo>
                                  <a:pt x="1348" y="610"/>
                                </a:lnTo>
                                <a:lnTo>
                                  <a:pt x="1348" y="233"/>
                                </a:lnTo>
                                <a:close/>
                                <a:moveTo>
                                  <a:pt x="1982" y="485"/>
                                </a:moveTo>
                                <a:lnTo>
                                  <a:pt x="1896" y="485"/>
                                </a:lnTo>
                                <a:lnTo>
                                  <a:pt x="1896" y="610"/>
                                </a:lnTo>
                                <a:lnTo>
                                  <a:pt x="1982" y="610"/>
                                </a:lnTo>
                                <a:lnTo>
                                  <a:pt x="1982" y="485"/>
                                </a:lnTo>
                                <a:close/>
                                <a:moveTo>
                                  <a:pt x="2613" y="333"/>
                                </a:moveTo>
                                <a:lnTo>
                                  <a:pt x="2527" y="333"/>
                                </a:lnTo>
                                <a:lnTo>
                                  <a:pt x="2527" y="610"/>
                                </a:lnTo>
                                <a:lnTo>
                                  <a:pt x="2613" y="610"/>
                                </a:lnTo>
                                <a:lnTo>
                                  <a:pt x="2613" y="333"/>
                                </a:lnTo>
                                <a:close/>
                                <a:moveTo>
                                  <a:pt x="3876" y="566"/>
                                </a:moveTo>
                                <a:lnTo>
                                  <a:pt x="3789" y="566"/>
                                </a:lnTo>
                                <a:lnTo>
                                  <a:pt x="3789" y="610"/>
                                </a:lnTo>
                                <a:lnTo>
                                  <a:pt x="3876" y="610"/>
                                </a:lnTo>
                                <a:lnTo>
                                  <a:pt x="3876" y="566"/>
                                </a:lnTo>
                                <a:close/>
                                <a:moveTo>
                                  <a:pt x="4509" y="528"/>
                                </a:moveTo>
                                <a:lnTo>
                                  <a:pt x="4423" y="528"/>
                                </a:lnTo>
                                <a:lnTo>
                                  <a:pt x="4423" y="610"/>
                                </a:lnTo>
                                <a:lnTo>
                                  <a:pt x="4509" y="610"/>
                                </a:lnTo>
                                <a:lnTo>
                                  <a:pt x="4509" y="528"/>
                                </a:lnTo>
                                <a:close/>
                                <a:moveTo>
                                  <a:pt x="5140" y="602"/>
                                </a:moveTo>
                                <a:lnTo>
                                  <a:pt x="5054" y="602"/>
                                </a:lnTo>
                                <a:lnTo>
                                  <a:pt x="5054" y="610"/>
                                </a:lnTo>
                                <a:lnTo>
                                  <a:pt x="5140" y="610"/>
                                </a:lnTo>
                                <a:lnTo>
                                  <a:pt x="5140" y="602"/>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94698022" name="Line 166"/>
                        <wps:cNvCnPr>
                          <a:cxnSpLocks noChangeShapeType="1"/>
                        </wps:cNvCnPr>
                        <wps:spPr bwMode="auto">
                          <a:xfrm>
                            <a:off x="5799" y="5331"/>
                            <a:ext cx="5686" cy="0"/>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1212361678" name="Rectangle 165"/>
                        <wps:cNvSpPr>
                          <a:spLocks noChangeArrowheads="1"/>
                        </wps:cNvSpPr>
                        <wps:spPr bwMode="auto">
                          <a:xfrm>
                            <a:off x="7026" y="3267"/>
                            <a:ext cx="99" cy="99"/>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02106871" name="Rectangle 164"/>
                        <wps:cNvSpPr>
                          <a:spLocks noChangeArrowheads="1"/>
                        </wps:cNvSpPr>
                        <wps:spPr bwMode="auto">
                          <a:xfrm>
                            <a:off x="9420" y="3267"/>
                            <a:ext cx="99" cy="99"/>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45635204" name="Rectangle 163"/>
                        <wps:cNvSpPr>
                          <a:spLocks noChangeArrowheads="1"/>
                        </wps:cNvSpPr>
                        <wps:spPr bwMode="auto">
                          <a:xfrm>
                            <a:off x="5568" y="2458"/>
                            <a:ext cx="6137" cy="3300"/>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33540603" name="Text Box 162"/>
                        <wps:cNvSpPr txBox="1">
                          <a:spLocks noChangeArrowheads="1"/>
                        </wps:cNvSpPr>
                        <wps:spPr bwMode="auto">
                          <a:xfrm>
                            <a:off x="6518" y="2673"/>
                            <a:ext cx="4228" cy="3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31E80D" w14:textId="77777777" w:rsidR="00226FA7" w:rsidRDefault="00226FA7">
                              <w:pPr>
                                <w:spacing w:line="319" w:lineRule="exact"/>
                                <w:rPr>
                                  <w:rFonts w:ascii="Calibri"/>
                                  <w:b/>
                                  <w:sz w:val="32"/>
                                </w:rPr>
                              </w:pPr>
                              <w:r>
                                <w:rPr>
                                  <w:rFonts w:ascii="Calibri"/>
                                  <w:b/>
                                  <w:color w:val="585858"/>
                                  <w:spacing w:val="19"/>
                                  <w:sz w:val="32"/>
                                </w:rPr>
                                <w:t>RECEIVED</w:t>
                              </w:r>
                              <w:r>
                                <w:rPr>
                                  <w:rFonts w:ascii="Calibri"/>
                                  <w:b/>
                                  <w:color w:val="585858"/>
                                  <w:spacing w:val="48"/>
                                  <w:sz w:val="32"/>
                                </w:rPr>
                                <w:t xml:space="preserve"> </w:t>
                              </w:r>
                              <w:r>
                                <w:rPr>
                                  <w:rFonts w:ascii="Calibri"/>
                                  <w:b/>
                                  <w:color w:val="585858"/>
                                  <w:sz w:val="32"/>
                                </w:rPr>
                                <w:t>&amp;</w:t>
                              </w:r>
                              <w:r>
                                <w:rPr>
                                  <w:rFonts w:ascii="Calibri"/>
                                  <w:b/>
                                  <w:color w:val="585858"/>
                                  <w:spacing w:val="47"/>
                                  <w:sz w:val="32"/>
                                </w:rPr>
                                <w:t xml:space="preserve"> </w:t>
                              </w:r>
                              <w:r>
                                <w:rPr>
                                  <w:rFonts w:ascii="Calibri"/>
                                  <w:b/>
                                  <w:color w:val="585858"/>
                                  <w:spacing w:val="20"/>
                                  <w:sz w:val="32"/>
                                </w:rPr>
                                <w:t>APPROVED</w:t>
                              </w:r>
                              <w:r>
                                <w:rPr>
                                  <w:rFonts w:ascii="Calibri"/>
                                  <w:b/>
                                  <w:color w:val="585858"/>
                                  <w:spacing w:val="46"/>
                                  <w:sz w:val="32"/>
                                </w:rPr>
                                <w:t xml:space="preserve"> </w:t>
                              </w:r>
                              <w:r>
                                <w:rPr>
                                  <w:rFonts w:ascii="Calibri"/>
                                  <w:b/>
                                  <w:color w:val="585858"/>
                                  <w:spacing w:val="15"/>
                                  <w:sz w:val="32"/>
                                </w:rPr>
                                <w:t>CFP</w:t>
                              </w:r>
                            </w:p>
                          </w:txbxContent>
                        </wps:txbx>
                        <wps:bodyPr rot="0" vert="horz" wrap="square" lIns="0" tIns="0" rIns="0" bIns="0" anchor="t" anchorCtr="0" upright="1">
                          <a:noAutofit/>
                        </wps:bodyPr>
                      </wps:wsp>
                      <wps:wsp>
                        <wps:cNvPr id="1501010034" name="Text Box 161"/>
                        <wps:cNvSpPr txBox="1">
                          <a:spLocks noChangeArrowheads="1"/>
                        </wps:cNvSpPr>
                        <wps:spPr bwMode="auto">
                          <a:xfrm>
                            <a:off x="7168" y="3233"/>
                            <a:ext cx="196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356EF" w14:textId="77777777" w:rsidR="00226FA7" w:rsidRDefault="00226FA7">
                              <w:pPr>
                                <w:spacing w:line="180" w:lineRule="exact"/>
                                <w:rPr>
                                  <w:rFonts w:ascii="Calibri"/>
                                  <w:sz w:val="18"/>
                                </w:rPr>
                              </w:pPr>
                              <w:proofErr w:type="spellStart"/>
                              <w:r>
                                <w:rPr>
                                  <w:rFonts w:ascii="Calibri"/>
                                  <w:color w:val="585858"/>
                                  <w:sz w:val="18"/>
                                </w:rPr>
                                <w:t>Number</w:t>
                              </w:r>
                              <w:proofErr w:type="spellEnd"/>
                              <w:r>
                                <w:rPr>
                                  <w:rFonts w:ascii="Calibri"/>
                                  <w:color w:val="585858"/>
                                  <w:spacing w:val="-3"/>
                                  <w:sz w:val="18"/>
                                </w:rPr>
                                <w:t xml:space="preserve"> </w:t>
                              </w:r>
                              <w:r>
                                <w:rPr>
                                  <w:rFonts w:ascii="Calibri"/>
                                  <w:color w:val="585858"/>
                                  <w:sz w:val="18"/>
                                </w:rPr>
                                <w:t>of</w:t>
                              </w:r>
                              <w:r>
                                <w:rPr>
                                  <w:rFonts w:ascii="Calibri"/>
                                  <w:color w:val="585858"/>
                                  <w:spacing w:val="-3"/>
                                  <w:sz w:val="18"/>
                                </w:rPr>
                                <w:t xml:space="preserve"> </w:t>
                              </w:r>
                              <w:proofErr w:type="spellStart"/>
                              <w:r>
                                <w:rPr>
                                  <w:rFonts w:ascii="Calibri"/>
                                  <w:color w:val="585858"/>
                                  <w:sz w:val="18"/>
                                </w:rPr>
                                <w:t>Received</w:t>
                              </w:r>
                              <w:proofErr w:type="spellEnd"/>
                              <w:r>
                                <w:rPr>
                                  <w:rFonts w:ascii="Calibri"/>
                                  <w:color w:val="585858"/>
                                  <w:spacing w:val="-4"/>
                                  <w:sz w:val="18"/>
                                </w:rPr>
                                <w:t xml:space="preserve"> </w:t>
                              </w:r>
                              <w:r>
                                <w:rPr>
                                  <w:rFonts w:ascii="Calibri"/>
                                  <w:color w:val="585858"/>
                                  <w:sz w:val="18"/>
                                </w:rPr>
                                <w:t>Cases</w:t>
                              </w:r>
                            </w:p>
                          </w:txbxContent>
                        </wps:txbx>
                        <wps:bodyPr rot="0" vert="horz" wrap="square" lIns="0" tIns="0" rIns="0" bIns="0" anchor="t" anchorCtr="0" upright="1">
                          <a:noAutofit/>
                        </wps:bodyPr>
                      </wps:wsp>
                      <wps:wsp>
                        <wps:cNvPr id="1302071974" name="Text Box 160"/>
                        <wps:cNvSpPr txBox="1">
                          <a:spLocks noChangeArrowheads="1"/>
                        </wps:cNvSpPr>
                        <wps:spPr bwMode="auto">
                          <a:xfrm>
                            <a:off x="9562" y="3233"/>
                            <a:ext cx="739"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AFB9C5" w14:textId="77777777" w:rsidR="00226FA7" w:rsidRDefault="00226FA7">
                              <w:pPr>
                                <w:spacing w:line="180" w:lineRule="exact"/>
                                <w:rPr>
                                  <w:rFonts w:ascii="Calibri"/>
                                  <w:sz w:val="18"/>
                                </w:rPr>
                              </w:pPr>
                              <w:proofErr w:type="spellStart"/>
                              <w:r>
                                <w:rPr>
                                  <w:rFonts w:ascii="Calibri"/>
                                  <w:color w:val="585858"/>
                                  <w:sz w:val="18"/>
                                </w:rPr>
                                <w:t>Approved</w:t>
                              </w:r>
                              <w:proofErr w:type="spellEnd"/>
                            </w:p>
                          </w:txbxContent>
                        </wps:txbx>
                        <wps:bodyPr rot="0" vert="horz" wrap="square" lIns="0" tIns="0" rIns="0" bIns="0" anchor="t" anchorCtr="0" upright="1">
                          <a:noAutofit/>
                        </wps:bodyPr>
                      </wps:wsp>
                      <wps:wsp>
                        <wps:cNvPr id="94556104" name="Text Box 159"/>
                        <wps:cNvSpPr txBox="1">
                          <a:spLocks noChangeArrowheads="1"/>
                        </wps:cNvSpPr>
                        <wps:spPr bwMode="auto">
                          <a:xfrm>
                            <a:off x="5774" y="5464"/>
                            <a:ext cx="5712" cy="16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E1CDC" w14:textId="77777777" w:rsidR="00226FA7" w:rsidRDefault="00226FA7">
                              <w:pPr>
                                <w:spacing w:line="161" w:lineRule="exact"/>
                                <w:rPr>
                                  <w:rFonts w:ascii="Calibri"/>
                                  <w:sz w:val="16"/>
                                </w:rPr>
                              </w:pPr>
                              <w:r>
                                <w:rPr>
                                  <w:rFonts w:ascii="Calibri"/>
                                  <w:color w:val="585858"/>
                                  <w:sz w:val="16"/>
                                </w:rPr>
                                <w:t>A</w:t>
                              </w:r>
                              <w:r>
                                <w:rPr>
                                  <w:rFonts w:ascii="Calibri"/>
                                  <w:color w:val="585858"/>
                                  <w:spacing w:val="-12"/>
                                  <w:sz w:val="16"/>
                                </w:rPr>
                                <w:t xml:space="preserve"> </w:t>
                              </w:r>
                              <w:r>
                                <w:rPr>
                                  <w:rFonts w:ascii="Calibri"/>
                                  <w:color w:val="585858"/>
                                  <w:sz w:val="16"/>
                                </w:rPr>
                                <w:t>M</w:t>
                              </w:r>
                              <w:r>
                                <w:rPr>
                                  <w:rFonts w:ascii="Calibri"/>
                                  <w:color w:val="585858"/>
                                  <w:spacing w:val="-14"/>
                                  <w:sz w:val="16"/>
                                </w:rPr>
                                <w:t xml:space="preserve"> </w:t>
                              </w:r>
                              <w:proofErr w:type="spellStart"/>
                              <w:r>
                                <w:rPr>
                                  <w:rFonts w:ascii="Calibri"/>
                                  <w:color w:val="585858"/>
                                  <w:sz w:val="16"/>
                                </w:rPr>
                                <w:t>M</w:t>
                              </w:r>
                              <w:proofErr w:type="spellEnd"/>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N</w:t>
                              </w:r>
                              <w:r>
                                <w:rPr>
                                  <w:rFonts w:ascii="Calibri"/>
                                  <w:color w:val="585858"/>
                                  <w:spacing w:val="-7"/>
                                  <w:sz w:val="16"/>
                                </w:rPr>
                                <w:t xml:space="preserve"> </w:t>
                              </w:r>
                              <w:r>
                                <w:rPr>
                                  <w:rFonts w:ascii="Calibri"/>
                                  <w:color w:val="585858"/>
                                  <w:sz w:val="16"/>
                                </w:rPr>
                                <w:t>B</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L</w:t>
                              </w:r>
                              <w:r>
                                <w:rPr>
                                  <w:rFonts w:ascii="Calibri"/>
                                  <w:color w:val="585858"/>
                                  <w:spacing w:val="-13"/>
                                  <w:sz w:val="16"/>
                                </w:rPr>
                                <w:t xml:space="preserve"> </w:t>
                              </w:r>
                              <w:r>
                                <w:rPr>
                                  <w:rFonts w:ascii="Calibri"/>
                                  <w:color w:val="585858"/>
                                  <w:sz w:val="16"/>
                                </w:rPr>
                                <w:t>Q</w:t>
                              </w:r>
                              <w:r>
                                <w:rPr>
                                  <w:rFonts w:ascii="Calibri"/>
                                  <w:color w:val="585858"/>
                                  <w:spacing w:val="-13"/>
                                  <w:sz w:val="16"/>
                                </w:rPr>
                                <w:t xml:space="preserve"> </w:t>
                              </w:r>
                              <w:r>
                                <w:rPr>
                                  <w:rFonts w:ascii="Calibri"/>
                                  <w:color w:val="585858"/>
                                  <w:sz w:val="16"/>
                                </w:rPr>
                                <w:t xml:space="preserve">A  </w:t>
                              </w:r>
                              <w:r>
                                <w:rPr>
                                  <w:rFonts w:ascii="Calibri"/>
                                  <w:color w:val="585858"/>
                                  <w:spacing w:val="-3"/>
                                  <w:sz w:val="16"/>
                                </w:rPr>
                                <w:t xml:space="preserve"> </w:t>
                              </w:r>
                              <w:r>
                                <w:rPr>
                                  <w:rFonts w:ascii="Calibri"/>
                                  <w:color w:val="585858"/>
                                  <w:sz w:val="16"/>
                                </w:rPr>
                                <w:t>I</w:t>
                              </w:r>
                              <w:r>
                                <w:rPr>
                                  <w:rFonts w:ascii="Calibri"/>
                                  <w:color w:val="585858"/>
                                  <w:spacing w:val="-13"/>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B</w:t>
                              </w:r>
                              <w:r>
                                <w:rPr>
                                  <w:rFonts w:ascii="Calibri"/>
                                  <w:color w:val="585858"/>
                                  <w:spacing w:val="-14"/>
                                  <w:sz w:val="16"/>
                                </w:rPr>
                                <w:t xml:space="preserve"> </w:t>
                              </w:r>
                              <w:r>
                                <w:rPr>
                                  <w:rFonts w:ascii="Calibri"/>
                                  <w:color w:val="585858"/>
                                  <w:sz w:val="16"/>
                                </w:rPr>
                                <w:t>I</w:t>
                              </w:r>
                              <w:r>
                                <w:rPr>
                                  <w:rFonts w:ascii="Calibri"/>
                                  <w:color w:val="585858"/>
                                  <w:spacing w:val="-13"/>
                                  <w:sz w:val="16"/>
                                </w:rPr>
                                <w:t xml:space="preserve"> </w:t>
                              </w:r>
                              <w:r>
                                <w:rPr>
                                  <w:rFonts w:ascii="Calibri"/>
                                  <w:color w:val="585858"/>
                                  <w:sz w:val="16"/>
                                </w:rPr>
                                <w:t xml:space="preserve">D   </w:t>
                              </w:r>
                              <w:r>
                                <w:rPr>
                                  <w:rFonts w:ascii="Calibri"/>
                                  <w:color w:val="585858"/>
                                  <w:spacing w:val="15"/>
                                  <w:sz w:val="16"/>
                                </w:rPr>
                                <w:t xml:space="preserve"> </w:t>
                              </w:r>
                              <w:r>
                                <w:rPr>
                                  <w:rFonts w:ascii="Calibri"/>
                                  <w:color w:val="585858"/>
                                  <w:sz w:val="16"/>
                                </w:rPr>
                                <w:t>Z</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Q</w:t>
                              </w:r>
                              <w:r>
                                <w:rPr>
                                  <w:rFonts w:ascii="Calibri"/>
                                  <w:color w:val="585858"/>
                                  <w:spacing w:val="-13"/>
                                  <w:sz w:val="16"/>
                                </w:rPr>
                                <w:t xml:space="preserve"> </w:t>
                              </w:r>
                              <w:r>
                                <w:rPr>
                                  <w:rFonts w:ascii="Calibri"/>
                                  <w:color w:val="585858"/>
                                  <w:spacing w:val="1"/>
                                  <w:sz w:val="16"/>
                                </w:rPr>
                                <w:t>A</w:t>
                              </w:r>
                              <w:r>
                                <w:rPr>
                                  <w:rFonts w:ascii="Calibri"/>
                                  <w:color w:val="585858"/>
                                  <w:sz w:val="16"/>
                                </w:rPr>
                                <w:t>M</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F</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9"/>
                                  <w:sz w:val="16"/>
                                </w:rPr>
                                <w:t xml:space="preserve"> </w:t>
                              </w:r>
                              <w:r>
                                <w:rPr>
                                  <w:rFonts w:ascii="Calibri"/>
                                  <w:color w:val="585858"/>
                                  <w:spacing w:val="-131"/>
                                  <w:sz w:val="16"/>
                                </w:rPr>
                                <w:t>M</w:t>
                              </w:r>
                              <w:r>
                                <w:rPr>
                                  <w:rFonts w:ascii="Calibri"/>
                                  <w:color w:val="585858"/>
                                  <w:sz w:val="16"/>
                                </w:rPr>
                                <w:t>Q</w:t>
                              </w:r>
                              <w:r>
                                <w:rPr>
                                  <w:rFonts w:ascii="Calibri"/>
                                  <w:color w:val="585858"/>
                                  <w:spacing w:val="9"/>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D</w:t>
                              </w:r>
                              <w:r>
                                <w:rPr>
                                  <w:rFonts w:ascii="Calibri"/>
                                  <w:color w:val="585858"/>
                                  <w:spacing w:val="-13"/>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B</w:t>
                              </w:r>
                              <w:r>
                                <w:rPr>
                                  <w:rFonts w:ascii="Calibri"/>
                                  <w:color w:val="585858"/>
                                  <w:spacing w:val="-14"/>
                                  <w:sz w:val="16"/>
                                </w:rPr>
                                <w:t xml:space="preserve"> </w:t>
                              </w:r>
                              <w:r>
                                <w:rPr>
                                  <w:rFonts w:ascii="Calibri"/>
                                  <w:color w:val="585858"/>
                                  <w:spacing w:val="2"/>
                                  <w:sz w:val="16"/>
                                </w:rPr>
                                <w:t>A</w:t>
                              </w:r>
                              <w:r>
                                <w:rPr>
                                  <w:rFonts w:ascii="Calibri"/>
                                  <w:color w:val="585858"/>
                                  <w:sz w:val="16"/>
                                </w:rPr>
                                <w:t>K</w:t>
                              </w:r>
                              <w:r>
                                <w:rPr>
                                  <w:rFonts w:ascii="Calibri"/>
                                  <w:color w:val="585858"/>
                                  <w:spacing w:val="-12"/>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K  A</w:t>
                              </w:r>
                              <w:r>
                                <w:rPr>
                                  <w:rFonts w:ascii="Calibri"/>
                                  <w:color w:val="585858"/>
                                  <w:spacing w:val="-12"/>
                                  <w:sz w:val="16"/>
                                </w:rPr>
                                <w:t xml:space="preserve"> </w:t>
                              </w:r>
                              <w:r>
                                <w:rPr>
                                  <w:rFonts w:ascii="Calibri"/>
                                  <w:color w:val="585858"/>
                                  <w:sz w:val="16"/>
                                </w:rPr>
                                <w:t>J</w:t>
                              </w:r>
                              <w:r>
                                <w:rPr>
                                  <w:rFonts w:ascii="Calibri"/>
                                  <w:color w:val="585858"/>
                                  <w:spacing w:val="-14"/>
                                  <w:sz w:val="16"/>
                                </w:rPr>
                                <w:t xml:space="preserve"> </w:t>
                              </w:r>
                              <w:r>
                                <w:rPr>
                                  <w:rFonts w:ascii="Calibri"/>
                                  <w:color w:val="585858"/>
                                  <w:sz w:val="16"/>
                                </w:rPr>
                                <w:t>L</w:t>
                              </w:r>
                              <w:r>
                                <w:rPr>
                                  <w:rFonts w:ascii="Calibri"/>
                                  <w:color w:val="585858"/>
                                  <w:spacing w:val="-13"/>
                                  <w:sz w:val="16"/>
                                </w:rPr>
                                <w:t xml:space="preserve"> </w:t>
                              </w:r>
                              <w:r>
                                <w:rPr>
                                  <w:rFonts w:ascii="Calibri"/>
                                  <w:color w:val="585858"/>
                                  <w:sz w:val="16"/>
                                </w:rPr>
                                <w:t>O</w:t>
                              </w:r>
                              <w:r>
                                <w:rPr>
                                  <w:rFonts w:ascii="Calibri"/>
                                  <w:color w:val="585858"/>
                                  <w:spacing w:val="-14"/>
                                  <w:sz w:val="16"/>
                                </w:rPr>
                                <w:t xml:space="preserve"> </w:t>
                              </w:r>
                              <w:r>
                                <w:rPr>
                                  <w:rFonts w:ascii="Calibri"/>
                                  <w:color w:val="585858"/>
                                  <w:sz w:val="16"/>
                                </w:rPr>
                                <w:t>U</w:t>
                              </w:r>
                              <w:r>
                                <w:rPr>
                                  <w:rFonts w:ascii="Calibri"/>
                                  <w:color w:val="585858"/>
                                  <w:spacing w:val="-13"/>
                                  <w:sz w:val="16"/>
                                </w:rPr>
                                <w:t xml:space="preserve"> </w:t>
                              </w:r>
                              <w:r>
                                <w:rPr>
                                  <w:rFonts w:ascii="Calibri"/>
                                  <w:color w:val="585858"/>
                                  <w:sz w:val="16"/>
                                </w:rPr>
                                <w:t>NJ</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S</w:t>
                              </w:r>
                              <w:r>
                                <w:rPr>
                                  <w:rFonts w:ascii="Calibri"/>
                                  <w:color w:val="585858"/>
                                  <w:spacing w:val="-12"/>
                                  <w:sz w:val="16"/>
                                </w:rPr>
                                <w:t xml:space="preserve"> </w:t>
                              </w:r>
                              <w:r>
                                <w:rPr>
                                  <w:rFonts w:ascii="Calibri"/>
                                  <w:color w:val="585858"/>
                                  <w:sz w:val="16"/>
                                </w:rPr>
                                <w:t>H</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BF4EE31" id="Group 158" o:spid="_x0000_s1043" style="position:absolute;margin-left:278pt;margin-top:122.5pt;width:307.6pt;height:165.75pt;z-index:251650560;mso-position-horizontal-relative:page;mso-position-vertical-relative:page" coordorigin="5560,2450" coordsize="6152,33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">
                <v:shape id="AutoShape 169" o:spid="_x0000_s1044" style="position:absolute;left:5799;top:3706;width:5686;height:1625;visibility:visible;mso-wrap-style:square;v-text-anchor:top" coordsize="5686,1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" path="m,l,1625m633,r,1625m1264,r,1625m1895,r,1625m2527,r,1625m3158,r,1625m3791,r,1625m4423,r,1625m5054,r,1625m5686,r,1625e" filled="f" strokecolor="#d9d9d9">
                  <v:path arrowok="t" o:connecttype="custom" o:connectlocs="0,3706;0,5331;633,3706;633,5331;1264,3706;1264,5331;1895,3706;1895,5331;2527,3706;2527,5331;3158,3706;3158,5331;3791,3706;3791,5331;4423,3706;4423,5331;5054,3706;5054,5331;5686,3706;5686,5331" o:connectangles="0,0,0,0,0,0,0,0,0,0,0,0,0,0,0,0,0,0,0,0"/>
                </v:shape>
                <v:shape id="AutoShape 168" o:spid="_x0000_s1045" style="position:absolute;left:5990;top:3900;width:5141;height:1431;visibility:visible;mso-wrap-style:square;v-text-anchor:top" coordsize="5141,14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" path="m87,l,,,1431r87,l87,xm718,1054r-86,l632,1431r86,l718,1054xm1349,134r-86,l1263,1431r86,l1349,134xm1983,1130r-87,l1896,1431r87,l1983,1130xm2614,883r-86,l2528,1431r86,l2614,883xm3245,1138r-86,l3159,1431r86,l3245,1138xm4508,1207r-84,l4424,1431r84,l4508,1207xm5141,1306r-86,l5055,1431r86,l5141,1306xe" fillcolor="#4471c4" stroked="f">
                  <v:path arrowok="t" o:connecttype="custom" o:connectlocs="87,3900;0,3900;0,5331;87,5331;87,3900;718,4954;632,4954;632,5331;718,5331;718,4954;1349,4034;1263,4034;1263,5331;1349,5331;1349,4034;1983,5030;1896,5030;1896,5331;1983,5331;1983,5030;2614,4783;2528,4783;2528,5331;2614,5331;2614,4783;3245,5038;3159,5038;3159,5331;3245,5331;3245,5038;4508,5107;4424,5107;4424,5331;4508,5331;4508,5107;5141,5206;5055,5206;5055,5331;5141,5331;5141,5206" o:connectangles="0,0,0,0,0,0,0,0,0,0,0,0,0,0,0,0,0,0,0,0,0,0,0,0,0,0,0,0,0,0,0,0,0,0,0,0,0,0,0,0"/>
                </v:shape>
                <v:shape id="AutoShape 167" o:spid="_x0000_s1046" style="position:absolute;left:6153;top:4720;width:5141;height:611;visibility:visible;mso-wrap-style:square;v-text-anchor:top" coordsize="5141,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" path="m86,l,,,610r86,l86,xm717,422r-86,l631,610r86,l717,422xm1348,233r-84,l1264,610r84,l1348,233xm1982,485r-86,l1896,610r86,l1982,485xm2613,333r-86,l2527,610r86,l2613,333xm3876,566r-87,l3789,610r87,l3876,566xm4509,528r-86,l4423,610r86,l4509,528xm5140,602r-86,l5054,610r86,l5140,602xe" fillcolor="#ec7c30" stroked="f">
                  <v:path arrowok="t" o:connecttype="custom" o:connectlocs="86,4721;0,4721;0,5331;86,5331;86,4721;717,5143;631,5143;631,5331;717,5331;717,5143;1348,4954;1264,4954;1264,5331;1348,5331;1348,4954;1982,5206;1896,5206;1896,5331;1982,5331;1982,5206;2613,5054;2527,5054;2527,5331;2613,5331;2613,5054;3876,5287;3789,5287;3789,5331;3876,5331;3876,5287;4509,5249;4423,5249;4423,5331;4509,5331;4509,5249;5140,5323;5054,5323;5054,5331;5140,5331;5140,5323" o:connectangles="0,0,0,0,0,0,0,0,0,0,0,0,0,0,0,0,0,0,0,0,0,0,0,0,0,0,0,0,0,0,0,0,0,0,0,0,0,0,0,0"/>
                </v:shape>
                <v:line id="Line 166" o:spid="_x0000_s1047" style="position:absolute;visibility:visible;mso-wrap-style:square" from="5799,5331" to="11485,5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" strokecolor="#d9d9d9"/>
                <v:rect id="Rectangle 165" o:spid="_x0000_s1048" style="position:absolute;left:7026;top:3267;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" fillcolor="#4471c4" stroked="f"/>
                <v:rect id="Rectangle 164" o:spid="_x0000_s1049" style="position:absolute;left:9420;top:3267;width:99;height: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" fillcolor="#ec7c30" stroked="f"/>
                <v:rect id="Rectangle 163" o:spid="_x0000_s1050" style="position:absolute;left:5568;top:2458;width:6137;height:33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" filled="f" strokecolor="#d9d9d9"/>
                <v:shape id="Text Box 162" o:spid="_x0000_s1051" type="#_x0000_t202" style="position:absolute;left:6518;top:2673;width:4228;height:3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" filled="f" stroked="f">
                  <v:textbox inset="0,0,0,0">
                    <w:txbxContent>
                      <w:p w14:paraId="0431E80D" w14:textId="77777777" w:rsidR="00226FA7" w:rsidRDefault="00226FA7">
                        <w:pPr>
                          <w:spacing w:line="319" w:lineRule="exact"/>
                          <w:rPr>
                            <w:rFonts w:ascii="Calibri"/>
                            <w:b/>
                            <w:sz w:val="32"/>
                          </w:rPr>
                        </w:pPr>
                        <w:r>
                          <w:rPr>
                            <w:rFonts w:ascii="Calibri"/>
                            <w:b/>
                            <w:color w:val="585858"/>
                            <w:spacing w:val="19"/>
                            <w:sz w:val="32"/>
                          </w:rPr>
                          <w:t>RECEIVED</w:t>
                        </w:r>
                        <w:r>
                          <w:rPr>
                            <w:rFonts w:ascii="Calibri"/>
                            <w:b/>
                            <w:color w:val="585858"/>
                            <w:spacing w:val="48"/>
                            <w:sz w:val="32"/>
                          </w:rPr>
                          <w:t xml:space="preserve"> </w:t>
                        </w:r>
                        <w:r>
                          <w:rPr>
                            <w:rFonts w:ascii="Calibri"/>
                            <w:b/>
                            <w:color w:val="585858"/>
                            <w:sz w:val="32"/>
                          </w:rPr>
                          <w:t>&amp;</w:t>
                        </w:r>
                        <w:r>
                          <w:rPr>
                            <w:rFonts w:ascii="Calibri"/>
                            <w:b/>
                            <w:color w:val="585858"/>
                            <w:spacing w:val="47"/>
                            <w:sz w:val="32"/>
                          </w:rPr>
                          <w:t xml:space="preserve"> </w:t>
                        </w:r>
                        <w:r>
                          <w:rPr>
                            <w:rFonts w:ascii="Calibri"/>
                            <w:b/>
                            <w:color w:val="585858"/>
                            <w:spacing w:val="20"/>
                            <w:sz w:val="32"/>
                          </w:rPr>
                          <w:t>APPROVED</w:t>
                        </w:r>
                        <w:r>
                          <w:rPr>
                            <w:rFonts w:ascii="Calibri"/>
                            <w:b/>
                            <w:color w:val="585858"/>
                            <w:spacing w:val="46"/>
                            <w:sz w:val="32"/>
                          </w:rPr>
                          <w:t xml:space="preserve"> </w:t>
                        </w:r>
                        <w:r>
                          <w:rPr>
                            <w:rFonts w:ascii="Calibri"/>
                            <w:b/>
                            <w:color w:val="585858"/>
                            <w:spacing w:val="15"/>
                            <w:sz w:val="32"/>
                          </w:rPr>
                          <w:t>CFP</w:t>
                        </w:r>
                      </w:p>
                    </w:txbxContent>
                  </v:textbox>
                </v:shape>
                <v:shape id="Text Box 161" o:spid="_x0000_s1052" type="#_x0000_t202" style="position:absolute;left:7168;top:3233;width:196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" filled="f" stroked="f">
                  <v:textbox inset="0,0,0,0">
                    <w:txbxContent>
                      <w:p w14:paraId="569356EF" w14:textId="77777777" w:rsidR="00226FA7" w:rsidRDefault="00226FA7">
                        <w:pPr>
                          <w:spacing w:line="180" w:lineRule="exact"/>
                          <w:rPr>
                            <w:rFonts w:ascii="Calibri"/>
                            <w:sz w:val="18"/>
                          </w:rPr>
                        </w:pPr>
                        <w:proofErr w:type="spellStart"/>
                        <w:r>
                          <w:rPr>
                            <w:rFonts w:ascii="Calibri"/>
                            <w:color w:val="585858"/>
                            <w:sz w:val="18"/>
                          </w:rPr>
                          <w:t>Number</w:t>
                        </w:r>
                        <w:proofErr w:type="spellEnd"/>
                        <w:r>
                          <w:rPr>
                            <w:rFonts w:ascii="Calibri"/>
                            <w:color w:val="585858"/>
                            <w:spacing w:val="-3"/>
                            <w:sz w:val="18"/>
                          </w:rPr>
                          <w:t xml:space="preserve"> </w:t>
                        </w:r>
                        <w:r>
                          <w:rPr>
                            <w:rFonts w:ascii="Calibri"/>
                            <w:color w:val="585858"/>
                            <w:sz w:val="18"/>
                          </w:rPr>
                          <w:t>of</w:t>
                        </w:r>
                        <w:r>
                          <w:rPr>
                            <w:rFonts w:ascii="Calibri"/>
                            <w:color w:val="585858"/>
                            <w:spacing w:val="-3"/>
                            <w:sz w:val="18"/>
                          </w:rPr>
                          <w:t xml:space="preserve"> </w:t>
                        </w:r>
                        <w:proofErr w:type="spellStart"/>
                        <w:r>
                          <w:rPr>
                            <w:rFonts w:ascii="Calibri"/>
                            <w:color w:val="585858"/>
                            <w:sz w:val="18"/>
                          </w:rPr>
                          <w:t>Received</w:t>
                        </w:r>
                        <w:proofErr w:type="spellEnd"/>
                        <w:r>
                          <w:rPr>
                            <w:rFonts w:ascii="Calibri"/>
                            <w:color w:val="585858"/>
                            <w:spacing w:val="-4"/>
                            <w:sz w:val="18"/>
                          </w:rPr>
                          <w:t xml:space="preserve"> </w:t>
                        </w:r>
                        <w:r>
                          <w:rPr>
                            <w:rFonts w:ascii="Calibri"/>
                            <w:color w:val="585858"/>
                            <w:sz w:val="18"/>
                          </w:rPr>
                          <w:t>Cases</w:t>
                        </w:r>
                      </w:p>
                    </w:txbxContent>
                  </v:textbox>
                </v:shape>
                <v:shape id="Text Box 160" o:spid="_x0000_s1053" type="#_x0000_t202" style="position:absolute;left:9562;top:3233;width:739;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" filled="f" stroked="f">
                  <v:textbox inset="0,0,0,0">
                    <w:txbxContent>
                      <w:p w14:paraId="1EAFB9C5" w14:textId="77777777" w:rsidR="00226FA7" w:rsidRDefault="00226FA7">
                        <w:pPr>
                          <w:spacing w:line="180" w:lineRule="exact"/>
                          <w:rPr>
                            <w:rFonts w:ascii="Calibri"/>
                            <w:sz w:val="18"/>
                          </w:rPr>
                        </w:pPr>
                        <w:proofErr w:type="spellStart"/>
                        <w:r>
                          <w:rPr>
                            <w:rFonts w:ascii="Calibri"/>
                            <w:color w:val="585858"/>
                            <w:sz w:val="18"/>
                          </w:rPr>
                          <w:t>Approved</w:t>
                        </w:r>
                        <w:proofErr w:type="spellEnd"/>
                      </w:p>
                    </w:txbxContent>
                  </v:textbox>
                </v:shape>
                <v:shape id="Text Box 159" o:spid="_x0000_s1054" type="#_x0000_t202" style="position:absolute;left:5774;top:5464;width:5712;height:1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" filled="f" stroked="f">
                  <v:textbox inset="0,0,0,0">
                    <w:txbxContent>
                      <w:p w14:paraId="19DE1CDC" w14:textId="77777777" w:rsidR="00226FA7" w:rsidRDefault="00226FA7">
                        <w:pPr>
                          <w:spacing w:line="161" w:lineRule="exact"/>
                          <w:rPr>
                            <w:rFonts w:ascii="Calibri"/>
                            <w:sz w:val="16"/>
                          </w:rPr>
                        </w:pPr>
                        <w:r>
                          <w:rPr>
                            <w:rFonts w:ascii="Calibri"/>
                            <w:color w:val="585858"/>
                            <w:sz w:val="16"/>
                          </w:rPr>
                          <w:t>A</w:t>
                        </w:r>
                        <w:r>
                          <w:rPr>
                            <w:rFonts w:ascii="Calibri"/>
                            <w:color w:val="585858"/>
                            <w:spacing w:val="-12"/>
                            <w:sz w:val="16"/>
                          </w:rPr>
                          <w:t xml:space="preserve"> </w:t>
                        </w:r>
                        <w:r>
                          <w:rPr>
                            <w:rFonts w:ascii="Calibri"/>
                            <w:color w:val="585858"/>
                            <w:sz w:val="16"/>
                          </w:rPr>
                          <w:t>M</w:t>
                        </w:r>
                        <w:r>
                          <w:rPr>
                            <w:rFonts w:ascii="Calibri"/>
                            <w:color w:val="585858"/>
                            <w:spacing w:val="-14"/>
                            <w:sz w:val="16"/>
                          </w:rPr>
                          <w:t xml:space="preserve"> </w:t>
                        </w:r>
                        <w:proofErr w:type="spellStart"/>
                        <w:r>
                          <w:rPr>
                            <w:rFonts w:ascii="Calibri"/>
                            <w:color w:val="585858"/>
                            <w:sz w:val="16"/>
                          </w:rPr>
                          <w:t>M</w:t>
                        </w:r>
                        <w:proofErr w:type="spellEnd"/>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N</w:t>
                        </w:r>
                        <w:r>
                          <w:rPr>
                            <w:rFonts w:ascii="Calibri"/>
                            <w:color w:val="585858"/>
                            <w:spacing w:val="-7"/>
                            <w:sz w:val="16"/>
                          </w:rPr>
                          <w:t xml:space="preserve"> </w:t>
                        </w:r>
                        <w:r>
                          <w:rPr>
                            <w:rFonts w:ascii="Calibri"/>
                            <w:color w:val="585858"/>
                            <w:sz w:val="16"/>
                          </w:rPr>
                          <w:t>B</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L</w:t>
                        </w:r>
                        <w:r>
                          <w:rPr>
                            <w:rFonts w:ascii="Calibri"/>
                            <w:color w:val="585858"/>
                            <w:spacing w:val="-13"/>
                            <w:sz w:val="16"/>
                          </w:rPr>
                          <w:t xml:space="preserve"> </w:t>
                        </w:r>
                        <w:r>
                          <w:rPr>
                            <w:rFonts w:ascii="Calibri"/>
                            <w:color w:val="585858"/>
                            <w:sz w:val="16"/>
                          </w:rPr>
                          <w:t>Q</w:t>
                        </w:r>
                        <w:r>
                          <w:rPr>
                            <w:rFonts w:ascii="Calibri"/>
                            <w:color w:val="585858"/>
                            <w:spacing w:val="-13"/>
                            <w:sz w:val="16"/>
                          </w:rPr>
                          <w:t xml:space="preserve"> </w:t>
                        </w:r>
                        <w:r>
                          <w:rPr>
                            <w:rFonts w:ascii="Calibri"/>
                            <w:color w:val="585858"/>
                            <w:sz w:val="16"/>
                          </w:rPr>
                          <w:t xml:space="preserve">A  </w:t>
                        </w:r>
                        <w:r>
                          <w:rPr>
                            <w:rFonts w:ascii="Calibri"/>
                            <w:color w:val="585858"/>
                            <w:spacing w:val="-3"/>
                            <w:sz w:val="16"/>
                          </w:rPr>
                          <w:t xml:space="preserve"> </w:t>
                        </w:r>
                        <w:r>
                          <w:rPr>
                            <w:rFonts w:ascii="Calibri"/>
                            <w:color w:val="585858"/>
                            <w:sz w:val="16"/>
                          </w:rPr>
                          <w:t>I</w:t>
                        </w:r>
                        <w:r>
                          <w:rPr>
                            <w:rFonts w:ascii="Calibri"/>
                            <w:color w:val="585858"/>
                            <w:spacing w:val="-13"/>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B</w:t>
                        </w:r>
                        <w:r>
                          <w:rPr>
                            <w:rFonts w:ascii="Calibri"/>
                            <w:color w:val="585858"/>
                            <w:spacing w:val="-14"/>
                            <w:sz w:val="16"/>
                          </w:rPr>
                          <w:t xml:space="preserve"> </w:t>
                        </w:r>
                        <w:r>
                          <w:rPr>
                            <w:rFonts w:ascii="Calibri"/>
                            <w:color w:val="585858"/>
                            <w:sz w:val="16"/>
                          </w:rPr>
                          <w:t>I</w:t>
                        </w:r>
                        <w:r>
                          <w:rPr>
                            <w:rFonts w:ascii="Calibri"/>
                            <w:color w:val="585858"/>
                            <w:spacing w:val="-13"/>
                            <w:sz w:val="16"/>
                          </w:rPr>
                          <w:t xml:space="preserve"> </w:t>
                        </w:r>
                        <w:r>
                          <w:rPr>
                            <w:rFonts w:ascii="Calibri"/>
                            <w:color w:val="585858"/>
                            <w:sz w:val="16"/>
                          </w:rPr>
                          <w:t xml:space="preserve">D   </w:t>
                        </w:r>
                        <w:r>
                          <w:rPr>
                            <w:rFonts w:ascii="Calibri"/>
                            <w:color w:val="585858"/>
                            <w:spacing w:val="15"/>
                            <w:sz w:val="16"/>
                          </w:rPr>
                          <w:t xml:space="preserve"> </w:t>
                        </w:r>
                        <w:r>
                          <w:rPr>
                            <w:rFonts w:ascii="Calibri"/>
                            <w:color w:val="585858"/>
                            <w:sz w:val="16"/>
                          </w:rPr>
                          <w:t>Z</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Q</w:t>
                        </w:r>
                        <w:r>
                          <w:rPr>
                            <w:rFonts w:ascii="Calibri"/>
                            <w:color w:val="585858"/>
                            <w:spacing w:val="-13"/>
                            <w:sz w:val="16"/>
                          </w:rPr>
                          <w:t xml:space="preserve"> </w:t>
                        </w:r>
                        <w:r>
                          <w:rPr>
                            <w:rFonts w:ascii="Calibri"/>
                            <w:color w:val="585858"/>
                            <w:spacing w:val="1"/>
                            <w:sz w:val="16"/>
                          </w:rPr>
                          <w:t>A</w:t>
                        </w:r>
                        <w:r>
                          <w:rPr>
                            <w:rFonts w:ascii="Calibri"/>
                            <w:color w:val="585858"/>
                            <w:sz w:val="16"/>
                          </w:rPr>
                          <w:t>M</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F</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9"/>
                            <w:sz w:val="16"/>
                          </w:rPr>
                          <w:t xml:space="preserve"> </w:t>
                        </w:r>
                        <w:r>
                          <w:rPr>
                            <w:rFonts w:ascii="Calibri"/>
                            <w:color w:val="585858"/>
                            <w:spacing w:val="-131"/>
                            <w:sz w:val="16"/>
                          </w:rPr>
                          <w:t>M</w:t>
                        </w:r>
                        <w:r>
                          <w:rPr>
                            <w:rFonts w:ascii="Calibri"/>
                            <w:color w:val="585858"/>
                            <w:sz w:val="16"/>
                          </w:rPr>
                          <w:t>Q</w:t>
                        </w:r>
                        <w:r>
                          <w:rPr>
                            <w:rFonts w:ascii="Calibri"/>
                            <w:color w:val="585858"/>
                            <w:spacing w:val="9"/>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D</w:t>
                        </w:r>
                        <w:r>
                          <w:rPr>
                            <w:rFonts w:ascii="Calibri"/>
                            <w:color w:val="585858"/>
                            <w:spacing w:val="-13"/>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B</w:t>
                        </w:r>
                        <w:r>
                          <w:rPr>
                            <w:rFonts w:ascii="Calibri"/>
                            <w:color w:val="585858"/>
                            <w:spacing w:val="-14"/>
                            <w:sz w:val="16"/>
                          </w:rPr>
                          <w:t xml:space="preserve"> </w:t>
                        </w:r>
                        <w:r>
                          <w:rPr>
                            <w:rFonts w:ascii="Calibri"/>
                            <w:color w:val="585858"/>
                            <w:spacing w:val="2"/>
                            <w:sz w:val="16"/>
                          </w:rPr>
                          <w:t>A</w:t>
                        </w:r>
                        <w:r>
                          <w:rPr>
                            <w:rFonts w:ascii="Calibri"/>
                            <w:color w:val="585858"/>
                            <w:sz w:val="16"/>
                          </w:rPr>
                          <w:t>K</w:t>
                        </w:r>
                        <w:r>
                          <w:rPr>
                            <w:rFonts w:ascii="Calibri"/>
                            <w:color w:val="585858"/>
                            <w:spacing w:val="-12"/>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K  A</w:t>
                        </w:r>
                        <w:r>
                          <w:rPr>
                            <w:rFonts w:ascii="Calibri"/>
                            <w:color w:val="585858"/>
                            <w:spacing w:val="-12"/>
                            <w:sz w:val="16"/>
                          </w:rPr>
                          <w:t xml:space="preserve"> </w:t>
                        </w:r>
                        <w:r>
                          <w:rPr>
                            <w:rFonts w:ascii="Calibri"/>
                            <w:color w:val="585858"/>
                            <w:sz w:val="16"/>
                          </w:rPr>
                          <w:t>J</w:t>
                        </w:r>
                        <w:r>
                          <w:rPr>
                            <w:rFonts w:ascii="Calibri"/>
                            <w:color w:val="585858"/>
                            <w:spacing w:val="-14"/>
                            <w:sz w:val="16"/>
                          </w:rPr>
                          <w:t xml:space="preserve"> </w:t>
                        </w:r>
                        <w:r>
                          <w:rPr>
                            <w:rFonts w:ascii="Calibri"/>
                            <w:color w:val="585858"/>
                            <w:sz w:val="16"/>
                          </w:rPr>
                          <w:t>L</w:t>
                        </w:r>
                        <w:r>
                          <w:rPr>
                            <w:rFonts w:ascii="Calibri"/>
                            <w:color w:val="585858"/>
                            <w:spacing w:val="-13"/>
                            <w:sz w:val="16"/>
                          </w:rPr>
                          <w:t xml:space="preserve"> </w:t>
                        </w:r>
                        <w:r>
                          <w:rPr>
                            <w:rFonts w:ascii="Calibri"/>
                            <w:color w:val="585858"/>
                            <w:sz w:val="16"/>
                          </w:rPr>
                          <w:t>O</w:t>
                        </w:r>
                        <w:r>
                          <w:rPr>
                            <w:rFonts w:ascii="Calibri"/>
                            <w:color w:val="585858"/>
                            <w:spacing w:val="-14"/>
                            <w:sz w:val="16"/>
                          </w:rPr>
                          <w:t xml:space="preserve"> </w:t>
                        </w:r>
                        <w:r>
                          <w:rPr>
                            <w:rFonts w:ascii="Calibri"/>
                            <w:color w:val="585858"/>
                            <w:sz w:val="16"/>
                          </w:rPr>
                          <w:t>U</w:t>
                        </w:r>
                        <w:r>
                          <w:rPr>
                            <w:rFonts w:ascii="Calibri"/>
                            <w:color w:val="585858"/>
                            <w:spacing w:val="-13"/>
                            <w:sz w:val="16"/>
                          </w:rPr>
                          <w:t xml:space="preserve"> </w:t>
                        </w:r>
                        <w:r>
                          <w:rPr>
                            <w:rFonts w:ascii="Calibri"/>
                            <w:color w:val="585858"/>
                            <w:sz w:val="16"/>
                          </w:rPr>
                          <w:t>NJ</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R</w:t>
                        </w:r>
                        <w:r>
                          <w:rPr>
                            <w:rFonts w:ascii="Calibri"/>
                            <w:color w:val="585858"/>
                            <w:spacing w:val="-14"/>
                            <w:sz w:val="16"/>
                          </w:rPr>
                          <w:t xml:space="preserve"> </w:t>
                        </w:r>
                        <w:r>
                          <w:rPr>
                            <w:rFonts w:ascii="Calibri"/>
                            <w:color w:val="585858"/>
                            <w:sz w:val="16"/>
                          </w:rPr>
                          <w:t>A</w:t>
                        </w:r>
                        <w:r>
                          <w:rPr>
                            <w:rFonts w:ascii="Calibri"/>
                            <w:color w:val="585858"/>
                            <w:spacing w:val="-12"/>
                            <w:sz w:val="16"/>
                          </w:rPr>
                          <w:t xml:space="preserve"> </w:t>
                        </w:r>
                        <w:r>
                          <w:rPr>
                            <w:rFonts w:ascii="Calibri"/>
                            <w:color w:val="585858"/>
                            <w:sz w:val="16"/>
                          </w:rPr>
                          <w:t>S</w:t>
                        </w:r>
                        <w:r>
                          <w:rPr>
                            <w:rFonts w:ascii="Calibri"/>
                            <w:color w:val="585858"/>
                            <w:spacing w:val="-12"/>
                            <w:sz w:val="16"/>
                          </w:rPr>
                          <w:t xml:space="preserve"> </w:t>
                        </w:r>
                        <w:r>
                          <w:rPr>
                            <w:rFonts w:ascii="Calibri"/>
                            <w:color w:val="585858"/>
                            <w:sz w:val="16"/>
                          </w:rPr>
                          <w:t>H</w:t>
                        </w:r>
                      </w:p>
                    </w:txbxContent>
                  </v:textbox>
                </v:shape>
                <w10:wrap anchorx="page" anchory="page"/>
              </v:group>
            </w:pict>
          </mc:Fallback>
        </mc:AlternateContent>
      </w:r>
      <w:r>
        <w:rPr>
          <w:noProof/>
        </w:rPr>
        <mc:AlternateContent>
          <mc:Choice Requires="wps">
            <w:drawing>
              <wp:anchor distT="0" distB="0" distL="114300" distR="114300" simplePos="0" relativeHeight="251665920" behindDoc="0" locked="0" layoutInCell="1" allowOverlap="1" wp14:anchorId="1E62961C" wp14:editId="57C4CE52">
                <wp:simplePos x="0" y="0"/>
                <wp:positionH relativeFrom="page">
                  <wp:posOffset>7090410</wp:posOffset>
                </wp:positionH>
                <wp:positionV relativeFrom="page">
                  <wp:posOffset>3239770</wp:posOffset>
                </wp:positionV>
                <wp:extent cx="127635" cy="77470"/>
                <wp:effectExtent l="0" t="0" r="0" b="0"/>
                <wp:wrapNone/>
                <wp:docPr id="1815666776" name="Text 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77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47B42C" w14:textId="77777777" w:rsidR="00226FA7" w:rsidRDefault="00226FA7">
                            <w:pPr>
                              <w:spacing w:line="184" w:lineRule="exact"/>
                              <w:ind w:left="20"/>
                              <w:rPr>
                                <w:rFonts w:ascii="Calibri"/>
                                <w:sz w:val="16"/>
                              </w:rPr>
                            </w:pPr>
                            <w:r>
                              <w:rPr>
                                <w:rFonts w:ascii="Calibri"/>
                                <w:color w:val="7E7E7E"/>
                                <w:sz w:val="16"/>
                              </w:rPr>
                              <w:t>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62961C" id="Text Box 157" o:spid="_x0000_s1055" type="#_x0000_t202" style="position:absolute;margin-left:558.3pt;margin-top:255.1pt;width:10.05pt;height:6.1pt;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" filled="f" stroked="f">
                <v:textbox style="layout-flow:vertical;mso-layout-flow-alt:bottom-to-top" inset="0,0,0,0">
                  <w:txbxContent>
                    <w:p w14:paraId="7047B42C" w14:textId="77777777" w:rsidR="00226FA7" w:rsidRDefault="00226FA7">
                      <w:pPr>
                        <w:spacing w:line="184" w:lineRule="exact"/>
                        <w:ind w:left="20"/>
                        <w:rPr>
                          <w:rFonts w:ascii="Calibri"/>
                          <w:sz w:val="16"/>
                        </w:rPr>
                      </w:pPr>
                      <w:r>
                        <w:rPr>
                          <w:rFonts w:ascii="Calibri"/>
                          <w:color w:val="7E7E7E"/>
                          <w:sz w:val="16"/>
                        </w:rPr>
                        <w:t>2</w:t>
                      </w:r>
                    </w:p>
                  </w:txbxContent>
                </v:textbox>
                <w10:wrap anchorx="page" anchory="page"/>
              </v:shape>
            </w:pict>
          </mc:Fallback>
        </mc:AlternateContent>
      </w:r>
    </w:p>
    <w:p w14:paraId="78095034" w14:textId="77777777" w:rsidR="0042371A" w:rsidRDefault="0042371A">
      <w:pPr>
        <w:pStyle w:val="BodyText"/>
        <w:rPr>
          <w:sz w:val="20"/>
        </w:rPr>
      </w:pPr>
    </w:p>
    <w:p w14:paraId="1856DDF1" w14:textId="77777777" w:rsidR="0042371A" w:rsidRDefault="0042371A">
      <w:pPr>
        <w:pStyle w:val="BodyText"/>
        <w:spacing w:before="6"/>
        <w:rPr>
          <w:sz w:val="21"/>
        </w:rPr>
      </w:pPr>
    </w:p>
    <w:p w14:paraId="578D348D" w14:textId="77777777" w:rsidR="0042371A" w:rsidRPr="00EF29FF" w:rsidRDefault="00BC6444">
      <w:pPr>
        <w:pStyle w:val="Heading3"/>
        <w:ind w:left="1180"/>
      </w:pPr>
      <w:proofErr w:type="spellStart"/>
      <w:r w:rsidRPr="00EF29FF">
        <w:t>Received</w:t>
      </w:r>
      <w:proofErr w:type="spellEnd"/>
      <w:r w:rsidRPr="00EF29FF">
        <w:rPr>
          <w:spacing w:val="-1"/>
        </w:rPr>
        <w:t xml:space="preserve"> </w:t>
      </w:r>
      <w:r w:rsidRPr="00EF29FF">
        <w:t>and</w:t>
      </w:r>
      <w:r w:rsidRPr="00EF29FF">
        <w:rPr>
          <w:spacing w:val="-1"/>
        </w:rPr>
        <w:t xml:space="preserve"> </w:t>
      </w:r>
      <w:proofErr w:type="spellStart"/>
      <w:r w:rsidRPr="00EF29FF">
        <w:t>approved</w:t>
      </w:r>
      <w:proofErr w:type="spellEnd"/>
      <w:r w:rsidRPr="00EF29FF">
        <w:t xml:space="preserve"> cases</w:t>
      </w:r>
    </w:p>
    <w:p w14:paraId="5F25E26F" w14:textId="77777777" w:rsidR="0042371A" w:rsidRPr="00EF29FF" w:rsidRDefault="0042371A">
      <w:pPr>
        <w:pStyle w:val="BodyText"/>
        <w:rPr>
          <w:rFonts w:ascii="Arial"/>
          <w:b/>
          <w:sz w:val="20"/>
        </w:rPr>
      </w:pPr>
    </w:p>
    <w:p w14:paraId="4B6C94AA" w14:textId="77777777" w:rsidR="0042371A" w:rsidRPr="00EF29FF" w:rsidRDefault="0042371A">
      <w:pPr>
        <w:pStyle w:val="BodyText"/>
        <w:spacing w:before="9"/>
        <w:rPr>
          <w:rFonts w:ascii="Arial"/>
          <w:b/>
          <w:sz w:val="19"/>
        </w:rPr>
      </w:pPr>
    </w:p>
    <w:p w14:paraId="1F901D85" w14:textId="13893954" w:rsidR="0042371A" w:rsidRPr="00EF29FF" w:rsidRDefault="008A4C3F">
      <w:pPr>
        <w:pStyle w:val="BodyText"/>
        <w:spacing w:line="360" w:lineRule="auto"/>
        <w:ind w:left="1178" w:right="5953"/>
        <w:rPr>
          <w:lang w:val="en-GB"/>
        </w:rPr>
      </w:pPr>
      <w:r>
        <w:rPr>
          <w:noProof/>
        </w:rPr>
        <mc:AlternateContent>
          <mc:Choice Requires="wps">
            <w:drawing>
              <wp:anchor distT="0" distB="0" distL="114300" distR="114300" simplePos="0" relativeHeight="251675136" behindDoc="1" locked="0" layoutInCell="1" allowOverlap="1" wp14:anchorId="47256E83" wp14:editId="0C5AD425">
                <wp:simplePos x="0" y="0"/>
                <wp:positionH relativeFrom="page">
                  <wp:posOffset>6210300</wp:posOffset>
                </wp:positionH>
                <wp:positionV relativeFrom="paragraph">
                  <wp:posOffset>1682115</wp:posOffset>
                </wp:positionV>
                <wp:extent cx="54610" cy="85725"/>
                <wp:effectExtent l="0" t="0" r="0" b="0"/>
                <wp:wrapNone/>
                <wp:docPr id="675150811" name="Rectangle 1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85725"/>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32B87E" id="Rectangle 156" o:spid="_x0000_s1026" style="position:absolute;margin-left:489pt;margin-top:132.45pt;width:4.3pt;height:6.75pt;z-index:-25164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" fillcolor="#4471c4" stroked="f">
                <w10:wrap anchorx="page"/>
              </v:rect>
            </w:pict>
          </mc:Fallback>
        </mc:AlternateContent>
      </w:r>
      <w:r>
        <w:rPr>
          <w:noProof/>
        </w:rPr>
        <mc:AlternateContent>
          <mc:Choice Requires="wps">
            <w:drawing>
              <wp:anchor distT="0" distB="0" distL="114300" distR="114300" simplePos="0" relativeHeight="251676160" behindDoc="1" locked="0" layoutInCell="1" allowOverlap="1" wp14:anchorId="020D763A" wp14:editId="014C3342">
                <wp:simplePos x="0" y="0"/>
                <wp:positionH relativeFrom="page">
                  <wp:posOffset>5913120</wp:posOffset>
                </wp:positionH>
                <wp:positionV relativeFrom="paragraph">
                  <wp:posOffset>1682115</wp:posOffset>
                </wp:positionV>
                <wp:extent cx="54610" cy="85725"/>
                <wp:effectExtent l="0" t="0" r="0" b="0"/>
                <wp:wrapNone/>
                <wp:docPr id="992752935" name="Rectangle 1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610" cy="85725"/>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5379F6" id="Rectangle 155" o:spid="_x0000_s1026" style="position:absolute;margin-left:465.6pt;margin-top:132.45pt;width:4.3pt;height:6.75pt;z-index:-25164032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" fillcolor="#ec7c30" stroked="f">
                <w10:wrap anchorx="page"/>
              </v:rect>
            </w:pict>
          </mc:Fallback>
        </mc:AlternateContent>
      </w:r>
      <w:r>
        <w:rPr>
          <w:noProof/>
        </w:rPr>
        <mc:AlternateContent>
          <mc:Choice Requires="wps">
            <w:drawing>
              <wp:anchor distT="0" distB="0" distL="114300" distR="114300" simplePos="0" relativeHeight="251651584" behindDoc="0" locked="0" layoutInCell="1" allowOverlap="1" wp14:anchorId="597D525B" wp14:editId="7AFE053C">
                <wp:simplePos x="0" y="0"/>
                <wp:positionH relativeFrom="page">
                  <wp:posOffset>3776345</wp:posOffset>
                </wp:positionH>
                <wp:positionV relativeFrom="paragraph">
                  <wp:posOffset>615950</wp:posOffset>
                </wp:positionV>
                <wp:extent cx="127635" cy="180975"/>
                <wp:effectExtent l="0" t="0" r="0" b="0"/>
                <wp:wrapNone/>
                <wp:docPr id="1931114480" name="Text Box 1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3DA2D8" w14:textId="77777777" w:rsidR="00226FA7" w:rsidRDefault="00226FA7">
                            <w:pPr>
                              <w:spacing w:line="184" w:lineRule="exact"/>
                              <w:ind w:left="20"/>
                              <w:rPr>
                                <w:rFonts w:ascii="Calibri"/>
                                <w:sz w:val="16"/>
                              </w:rPr>
                            </w:pPr>
                            <w:r>
                              <w:rPr>
                                <w:rFonts w:ascii="Calibri"/>
                                <w:color w:val="7E7E7E"/>
                                <w:sz w:val="16"/>
                              </w:rPr>
                              <w:t>352</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7D525B" id="Text Box 154" o:spid="_x0000_s1056" type="#_x0000_t202" style="position:absolute;left:0;text-align:left;margin-left:297.35pt;margin-top:48.5pt;width:10.05pt;height:14.25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" filled="f" stroked="f">
                <v:textbox style="layout-flow:vertical;mso-layout-flow-alt:bottom-to-top" inset="0,0,0,0">
                  <w:txbxContent>
                    <w:p w14:paraId="3C3DA2D8" w14:textId="77777777" w:rsidR="00226FA7" w:rsidRDefault="00226FA7">
                      <w:pPr>
                        <w:spacing w:line="184" w:lineRule="exact"/>
                        <w:ind w:left="20"/>
                        <w:rPr>
                          <w:rFonts w:ascii="Calibri"/>
                          <w:sz w:val="16"/>
                        </w:rPr>
                      </w:pPr>
                      <w:r>
                        <w:rPr>
                          <w:rFonts w:ascii="Calibri"/>
                          <w:color w:val="7E7E7E"/>
                          <w:sz w:val="16"/>
                        </w:rPr>
                        <w:t>352</w:t>
                      </w:r>
                    </w:p>
                  </w:txbxContent>
                </v:textbox>
                <w10:wrap anchorx="page"/>
              </v:shape>
            </w:pict>
          </mc:Fallback>
        </mc:AlternateContent>
      </w:r>
      <w:r>
        <w:rPr>
          <w:noProof/>
        </w:rPr>
        <mc:AlternateContent>
          <mc:Choice Requires="wps">
            <w:drawing>
              <wp:anchor distT="0" distB="0" distL="114300" distR="114300" simplePos="0" relativeHeight="251652608" behindDoc="0" locked="0" layoutInCell="1" allowOverlap="1" wp14:anchorId="37CD4B3F" wp14:editId="4F7177DD">
                <wp:simplePos x="0" y="0"/>
                <wp:positionH relativeFrom="page">
                  <wp:posOffset>3880485</wp:posOffset>
                </wp:positionH>
                <wp:positionV relativeFrom="paragraph">
                  <wp:posOffset>1137285</wp:posOffset>
                </wp:positionV>
                <wp:extent cx="127635" cy="180975"/>
                <wp:effectExtent l="0" t="0" r="0" b="0"/>
                <wp:wrapNone/>
                <wp:docPr id="391490509" name="Text Box 1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F1739B" w14:textId="77777777" w:rsidR="00226FA7" w:rsidRDefault="00226FA7">
                            <w:pPr>
                              <w:spacing w:line="184" w:lineRule="exact"/>
                              <w:ind w:left="20"/>
                              <w:rPr>
                                <w:rFonts w:ascii="Calibri"/>
                                <w:sz w:val="16"/>
                              </w:rPr>
                            </w:pPr>
                            <w:r>
                              <w:rPr>
                                <w:rFonts w:ascii="Calibri"/>
                                <w:color w:val="7E7E7E"/>
                                <w:sz w:val="16"/>
                              </w:rPr>
                              <w:t>150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CD4B3F" id="Text Box 153" o:spid="_x0000_s1057" type="#_x0000_t202" style="position:absolute;left:0;text-align:left;margin-left:305.55pt;margin-top:89.55pt;width:10.05pt;height:14.25pt;z-index:2516526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" filled="f" stroked="f">
                <v:textbox style="layout-flow:vertical;mso-layout-flow-alt:bottom-to-top" inset="0,0,0,0">
                  <w:txbxContent>
                    <w:p w14:paraId="58F1739B" w14:textId="77777777" w:rsidR="00226FA7" w:rsidRDefault="00226FA7">
                      <w:pPr>
                        <w:spacing w:line="184" w:lineRule="exact"/>
                        <w:ind w:left="20"/>
                        <w:rPr>
                          <w:rFonts w:ascii="Calibri"/>
                          <w:sz w:val="16"/>
                        </w:rPr>
                      </w:pPr>
                      <w:r>
                        <w:rPr>
                          <w:rFonts w:ascii="Calibri"/>
                          <w:color w:val="7E7E7E"/>
                          <w:sz w:val="16"/>
                        </w:rPr>
                        <w:t>150</w:t>
                      </w:r>
                    </w:p>
                  </w:txbxContent>
                </v:textbox>
                <w10:wrap anchorx="page"/>
              </v:shape>
            </w:pict>
          </mc:Fallback>
        </mc:AlternateContent>
      </w:r>
      <w:r>
        <w:rPr>
          <w:noProof/>
        </w:rPr>
        <mc:AlternateContent>
          <mc:Choice Requires="wps">
            <w:drawing>
              <wp:anchor distT="0" distB="0" distL="114300" distR="114300" simplePos="0" relativeHeight="251653632" behindDoc="0" locked="0" layoutInCell="1" allowOverlap="1" wp14:anchorId="59CC86BA" wp14:editId="63801D97">
                <wp:simplePos x="0" y="0"/>
                <wp:positionH relativeFrom="page">
                  <wp:posOffset>4177665</wp:posOffset>
                </wp:positionH>
                <wp:positionV relativeFrom="paragraph">
                  <wp:posOffset>1336040</wp:posOffset>
                </wp:positionV>
                <wp:extent cx="127635" cy="129540"/>
                <wp:effectExtent l="0" t="0" r="0" b="0"/>
                <wp:wrapNone/>
                <wp:docPr id="1833070997"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0CCB08" w14:textId="77777777" w:rsidR="00226FA7" w:rsidRDefault="00226FA7">
                            <w:pPr>
                              <w:spacing w:line="184" w:lineRule="exact"/>
                              <w:ind w:left="20"/>
                              <w:rPr>
                                <w:rFonts w:ascii="Calibri"/>
                                <w:sz w:val="16"/>
                              </w:rPr>
                            </w:pPr>
                            <w:r>
                              <w:rPr>
                                <w:rFonts w:ascii="Calibri"/>
                                <w:color w:val="7E7E7E"/>
                                <w:sz w:val="16"/>
                              </w:rPr>
                              <w:t>93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CC86BA" id="Text Box 152" o:spid="_x0000_s1058" type="#_x0000_t202" style="position:absolute;left:0;text-align:left;margin-left:328.95pt;margin-top:105.2pt;width:10.05pt;height:10.2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" filled="f" stroked="f">
                <v:textbox style="layout-flow:vertical;mso-layout-flow-alt:bottom-to-top" inset="0,0,0,0">
                  <w:txbxContent>
                    <w:p w14:paraId="3A0CCB08" w14:textId="77777777" w:rsidR="00226FA7" w:rsidRDefault="00226FA7">
                      <w:pPr>
                        <w:spacing w:line="184" w:lineRule="exact"/>
                        <w:ind w:left="20"/>
                        <w:rPr>
                          <w:rFonts w:ascii="Calibri"/>
                          <w:sz w:val="16"/>
                        </w:rPr>
                      </w:pPr>
                      <w:r>
                        <w:rPr>
                          <w:rFonts w:ascii="Calibri"/>
                          <w:color w:val="7E7E7E"/>
                          <w:sz w:val="16"/>
                        </w:rPr>
                        <w:t>93</w:t>
                      </w:r>
                    </w:p>
                  </w:txbxContent>
                </v:textbox>
                <w10:wrap anchorx="page"/>
              </v:shape>
            </w:pict>
          </mc:Fallback>
        </mc:AlternateContent>
      </w:r>
      <w:r>
        <w:rPr>
          <w:noProof/>
        </w:rPr>
        <mc:AlternateContent>
          <mc:Choice Requires="wps">
            <w:drawing>
              <wp:anchor distT="0" distB="0" distL="114300" distR="114300" simplePos="0" relativeHeight="251654656" behindDoc="0" locked="0" layoutInCell="1" allowOverlap="1" wp14:anchorId="16597B6B" wp14:editId="71E0A26A">
                <wp:simplePos x="0" y="0"/>
                <wp:positionH relativeFrom="page">
                  <wp:posOffset>4281170</wp:posOffset>
                </wp:positionH>
                <wp:positionV relativeFrom="paragraph">
                  <wp:posOffset>1457325</wp:posOffset>
                </wp:positionV>
                <wp:extent cx="128270" cy="129540"/>
                <wp:effectExtent l="0" t="0" r="0" b="0"/>
                <wp:wrapNone/>
                <wp:docPr id="1253832908"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140C131" w14:textId="77777777" w:rsidR="00226FA7" w:rsidRDefault="00226FA7">
                            <w:pPr>
                              <w:spacing w:line="184" w:lineRule="exact"/>
                              <w:ind w:left="20"/>
                              <w:rPr>
                                <w:rFonts w:ascii="Calibri"/>
                                <w:sz w:val="16"/>
                              </w:rPr>
                            </w:pPr>
                            <w:r>
                              <w:rPr>
                                <w:rFonts w:ascii="Calibri"/>
                                <w:color w:val="7E7E7E"/>
                                <w:sz w:val="16"/>
                              </w:rPr>
                              <w:t>46</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597B6B" id="Text Box 151" o:spid="_x0000_s1059" type="#_x0000_t202" style="position:absolute;left:0;text-align:left;margin-left:337.1pt;margin-top:114.75pt;width:10.1pt;height:10.2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" filled="f" stroked="f">
                <v:textbox style="layout-flow:vertical;mso-layout-flow-alt:bottom-to-top" inset="0,0,0,0">
                  <w:txbxContent>
                    <w:p w14:paraId="0140C131" w14:textId="77777777" w:rsidR="00226FA7" w:rsidRDefault="00226FA7">
                      <w:pPr>
                        <w:spacing w:line="184" w:lineRule="exact"/>
                        <w:ind w:left="20"/>
                        <w:rPr>
                          <w:rFonts w:ascii="Calibri"/>
                          <w:sz w:val="16"/>
                        </w:rPr>
                      </w:pPr>
                      <w:r>
                        <w:rPr>
                          <w:rFonts w:ascii="Calibri"/>
                          <w:color w:val="7E7E7E"/>
                          <w:sz w:val="16"/>
                        </w:rPr>
                        <w:t>46</w:t>
                      </w:r>
                    </w:p>
                  </w:txbxContent>
                </v:textbox>
                <w10:wrap anchorx="page"/>
              </v:shape>
            </w:pict>
          </mc:Fallback>
        </mc:AlternateContent>
      </w:r>
      <w:r>
        <w:rPr>
          <w:noProof/>
        </w:rPr>
        <mc:AlternateContent>
          <mc:Choice Requires="wps">
            <w:drawing>
              <wp:anchor distT="0" distB="0" distL="114300" distR="114300" simplePos="0" relativeHeight="251655680" behindDoc="0" locked="0" layoutInCell="1" allowOverlap="1" wp14:anchorId="01E0764A" wp14:editId="6DAD0766">
                <wp:simplePos x="0" y="0"/>
                <wp:positionH relativeFrom="page">
                  <wp:posOffset>4578985</wp:posOffset>
                </wp:positionH>
                <wp:positionV relativeFrom="paragraph">
                  <wp:posOffset>701040</wp:posOffset>
                </wp:positionV>
                <wp:extent cx="127635" cy="180975"/>
                <wp:effectExtent l="0" t="0" r="0" b="0"/>
                <wp:wrapNone/>
                <wp:docPr id="602768179"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3C75A7" w14:textId="77777777" w:rsidR="00226FA7" w:rsidRDefault="00226FA7">
                            <w:pPr>
                              <w:spacing w:line="184" w:lineRule="exact"/>
                              <w:ind w:left="20"/>
                              <w:rPr>
                                <w:rFonts w:ascii="Calibri"/>
                                <w:sz w:val="16"/>
                              </w:rPr>
                            </w:pPr>
                            <w:r>
                              <w:rPr>
                                <w:rFonts w:ascii="Calibri"/>
                                <w:color w:val="7E7E7E"/>
                                <w:sz w:val="16"/>
                              </w:rPr>
                              <w:t>319</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E0764A" id="Text Box 150" o:spid="_x0000_s1060" type="#_x0000_t202" style="position:absolute;left:0;text-align:left;margin-left:360.55pt;margin-top:55.2pt;width:10.05pt;height:14.2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" filled="f" stroked="f">
                <v:textbox style="layout-flow:vertical;mso-layout-flow-alt:bottom-to-top" inset="0,0,0,0">
                  <w:txbxContent>
                    <w:p w14:paraId="323C75A7" w14:textId="77777777" w:rsidR="00226FA7" w:rsidRDefault="00226FA7">
                      <w:pPr>
                        <w:spacing w:line="184" w:lineRule="exact"/>
                        <w:ind w:left="20"/>
                        <w:rPr>
                          <w:rFonts w:ascii="Calibri"/>
                          <w:sz w:val="16"/>
                        </w:rPr>
                      </w:pPr>
                      <w:r>
                        <w:rPr>
                          <w:rFonts w:ascii="Calibri"/>
                          <w:color w:val="7E7E7E"/>
                          <w:sz w:val="16"/>
                        </w:rPr>
                        <w:t>319</w:t>
                      </w:r>
                    </w:p>
                  </w:txbxContent>
                </v:textbox>
                <w10:wrap anchorx="page"/>
              </v:shape>
            </w:pict>
          </mc:Fallback>
        </mc:AlternateContent>
      </w:r>
      <w:r>
        <w:rPr>
          <w:noProof/>
        </w:rPr>
        <mc:AlternateContent>
          <mc:Choice Requires="wps">
            <w:drawing>
              <wp:anchor distT="0" distB="0" distL="114300" distR="114300" simplePos="0" relativeHeight="251656704" behindDoc="0" locked="0" layoutInCell="1" allowOverlap="1" wp14:anchorId="1B26B420" wp14:editId="73B0C0AA">
                <wp:simplePos x="0" y="0"/>
                <wp:positionH relativeFrom="page">
                  <wp:posOffset>4683125</wp:posOffset>
                </wp:positionH>
                <wp:positionV relativeFrom="paragraph">
                  <wp:posOffset>1336040</wp:posOffset>
                </wp:positionV>
                <wp:extent cx="127635" cy="129540"/>
                <wp:effectExtent l="0" t="0" r="0" b="0"/>
                <wp:wrapNone/>
                <wp:docPr id="1037029417"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52337" w14:textId="77777777" w:rsidR="00226FA7" w:rsidRDefault="00226FA7">
                            <w:pPr>
                              <w:spacing w:line="184" w:lineRule="exact"/>
                              <w:ind w:left="20"/>
                              <w:rPr>
                                <w:rFonts w:ascii="Calibri"/>
                                <w:sz w:val="16"/>
                              </w:rPr>
                            </w:pPr>
                            <w:r>
                              <w:rPr>
                                <w:rFonts w:ascii="Calibri"/>
                                <w:color w:val="7E7E7E"/>
                                <w:sz w:val="16"/>
                              </w:rPr>
                              <w:t>93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26B420" id="Text Box 149" o:spid="_x0000_s1061" type="#_x0000_t202" style="position:absolute;left:0;text-align:left;margin-left:368.75pt;margin-top:105.2pt;width:10.05pt;height:10.2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" filled="f" stroked="f">
                <v:textbox style="layout-flow:vertical;mso-layout-flow-alt:bottom-to-top" inset="0,0,0,0">
                  <w:txbxContent>
                    <w:p w14:paraId="72652337" w14:textId="77777777" w:rsidR="00226FA7" w:rsidRDefault="00226FA7">
                      <w:pPr>
                        <w:spacing w:line="184" w:lineRule="exact"/>
                        <w:ind w:left="20"/>
                        <w:rPr>
                          <w:rFonts w:ascii="Calibri"/>
                          <w:sz w:val="16"/>
                        </w:rPr>
                      </w:pPr>
                      <w:r>
                        <w:rPr>
                          <w:rFonts w:ascii="Calibri"/>
                          <w:color w:val="7E7E7E"/>
                          <w:sz w:val="16"/>
                        </w:rPr>
                        <w:t>93</w:t>
                      </w:r>
                    </w:p>
                  </w:txbxContent>
                </v:textbox>
                <w10:wrap anchorx="page"/>
              </v:shape>
            </w:pict>
          </mc:Fallback>
        </mc:AlternateContent>
      </w:r>
      <w:r>
        <w:rPr>
          <w:noProof/>
        </w:rPr>
        <mc:AlternateContent>
          <mc:Choice Requires="wps">
            <w:drawing>
              <wp:anchor distT="0" distB="0" distL="114300" distR="114300" simplePos="0" relativeHeight="251657728" behindDoc="0" locked="0" layoutInCell="1" allowOverlap="1" wp14:anchorId="36D8EECB" wp14:editId="243FB581">
                <wp:simplePos x="0" y="0"/>
                <wp:positionH relativeFrom="page">
                  <wp:posOffset>4979670</wp:posOffset>
                </wp:positionH>
                <wp:positionV relativeFrom="paragraph">
                  <wp:posOffset>1384935</wp:posOffset>
                </wp:positionV>
                <wp:extent cx="128270" cy="129540"/>
                <wp:effectExtent l="0" t="0" r="0" b="0"/>
                <wp:wrapNone/>
                <wp:docPr id="1955863899"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80A71" w14:textId="77777777" w:rsidR="00226FA7" w:rsidRDefault="00226FA7">
                            <w:pPr>
                              <w:spacing w:line="184" w:lineRule="exact"/>
                              <w:ind w:left="20"/>
                              <w:rPr>
                                <w:rFonts w:ascii="Calibri"/>
                                <w:sz w:val="16"/>
                              </w:rPr>
                            </w:pPr>
                            <w:r>
                              <w:rPr>
                                <w:rFonts w:ascii="Calibri"/>
                                <w:color w:val="7E7E7E"/>
                                <w:sz w:val="16"/>
                              </w:rPr>
                              <w:t>74</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D8EECB" id="Text Box 148" o:spid="_x0000_s1062" type="#_x0000_t202" style="position:absolute;left:0;text-align:left;margin-left:392.1pt;margin-top:109.05pt;width:10.1pt;height:10.2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" filled="f" stroked="f">
                <v:textbox style="layout-flow:vertical;mso-layout-flow-alt:bottom-to-top" inset="0,0,0,0">
                  <w:txbxContent>
                    <w:p w14:paraId="31280A71" w14:textId="77777777" w:rsidR="00226FA7" w:rsidRDefault="00226FA7">
                      <w:pPr>
                        <w:spacing w:line="184" w:lineRule="exact"/>
                        <w:ind w:left="20"/>
                        <w:rPr>
                          <w:rFonts w:ascii="Calibri"/>
                          <w:sz w:val="16"/>
                        </w:rPr>
                      </w:pPr>
                      <w:r>
                        <w:rPr>
                          <w:rFonts w:ascii="Calibri"/>
                          <w:color w:val="7E7E7E"/>
                          <w:sz w:val="16"/>
                        </w:rPr>
                        <w:t>74</w:t>
                      </w:r>
                    </w:p>
                  </w:txbxContent>
                </v:textbox>
                <w10:wrap anchorx="page"/>
              </v:shape>
            </w:pict>
          </mc:Fallback>
        </mc:AlternateContent>
      </w:r>
      <w:r>
        <w:rPr>
          <w:noProof/>
        </w:rPr>
        <mc:AlternateContent>
          <mc:Choice Requires="wps">
            <w:drawing>
              <wp:anchor distT="0" distB="0" distL="114300" distR="114300" simplePos="0" relativeHeight="251658752" behindDoc="0" locked="0" layoutInCell="1" allowOverlap="1" wp14:anchorId="3B4DB0F2" wp14:editId="78FDDDD0">
                <wp:simplePos x="0" y="0"/>
                <wp:positionH relativeFrom="page">
                  <wp:posOffset>5083810</wp:posOffset>
                </wp:positionH>
                <wp:positionV relativeFrom="paragraph">
                  <wp:posOffset>1496060</wp:posOffset>
                </wp:positionV>
                <wp:extent cx="127635" cy="129540"/>
                <wp:effectExtent l="0" t="0" r="0" b="0"/>
                <wp:wrapNone/>
                <wp:docPr id="1954648887" name="Text Box 1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D322DA1" w14:textId="77777777" w:rsidR="00226FA7" w:rsidRDefault="00226FA7">
                            <w:pPr>
                              <w:spacing w:line="184" w:lineRule="exact"/>
                              <w:ind w:left="20"/>
                              <w:rPr>
                                <w:rFonts w:ascii="Calibri"/>
                                <w:sz w:val="16"/>
                              </w:rPr>
                            </w:pPr>
                            <w:r>
                              <w:rPr>
                                <w:rFonts w:ascii="Calibri"/>
                                <w:color w:val="7E7E7E"/>
                                <w:sz w:val="16"/>
                              </w:rPr>
                              <w:t>31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B4DB0F2" id="Text Box 147" o:spid="_x0000_s1063" type="#_x0000_t202" style="position:absolute;left:0;text-align:left;margin-left:400.3pt;margin-top:117.8pt;width:10.05pt;height:10.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" filled="f" stroked="f">
                <v:textbox style="layout-flow:vertical;mso-layout-flow-alt:bottom-to-top" inset="0,0,0,0">
                  <w:txbxContent>
                    <w:p w14:paraId="7D322DA1" w14:textId="77777777" w:rsidR="00226FA7" w:rsidRDefault="00226FA7">
                      <w:pPr>
                        <w:spacing w:line="184" w:lineRule="exact"/>
                        <w:ind w:left="20"/>
                        <w:rPr>
                          <w:rFonts w:ascii="Calibri"/>
                          <w:sz w:val="16"/>
                        </w:rPr>
                      </w:pPr>
                      <w:r>
                        <w:rPr>
                          <w:rFonts w:ascii="Calibri"/>
                          <w:color w:val="7E7E7E"/>
                          <w:sz w:val="16"/>
                        </w:rPr>
                        <w:t>31</w:t>
                      </w:r>
                    </w:p>
                  </w:txbxContent>
                </v:textbox>
                <w10:wrap anchorx="page"/>
              </v:shape>
            </w:pict>
          </mc:Fallback>
        </mc:AlternateContent>
      </w:r>
      <w:r>
        <w:rPr>
          <w:noProof/>
        </w:rPr>
        <mc:AlternateContent>
          <mc:Choice Requires="wps">
            <w:drawing>
              <wp:anchor distT="0" distB="0" distL="114300" distR="114300" simplePos="0" relativeHeight="251659776" behindDoc="0" locked="0" layoutInCell="1" allowOverlap="1" wp14:anchorId="2E8A0D88" wp14:editId="0336D8A5">
                <wp:simplePos x="0" y="0"/>
                <wp:positionH relativeFrom="page">
                  <wp:posOffset>5381625</wp:posOffset>
                </wp:positionH>
                <wp:positionV relativeFrom="paragraph">
                  <wp:posOffset>1176020</wp:posOffset>
                </wp:positionV>
                <wp:extent cx="127635" cy="180975"/>
                <wp:effectExtent l="0" t="0" r="0" b="0"/>
                <wp:wrapNone/>
                <wp:docPr id="1864558136" name="Text Box 1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809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75CA54" w14:textId="77777777" w:rsidR="00226FA7" w:rsidRDefault="00226FA7">
                            <w:pPr>
                              <w:spacing w:line="184" w:lineRule="exact"/>
                              <w:ind w:left="20"/>
                              <w:rPr>
                                <w:rFonts w:ascii="Calibri"/>
                                <w:sz w:val="16"/>
                              </w:rPr>
                            </w:pPr>
                            <w:r>
                              <w:rPr>
                                <w:rFonts w:ascii="Calibri"/>
                                <w:color w:val="7E7E7E"/>
                                <w:sz w:val="16"/>
                              </w:rPr>
                              <w:t>135</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A0D88" id="Text Box 146" o:spid="_x0000_s1064" type="#_x0000_t202" style="position:absolute;left:0;text-align:left;margin-left:423.75pt;margin-top:92.6pt;width:10.05pt;height:14.2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" filled="f" stroked="f">
                <v:textbox style="layout-flow:vertical;mso-layout-flow-alt:bottom-to-top" inset="0,0,0,0">
                  <w:txbxContent>
                    <w:p w14:paraId="6275CA54" w14:textId="77777777" w:rsidR="00226FA7" w:rsidRDefault="00226FA7">
                      <w:pPr>
                        <w:spacing w:line="184" w:lineRule="exact"/>
                        <w:ind w:left="20"/>
                        <w:rPr>
                          <w:rFonts w:ascii="Calibri"/>
                          <w:sz w:val="16"/>
                        </w:rPr>
                      </w:pPr>
                      <w:r>
                        <w:rPr>
                          <w:rFonts w:ascii="Calibri"/>
                          <w:color w:val="7E7E7E"/>
                          <w:sz w:val="16"/>
                        </w:rPr>
                        <w:t>135</w:t>
                      </w:r>
                    </w:p>
                  </w:txbxContent>
                </v:textbox>
                <w10:wrap anchorx="page"/>
              </v:shape>
            </w:pict>
          </mc:Fallback>
        </mc:AlternateContent>
      </w:r>
      <w:r>
        <w:rPr>
          <w:noProof/>
        </w:rPr>
        <mc:AlternateContent>
          <mc:Choice Requires="wps">
            <w:drawing>
              <wp:anchor distT="0" distB="0" distL="114300" distR="114300" simplePos="0" relativeHeight="251660800" behindDoc="0" locked="0" layoutInCell="1" allowOverlap="1" wp14:anchorId="0135D72D" wp14:editId="368F48D6">
                <wp:simplePos x="0" y="0"/>
                <wp:positionH relativeFrom="page">
                  <wp:posOffset>5485765</wp:posOffset>
                </wp:positionH>
                <wp:positionV relativeFrom="paragraph">
                  <wp:posOffset>1400175</wp:posOffset>
                </wp:positionV>
                <wp:extent cx="127635" cy="129540"/>
                <wp:effectExtent l="0" t="0" r="0" b="0"/>
                <wp:wrapNone/>
                <wp:docPr id="1761560312"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BAC608" w14:textId="77777777" w:rsidR="00226FA7" w:rsidRDefault="00226FA7">
                            <w:pPr>
                              <w:spacing w:line="184" w:lineRule="exact"/>
                              <w:ind w:left="20"/>
                              <w:rPr>
                                <w:rFonts w:ascii="Calibri"/>
                                <w:sz w:val="16"/>
                              </w:rPr>
                            </w:pPr>
                            <w:r>
                              <w:rPr>
                                <w:rFonts w:ascii="Calibri"/>
                                <w:color w:val="7E7E7E"/>
                                <w:sz w:val="16"/>
                              </w:rPr>
                              <w:t>68</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35D72D" id="Text Box 145" o:spid="_x0000_s1065" type="#_x0000_t202" style="position:absolute;left:0;text-align:left;margin-left:431.95pt;margin-top:110.25pt;width:10.05pt;height:10.2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" filled="f" stroked="f">
                <v:textbox style="layout-flow:vertical;mso-layout-flow-alt:bottom-to-top" inset="0,0,0,0">
                  <w:txbxContent>
                    <w:p w14:paraId="36BAC608" w14:textId="77777777" w:rsidR="00226FA7" w:rsidRDefault="00226FA7">
                      <w:pPr>
                        <w:spacing w:line="184" w:lineRule="exact"/>
                        <w:ind w:left="20"/>
                        <w:rPr>
                          <w:rFonts w:ascii="Calibri"/>
                          <w:sz w:val="16"/>
                        </w:rPr>
                      </w:pPr>
                      <w:r>
                        <w:rPr>
                          <w:rFonts w:ascii="Calibri"/>
                          <w:color w:val="7E7E7E"/>
                          <w:sz w:val="16"/>
                        </w:rPr>
                        <w:t>68</w:t>
                      </w:r>
                    </w:p>
                  </w:txbxContent>
                </v:textbox>
                <w10:wrap anchorx="page"/>
              </v:shape>
            </w:pict>
          </mc:Fallback>
        </mc:AlternateContent>
      </w:r>
      <w:r>
        <w:rPr>
          <w:noProof/>
        </w:rPr>
        <mc:AlternateContent>
          <mc:Choice Requires="wps">
            <w:drawing>
              <wp:anchor distT="0" distB="0" distL="114300" distR="114300" simplePos="0" relativeHeight="251661824" behindDoc="0" locked="0" layoutInCell="1" allowOverlap="1" wp14:anchorId="098C98BE" wp14:editId="61DD045B">
                <wp:simplePos x="0" y="0"/>
                <wp:positionH relativeFrom="page">
                  <wp:posOffset>5782945</wp:posOffset>
                </wp:positionH>
                <wp:positionV relativeFrom="paragraph">
                  <wp:posOffset>1390015</wp:posOffset>
                </wp:positionV>
                <wp:extent cx="231775" cy="230505"/>
                <wp:effectExtent l="0" t="0" r="0" b="0"/>
                <wp:wrapNone/>
                <wp:docPr id="1757244232"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305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4461C" w14:textId="77777777" w:rsidR="00226FA7" w:rsidRDefault="00226FA7">
                            <w:pPr>
                              <w:spacing w:line="168" w:lineRule="exact"/>
                              <w:ind w:left="179"/>
                              <w:rPr>
                                <w:rFonts w:ascii="Calibri"/>
                                <w:sz w:val="16"/>
                              </w:rPr>
                            </w:pPr>
                            <w:r>
                              <w:rPr>
                                <w:rFonts w:ascii="Calibri"/>
                                <w:color w:val="7E7E7E"/>
                                <w:sz w:val="16"/>
                              </w:rPr>
                              <w:t>72</w:t>
                            </w:r>
                          </w:p>
                          <w:p w14:paraId="22925779" w14:textId="77777777" w:rsidR="00226FA7" w:rsidRDefault="00226FA7">
                            <w:pPr>
                              <w:spacing w:line="179" w:lineRule="exact"/>
                              <w:ind w:left="20"/>
                              <w:rPr>
                                <w:rFonts w:ascii="Calibri"/>
                                <w:sz w:val="16"/>
                              </w:rPr>
                            </w:pPr>
                            <w:r>
                              <w:rPr>
                                <w:rFonts w:ascii="Calibri"/>
                                <w:color w:val="7E7E7E"/>
                                <w:sz w:val="16"/>
                              </w:rPr>
                              <w:t>33</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8C98BE" id="Text Box 144" o:spid="_x0000_s1066" type="#_x0000_t202" style="position:absolute;left:0;text-align:left;margin-left:455.35pt;margin-top:109.45pt;width:18.25pt;height:18.1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" filled="f" stroked="f">
                <v:textbox style="layout-flow:vertical;mso-layout-flow-alt:bottom-to-top" inset="0,0,0,0">
                  <w:txbxContent>
                    <w:p w14:paraId="18D4461C" w14:textId="77777777" w:rsidR="00226FA7" w:rsidRDefault="00226FA7">
                      <w:pPr>
                        <w:spacing w:line="168" w:lineRule="exact"/>
                        <w:ind w:left="179"/>
                        <w:rPr>
                          <w:rFonts w:ascii="Calibri"/>
                          <w:sz w:val="16"/>
                        </w:rPr>
                      </w:pPr>
                      <w:r>
                        <w:rPr>
                          <w:rFonts w:ascii="Calibri"/>
                          <w:color w:val="7E7E7E"/>
                          <w:sz w:val="16"/>
                        </w:rPr>
                        <w:t>72</w:t>
                      </w:r>
                    </w:p>
                    <w:p w14:paraId="22925779" w14:textId="77777777" w:rsidR="00226FA7" w:rsidRDefault="00226FA7">
                      <w:pPr>
                        <w:spacing w:line="179" w:lineRule="exact"/>
                        <w:ind w:left="20"/>
                        <w:rPr>
                          <w:rFonts w:ascii="Calibri"/>
                          <w:sz w:val="16"/>
                        </w:rPr>
                      </w:pPr>
                      <w:r>
                        <w:rPr>
                          <w:rFonts w:ascii="Calibri"/>
                          <w:color w:val="7E7E7E"/>
                          <w:sz w:val="16"/>
                        </w:rPr>
                        <w:t>33</w:t>
                      </w:r>
                    </w:p>
                  </w:txbxContent>
                </v:textbox>
                <w10:wrap anchorx="page"/>
              </v:shape>
            </w:pict>
          </mc:Fallback>
        </mc:AlternateContent>
      </w:r>
      <w:r>
        <w:rPr>
          <w:noProof/>
        </w:rPr>
        <mc:AlternateContent>
          <mc:Choice Requires="wps">
            <w:drawing>
              <wp:anchor distT="0" distB="0" distL="114300" distR="114300" simplePos="0" relativeHeight="251662848" behindDoc="0" locked="0" layoutInCell="1" allowOverlap="1" wp14:anchorId="71CC57C3" wp14:editId="10A0378C">
                <wp:simplePos x="0" y="0"/>
                <wp:positionH relativeFrom="page">
                  <wp:posOffset>6184265</wp:posOffset>
                </wp:positionH>
                <wp:positionV relativeFrom="paragraph">
                  <wp:posOffset>1490980</wp:posOffset>
                </wp:positionV>
                <wp:extent cx="231140" cy="186055"/>
                <wp:effectExtent l="0" t="0" r="0" b="0"/>
                <wp:wrapNone/>
                <wp:docPr id="49932199" name="Text Box 1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186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5AE0A3" w14:textId="77777777" w:rsidR="00226FA7" w:rsidRDefault="00226FA7">
                            <w:pPr>
                              <w:spacing w:line="168" w:lineRule="exact"/>
                              <w:ind w:left="109"/>
                              <w:rPr>
                                <w:rFonts w:ascii="Calibri"/>
                                <w:sz w:val="16"/>
                              </w:rPr>
                            </w:pPr>
                            <w:r>
                              <w:rPr>
                                <w:rFonts w:ascii="Calibri"/>
                                <w:color w:val="7E7E7E"/>
                                <w:sz w:val="16"/>
                              </w:rPr>
                              <w:t>33</w:t>
                            </w:r>
                          </w:p>
                          <w:p w14:paraId="3668882F" w14:textId="77777777" w:rsidR="00226FA7" w:rsidRDefault="00226FA7">
                            <w:pPr>
                              <w:spacing w:line="179" w:lineRule="exact"/>
                              <w:ind w:left="20"/>
                              <w:rPr>
                                <w:rFonts w:ascii="Calibri"/>
                                <w:sz w:val="16"/>
                              </w:rPr>
                            </w:pPr>
                            <w:r>
                              <w:rPr>
                                <w:rFonts w:ascii="Calibri"/>
                                <w:color w:val="7E7E7E"/>
                                <w:sz w:val="16"/>
                              </w:rPr>
                              <w:t>11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CC57C3" id="Text Box 143" o:spid="_x0000_s1067" type="#_x0000_t202" style="position:absolute;left:0;text-align:left;margin-left:486.95pt;margin-top:117.4pt;width:18.2pt;height:14.6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" filled="f" stroked="f">
                <v:textbox style="layout-flow:vertical;mso-layout-flow-alt:bottom-to-top" inset="0,0,0,0">
                  <w:txbxContent>
                    <w:p w14:paraId="215AE0A3" w14:textId="77777777" w:rsidR="00226FA7" w:rsidRDefault="00226FA7">
                      <w:pPr>
                        <w:spacing w:line="168" w:lineRule="exact"/>
                        <w:ind w:left="109"/>
                        <w:rPr>
                          <w:rFonts w:ascii="Calibri"/>
                          <w:sz w:val="16"/>
                        </w:rPr>
                      </w:pPr>
                      <w:r>
                        <w:rPr>
                          <w:rFonts w:ascii="Calibri"/>
                          <w:color w:val="7E7E7E"/>
                          <w:sz w:val="16"/>
                        </w:rPr>
                        <w:t>33</w:t>
                      </w:r>
                    </w:p>
                    <w:p w14:paraId="3668882F" w14:textId="77777777" w:rsidR="00226FA7" w:rsidRDefault="00226FA7">
                      <w:pPr>
                        <w:spacing w:line="179" w:lineRule="exact"/>
                        <w:ind w:left="20"/>
                        <w:rPr>
                          <w:rFonts w:ascii="Calibri"/>
                          <w:sz w:val="16"/>
                        </w:rPr>
                      </w:pPr>
                      <w:r>
                        <w:rPr>
                          <w:rFonts w:ascii="Calibri"/>
                          <w:color w:val="7E7E7E"/>
                          <w:sz w:val="16"/>
                        </w:rPr>
                        <w:t>11</w:t>
                      </w:r>
                    </w:p>
                  </w:txbxContent>
                </v:textbox>
                <w10:wrap anchorx="page"/>
              </v:shape>
            </w:pict>
          </mc:Fallback>
        </mc:AlternateContent>
      </w:r>
      <w:r>
        <w:rPr>
          <w:noProof/>
        </w:rPr>
        <mc:AlternateContent>
          <mc:Choice Requires="wps">
            <w:drawing>
              <wp:anchor distT="0" distB="0" distL="114300" distR="114300" simplePos="0" relativeHeight="251663872" behindDoc="0" locked="0" layoutInCell="1" allowOverlap="1" wp14:anchorId="474FB5A9" wp14:editId="280AA510">
                <wp:simplePos x="0" y="0"/>
                <wp:positionH relativeFrom="page">
                  <wp:posOffset>6584950</wp:posOffset>
                </wp:positionH>
                <wp:positionV relativeFrom="paragraph">
                  <wp:posOffset>1433830</wp:posOffset>
                </wp:positionV>
                <wp:extent cx="231775" cy="219710"/>
                <wp:effectExtent l="0" t="0" r="0" b="0"/>
                <wp:wrapNone/>
                <wp:docPr id="419473123" name="Text Box 1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775" cy="2197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74A1EA" w14:textId="77777777" w:rsidR="00226FA7" w:rsidRDefault="00226FA7">
                            <w:pPr>
                              <w:spacing w:line="168" w:lineRule="exact"/>
                              <w:ind w:left="162"/>
                              <w:rPr>
                                <w:rFonts w:ascii="Calibri"/>
                                <w:sz w:val="16"/>
                              </w:rPr>
                            </w:pPr>
                            <w:r>
                              <w:rPr>
                                <w:rFonts w:ascii="Calibri"/>
                                <w:color w:val="7E7E7E"/>
                                <w:sz w:val="16"/>
                              </w:rPr>
                              <w:t>55</w:t>
                            </w:r>
                          </w:p>
                          <w:p w14:paraId="32745B56" w14:textId="77777777" w:rsidR="00226FA7" w:rsidRDefault="00226FA7">
                            <w:pPr>
                              <w:spacing w:line="180" w:lineRule="exact"/>
                              <w:ind w:left="20"/>
                              <w:rPr>
                                <w:rFonts w:ascii="Calibri"/>
                                <w:sz w:val="16"/>
                              </w:rPr>
                            </w:pPr>
                            <w:r>
                              <w:rPr>
                                <w:rFonts w:ascii="Calibri"/>
                                <w:color w:val="7E7E7E"/>
                                <w:sz w:val="16"/>
                              </w:rPr>
                              <w:t>20</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4FB5A9" id="Text Box 142" o:spid="_x0000_s1068" type="#_x0000_t202" style="position:absolute;left:0;text-align:left;margin-left:518.5pt;margin-top:112.9pt;width:18.25pt;height:17.3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" filled="f" stroked="f">
                <v:textbox style="layout-flow:vertical;mso-layout-flow-alt:bottom-to-top" inset="0,0,0,0">
                  <w:txbxContent>
                    <w:p w14:paraId="4174A1EA" w14:textId="77777777" w:rsidR="00226FA7" w:rsidRDefault="00226FA7">
                      <w:pPr>
                        <w:spacing w:line="168" w:lineRule="exact"/>
                        <w:ind w:left="162"/>
                        <w:rPr>
                          <w:rFonts w:ascii="Calibri"/>
                          <w:sz w:val="16"/>
                        </w:rPr>
                      </w:pPr>
                      <w:r>
                        <w:rPr>
                          <w:rFonts w:ascii="Calibri"/>
                          <w:color w:val="7E7E7E"/>
                          <w:sz w:val="16"/>
                        </w:rPr>
                        <w:t>55</w:t>
                      </w:r>
                    </w:p>
                    <w:p w14:paraId="32745B56" w14:textId="77777777" w:rsidR="00226FA7" w:rsidRDefault="00226FA7">
                      <w:pPr>
                        <w:spacing w:line="180" w:lineRule="exact"/>
                        <w:ind w:left="20"/>
                        <w:rPr>
                          <w:rFonts w:ascii="Calibri"/>
                          <w:sz w:val="16"/>
                        </w:rPr>
                      </w:pPr>
                      <w:r>
                        <w:rPr>
                          <w:rFonts w:ascii="Calibri"/>
                          <w:color w:val="7E7E7E"/>
                          <w:sz w:val="16"/>
                        </w:rPr>
                        <w:t>20</w:t>
                      </w:r>
                    </w:p>
                  </w:txbxContent>
                </v:textbox>
                <w10:wrap anchorx="page"/>
              </v:shape>
            </w:pict>
          </mc:Fallback>
        </mc:AlternateContent>
      </w:r>
      <w:r>
        <w:rPr>
          <w:noProof/>
        </w:rPr>
        <mc:AlternateContent>
          <mc:Choice Requires="wps">
            <w:drawing>
              <wp:anchor distT="0" distB="0" distL="114300" distR="114300" simplePos="0" relativeHeight="251664896" behindDoc="0" locked="0" layoutInCell="1" allowOverlap="1" wp14:anchorId="57F8E025" wp14:editId="5881F708">
                <wp:simplePos x="0" y="0"/>
                <wp:positionH relativeFrom="page">
                  <wp:posOffset>6986270</wp:posOffset>
                </wp:positionH>
                <wp:positionV relativeFrom="paragraph">
                  <wp:posOffset>1496060</wp:posOffset>
                </wp:positionV>
                <wp:extent cx="128270" cy="129540"/>
                <wp:effectExtent l="0" t="0" r="0" b="0"/>
                <wp:wrapNone/>
                <wp:docPr id="383579620" name="Text Box 1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8270" cy="129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DD3783" w14:textId="77777777" w:rsidR="00226FA7" w:rsidRDefault="00226FA7">
                            <w:pPr>
                              <w:spacing w:line="184" w:lineRule="exact"/>
                              <w:ind w:left="20"/>
                              <w:rPr>
                                <w:rFonts w:ascii="Calibri"/>
                                <w:sz w:val="16"/>
                              </w:rPr>
                            </w:pPr>
                            <w:r>
                              <w:rPr>
                                <w:rFonts w:ascii="Calibri"/>
                                <w:color w:val="7E7E7E"/>
                                <w:sz w:val="16"/>
                              </w:rPr>
                              <w:t>31</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F8E025" id="Text Box 141" o:spid="_x0000_s1069" type="#_x0000_t202" style="position:absolute;left:0;text-align:left;margin-left:550.1pt;margin-top:117.8pt;width:10.1pt;height:10.2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" filled="f" stroked="f">
                <v:textbox style="layout-flow:vertical;mso-layout-flow-alt:bottom-to-top" inset="0,0,0,0">
                  <w:txbxContent>
                    <w:p w14:paraId="2BDD3783" w14:textId="77777777" w:rsidR="00226FA7" w:rsidRDefault="00226FA7">
                      <w:pPr>
                        <w:spacing w:line="184" w:lineRule="exact"/>
                        <w:ind w:left="20"/>
                        <w:rPr>
                          <w:rFonts w:ascii="Calibri"/>
                          <w:sz w:val="16"/>
                        </w:rPr>
                      </w:pPr>
                      <w:r>
                        <w:rPr>
                          <w:rFonts w:ascii="Calibri"/>
                          <w:color w:val="7E7E7E"/>
                          <w:sz w:val="16"/>
                        </w:rPr>
                        <w:t>31</w:t>
                      </w:r>
                    </w:p>
                  </w:txbxContent>
                </v:textbox>
                <w10:wrap anchorx="page"/>
              </v:shape>
            </w:pict>
          </mc:Fallback>
        </mc:AlternateContent>
      </w:r>
      <w:r w:rsidR="00BC6444" w:rsidRPr="00EF29FF">
        <w:rPr>
          <w:lang w:val="en-GB"/>
        </w:rPr>
        <w:t>This table shows the total number of</w:t>
      </w:r>
      <w:r w:rsidR="00BC6444" w:rsidRPr="00EF29FF">
        <w:rPr>
          <w:spacing w:val="-59"/>
          <w:lang w:val="en-GB"/>
        </w:rPr>
        <w:t xml:space="preserve"> </w:t>
      </w:r>
      <w:r w:rsidR="00BC6444" w:rsidRPr="00EF29FF">
        <w:rPr>
          <w:lang w:val="en-GB"/>
        </w:rPr>
        <w:t>cases submitted from each Caritas</w:t>
      </w:r>
      <w:r w:rsidR="00BC6444" w:rsidRPr="00EF29FF">
        <w:rPr>
          <w:spacing w:val="1"/>
          <w:lang w:val="en-GB"/>
        </w:rPr>
        <w:t xml:space="preserve"> </w:t>
      </w:r>
      <w:r w:rsidR="00BC6444" w:rsidRPr="00EF29FF">
        <w:rPr>
          <w:lang w:val="en-GB"/>
        </w:rPr>
        <w:t xml:space="preserve">Jordan </w:t>
      </w:r>
      <w:proofErr w:type="spellStart"/>
      <w:r w:rsidR="00BC6444" w:rsidRPr="00EF29FF">
        <w:rPr>
          <w:lang w:val="en-GB"/>
        </w:rPr>
        <w:t>center</w:t>
      </w:r>
      <w:proofErr w:type="spellEnd"/>
      <w:r w:rsidR="00BC6444" w:rsidRPr="00EF29FF">
        <w:rPr>
          <w:lang w:val="en-GB"/>
        </w:rPr>
        <w:t xml:space="preserve"> between June 2022</w:t>
      </w:r>
      <w:r w:rsidR="00BC6444" w:rsidRPr="00EF29FF">
        <w:rPr>
          <w:spacing w:val="1"/>
          <w:lang w:val="en-GB"/>
        </w:rPr>
        <w:t xml:space="preserve"> </w:t>
      </w:r>
      <w:r w:rsidR="00BC6444" w:rsidRPr="00EF29FF">
        <w:rPr>
          <w:lang w:val="en-GB"/>
        </w:rPr>
        <w:t>and October 2022. As we can note</w:t>
      </w:r>
      <w:r w:rsidR="00BC6444" w:rsidRPr="00EF29FF">
        <w:rPr>
          <w:spacing w:val="1"/>
          <w:lang w:val="en-GB"/>
        </w:rPr>
        <w:t xml:space="preserve"> </w:t>
      </w:r>
      <w:r w:rsidR="00BC6444" w:rsidRPr="00EF29FF">
        <w:rPr>
          <w:lang w:val="en-GB"/>
        </w:rPr>
        <w:t>that: 1/ The capital has the highest</w:t>
      </w:r>
      <w:r w:rsidR="00BC6444" w:rsidRPr="00EF29FF">
        <w:rPr>
          <w:spacing w:val="1"/>
          <w:lang w:val="en-GB"/>
        </w:rPr>
        <w:t xml:space="preserve"> </w:t>
      </w:r>
      <w:r w:rsidR="00BC6444" w:rsidRPr="00EF29FF">
        <w:rPr>
          <w:lang w:val="en-GB"/>
        </w:rPr>
        <w:t>number</w:t>
      </w:r>
      <w:r w:rsidR="00BC6444" w:rsidRPr="00EF29FF">
        <w:rPr>
          <w:spacing w:val="7"/>
          <w:lang w:val="en-GB"/>
        </w:rPr>
        <w:t xml:space="preserve"> </w:t>
      </w:r>
      <w:r w:rsidR="00BC6444" w:rsidRPr="00EF29FF">
        <w:rPr>
          <w:lang w:val="en-GB"/>
        </w:rPr>
        <w:t>as</w:t>
      </w:r>
      <w:r w:rsidR="00BC6444" w:rsidRPr="00EF29FF">
        <w:rPr>
          <w:spacing w:val="6"/>
          <w:lang w:val="en-GB"/>
        </w:rPr>
        <w:t xml:space="preserve"> </w:t>
      </w:r>
      <w:r w:rsidR="00BC6444" w:rsidRPr="00EF29FF">
        <w:rPr>
          <w:lang w:val="en-GB"/>
        </w:rPr>
        <w:t>there</w:t>
      </w:r>
      <w:r w:rsidR="00BC6444" w:rsidRPr="00EF29FF">
        <w:rPr>
          <w:spacing w:val="6"/>
          <w:lang w:val="en-GB"/>
        </w:rPr>
        <w:t xml:space="preserve"> </w:t>
      </w:r>
      <w:r w:rsidR="00BC6444" w:rsidRPr="00EF29FF">
        <w:rPr>
          <w:lang w:val="en-GB"/>
        </w:rPr>
        <w:t>is</w:t>
      </w:r>
      <w:r w:rsidR="00BC6444" w:rsidRPr="00EF29FF">
        <w:rPr>
          <w:spacing w:val="6"/>
          <w:lang w:val="en-GB"/>
        </w:rPr>
        <w:t xml:space="preserve"> </w:t>
      </w:r>
      <w:r w:rsidR="00BC6444" w:rsidRPr="00EF29FF">
        <w:rPr>
          <w:lang w:val="en-GB"/>
        </w:rPr>
        <w:t>three</w:t>
      </w:r>
      <w:r w:rsidR="00BC6444" w:rsidRPr="00EF29FF">
        <w:rPr>
          <w:spacing w:val="4"/>
          <w:lang w:val="en-GB"/>
        </w:rPr>
        <w:t xml:space="preserve"> </w:t>
      </w:r>
      <w:r w:rsidR="00BC6444" w:rsidRPr="00EF29FF">
        <w:rPr>
          <w:lang w:val="en-GB"/>
        </w:rPr>
        <w:t>C-J</w:t>
      </w:r>
      <w:r w:rsidR="00BC6444" w:rsidRPr="00EF29FF">
        <w:rPr>
          <w:spacing w:val="1"/>
          <w:lang w:val="en-GB"/>
        </w:rPr>
        <w:t xml:space="preserve"> </w:t>
      </w:r>
      <w:proofErr w:type="spellStart"/>
      <w:r w:rsidR="00BC6444" w:rsidRPr="00EF29FF">
        <w:rPr>
          <w:lang w:val="en-GB"/>
        </w:rPr>
        <w:t>centers</w:t>
      </w:r>
      <w:proofErr w:type="spellEnd"/>
      <w:r w:rsidR="00BC6444" w:rsidRPr="00EF29FF">
        <w:rPr>
          <w:spacing w:val="1"/>
          <w:lang w:val="en-GB"/>
        </w:rPr>
        <w:t xml:space="preserve"> </w:t>
      </w:r>
      <w:r w:rsidR="00BC6444" w:rsidRPr="00EF29FF">
        <w:rPr>
          <w:lang w:val="en-GB"/>
        </w:rPr>
        <w:t>(Hashmi,</w:t>
      </w:r>
      <w:r w:rsidR="00BC6444" w:rsidRPr="00EF29FF">
        <w:rPr>
          <w:spacing w:val="2"/>
          <w:lang w:val="en-GB"/>
        </w:rPr>
        <w:t xml:space="preserve"> </w:t>
      </w:r>
      <w:r w:rsidR="00BC6444" w:rsidRPr="00EF29FF">
        <w:rPr>
          <w:lang w:val="en-GB"/>
        </w:rPr>
        <w:t>Down</w:t>
      </w:r>
      <w:r w:rsidR="00BC6444" w:rsidRPr="00EF29FF">
        <w:rPr>
          <w:spacing w:val="2"/>
          <w:lang w:val="en-GB"/>
        </w:rPr>
        <w:t xml:space="preserve"> </w:t>
      </w:r>
      <w:r w:rsidR="00BC6444" w:rsidRPr="00EF29FF">
        <w:rPr>
          <w:lang w:val="en-GB"/>
        </w:rPr>
        <w:t>Town,</w:t>
      </w:r>
      <w:r w:rsidR="00BC6444" w:rsidRPr="00EF29FF">
        <w:rPr>
          <w:spacing w:val="1"/>
          <w:lang w:val="en-GB"/>
        </w:rPr>
        <w:t xml:space="preserve"> </w:t>
      </w:r>
      <w:proofErr w:type="spellStart"/>
      <w:r w:rsidR="00BC6444" w:rsidRPr="00EF29FF">
        <w:rPr>
          <w:lang w:val="en-GB"/>
        </w:rPr>
        <w:t>Hajo</w:t>
      </w:r>
      <w:proofErr w:type="spellEnd"/>
      <w:r w:rsidR="00BC6444" w:rsidRPr="00EF29FF">
        <w:rPr>
          <w:lang w:val="en-GB"/>
        </w:rPr>
        <w:t>).</w:t>
      </w:r>
    </w:p>
    <w:p w14:paraId="76C93009" w14:textId="77777777" w:rsidR="0042371A" w:rsidRPr="00EF29FF" w:rsidRDefault="0042371A">
      <w:pPr>
        <w:pStyle w:val="BodyText"/>
        <w:rPr>
          <w:sz w:val="20"/>
          <w:lang w:val="en-GB"/>
        </w:rPr>
      </w:pPr>
    </w:p>
    <w:p w14:paraId="1F44B65E" w14:textId="77777777" w:rsidR="0042371A" w:rsidRPr="00EF29FF" w:rsidRDefault="0042371A">
      <w:pPr>
        <w:pStyle w:val="BodyText"/>
        <w:spacing w:before="4"/>
        <w:rPr>
          <w:sz w:val="24"/>
          <w:lang w:val="en-GB"/>
        </w:rPr>
      </w:pPr>
    </w:p>
    <w:p w14:paraId="2A14F99C" w14:textId="77777777" w:rsidR="0042371A" w:rsidRPr="00EF29FF" w:rsidRDefault="00BC6444">
      <w:pPr>
        <w:pStyle w:val="BodyText"/>
        <w:spacing w:before="93"/>
        <w:ind w:left="1038" w:right="268"/>
        <w:jc w:val="both"/>
        <w:rPr>
          <w:lang w:val="en-GB"/>
        </w:rPr>
      </w:pPr>
      <w:r w:rsidRPr="00EF29FF">
        <w:rPr>
          <w:rFonts w:ascii="Arial" w:hAnsi="Arial"/>
          <w:b/>
        </w:rPr>
        <w:t>Niger</w:t>
      </w:r>
      <w:r w:rsidRPr="00EF29FF">
        <w:rPr>
          <w:rFonts w:ascii="Arial" w:hAnsi="Arial"/>
          <w:b/>
          <w:spacing w:val="-3"/>
        </w:rPr>
        <w:t xml:space="preserve"> </w:t>
      </w:r>
      <w:r w:rsidRPr="00EF29FF">
        <w:rPr>
          <w:rFonts w:ascii="Arial" w:hAnsi="Arial"/>
          <w:b/>
        </w:rPr>
        <w:t>:</w:t>
      </w:r>
      <w:r w:rsidRPr="00EF29FF">
        <w:rPr>
          <w:rFonts w:ascii="Arial" w:hAnsi="Arial"/>
          <w:b/>
          <w:spacing w:val="-7"/>
        </w:rPr>
        <w:t xml:space="preserve"> </w:t>
      </w:r>
      <w:r w:rsidRPr="00EF29FF">
        <w:t>Pas</w:t>
      </w:r>
      <w:r w:rsidRPr="00EF29FF">
        <w:rPr>
          <w:spacing w:val="-10"/>
        </w:rPr>
        <w:t xml:space="preserve"> </w:t>
      </w:r>
      <w:r w:rsidRPr="00EF29FF">
        <w:t>de</w:t>
      </w:r>
      <w:r w:rsidRPr="00EF29FF">
        <w:rPr>
          <w:spacing w:val="-8"/>
        </w:rPr>
        <w:t xml:space="preserve"> </w:t>
      </w:r>
      <w:r w:rsidRPr="00EF29FF">
        <w:t>changements</w:t>
      </w:r>
      <w:r w:rsidRPr="00EF29FF">
        <w:rPr>
          <w:spacing w:val="-10"/>
        </w:rPr>
        <w:t xml:space="preserve"> </w:t>
      </w:r>
      <w:r w:rsidRPr="00EF29FF">
        <w:t>majeurs</w:t>
      </w:r>
      <w:r w:rsidRPr="00EF29FF">
        <w:rPr>
          <w:spacing w:val="-7"/>
        </w:rPr>
        <w:t xml:space="preserve"> </w:t>
      </w:r>
      <w:r w:rsidRPr="00EF29FF">
        <w:t>au</w:t>
      </w:r>
      <w:r w:rsidRPr="00EF29FF">
        <w:rPr>
          <w:spacing w:val="-11"/>
        </w:rPr>
        <w:t xml:space="preserve"> </w:t>
      </w:r>
      <w:r w:rsidRPr="00EF29FF">
        <w:t>stade</w:t>
      </w:r>
      <w:r w:rsidRPr="00EF29FF">
        <w:rPr>
          <w:spacing w:val="-8"/>
        </w:rPr>
        <w:t xml:space="preserve"> </w:t>
      </w:r>
      <w:r w:rsidRPr="00EF29FF">
        <w:t>de</w:t>
      </w:r>
      <w:r w:rsidRPr="00EF29FF">
        <w:rPr>
          <w:spacing w:val="-11"/>
        </w:rPr>
        <w:t xml:space="preserve"> </w:t>
      </w:r>
      <w:r w:rsidRPr="00EF29FF">
        <w:t>la</w:t>
      </w:r>
      <w:r w:rsidRPr="00EF29FF">
        <w:rPr>
          <w:spacing w:val="-8"/>
        </w:rPr>
        <w:t xml:space="preserve"> </w:t>
      </w:r>
      <w:r w:rsidRPr="00EF29FF">
        <w:t>rédaction</w:t>
      </w:r>
      <w:r w:rsidRPr="00EF29FF">
        <w:rPr>
          <w:spacing w:val="-8"/>
        </w:rPr>
        <w:t xml:space="preserve"> </w:t>
      </w:r>
      <w:r w:rsidRPr="00EF29FF">
        <w:t>du</w:t>
      </w:r>
      <w:r w:rsidRPr="00EF29FF">
        <w:rPr>
          <w:spacing w:val="-11"/>
        </w:rPr>
        <w:t xml:space="preserve"> </w:t>
      </w:r>
      <w:r w:rsidRPr="00EF29FF">
        <w:t>rapport</w:t>
      </w:r>
      <w:r w:rsidRPr="00EF29FF">
        <w:rPr>
          <w:spacing w:val="-4"/>
        </w:rPr>
        <w:t xml:space="preserve"> </w:t>
      </w:r>
      <w:r w:rsidRPr="00EF29FF">
        <w:t>intermédiaire.</w:t>
      </w:r>
      <w:r w:rsidRPr="00EF29FF">
        <w:rPr>
          <w:spacing w:val="-9"/>
        </w:rPr>
        <w:t xml:space="preserve"> </w:t>
      </w:r>
      <w:r w:rsidRPr="00EF29FF">
        <w:t>Il</w:t>
      </w:r>
      <w:r w:rsidRPr="00EF29FF">
        <w:rPr>
          <w:spacing w:val="-9"/>
        </w:rPr>
        <w:t xml:space="preserve"> </w:t>
      </w:r>
      <w:r w:rsidRPr="00EF29FF">
        <w:t>y</w:t>
      </w:r>
      <w:r w:rsidRPr="00EF29FF">
        <w:rPr>
          <w:spacing w:val="-10"/>
        </w:rPr>
        <w:t xml:space="preserve"> </w:t>
      </w:r>
      <w:r w:rsidRPr="00EF29FF">
        <w:t>a</w:t>
      </w:r>
      <w:r w:rsidRPr="00EF29FF">
        <w:rPr>
          <w:spacing w:val="-9"/>
        </w:rPr>
        <w:t xml:space="preserve"> </w:t>
      </w:r>
      <w:r w:rsidRPr="00EF29FF">
        <w:t>lieu</w:t>
      </w:r>
      <w:r w:rsidRPr="00EF29FF">
        <w:rPr>
          <w:spacing w:val="-58"/>
        </w:rPr>
        <w:t xml:space="preserve"> </w:t>
      </w:r>
      <w:r w:rsidRPr="00EF29FF">
        <w:t>de notifier les 200 ménages sinistrés (1 600 personnes) supplémentaires enregistrés suite aux</w:t>
      </w:r>
      <w:r w:rsidRPr="00EF29FF">
        <w:rPr>
          <w:spacing w:val="1"/>
        </w:rPr>
        <w:t xml:space="preserve"> </w:t>
      </w:r>
      <w:r w:rsidRPr="00EF29FF">
        <w:t>inondations.</w:t>
      </w:r>
      <w:r w:rsidRPr="00EF29FF">
        <w:rPr>
          <w:spacing w:val="-2"/>
        </w:rPr>
        <w:t xml:space="preserve"> </w:t>
      </w:r>
      <w:r w:rsidRPr="00EF29FF">
        <w:rPr>
          <w:lang w:val="en-GB"/>
        </w:rPr>
        <w:t>(</w:t>
      </w:r>
      <w:proofErr w:type="spellStart"/>
      <w:r w:rsidRPr="00EF29FF">
        <w:rPr>
          <w:lang w:val="en-GB"/>
        </w:rPr>
        <w:t>voir</w:t>
      </w:r>
      <w:proofErr w:type="spellEnd"/>
      <w:r w:rsidRPr="00EF29FF">
        <w:rPr>
          <w:spacing w:val="1"/>
          <w:lang w:val="en-GB"/>
        </w:rPr>
        <w:t xml:space="preserve"> </w:t>
      </w:r>
      <w:r w:rsidRPr="00EF29FF">
        <w:rPr>
          <w:lang w:val="en-GB"/>
        </w:rPr>
        <w:t>point</w:t>
      </w:r>
      <w:r w:rsidRPr="00EF29FF">
        <w:rPr>
          <w:spacing w:val="1"/>
          <w:lang w:val="en-GB"/>
        </w:rPr>
        <w:t xml:space="preserve"> </w:t>
      </w:r>
      <w:r w:rsidRPr="00EF29FF">
        <w:rPr>
          <w:lang w:val="en-GB"/>
        </w:rPr>
        <w:t>2.4)</w:t>
      </w:r>
    </w:p>
    <w:p w14:paraId="01B897C3" w14:textId="77777777" w:rsidR="0042371A" w:rsidRPr="00EF29FF" w:rsidRDefault="0042371A">
      <w:pPr>
        <w:pStyle w:val="BodyText"/>
        <w:rPr>
          <w:sz w:val="24"/>
          <w:lang w:val="en-GB"/>
        </w:rPr>
      </w:pPr>
    </w:p>
    <w:p w14:paraId="21A2CF43" w14:textId="77777777" w:rsidR="0042371A" w:rsidRPr="00EF29FF" w:rsidRDefault="0042371A">
      <w:pPr>
        <w:pStyle w:val="BodyText"/>
        <w:rPr>
          <w:sz w:val="19"/>
          <w:lang w:val="en-GB"/>
        </w:rPr>
      </w:pPr>
    </w:p>
    <w:p w14:paraId="7DF5F263" w14:textId="77777777" w:rsidR="0042371A" w:rsidRPr="00A22C31" w:rsidRDefault="00BC6444">
      <w:pPr>
        <w:pStyle w:val="BodyText"/>
        <w:ind w:left="1038" w:right="266"/>
        <w:jc w:val="both"/>
        <w:rPr>
          <w:lang w:val="en-GB"/>
        </w:rPr>
      </w:pPr>
      <w:r w:rsidRPr="00EF29FF">
        <w:rPr>
          <w:rFonts w:ascii="Arial"/>
          <w:b/>
          <w:lang w:val="en-GB"/>
        </w:rPr>
        <w:t>Uganda</w:t>
      </w:r>
      <w:r w:rsidRPr="00EF29FF">
        <w:rPr>
          <w:lang w:val="en-GB"/>
        </w:rPr>
        <w:t>: the major changes arose from the fall in exchange rate for the euro, from the budgeted</w:t>
      </w:r>
      <w:r w:rsidRPr="00EF29FF">
        <w:rPr>
          <w:spacing w:val="-59"/>
          <w:lang w:val="en-GB"/>
        </w:rPr>
        <w:t xml:space="preserve"> </w:t>
      </w:r>
      <w:r w:rsidRPr="00EF29FF">
        <w:rPr>
          <w:lang w:val="en-GB"/>
        </w:rPr>
        <w:t>UGX 4,000 to 1 euro, to current average of 3,700 UGX to 1 euro.</w:t>
      </w:r>
      <w:r w:rsidRPr="00EF29FF">
        <w:rPr>
          <w:spacing w:val="1"/>
          <w:lang w:val="en-GB"/>
        </w:rPr>
        <w:t xml:space="preserve"> </w:t>
      </w:r>
      <w:r w:rsidRPr="00EF29FF">
        <w:rPr>
          <w:lang w:val="en-GB"/>
        </w:rPr>
        <w:t>This has resulted in less</w:t>
      </w:r>
      <w:r w:rsidRPr="00EF29FF">
        <w:rPr>
          <w:spacing w:val="1"/>
          <w:lang w:val="en-GB"/>
        </w:rPr>
        <w:t xml:space="preserve"> </w:t>
      </w:r>
      <w:r w:rsidRPr="00EF29FF">
        <w:rPr>
          <w:lang w:val="en-GB"/>
        </w:rPr>
        <w:t>disposable budget for the activities and some reduction in the number of people reached. There</w:t>
      </w:r>
      <w:r w:rsidRPr="00EF29FF">
        <w:rPr>
          <w:spacing w:val="1"/>
          <w:lang w:val="en-GB"/>
        </w:rPr>
        <w:t xml:space="preserve"> </w:t>
      </w:r>
      <w:r w:rsidRPr="00EF29FF">
        <w:rPr>
          <w:lang w:val="en-GB"/>
        </w:rPr>
        <w:t>has</w:t>
      </w:r>
      <w:r w:rsidRPr="00EF29FF">
        <w:rPr>
          <w:spacing w:val="-7"/>
          <w:lang w:val="en-GB"/>
        </w:rPr>
        <w:t xml:space="preserve"> </w:t>
      </w:r>
      <w:r w:rsidRPr="00EF29FF">
        <w:rPr>
          <w:lang w:val="en-GB"/>
        </w:rPr>
        <w:t>been</w:t>
      </w:r>
      <w:r w:rsidRPr="00EF29FF">
        <w:rPr>
          <w:spacing w:val="-8"/>
          <w:lang w:val="en-GB"/>
        </w:rPr>
        <w:t xml:space="preserve"> </w:t>
      </w:r>
      <w:r w:rsidRPr="00EF29FF">
        <w:rPr>
          <w:lang w:val="en-GB"/>
        </w:rPr>
        <w:t>a</w:t>
      </w:r>
      <w:r w:rsidRPr="00EF29FF">
        <w:rPr>
          <w:spacing w:val="-10"/>
          <w:lang w:val="en-GB"/>
        </w:rPr>
        <w:t xml:space="preserve"> </w:t>
      </w:r>
      <w:r w:rsidRPr="00EF29FF">
        <w:rPr>
          <w:lang w:val="en-GB"/>
        </w:rPr>
        <w:t>general</w:t>
      </w:r>
      <w:r w:rsidRPr="00EF29FF">
        <w:rPr>
          <w:spacing w:val="-9"/>
          <w:lang w:val="en-GB"/>
        </w:rPr>
        <w:t xml:space="preserve"> </w:t>
      </w:r>
      <w:r w:rsidRPr="00EF29FF">
        <w:rPr>
          <w:lang w:val="en-GB"/>
        </w:rPr>
        <w:t>price</w:t>
      </w:r>
      <w:r w:rsidRPr="00EF29FF">
        <w:rPr>
          <w:spacing w:val="-13"/>
          <w:lang w:val="en-GB"/>
        </w:rPr>
        <w:t xml:space="preserve"> </w:t>
      </w:r>
      <w:r w:rsidRPr="00EF29FF">
        <w:rPr>
          <w:lang w:val="en-GB"/>
        </w:rPr>
        <w:t>increase</w:t>
      </w:r>
      <w:r w:rsidRPr="00EF29FF">
        <w:rPr>
          <w:spacing w:val="-8"/>
          <w:lang w:val="en-GB"/>
        </w:rPr>
        <w:t xml:space="preserve"> </w:t>
      </w:r>
      <w:r w:rsidRPr="00EF29FF">
        <w:rPr>
          <w:lang w:val="en-GB"/>
        </w:rPr>
        <w:t>in</w:t>
      </w:r>
      <w:r w:rsidRPr="00EF29FF">
        <w:rPr>
          <w:spacing w:val="-8"/>
          <w:lang w:val="en-GB"/>
        </w:rPr>
        <w:t xml:space="preserve"> </w:t>
      </w:r>
      <w:r w:rsidRPr="00EF29FF">
        <w:rPr>
          <w:lang w:val="en-GB"/>
        </w:rPr>
        <w:t>almost</w:t>
      </w:r>
      <w:r w:rsidRPr="00EF29FF">
        <w:rPr>
          <w:spacing w:val="-7"/>
          <w:lang w:val="en-GB"/>
        </w:rPr>
        <w:t xml:space="preserve"> </w:t>
      </w:r>
      <w:r w:rsidRPr="00EF29FF">
        <w:rPr>
          <w:lang w:val="en-GB"/>
        </w:rPr>
        <w:t>all</w:t>
      </w:r>
      <w:r w:rsidRPr="00EF29FF">
        <w:rPr>
          <w:spacing w:val="-11"/>
          <w:lang w:val="en-GB"/>
        </w:rPr>
        <w:t xml:space="preserve"> </w:t>
      </w:r>
      <w:r w:rsidRPr="00EF29FF">
        <w:rPr>
          <w:lang w:val="en-GB"/>
        </w:rPr>
        <w:t>goods</w:t>
      </w:r>
      <w:r w:rsidRPr="00EF29FF">
        <w:rPr>
          <w:spacing w:val="-8"/>
          <w:lang w:val="en-GB"/>
        </w:rPr>
        <w:t xml:space="preserve"> </w:t>
      </w:r>
      <w:r w:rsidRPr="00EF29FF">
        <w:rPr>
          <w:lang w:val="en-GB"/>
        </w:rPr>
        <w:t>and</w:t>
      </w:r>
      <w:r w:rsidRPr="00EF29FF">
        <w:rPr>
          <w:spacing w:val="-8"/>
          <w:lang w:val="en-GB"/>
        </w:rPr>
        <w:t xml:space="preserve"> </w:t>
      </w:r>
      <w:r w:rsidRPr="00EF29FF">
        <w:rPr>
          <w:lang w:val="en-GB"/>
        </w:rPr>
        <w:t>services,</w:t>
      </w:r>
      <w:r w:rsidRPr="00EF29FF">
        <w:rPr>
          <w:spacing w:val="-6"/>
          <w:lang w:val="en-GB"/>
        </w:rPr>
        <w:t xml:space="preserve"> </w:t>
      </w:r>
      <w:r w:rsidRPr="00EF29FF">
        <w:rPr>
          <w:lang w:val="en-GB"/>
        </w:rPr>
        <w:t>as</w:t>
      </w:r>
      <w:r w:rsidRPr="00EF29FF">
        <w:rPr>
          <w:spacing w:val="-8"/>
          <w:lang w:val="en-GB"/>
        </w:rPr>
        <w:t xml:space="preserve"> </w:t>
      </w:r>
      <w:r w:rsidRPr="00EF29FF">
        <w:rPr>
          <w:lang w:val="en-GB"/>
        </w:rPr>
        <w:t>a</w:t>
      </w:r>
      <w:r w:rsidRPr="00EF29FF">
        <w:rPr>
          <w:spacing w:val="-10"/>
          <w:lang w:val="en-GB"/>
        </w:rPr>
        <w:t xml:space="preserve"> </w:t>
      </w:r>
      <w:r w:rsidRPr="00EF29FF">
        <w:rPr>
          <w:lang w:val="en-GB"/>
        </w:rPr>
        <w:t>result</w:t>
      </w:r>
      <w:r w:rsidRPr="00EF29FF">
        <w:rPr>
          <w:spacing w:val="-7"/>
          <w:lang w:val="en-GB"/>
        </w:rPr>
        <w:t xml:space="preserve"> </w:t>
      </w:r>
      <w:r w:rsidRPr="00EF29FF">
        <w:rPr>
          <w:lang w:val="en-GB"/>
        </w:rPr>
        <w:t>of</w:t>
      </w:r>
      <w:r w:rsidRPr="00EF29FF">
        <w:rPr>
          <w:spacing w:val="-7"/>
          <w:lang w:val="en-GB"/>
        </w:rPr>
        <w:t xml:space="preserve"> </w:t>
      </w:r>
      <w:r w:rsidRPr="00EF29FF">
        <w:rPr>
          <w:lang w:val="en-GB"/>
        </w:rPr>
        <w:t>the</w:t>
      </w:r>
      <w:r w:rsidRPr="00EF29FF">
        <w:rPr>
          <w:spacing w:val="-8"/>
          <w:lang w:val="en-GB"/>
        </w:rPr>
        <w:t xml:space="preserve"> </w:t>
      </w:r>
      <w:r w:rsidRPr="00EF29FF">
        <w:rPr>
          <w:lang w:val="en-GB"/>
        </w:rPr>
        <w:t>Ukraine</w:t>
      </w:r>
      <w:r w:rsidRPr="00EF29FF">
        <w:rPr>
          <w:spacing w:val="-8"/>
          <w:lang w:val="en-GB"/>
        </w:rPr>
        <w:t xml:space="preserve"> </w:t>
      </w:r>
      <w:r w:rsidRPr="00EF29FF">
        <w:rPr>
          <w:lang w:val="en-GB"/>
        </w:rPr>
        <w:t>war</w:t>
      </w:r>
      <w:r w:rsidRPr="00EF29FF">
        <w:rPr>
          <w:spacing w:val="-59"/>
          <w:lang w:val="en-GB"/>
        </w:rPr>
        <w:t xml:space="preserve"> </w:t>
      </w:r>
      <w:r w:rsidRPr="00EF29FF">
        <w:rPr>
          <w:lang w:val="en-GB"/>
        </w:rPr>
        <w:t>and other economic hardships, which have seen fuel prices rise. The Year-on-Year inflation rate</w:t>
      </w:r>
      <w:r w:rsidRPr="00EF29FF">
        <w:rPr>
          <w:spacing w:val="-59"/>
          <w:lang w:val="en-GB"/>
        </w:rPr>
        <w:t xml:space="preserve"> </w:t>
      </w:r>
      <w:r w:rsidRPr="00EF29FF">
        <w:rPr>
          <w:lang w:val="en-GB"/>
        </w:rPr>
        <w:t>for</w:t>
      </w:r>
      <w:r w:rsidRPr="00EF29FF">
        <w:rPr>
          <w:spacing w:val="-2"/>
          <w:lang w:val="en-GB"/>
        </w:rPr>
        <w:t xml:space="preserve"> </w:t>
      </w:r>
      <w:r w:rsidRPr="00EF29FF">
        <w:rPr>
          <w:lang w:val="en-GB"/>
        </w:rPr>
        <w:t>Uganda</w:t>
      </w:r>
      <w:r w:rsidRPr="00EF29FF">
        <w:rPr>
          <w:spacing w:val="-2"/>
          <w:lang w:val="en-GB"/>
        </w:rPr>
        <w:t xml:space="preserve"> </w:t>
      </w:r>
      <w:r w:rsidRPr="00EF29FF">
        <w:rPr>
          <w:lang w:val="en-GB"/>
        </w:rPr>
        <w:t>was</w:t>
      </w:r>
      <w:r w:rsidRPr="00EF29FF">
        <w:rPr>
          <w:spacing w:val="1"/>
          <w:lang w:val="en-GB"/>
        </w:rPr>
        <w:t xml:space="preserve"> </w:t>
      </w:r>
      <w:r w:rsidRPr="00EF29FF">
        <w:rPr>
          <w:lang w:val="en-GB"/>
        </w:rPr>
        <w:t>10.7%</w:t>
      </w:r>
      <w:r w:rsidRPr="00EF29FF">
        <w:rPr>
          <w:spacing w:val="1"/>
          <w:lang w:val="en-GB"/>
        </w:rPr>
        <w:t xml:space="preserve"> </w:t>
      </w:r>
      <w:r w:rsidRPr="00EF29FF">
        <w:rPr>
          <w:lang w:val="en-GB"/>
        </w:rPr>
        <w:t>as</w:t>
      </w:r>
      <w:r w:rsidRPr="00EF29FF">
        <w:rPr>
          <w:spacing w:val="1"/>
          <w:lang w:val="en-GB"/>
        </w:rPr>
        <w:t xml:space="preserve"> </w:t>
      </w:r>
      <w:r w:rsidRPr="00EF29FF">
        <w:rPr>
          <w:lang w:val="en-GB"/>
        </w:rPr>
        <w:t>at</w:t>
      </w:r>
      <w:r w:rsidRPr="00EF29FF">
        <w:rPr>
          <w:spacing w:val="-1"/>
          <w:lang w:val="en-GB"/>
        </w:rPr>
        <w:t xml:space="preserve"> </w:t>
      </w:r>
      <w:r w:rsidRPr="00EF29FF">
        <w:rPr>
          <w:lang w:val="en-GB"/>
        </w:rPr>
        <w:t>31</w:t>
      </w:r>
      <w:r w:rsidRPr="00EF29FF">
        <w:rPr>
          <w:vertAlign w:val="superscript"/>
          <w:lang w:val="en-GB"/>
        </w:rPr>
        <w:t>st</w:t>
      </w:r>
      <w:r w:rsidRPr="00EF29FF">
        <w:rPr>
          <w:spacing w:val="-2"/>
          <w:lang w:val="en-GB"/>
        </w:rPr>
        <w:t xml:space="preserve"> </w:t>
      </w:r>
      <w:r w:rsidRPr="00EF29FF">
        <w:rPr>
          <w:lang w:val="en-GB"/>
        </w:rPr>
        <w:t>Oct</w:t>
      </w:r>
      <w:r w:rsidRPr="00EF29FF">
        <w:rPr>
          <w:spacing w:val="-1"/>
          <w:lang w:val="en-GB"/>
        </w:rPr>
        <w:t xml:space="preserve"> </w:t>
      </w:r>
      <w:r w:rsidRPr="00EF29FF">
        <w:rPr>
          <w:lang w:val="en-GB"/>
        </w:rPr>
        <w:t>2022.</w:t>
      </w:r>
    </w:p>
    <w:p w14:paraId="5F60C7E2" w14:textId="77777777" w:rsidR="0042371A" w:rsidRPr="00A22C31" w:rsidRDefault="0042371A">
      <w:pPr>
        <w:pStyle w:val="BodyText"/>
        <w:rPr>
          <w:sz w:val="24"/>
          <w:lang w:val="en-GB"/>
        </w:rPr>
      </w:pPr>
    </w:p>
    <w:p w14:paraId="1EE11620" w14:textId="77777777" w:rsidR="0042371A" w:rsidRPr="00A22C31" w:rsidRDefault="0042371A">
      <w:pPr>
        <w:pStyle w:val="BodyText"/>
        <w:spacing w:before="2"/>
        <w:rPr>
          <w:sz w:val="29"/>
          <w:lang w:val="en-GB"/>
        </w:rPr>
      </w:pPr>
    </w:p>
    <w:p w14:paraId="3C1A881E" w14:textId="77777777" w:rsidR="0042371A" w:rsidRPr="00C310B5" w:rsidRDefault="00BC6444">
      <w:pPr>
        <w:pStyle w:val="Heading3"/>
        <w:numPr>
          <w:ilvl w:val="2"/>
          <w:numId w:val="29"/>
        </w:numPr>
        <w:tabs>
          <w:tab w:val="left" w:pos="1821"/>
          <w:tab w:val="left" w:pos="1822"/>
        </w:tabs>
        <w:ind w:left="1821" w:hanging="784"/>
        <w:rPr>
          <w:highlight w:val="magenta"/>
        </w:rPr>
      </w:pPr>
      <w:r w:rsidRPr="00C310B5">
        <w:rPr>
          <w:highlight w:val="magenta"/>
        </w:rPr>
        <w:t>[FIN]</w:t>
      </w:r>
      <w:r w:rsidRPr="00C310B5">
        <w:rPr>
          <w:spacing w:val="34"/>
          <w:highlight w:val="magenta"/>
        </w:rPr>
        <w:t xml:space="preserve"> </w:t>
      </w:r>
      <w:r w:rsidRPr="00C310B5">
        <w:rPr>
          <w:highlight w:val="magenta"/>
        </w:rPr>
        <w:t>En</w:t>
      </w:r>
      <w:r w:rsidRPr="00C310B5">
        <w:rPr>
          <w:spacing w:val="-1"/>
          <w:highlight w:val="magenta"/>
        </w:rPr>
        <w:t xml:space="preserve"> </w:t>
      </w:r>
      <w:r w:rsidRPr="00C310B5">
        <w:rPr>
          <w:highlight w:val="magenta"/>
        </w:rPr>
        <w:t>cas</w:t>
      </w:r>
      <w:r w:rsidRPr="00C310B5">
        <w:rPr>
          <w:spacing w:val="-1"/>
          <w:highlight w:val="magenta"/>
        </w:rPr>
        <w:t xml:space="preserve"> </w:t>
      </w:r>
      <w:r w:rsidRPr="00C310B5">
        <w:rPr>
          <w:highlight w:val="magenta"/>
        </w:rPr>
        <w:t>de</w:t>
      </w:r>
      <w:r w:rsidRPr="00C310B5">
        <w:rPr>
          <w:spacing w:val="-2"/>
          <w:highlight w:val="magenta"/>
        </w:rPr>
        <w:t xml:space="preserve"> </w:t>
      </w:r>
      <w:r w:rsidRPr="00C310B5">
        <w:rPr>
          <w:highlight w:val="magenta"/>
        </w:rPr>
        <w:t>changement,</w:t>
      </w:r>
      <w:r w:rsidRPr="00C310B5">
        <w:rPr>
          <w:spacing w:val="-1"/>
          <w:highlight w:val="magenta"/>
        </w:rPr>
        <w:t xml:space="preserve"> </w:t>
      </w:r>
      <w:r w:rsidRPr="00C310B5">
        <w:rPr>
          <w:highlight w:val="magenta"/>
        </w:rPr>
        <w:t>veuillez</w:t>
      </w:r>
      <w:r w:rsidRPr="00C310B5">
        <w:rPr>
          <w:spacing w:val="-3"/>
          <w:highlight w:val="magenta"/>
        </w:rPr>
        <w:t xml:space="preserve"> </w:t>
      </w:r>
      <w:r w:rsidRPr="00C310B5">
        <w:rPr>
          <w:highlight w:val="magenta"/>
        </w:rPr>
        <w:t>expliquer</w:t>
      </w:r>
    </w:p>
    <w:p w14:paraId="60E4AD1B" w14:textId="77777777" w:rsidR="00EF29FF" w:rsidRDefault="00EF29FF" w:rsidP="00EF29FF">
      <w:pPr>
        <w:pStyle w:val="Heading3"/>
        <w:tabs>
          <w:tab w:val="left" w:pos="1821"/>
          <w:tab w:val="left" w:pos="1822"/>
        </w:tabs>
        <w:ind w:left="1037"/>
      </w:pPr>
    </w:p>
    <w:p w14:paraId="3FD1C637" w14:textId="16437E28" w:rsidR="00EF29FF" w:rsidRDefault="00EF29FF" w:rsidP="003A7428">
      <w:pPr>
        <w:ind w:left="1037"/>
        <w:jc w:val="both"/>
        <w:rPr>
          <w:rFonts w:ascii="Arial" w:hAnsi="Arial" w:cs="Arial"/>
          <w:lang w:val="fr-BE"/>
        </w:rPr>
      </w:pPr>
      <w:bookmarkStart w:id="0" w:name="_Hlk157679553"/>
      <w:r w:rsidRPr="003A7428">
        <w:rPr>
          <w:rFonts w:ascii="Arial" w:hAnsi="Arial" w:cs="Arial"/>
          <w:b/>
          <w:color w:val="2D74B5"/>
          <w:lang w:val="fr-BE"/>
        </w:rPr>
        <w:t>Burundi</w:t>
      </w:r>
      <w:r w:rsidRPr="003A7428">
        <w:rPr>
          <w:rFonts w:ascii="Arial" w:hAnsi="Arial" w:cs="Arial"/>
          <w:lang w:val="fr-BE"/>
        </w:rPr>
        <w:t>.</w:t>
      </w:r>
      <w:r w:rsidR="003A7428" w:rsidRPr="003A7428">
        <w:rPr>
          <w:rFonts w:ascii="Arial" w:hAnsi="Arial" w:cs="Arial"/>
          <w:lang w:val="fr-BE"/>
        </w:rPr>
        <w:t xml:space="preserve"> </w:t>
      </w:r>
      <w:r w:rsidR="003A7428" w:rsidRPr="003A7428">
        <w:rPr>
          <w:rFonts w:ascii="Arial" w:hAnsi="Arial" w:cs="Arial"/>
          <w:color w:val="2D74B5"/>
          <w:lang w:val="fr-BE"/>
        </w:rPr>
        <w:t xml:space="preserve">Aucune modification au niveau des cibles </w:t>
      </w:r>
      <w:r w:rsidR="003A7428">
        <w:rPr>
          <w:rFonts w:ascii="Arial" w:hAnsi="Arial" w:cs="Arial"/>
          <w:color w:val="2D74B5"/>
          <w:lang w:val="fr-BE"/>
        </w:rPr>
        <w:t xml:space="preserve">envisagées </w:t>
      </w:r>
      <w:r w:rsidR="003A7428" w:rsidRPr="003A7428">
        <w:rPr>
          <w:rFonts w:ascii="Arial" w:hAnsi="Arial" w:cs="Arial"/>
          <w:color w:val="2D74B5"/>
          <w:lang w:val="fr-BE"/>
        </w:rPr>
        <w:t>par secteurs. Toutefois, comme les tableaux ci-dessous le montre</w:t>
      </w:r>
      <w:r w:rsidR="00016636">
        <w:rPr>
          <w:rFonts w:ascii="Arial" w:hAnsi="Arial" w:cs="Arial"/>
          <w:color w:val="2D74B5"/>
          <w:lang w:val="fr-BE"/>
        </w:rPr>
        <w:t>nt</w:t>
      </w:r>
      <w:r w:rsidR="003A7428" w:rsidRPr="003A7428">
        <w:rPr>
          <w:rFonts w:ascii="Arial" w:hAnsi="Arial" w:cs="Arial"/>
          <w:color w:val="2D74B5"/>
          <w:lang w:val="fr-BE"/>
        </w:rPr>
        <w:t>, le nombre de bénéficiaires atteints par secteur en lien avec la mise en œuvre du programme a évolu</w:t>
      </w:r>
      <w:r w:rsidR="00016636">
        <w:rPr>
          <w:rFonts w:ascii="Arial" w:hAnsi="Arial" w:cs="Arial"/>
          <w:color w:val="2D74B5"/>
          <w:lang w:val="fr-BE"/>
        </w:rPr>
        <w:t>é</w:t>
      </w:r>
      <w:r w:rsidR="003A7428" w:rsidRPr="003A7428">
        <w:rPr>
          <w:rFonts w:ascii="Arial" w:hAnsi="Arial" w:cs="Arial"/>
          <w:color w:val="2D74B5"/>
          <w:lang w:val="fr-BE"/>
        </w:rPr>
        <w:t xml:space="preserve"> au cours de l’action.</w:t>
      </w:r>
    </w:p>
    <w:p w14:paraId="61E0FCD0" w14:textId="77777777" w:rsidR="003A7428" w:rsidRPr="003A7428" w:rsidRDefault="003A7428" w:rsidP="00EF29FF">
      <w:pPr>
        <w:ind w:left="1037"/>
        <w:rPr>
          <w:rFonts w:ascii="Arial" w:hAnsi="Arial" w:cs="Arial"/>
          <w:lang w:val="fr-BE"/>
        </w:rPr>
      </w:pPr>
    </w:p>
    <w:p w14:paraId="6DAE0AEA" w14:textId="0F4F9441" w:rsidR="00EF29FF" w:rsidRDefault="00EF29FF" w:rsidP="00B005A9">
      <w:pPr>
        <w:ind w:left="1037"/>
        <w:jc w:val="both"/>
        <w:rPr>
          <w:rFonts w:ascii="Arial" w:hAnsi="Arial" w:cs="Arial"/>
          <w:color w:val="6F2F9F"/>
          <w:lang w:val="en-GB"/>
        </w:rPr>
      </w:pPr>
      <w:r w:rsidRPr="00B005A9">
        <w:rPr>
          <w:rFonts w:ascii="Arial" w:hAnsi="Arial" w:cs="Arial"/>
          <w:b/>
          <w:color w:val="6F2F9F"/>
          <w:lang w:val="en-GB"/>
        </w:rPr>
        <w:t>Jordan</w:t>
      </w:r>
      <w:r w:rsidRPr="00B005A9">
        <w:rPr>
          <w:rFonts w:ascii="Arial" w:hAnsi="Arial" w:cs="Arial"/>
          <w:color w:val="6F2F9F"/>
          <w:lang w:val="en-GB"/>
        </w:rPr>
        <w:t>.</w:t>
      </w:r>
      <w:r w:rsidR="00B005A9" w:rsidRPr="00B005A9">
        <w:rPr>
          <w:rFonts w:ascii="Arial" w:hAnsi="Arial" w:cs="Arial"/>
          <w:color w:val="6F2F9F"/>
          <w:lang w:val="en-GB"/>
        </w:rPr>
        <w:t xml:space="preserve"> We are living in a digital era and the majority of beneficiaries own a smartphone with internet access. The counselling unit launched a creative and modern initiative, the Dynamic Barcode Generator, with the goal of providing beneficiaries with access to counselling unit posts on Instagram that are related to Mental Health quotes in order to raise awareness and mental health support on various topics. Many posts were shared on social media related to the following topics : </w:t>
      </w:r>
      <w:r w:rsidR="00B005A9">
        <w:rPr>
          <w:rFonts w:ascii="Arial" w:hAnsi="Arial" w:cs="Arial"/>
          <w:color w:val="6F2F9F"/>
          <w:lang w:val="en-GB"/>
        </w:rPr>
        <w:t>s</w:t>
      </w:r>
      <w:r w:rsidR="00B005A9" w:rsidRPr="00B005A9">
        <w:rPr>
          <w:rFonts w:ascii="Arial" w:hAnsi="Arial" w:cs="Arial"/>
          <w:color w:val="6F2F9F"/>
          <w:lang w:val="en-GB"/>
        </w:rPr>
        <w:t>kills that can be applied to help parents reduce children’s addiction to social media</w:t>
      </w:r>
      <w:r w:rsidR="00B005A9">
        <w:rPr>
          <w:rFonts w:ascii="Arial" w:hAnsi="Arial" w:cs="Arial"/>
          <w:color w:val="6F2F9F"/>
          <w:lang w:val="en-GB"/>
        </w:rPr>
        <w:t>; s</w:t>
      </w:r>
      <w:r w:rsidR="00B005A9" w:rsidRPr="00B005A9">
        <w:rPr>
          <w:rFonts w:ascii="Arial" w:hAnsi="Arial" w:cs="Arial"/>
          <w:color w:val="6F2F9F"/>
          <w:lang w:val="en-GB"/>
        </w:rPr>
        <w:t>ocial media sites</w:t>
      </w:r>
      <w:r w:rsidR="00B005A9">
        <w:rPr>
          <w:rFonts w:ascii="Arial" w:hAnsi="Arial" w:cs="Arial"/>
          <w:color w:val="6F2F9F"/>
          <w:lang w:val="en-GB"/>
        </w:rPr>
        <w:t>; h</w:t>
      </w:r>
      <w:r w:rsidR="00B005A9" w:rsidRPr="00B005A9">
        <w:rPr>
          <w:rFonts w:ascii="Arial" w:hAnsi="Arial" w:cs="Arial"/>
          <w:color w:val="6F2F9F"/>
          <w:lang w:val="en-GB"/>
        </w:rPr>
        <w:t>ealthy lifestyle</w:t>
      </w:r>
      <w:r w:rsidR="00B005A9">
        <w:rPr>
          <w:rFonts w:ascii="Arial" w:hAnsi="Arial" w:cs="Arial"/>
          <w:color w:val="6F2F9F"/>
          <w:lang w:val="en-GB"/>
        </w:rPr>
        <w:t>; d</w:t>
      </w:r>
      <w:r w:rsidR="00B005A9" w:rsidRPr="00B005A9">
        <w:rPr>
          <w:rFonts w:ascii="Arial" w:hAnsi="Arial" w:cs="Arial"/>
          <w:color w:val="6F2F9F"/>
          <w:lang w:val="en-GB"/>
        </w:rPr>
        <w:t>ealing with stress and psychological pressures</w:t>
      </w:r>
      <w:r w:rsidR="00B005A9">
        <w:rPr>
          <w:rFonts w:ascii="Arial" w:hAnsi="Arial" w:cs="Arial"/>
          <w:color w:val="6F2F9F"/>
          <w:lang w:val="en-GB"/>
        </w:rPr>
        <w:t>; p</w:t>
      </w:r>
      <w:r w:rsidR="00B005A9" w:rsidRPr="00B005A9">
        <w:rPr>
          <w:rFonts w:ascii="Arial" w:hAnsi="Arial" w:cs="Arial"/>
          <w:color w:val="6F2F9F"/>
          <w:lang w:val="en-GB"/>
        </w:rPr>
        <w:t>sychological resilience</w:t>
      </w:r>
      <w:r w:rsidR="00B005A9">
        <w:rPr>
          <w:rFonts w:ascii="Arial" w:hAnsi="Arial" w:cs="Arial"/>
          <w:color w:val="6F2F9F"/>
          <w:lang w:val="en-GB"/>
        </w:rPr>
        <w:t>; e</w:t>
      </w:r>
      <w:r w:rsidR="00B005A9" w:rsidRPr="00B005A9">
        <w:rPr>
          <w:rFonts w:ascii="Arial" w:hAnsi="Arial" w:cs="Arial"/>
          <w:color w:val="6F2F9F"/>
          <w:lang w:val="en-GB"/>
        </w:rPr>
        <w:t>ffective communication</w:t>
      </w:r>
      <w:r w:rsidR="00B005A9">
        <w:rPr>
          <w:rFonts w:ascii="Arial" w:hAnsi="Arial" w:cs="Arial"/>
          <w:color w:val="6F2F9F"/>
          <w:lang w:val="en-GB"/>
        </w:rPr>
        <w:t>; w</w:t>
      </w:r>
      <w:r w:rsidR="00B005A9" w:rsidRPr="00B005A9">
        <w:rPr>
          <w:rFonts w:ascii="Arial" w:hAnsi="Arial" w:cs="Arial"/>
          <w:color w:val="6F2F9F"/>
          <w:lang w:val="en-GB"/>
        </w:rPr>
        <w:t>hat you need for balanced mental health</w:t>
      </w:r>
      <w:r w:rsidR="00B005A9">
        <w:rPr>
          <w:rFonts w:ascii="Arial" w:hAnsi="Arial" w:cs="Arial"/>
          <w:color w:val="6F2F9F"/>
          <w:lang w:val="en-GB"/>
        </w:rPr>
        <w:t>.</w:t>
      </w:r>
    </w:p>
    <w:p w14:paraId="7AF7292C" w14:textId="77777777" w:rsidR="003A7428" w:rsidRPr="00B005A9" w:rsidRDefault="003A7428" w:rsidP="00B005A9">
      <w:pPr>
        <w:ind w:left="1037"/>
        <w:jc w:val="both"/>
        <w:rPr>
          <w:rFonts w:ascii="Arial" w:hAnsi="Arial" w:cs="Arial"/>
          <w:color w:val="6F2F9F"/>
          <w:lang w:val="en-GB"/>
        </w:rPr>
      </w:pPr>
    </w:p>
    <w:p w14:paraId="48E5922B" w14:textId="0A66FDF6" w:rsidR="00EF29FF" w:rsidRDefault="00EF29FF" w:rsidP="00B215F2">
      <w:pPr>
        <w:ind w:left="1037"/>
        <w:jc w:val="both"/>
        <w:rPr>
          <w:rFonts w:ascii="Arial" w:hAnsi="Arial" w:cs="Arial"/>
          <w:color w:val="528135"/>
        </w:rPr>
      </w:pPr>
      <w:r w:rsidRPr="00EF29FF">
        <w:rPr>
          <w:rFonts w:ascii="Arial" w:hAnsi="Arial" w:cs="Arial"/>
          <w:b/>
          <w:color w:val="528135"/>
        </w:rPr>
        <w:t>Niger</w:t>
      </w:r>
      <w:r w:rsidRPr="00EF29FF">
        <w:rPr>
          <w:rFonts w:ascii="Arial" w:hAnsi="Arial" w:cs="Arial"/>
          <w:color w:val="528135"/>
        </w:rPr>
        <w:t>.</w:t>
      </w:r>
      <w:r w:rsidR="00B215F2">
        <w:rPr>
          <w:rFonts w:ascii="Arial" w:hAnsi="Arial" w:cs="Arial"/>
          <w:color w:val="528135"/>
        </w:rPr>
        <w:t xml:space="preserve"> </w:t>
      </w:r>
      <w:r w:rsidR="00B215F2" w:rsidRPr="00B215F2">
        <w:rPr>
          <w:rFonts w:ascii="Arial" w:hAnsi="Arial" w:cs="Arial"/>
          <w:color w:val="528135"/>
          <w:lang w:val="fr-BE"/>
        </w:rPr>
        <w:t>Pas de changements majeurs. Il y a lieu de notifier les 200 ménages sinistrés (1</w:t>
      </w:r>
      <w:r w:rsidR="00B215F2">
        <w:rPr>
          <w:rFonts w:ascii="Arial" w:hAnsi="Arial" w:cs="Arial"/>
          <w:color w:val="528135"/>
          <w:lang w:val="fr-BE"/>
        </w:rPr>
        <w:t>.</w:t>
      </w:r>
      <w:r w:rsidR="00B215F2" w:rsidRPr="00B215F2">
        <w:rPr>
          <w:rFonts w:ascii="Arial" w:hAnsi="Arial" w:cs="Arial"/>
          <w:color w:val="528135"/>
          <w:lang w:val="fr-BE"/>
        </w:rPr>
        <w:t>600 personnes) supplémentaires enregistrés suite aux inondations. (voir point 2.</w:t>
      </w:r>
      <w:r w:rsidR="00016636">
        <w:rPr>
          <w:rFonts w:ascii="Arial" w:hAnsi="Arial" w:cs="Arial"/>
          <w:color w:val="528135"/>
          <w:lang w:val="fr-BE"/>
        </w:rPr>
        <w:t>5</w:t>
      </w:r>
      <w:r w:rsidR="00B215F2" w:rsidRPr="00B215F2">
        <w:rPr>
          <w:rFonts w:ascii="Arial" w:hAnsi="Arial" w:cs="Arial"/>
          <w:color w:val="528135"/>
          <w:lang w:val="fr-BE"/>
        </w:rPr>
        <w:t>).</w:t>
      </w:r>
    </w:p>
    <w:p w14:paraId="3EB6B077" w14:textId="77777777" w:rsidR="003A7428" w:rsidRPr="00EF29FF" w:rsidRDefault="003A7428" w:rsidP="00EF29FF">
      <w:pPr>
        <w:ind w:left="1037"/>
        <w:rPr>
          <w:rFonts w:ascii="Arial" w:hAnsi="Arial" w:cs="Arial"/>
          <w:color w:val="528135"/>
        </w:rPr>
      </w:pPr>
    </w:p>
    <w:p w14:paraId="2A254979" w14:textId="785D2064" w:rsidR="00EF29FF" w:rsidRPr="00EF29FF" w:rsidRDefault="00EF29FF" w:rsidP="00EF29FF">
      <w:pPr>
        <w:ind w:left="1037"/>
        <w:rPr>
          <w:rFonts w:ascii="Arial" w:hAnsi="Arial" w:cs="Arial"/>
        </w:rPr>
      </w:pPr>
      <w:r w:rsidRPr="00EF29FF">
        <w:rPr>
          <w:rFonts w:ascii="Arial" w:hAnsi="Arial" w:cs="Arial"/>
          <w:b/>
          <w:color w:val="C00000"/>
        </w:rPr>
        <w:t>Uganda</w:t>
      </w:r>
      <w:r w:rsidRPr="00EF29FF">
        <w:rPr>
          <w:rFonts w:ascii="Arial" w:hAnsi="Arial" w:cs="Arial"/>
          <w:color w:val="C00000"/>
        </w:rPr>
        <w:t>.</w:t>
      </w:r>
      <w:bookmarkEnd w:id="0"/>
      <w:r w:rsidR="003A7428">
        <w:rPr>
          <w:rFonts w:ascii="Arial" w:hAnsi="Arial" w:cs="Arial"/>
          <w:color w:val="C00000"/>
        </w:rPr>
        <w:t xml:space="preserve"> n/a</w:t>
      </w:r>
    </w:p>
    <w:p w14:paraId="7380763A" w14:textId="77777777" w:rsidR="0042371A" w:rsidRPr="00C310B5" w:rsidRDefault="00BC6444" w:rsidP="00EF29FF">
      <w:pPr>
        <w:pStyle w:val="ListParagraph"/>
        <w:numPr>
          <w:ilvl w:val="2"/>
          <w:numId w:val="29"/>
        </w:numPr>
        <w:tabs>
          <w:tab w:val="left" w:pos="1758"/>
          <w:tab w:val="left" w:pos="1759"/>
          <w:tab w:val="left" w:pos="2478"/>
        </w:tabs>
        <w:spacing w:before="181"/>
        <w:ind w:left="1758" w:hanging="721"/>
        <w:rPr>
          <w:rFonts w:ascii="Arial" w:hAnsi="Arial"/>
          <w:b/>
          <w:highlight w:val="magenta"/>
        </w:rPr>
      </w:pPr>
      <w:r w:rsidRPr="00C310B5">
        <w:rPr>
          <w:rFonts w:ascii="Arial" w:hAnsi="Arial"/>
          <w:b/>
          <w:highlight w:val="magenta"/>
        </w:rPr>
        <w:t>[FIN]</w:t>
      </w:r>
      <w:r w:rsidRPr="00C310B5">
        <w:rPr>
          <w:rFonts w:ascii="Arial" w:hAnsi="Arial"/>
          <w:b/>
          <w:highlight w:val="magenta"/>
        </w:rPr>
        <w:tab/>
        <w:t>Estimation</w:t>
      </w:r>
      <w:r w:rsidRPr="00C310B5">
        <w:rPr>
          <w:rFonts w:ascii="Arial" w:hAnsi="Arial"/>
          <w:b/>
          <w:spacing w:val="-4"/>
          <w:highlight w:val="magenta"/>
        </w:rPr>
        <w:t xml:space="preserve"> </w:t>
      </w:r>
      <w:r w:rsidRPr="00C310B5">
        <w:rPr>
          <w:rFonts w:ascii="Arial" w:hAnsi="Arial"/>
          <w:b/>
          <w:highlight w:val="magenta"/>
        </w:rPr>
        <w:t>par</w:t>
      </w:r>
      <w:r w:rsidRPr="00C310B5">
        <w:rPr>
          <w:rFonts w:ascii="Arial" w:hAnsi="Arial"/>
          <w:b/>
          <w:spacing w:val="-1"/>
          <w:highlight w:val="magenta"/>
        </w:rPr>
        <w:t xml:space="preserve"> </w:t>
      </w:r>
      <w:r w:rsidRPr="00C310B5">
        <w:rPr>
          <w:rFonts w:ascii="Arial" w:hAnsi="Arial"/>
          <w:b/>
          <w:highlight w:val="magenta"/>
        </w:rPr>
        <w:t>type</w:t>
      </w:r>
      <w:r w:rsidRPr="00C310B5">
        <w:rPr>
          <w:rFonts w:ascii="Arial" w:hAnsi="Arial"/>
          <w:b/>
          <w:spacing w:val="-1"/>
          <w:highlight w:val="magenta"/>
        </w:rPr>
        <w:t xml:space="preserve"> </w:t>
      </w:r>
      <w:r w:rsidRPr="00C310B5">
        <w:rPr>
          <w:rFonts w:ascii="Arial" w:hAnsi="Arial"/>
          <w:b/>
          <w:highlight w:val="magenta"/>
        </w:rPr>
        <w:t>de bénéficiaires</w:t>
      </w:r>
    </w:p>
    <w:p w14:paraId="22449605" w14:textId="77777777" w:rsidR="00EF29FF" w:rsidRDefault="00EF29FF">
      <w:pPr>
        <w:rPr>
          <w:rFonts w:ascii="Arial" w:hAnsi="Arial"/>
        </w:rPr>
      </w:pPr>
    </w:p>
    <w:p w14:paraId="3C3BF68A" w14:textId="449B7387" w:rsidR="00EF29FF" w:rsidRPr="00DD28B7" w:rsidRDefault="00EF29FF" w:rsidP="00DD28B7">
      <w:pPr>
        <w:ind w:left="1037"/>
        <w:jc w:val="both"/>
        <w:rPr>
          <w:rFonts w:ascii="Arial" w:hAnsi="Arial" w:cs="Arial"/>
          <w:lang w:val="fr-BE"/>
        </w:rPr>
      </w:pPr>
      <w:r w:rsidRPr="00DD28B7">
        <w:rPr>
          <w:rFonts w:ascii="Arial" w:hAnsi="Arial" w:cs="Arial"/>
          <w:b/>
          <w:color w:val="2D74B5"/>
          <w:lang w:val="fr-BE"/>
        </w:rPr>
        <w:t>Burundi</w:t>
      </w:r>
      <w:r w:rsidRPr="00DD28B7">
        <w:rPr>
          <w:rFonts w:ascii="Arial" w:hAnsi="Arial" w:cs="Arial"/>
          <w:lang w:val="fr-BE"/>
        </w:rPr>
        <w:t>.</w:t>
      </w:r>
      <w:r w:rsidR="00DD28B7" w:rsidRPr="00DD28B7">
        <w:rPr>
          <w:rFonts w:ascii="Arial" w:hAnsi="Arial" w:cs="Arial"/>
          <w:lang w:val="fr-BE"/>
        </w:rPr>
        <w:t xml:space="preserve"> </w:t>
      </w:r>
      <w:r w:rsidR="00DD28B7" w:rsidRPr="00DD28B7">
        <w:rPr>
          <w:rFonts w:ascii="Arial" w:hAnsi="Arial" w:cs="Arial"/>
          <w:color w:val="2D74B5"/>
          <w:lang w:val="fr-BE"/>
        </w:rPr>
        <w:t>Les bons résultats atteints dans le</w:t>
      </w:r>
      <w:r w:rsidR="00DD28B7">
        <w:rPr>
          <w:rFonts w:ascii="Arial" w:hAnsi="Arial" w:cs="Arial"/>
          <w:color w:val="2D74B5"/>
          <w:lang w:val="fr-BE"/>
        </w:rPr>
        <w:t>s</w:t>
      </w:r>
      <w:r w:rsidR="00DD28B7" w:rsidRPr="00DD28B7">
        <w:rPr>
          <w:rFonts w:ascii="Arial" w:hAnsi="Arial" w:cs="Arial"/>
          <w:color w:val="2D74B5"/>
          <w:lang w:val="fr-BE"/>
        </w:rPr>
        <w:t xml:space="preserve"> secteur</w:t>
      </w:r>
      <w:r w:rsidR="00DD28B7">
        <w:rPr>
          <w:rFonts w:ascii="Arial" w:hAnsi="Arial" w:cs="Arial"/>
          <w:color w:val="2D74B5"/>
          <w:lang w:val="fr-BE"/>
        </w:rPr>
        <w:t>s</w:t>
      </w:r>
      <w:r w:rsidR="00DD28B7" w:rsidRPr="00DD28B7">
        <w:rPr>
          <w:rFonts w:ascii="Arial" w:hAnsi="Arial" w:cs="Arial"/>
          <w:color w:val="2D74B5"/>
          <w:lang w:val="fr-BE"/>
        </w:rPr>
        <w:t xml:space="preserve"> de la protection de l’enfance et de l’assistance légale et juridique sont notamment liés à l’implication effective des services de l’état civi</w:t>
      </w:r>
      <w:r w:rsidR="00DD28B7">
        <w:rPr>
          <w:rFonts w:ascii="Arial" w:hAnsi="Arial" w:cs="Arial"/>
          <w:color w:val="2D74B5"/>
          <w:lang w:val="fr-BE"/>
        </w:rPr>
        <w:t>l, ainsi qu’au</w:t>
      </w:r>
      <w:r w:rsidR="00DD28B7" w:rsidRPr="00DD28B7">
        <w:rPr>
          <w:rFonts w:ascii="Arial" w:hAnsi="Arial" w:cs="Arial"/>
          <w:color w:val="2D74B5"/>
          <w:lang w:val="fr-BE"/>
        </w:rPr>
        <w:t xml:space="preserve"> travail des points focaux en collaboration avec l’administration et les tribunaux collinaires. Dans le secteur de VSBG, plusieurs raisons expliquent les résultats imparfaits. Les VSBG restent un sujet tabou dans les coutumes </w:t>
      </w:r>
      <w:r w:rsidR="00DD28B7">
        <w:rPr>
          <w:rFonts w:ascii="Arial" w:hAnsi="Arial" w:cs="Arial"/>
          <w:color w:val="2D74B5"/>
          <w:lang w:val="fr-BE"/>
        </w:rPr>
        <w:t>b</w:t>
      </w:r>
      <w:r w:rsidR="00DD28B7" w:rsidRPr="00DD28B7">
        <w:rPr>
          <w:rFonts w:ascii="Arial" w:hAnsi="Arial" w:cs="Arial"/>
          <w:color w:val="2D74B5"/>
          <w:lang w:val="fr-BE"/>
        </w:rPr>
        <w:t>urundaises. Le changement de stratégie pour l’accompagnement des victimes lié à l’arrestation des membres de l’association AFJB a également affecté considérablement les résultats attendus dans ce secteur spécifique</w:t>
      </w:r>
      <w:r w:rsidR="00DD28B7">
        <w:rPr>
          <w:rFonts w:ascii="Arial" w:hAnsi="Arial" w:cs="Arial"/>
          <w:color w:val="2D74B5"/>
          <w:lang w:val="fr-BE"/>
        </w:rPr>
        <w:t>.</w:t>
      </w:r>
    </w:p>
    <w:p w14:paraId="1E37BC33" w14:textId="5F5C87A9" w:rsidR="00DD28B7" w:rsidRPr="00DD28B7" w:rsidRDefault="00DD28B7" w:rsidP="00EF29FF">
      <w:pPr>
        <w:ind w:left="1037"/>
        <w:rPr>
          <w:rFonts w:ascii="Arial" w:hAnsi="Arial" w:cs="Arial"/>
          <w:lang w:val="fr-BE"/>
        </w:rPr>
      </w:pPr>
    </w:p>
    <w:tbl>
      <w:tblPr>
        <w:tblW w:w="95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73"/>
        <w:gridCol w:w="2497"/>
        <w:gridCol w:w="2135"/>
        <w:gridCol w:w="1746"/>
      </w:tblGrid>
      <w:tr w:rsidR="00DD28B7" w:rsidRPr="00DD28B7" w14:paraId="3EF7369A" w14:textId="77777777" w:rsidTr="00DD28B7">
        <w:trPr>
          <w:trHeight w:val="386"/>
          <w:jc w:val="center"/>
        </w:trPr>
        <w:tc>
          <w:tcPr>
            <w:tcW w:w="3173" w:type="dxa"/>
            <w:shd w:val="clear" w:color="auto" w:fill="auto"/>
            <w:vAlign w:val="center"/>
          </w:tcPr>
          <w:p w14:paraId="550DEE06" w14:textId="5706A3BF" w:rsidR="00DD28B7" w:rsidRPr="00DD28B7" w:rsidRDefault="00DD28B7" w:rsidP="00DD28B7">
            <w:pPr>
              <w:jc w:val="center"/>
              <w:rPr>
                <w:rFonts w:ascii="Arial" w:eastAsia="Arial" w:hAnsi="Arial" w:cs="Arial"/>
                <w:b/>
                <w:bCs/>
                <w:color w:val="2D74B5"/>
                <w:sz w:val="20"/>
                <w:szCs w:val="20"/>
              </w:rPr>
            </w:pPr>
            <w:r w:rsidRPr="00DD28B7">
              <w:rPr>
                <w:rFonts w:ascii="Arial" w:hAnsi="Arial" w:cs="Arial"/>
                <w:b/>
                <w:bCs/>
                <w:color w:val="2D74B5"/>
                <w:sz w:val="20"/>
                <w:szCs w:val="20"/>
              </w:rPr>
              <w:t>Secteur</w:t>
            </w:r>
          </w:p>
        </w:tc>
        <w:tc>
          <w:tcPr>
            <w:tcW w:w="2497" w:type="dxa"/>
            <w:shd w:val="clear" w:color="auto" w:fill="auto"/>
            <w:vAlign w:val="center"/>
          </w:tcPr>
          <w:p w14:paraId="127143A9" w14:textId="77777777" w:rsidR="00DD28B7" w:rsidRPr="00DD28B7" w:rsidRDefault="00DD28B7" w:rsidP="00DD28B7">
            <w:pPr>
              <w:jc w:val="center"/>
              <w:rPr>
                <w:rFonts w:ascii="Arial" w:eastAsia="Arial" w:hAnsi="Arial" w:cs="Arial"/>
                <w:b/>
                <w:bCs/>
                <w:color w:val="2D74B5"/>
                <w:sz w:val="20"/>
                <w:szCs w:val="20"/>
              </w:rPr>
            </w:pPr>
            <w:r w:rsidRPr="00DD28B7">
              <w:rPr>
                <w:rFonts w:ascii="Arial" w:hAnsi="Arial" w:cs="Arial"/>
                <w:b/>
                <w:bCs/>
                <w:color w:val="2D74B5"/>
                <w:sz w:val="20"/>
                <w:szCs w:val="20"/>
              </w:rPr>
              <w:t>Nombre de bénéficiaires prévus</w:t>
            </w:r>
          </w:p>
        </w:tc>
        <w:tc>
          <w:tcPr>
            <w:tcW w:w="2135" w:type="dxa"/>
            <w:shd w:val="clear" w:color="auto" w:fill="auto"/>
            <w:vAlign w:val="center"/>
          </w:tcPr>
          <w:p w14:paraId="1E3D57F4" w14:textId="26E5D812" w:rsidR="00DD28B7" w:rsidRPr="00DD28B7" w:rsidRDefault="00DD28B7" w:rsidP="00DD28B7">
            <w:pPr>
              <w:jc w:val="center"/>
              <w:rPr>
                <w:rFonts w:ascii="Arial" w:eastAsia="Arial" w:hAnsi="Arial" w:cs="Arial"/>
                <w:b/>
                <w:bCs/>
                <w:color w:val="2D74B5"/>
                <w:sz w:val="20"/>
                <w:szCs w:val="20"/>
              </w:rPr>
            </w:pPr>
            <w:r w:rsidRPr="00DD28B7">
              <w:rPr>
                <w:rFonts w:ascii="Arial" w:hAnsi="Arial" w:cs="Arial"/>
                <w:b/>
                <w:bCs/>
                <w:color w:val="2D74B5"/>
                <w:sz w:val="20"/>
                <w:szCs w:val="20"/>
              </w:rPr>
              <w:t>Bénéficiaires atteints</w:t>
            </w:r>
          </w:p>
        </w:tc>
        <w:tc>
          <w:tcPr>
            <w:tcW w:w="1746" w:type="dxa"/>
            <w:shd w:val="clear" w:color="auto" w:fill="auto"/>
            <w:vAlign w:val="center"/>
          </w:tcPr>
          <w:p w14:paraId="3263EFE7" w14:textId="20A5F85A" w:rsidR="00DD28B7" w:rsidRPr="00DD28B7" w:rsidRDefault="00DD28B7" w:rsidP="00DD28B7">
            <w:pPr>
              <w:jc w:val="center"/>
              <w:rPr>
                <w:rFonts w:ascii="Arial" w:eastAsia="Arial" w:hAnsi="Arial" w:cs="Arial"/>
                <w:b/>
                <w:bCs/>
                <w:color w:val="2D74B5"/>
                <w:sz w:val="20"/>
                <w:szCs w:val="20"/>
              </w:rPr>
            </w:pPr>
            <w:r w:rsidRPr="00DD28B7">
              <w:rPr>
                <w:rFonts w:ascii="Arial" w:hAnsi="Arial" w:cs="Arial"/>
                <w:b/>
                <w:bCs/>
                <w:color w:val="2D74B5"/>
                <w:sz w:val="20"/>
                <w:szCs w:val="20"/>
              </w:rPr>
              <w:t>% d’exécution</w:t>
            </w:r>
          </w:p>
        </w:tc>
      </w:tr>
      <w:tr w:rsidR="00DD28B7" w:rsidRPr="00DD28B7" w14:paraId="419A54C7" w14:textId="77777777" w:rsidTr="00DD28B7">
        <w:trPr>
          <w:trHeight w:val="231"/>
          <w:jc w:val="center"/>
        </w:trPr>
        <w:tc>
          <w:tcPr>
            <w:tcW w:w="3173" w:type="dxa"/>
            <w:shd w:val="clear" w:color="auto" w:fill="auto"/>
            <w:vAlign w:val="center"/>
          </w:tcPr>
          <w:p w14:paraId="2CF688F0" w14:textId="77777777" w:rsidR="00DD28B7" w:rsidRPr="00DD28B7" w:rsidRDefault="00DD28B7" w:rsidP="00DD28B7">
            <w:pPr>
              <w:jc w:val="center"/>
              <w:rPr>
                <w:rFonts w:ascii="Arial" w:eastAsia="Arial" w:hAnsi="Arial" w:cs="Arial"/>
                <w:bCs/>
                <w:color w:val="2D74B5"/>
                <w:sz w:val="20"/>
                <w:szCs w:val="20"/>
              </w:rPr>
            </w:pPr>
            <w:r w:rsidRPr="00DD28B7">
              <w:rPr>
                <w:rFonts w:ascii="Arial" w:eastAsia="Arial" w:hAnsi="Arial" w:cs="Arial"/>
                <w:bCs/>
                <w:color w:val="2D74B5"/>
                <w:sz w:val="20"/>
                <w:szCs w:val="20"/>
              </w:rPr>
              <w:t>Protection de l’enfance</w:t>
            </w:r>
          </w:p>
        </w:tc>
        <w:tc>
          <w:tcPr>
            <w:tcW w:w="2497" w:type="dxa"/>
            <w:shd w:val="clear" w:color="auto" w:fill="auto"/>
            <w:vAlign w:val="center"/>
          </w:tcPr>
          <w:p w14:paraId="08F0349C"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5.000</w:t>
            </w:r>
          </w:p>
        </w:tc>
        <w:tc>
          <w:tcPr>
            <w:tcW w:w="2135" w:type="dxa"/>
            <w:shd w:val="clear" w:color="auto" w:fill="auto"/>
            <w:vAlign w:val="center"/>
          </w:tcPr>
          <w:p w14:paraId="021EFAD9"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9.237</w:t>
            </w:r>
          </w:p>
        </w:tc>
        <w:tc>
          <w:tcPr>
            <w:tcW w:w="1746" w:type="dxa"/>
            <w:shd w:val="clear" w:color="auto" w:fill="auto"/>
            <w:vAlign w:val="center"/>
          </w:tcPr>
          <w:p w14:paraId="798A16D1"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185%</w:t>
            </w:r>
          </w:p>
        </w:tc>
      </w:tr>
      <w:tr w:rsidR="00DD28B7" w:rsidRPr="00DD28B7" w14:paraId="3F27B9E8" w14:textId="77777777" w:rsidTr="00DD28B7">
        <w:trPr>
          <w:trHeight w:val="158"/>
          <w:jc w:val="center"/>
        </w:trPr>
        <w:tc>
          <w:tcPr>
            <w:tcW w:w="3173" w:type="dxa"/>
            <w:shd w:val="clear" w:color="auto" w:fill="auto"/>
            <w:vAlign w:val="center"/>
          </w:tcPr>
          <w:p w14:paraId="58B322A5" w14:textId="77777777" w:rsidR="00DD28B7" w:rsidRPr="00DD28B7" w:rsidRDefault="00DD28B7" w:rsidP="00DD28B7">
            <w:pPr>
              <w:jc w:val="center"/>
              <w:rPr>
                <w:rFonts w:ascii="Arial" w:eastAsia="Arial" w:hAnsi="Arial" w:cs="Arial"/>
                <w:bCs/>
                <w:color w:val="2D74B5"/>
                <w:sz w:val="20"/>
                <w:szCs w:val="20"/>
              </w:rPr>
            </w:pPr>
            <w:r w:rsidRPr="00DD28B7">
              <w:rPr>
                <w:rFonts w:ascii="Arial" w:eastAsia="Arial" w:hAnsi="Arial" w:cs="Arial"/>
                <w:bCs/>
                <w:color w:val="2D74B5"/>
                <w:sz w:val="20"/>
                <w:szCs w:val="20"/>
              </w:rPr>
              <w:t>VSBG</w:t>
            </w:r>
          </w:p>
        </w:tc>
        <w:tc>
          <w:tcPr>
            <w:tcW w:w="2497" w:type="dxa"/>
            <w:shd w:val="clear" w:color="auto" w:fill="auto"/>
            <w:vAlign w:val="center"/>
          </w:tcPr>
          <w:p w14:paraId="6B44F14D"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22.500</w:t>
            </w:r>
          </w:p>
        </w:tc>
        <w:tc>
          <w:tcPr>
            <w:tcW w:w="2135" w:type="dxa"/>
            <w:shd w:val="clear" w:color="auto" w:fill="auto"/>
            <w:vAlign w:val="center"/>
          </w:tcPr>
          <w:p w14:paraId="4EE9FD40"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7.604</w:t>
            </w:r>
          </w:p>
        </w:tc>
        <w:tc>
          <w:tcPr>
            <w:tcW w:w="1746" w:type="dxa"/>
            <w:shd w:val="clear" w:color="auto" w:fill="auto"/>
            <w:vAlign w:val="center"/>
          </w:tcPr>
          <w:p w14:paraId="01A557D8"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34%</w:t>
            </w:r>
          </w:p>
        </w:tc>
      </w:tr>
      <w:tr w:rsidR="00DD28B7" w:rsidRPr="00DD28B7" w14:paraId="4A9538A4" w14:textId="77777777" w:rsidTr="00DD28B7">
        <w:trPr>
          <w:trHeight w:val="225"/>
          <w:jc w:val="center"/>
        </w:trPr>
        <w:tc>
          <w:tcPr>
            <w:tcW w:w="3173" w:type="dxa"/>
            <w:shd w:val="clear" w:color="auto" w:fill="auto"/>
            <w:vAlign w:val="center"/>
          </w:tcPr>
          <w:p w14:paraId="7213DB36" w14:textId="77777777" w:rsidR="00DD28B7" w:rsidRPr="00DD28B7" w:rsidRDefault="00DD28B7" w:rsidP="00DD28B7">
            <w:pPr>
              <w:jc w:val="center"/>
              <w:rPr>
                <w:rFonts w:ascii="Arial" w:eastAsia="Arial" w:hAnsi="Arial" w:cs="Arial"/>
                <w:bCs/>
                <w:color w:val="2D74B5"/>
                <w:sz w:val="20"/>
                <w:szCs w:val="20"/>
              </w:rPr>
            </w:pPr>
            <w:r w:rsidRPr="00DD28B7">
              <w:rPr>
                <w:rFonts w:ascii="Arial" w:eastAsia="Arial" w:hAnsi="Arial" w:cs="Arial"/>
                <w:bCs/>
                <w:color w:val="2D74B5"/>
                <w:sz w:val="20"/>
                <w:szCs w:val="20"/>
              </w:rPr>
              <w:t>Réinsertion socio-économique</w:t>
            </w:r>
          </w:p>
        </w:tc>
        <w:tc>
          <w:tcPr>
            <w:tcW w:w="2497" w:type="dxa"/>
            <w:shd w:val="clear" w:color="auto" w:fill="auto"/>
            <w:vAlign w:val="center"/>
          </w:tcPr>
          <w:p w14:paraId="7ECD9B6D"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40.500</w:t>
            </w:r>
          </w:p>
        </w:tc>
        <w:tc>
          <w:tcPr>
            <w:tcW w:w="2135" w:type="dxa"/>
            <w:shd w:val="clear" w:color="auto" w:fill="auto"/>
            <w:vAlign w:val="center"/>
          </w:tcPr>
          <w:p w14:paraId="30D0ABB2"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41.723</w:t>
            </w:r>
          </w:p>
        </w:tc>
        <w:tc>
          <w:tcPr>
            <w:tcW w:w="1746" w:type="dxa"/>
            <w:shd w:val="clear" w:color="auto" w:fill="auto"/>
            <w:vAlign w:val="center"/>
          </w:tcPr>
          <w:p w14:paraId="50579252"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103%</w:t>
            </w:r>
          </w:p>
        </w:tc>
      </w:tr>
      <w:tr w:rsidR="00DD28B7" w:rsidRPr="00DD28B7" w14:paraId="6E1FDA4D" w14:textId="77777777" w:rsidTr="00DD28B7">
        <w:trPr>
          <w:trHeight w:val="58"/>
          <w:jc w:val="center"/>
        </w:trPr>
        <w:tc>
          <w:tcPr>
            <w:tcW w:w="3173" w:type="dxa"/>
            <w:shd w:val="clear" w:color="auto" w:fill="auto"/>
            <w:vAlign w:val="center"/>
          </w:tcPr>
          <w:p w14:paraId="59AAD826" w14:textId="77777777" w:rsidR="00DD28B7" w:rsidRPr="00DD28B7" w:rsidRDefault="00DD28B7" w:rsidP="00DD28B7">
            <w:pPr>
              <w:jc w:val="center"/>
              <w:rPr>
                <w:rFonts w:ascii="Arial" w:eastAsia="Arial" w:hAnsi="Arial" w:cs="Arial"/>
                <w:bCs/>
                <w:color w:val="2D74B5"/>
                <w:sz w:val="20"/>
                <w:szCs w:val="20"/>
              </w:rPr>
            </w:pPr>
            <w:r w:rsidRPr="00DD28B7">
              <w:rPr>
                <w:rFonts w:ascii="Arial" w:eastAsia="Arial" w:hAnsi="Arial" w:cs="Arial"/>
                <w:bCs/>
                <w:color w:val="2D74B5"/>
                <w:sz w:val="20"/>
                <w:szCs w:val="20"/>
              </w:rPr>
              <w:t>Assistance légale et juridique</w:t>
            </w:r>
          </w:p>
        </w:tc>
        <w:tc>
          <w:tcPr>
            <w:tcW w:w="2497" w:type="dxa"/>
            <w:shd w:val="clear" w:color="auto" w:fill="auto"/>
            <w:vAlign w:val="center"/>
          </w:tcPr>
          <w:p w14:paraId="0A330B37"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2.400</w:t>
            </w:r>
          </w:p>
        </w:tc>
        <w:tc>
          <w:tcPr>
            <w:tcW w:w="2135" w:type="dxa"/>
            <w:shd w:val="clear" w:color="auto" w:fill="auto"/>
            <w:vAlign w:val="center"/>
          </w:tcPr>
          <w:p w14:paraId="6341F58D"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6.506</w:t>
            </w:r>
          </w:p>
        </w:tc>
        <w:tc>
          <w:tcPr>
            <w:tcW w:w="1746" w:type="dxa"/>
            <w:shd w:val="clear" w:color="auto" w:fill="auto"/>
            <w:vAlign w:val="center"/>
          </w:tcPr>
          <w:p w14:paraId="74760161" w14:textId="77777777" w:rsidR="00DD28B7" w:rsidRPr="00DD28B7" w:rsidRDefault="00DD28B7" w:rsidP="00DD28B7">
            <w:pPr>
              <w:jc w:val="center"/>
              <w:rPr>
                <w:rFonts w:ascii="Arial" w:eastAsia="Arial" w:hAnsi="Arial" w:cs="Arial"/>
                <w:color w:val="2D74B5"/>
                <w:sz w:val="20"/>
                <w:szCs w:val="20"/>
              </w:rPr>
            </w:pPr>
            <w:r w:rsidRPr="00DD28B7">
              <w:rPr>
                <w:rFonts w:ascii="Arial" w:eastAsia="Arial" w:hAnsi="Arial" w:cs="Arial"/>
                <w:color w:val="2D74B5"/>
                <w:sz w:val="20"/>
                <w:szCs w:val="20"/>
              </w:rPr>
              <w:t>271%</w:t>
            </w:r>
          </w:p>
        </w:tc>
      </w:tr>
    </w:tbl>
    <w:p w14:paraId="7BCD35D5" w14:textId="1AABD85D" w:rsidR="00DD28B7" w:rsidRDefault="00DD28B7" w:rsidP="00EF29FF">
      <w:pPr>
        <w:ind w:left="1037"/>
        <w:rPr>
          <w:rFonts w:ascii="Arial" w:hAnsi="Arial" w:cs="Arial"/>
          <w:lang w:val="en-GB"/>
        </w:rPr>
      </w:pPr>
    </w:p>
    <w:tbl>
      <w:tblPr>
        <w:tblW w:w="9346" w:type="dxa"/>
        <w:jc w:val="center"/>
        <w:tblCellMar>
          <w:left w:w="70" w:type="dxa"/>
          <w:right w:w="70" w:type="dxa"/>
        </w:tblCellMar>
        <w:tblLook w:val="04A0" w:firstRow="1" w:lastRow="0" w:firstColumn="1" w:lastColumn="0" w:noHBand="0" w:noVBand="1"/>
      </w:tblPr>
      <w:tblGrid>
        <w:gridCol w:w="3449"/>
        <w:gridCol w:w="2458"/>
        <w:gridCol w:w="1033"/>
        <w:gridCol w:w="1070"/>
        <w:gridCol w:w="1336"/>
      </w:tblGrid>
      <w:tr w:rsidR="00DD28B7" w:rsidRPr="00DD28B7" w14:paraId="6362BBA7" w14:textId="77777777" w:rsidTr="007A5915">
        <w:trPr>
          <w:trHeight w:val="307"/>
          <w:jc w:val="center"/>
        </w:trPr>
        <w:tc>
          <w:tcPr>
            <w:tcW w:w="9346" w:type="dxa"/>
            <w:gridSpan w:val="5"/>
            <w:tcBorders>
              <w:top w:val="single" w:sz="8" w:space="0" w:color="auto"/>
              <w:left w:val="single" w:sz="8" w:space="0" w:color="auto"/>
              <w:bottom w:val="single" w:sz="8" w:space="0" w:color="auto"/>
              <w:right w:val="single" w:sz="8" w:space="0" w:color="auto"/>
            </w:tcBorders>
            <w:shd w:val="clear" w:color="auto" w:fill="auto"/>
            <w:noWrap/>
            <w:vAlign w:val="center"/>
          </w:tcPr>
          <w:p w14:paraId="4B75058C" w14:textId="01E9DD15" w:rsidR="00DD28B7" w:rsidRPr="00DD28B7" w:rsidRDefault="00DD28B7" w:rsidP="007A5915">
            <w:pPr>
              <w:jc w:val="center"/>
              <w:rPr>
                <w:rFonts w:ascii="Arial" w:hAnsi="Arial" w:cs="Arial"/>
                <w:b/>
                <w:bCs/>
                <w:color w:val="2D74B5"/>
                <w:sz w:val="20"/>
                <w:szCs w:val="20"/>
              </w:rPr>
            </w:pPr>
            <w:r>
              <w:rPr>
                <w:rFonts w:ascii="Arial" w:hAnsi="Arial" w:cs="Arial"/>
                <w:b/>
                <w:bCs/>
                <w:color w:val="2D74B5"/>
                <w:sz w:val="20"/>
                <w:szCs w:val="20"/>
              </w:rPr>
              <w:t>Répartitions des transferts monétaires par type de bénéficiaires en fin de projet</w:t>
            </w:r>
          </w:p>
        </w:tc>
      </w:tr>
      <w:tr w:rsidR="00DD28B7" w:rsidRPr="00DD28B7" w14:paraId="3858C68E" w14:textId="77777777" w:rsidTr="00DD28B7">
        <w:trPr>
          <w:trHeight w:val="553"/>
          <w:jc w:val="center"/>
        </w:trPr>
        <w:tc>
          <w:tcPr>
            <w:tcW w:w="3449"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054522D" w14:textId="77777777" w:rsidR="00DD28B7" w:rsidRPr="00DD28B7" w:rsidRDefault="00DD28B7" w:rsidP="007A5915">
            <w:pPr>
              <w:jc w:val="center"/>
              <w:rPr>
                <w:rFonts w:ascii="Arial" w:hAnsi="Arial" w:cs="Arial"/>
                <w:b/>
                <w:bCs/>
                <w:color w:val="2D74B5"/>
                <w:sz w:val="20"/>
                <w:szCs w:val="20"/>
              </w:rPr>
            </w:pPr>
            <w:r w:rsidRPr="00DD28B7">
              <w:rPr>
                <w:rFonts w:ascii="Arial" w:hAnsi="Arial" w:cs="Arial"/>
                <w:b/>
                <w:bCs/>
                <w:color w:val="2D74B5"/>
                <w:sz w:val="20"/>
                <w:szCs w:val="20"/>
              </w:rPr>
              <w:t xml:space="preserve">Statut des bénéficiaires </w:t>
            </w:r>
          </w:p>
        </w:tc>
        <w:tc>
          <w:tcPr>
            <w:tcW w:w="2458" w:type="dxa"/>
            <w:tcBorders>
              <w:top w:val="single" w:sz="8" w:space="0" w:color="auto"/>
              <w:left w:val="nil"/>
              <w:bottom w:val="single" w:sz="8" w:space="0" w:color="auto"/>
              <w:right w:val="single" w:sz="8" w:space="0" w:color="auto"/>
            </w:tcBorders>
            <w:shd w:val="clear" w:color="auto" w:fill="auto"/>
            <w:vAlign w:val="center"/>
            <w:hideMark/>
          </w:tcPr>
          <w:p w14:paraId="0DE145DE" w14:textId="3D89AE23" w:rsidR="00DD28B7" w:rsidRPr="00DD28B7" w:rsidRDefault="00DD28B7" w:rsidP="007A5915">
            <w:pPr>
              <w:jc w:val="center"/>
              <w:rPr>
                <w:rFonts w:ascii="Arial" w:hAnsi="Arial" w:cs="Arial"/>
                <w:b/>
                <w:bCs/>
                <w:color w:val="2D74B5"/>
                <w:sz w:val="20"/>
                <w:szCs w:val="20"/>
              </w:rPr>
            </w:pPr>
            <w:r w:rsidRPr="00DD28B7">
              <w:rPr>
                <w:rFonts w:ascii="Arial" w:hAnsi="Arial" w:cs="Arial"/>
                <w:b/>
                <w:bCs/>
                <w:color w:val="2D74B5"/>
                <w:sz w:val="20"/>
                <w:szCs w:val="20"/>
              </w:rPr>
              <w:t> Total ménages bénéficiaires</w:t>
            </w:r>
          </w:p>
        </w:tc>
        <w:tc>
          <w:tcPr>
            <w:tcW w:w="1033" w:type="dxa"/>
            <w:tcBorders>
              <w:top w:val="single" w:sz="8" w:space="0" w:color="auto"/>
              <w:left w:val="nil"/>
              <w:bottom w:val="single" w:sz="8" w:space="0" w:color="auto"/>
              <w:right w:val="single" w:sz="8" w:space="0" w:color="auto"/>
            </w:tcBorders>
            <w:shd w:val="clear" w:color="auto" w:fill="auto"/>
            <w:vAlign w:val="center"/>
            <w:hideMark/>
          </w:tcPr>
          <w:p w14:paraId="16420DFF" w14:textId="77777777" w:rsidR="00DD28B7" w:rsidRPr="00DD28B7" w:rsidRDefault="00DD28B7" w:rsidP="007A5915">
            <w:pPr>
              <w:jc w:val="center"/>
              <w:rPr>
                <w:rFonts w:ascii="Arial" w:hAnsi="Arial" w:cs="Arial"/>
                <w:b/>
                <w:bCs/>
                <w:color w:val="2D74B5"/>
                <w:sz w:val="20"/>
                <w:szCs w:val="20"/>
              </w:rPr>
            </w:pPr>
            <w:r w:rsidRPr="00DD28B7">
              <w:rPr>
                <w:rFonts w:ascii="Arial" w:hAnsi="Arial" w:cs="Arial"/>
                <w:b/>
                <w:bCs/>
                <w:color w:val="2D74B5"/>
                <w:sz w:val="20"/>
                <w:szCs w:val="20"/>
              </w:rPr>
              <w:t>Femmes</w:t>
            </w:r>
          </w:p>
        </w:tc>
        <w:tc>
          <w:tcPr>
            <w:tcW w:w="1070" w:type="dxa"/>
            <w:tcBorders>
              <w:top w:val="single" w:sz="8" w:space="0" w:color="auto"/>
              <w:left w:val="nil"/>
              <w:bottom w:val="single" w:sz="8" w:space="0" w:color="auto"/>
              <w:right w:val="single" w:sz="8" w:space="0" w:color="auto"/>
            </w:tcBorders>
            <w:shd w:val="clear" w:color="auto" w:fill="auto"/>
            <w:vAlign w:val="center"/>
            <w:hideMark/>
          </w:tcPr>
          <w:p w14:paraId="7F1FB9E3" w14:textId="77777777" w:rsidR="00DD28B7" w:rsidRPr="00DD28B7" w:rsidRDefault="00DD28B7" w:rsidP="007A5915">
            <w:pPr>
              <w:jc w:val="center"/>
              <w:rPr>
                <w:rFonts w:ascii="Arial" w:hAnsi="Arial" w:cs="Arial"/>
                <w:b/>
                <w:bCs/>
                <w:color w:val="2D74B5"/>
                <w:sz w:val="20"/>
                <w:szCs w:val="20"/>
              </w:rPr>
            </w:pPr>
            <w:r w:rsidRPr="00DD28B7">
              <w:rPr>
                <w:rFonts w:ascii="Arial" w:hAnsi="Arial" w:cs="Arial"/>
                <w:b/>
                <w:bCs/>
                <w:color w:val="2D74B5"/>
                <w:sz w:val="20"/>
                <w:szCs w:val="20"/>
              </w:rPr>
              <w:t>Hommes</w:t>
            </w:r>
          </w:p>
        </w:tc>
        <w:tc>
          <w:tcPr>
            <w:tcW w:w="1336" w:type="dxa"/>
            <w:tcBorders>
              <w:top w:val="single" w:sz="8" w:space="0" w:color="auto"/>
              <w:left w:val="nil"/>
              <w:bottom w:val="single" w:sz="8" w:space="0" w:color="auto"/>
              <w:right w:val="single" w:sz="8" w:space="0" w:color="auto"/>
            </w:tcBorders>
            <w:shd w:val="clear" w:color="auto" w:fill="auto"/>
            <w:noWrap/>
            <w:vAlign w:val="center"/>
            <w:hideMark/>
          </w:tcPr>
          <w:p w14:paraId="7F2B39E3" w14:textId="77777777" w:rsidR="00DD28B7" w:rsidRPr="00DD28B7" w:rsidRDefault="00DD28B7" w:rsidP="007A5915">
            <w:pPr>
              <w:jc w:val="center"/>
              <w:rPr>
                <w:rFonts w:ascii="Arial" w:hAnsi="Arial" w:cs="Arial"/>
                <w:b/>
                <w:bCs/>
                <w:color w:val="2D74B5"/>
                <w:sz w:val="20"/>
                <w:szCs w:val="20"/>
              </w:rPr>
            </w:pPr>
            <w:r w:rsidRPr="00DD28B7">
              <w:rPr>
                <w:rFonts w:ascii="Arial" w:hAnsi="Arial" w:cs="Arial"/>
                <w:b/>
                <w:bCs/>
                <w:color w:val="2D74B5"/>
                <w:sz w:val="20"/>
                <w:szCs w:val="20"/>
              </w:rPr>
              <w:t> % fin projet</w:t>
            </w:r>
          </w:p>
        </w:tc>
      </w:tr>
      <w:tr w:rsidR="00DD28B7" w:rsidRPr="00DD28B7" w14:paraId="7786776A" w14:textId="77777777" w:rsidTr="00DD28B7">
        <w:trPr>
          <w:trHeight w:val="300"/>
          <w:jc w:val="center"/>
        </w:trPr>
        <w:tc>
          <w:tcPr>
            <w:tcW w:w="3449" w:type="dxa"/>
            <w:tcBorders>
              <w:top w:val="nil"/>
              <w:left w:val="single" w:sz="8" w:space="0" w:color="auto"/>
              <w:bottom w:val="single" w:sz="8" w:space="0" w:color="auto"/>
              <w:right w:val="single" w:sz="8" w:space="0" w:color="auto"/>
            </w:tcBorders>
            <w:shd w:val="clear" w:color="auto" w:fill="auto"/>
            <w:noWrap/>
            <w:vAlign w:val="center"/>
            <w:hideMark/>
          </w:tcPr>
          <w:p w14:paraId="40C610A0" w14:textId="77777777" w:rsidR="00DD28B7" w:rsidRPr="00DD28B7" w:rsidRDefault="00DD28B7" w:rsidP="007A5915">
            <w:pPr>
              <w:rPr>
                <w:rFonts w:ascii="Arial" w:hAnsi="Arial" w:cs="Arial"/>
                <w:color w:val="2D74B5"/>
                <w:sz w:val="20"/>
                <w:szCs w:val="20"/>
              </w:rPr>
            </w:pPr>
            <w:r w:rsidRPr="00DD28B7">
              <w:rPr>
                <w:rFonts w:ascii="Arial" w:hAnsi="Arial" w:cs="Arial"/>
                <w:color w:val="2D74B5"/>
                <w:sz w:val="20"/>
                <w:szCs w:val="20"/>
              </w:rPr>
              <w:t xml:space="preserve">Déplacés  </w:t>
            </w:r>
          </w:p>
        </w:tc>
        <w:tc>
          <w:tcPr>
            <w:tcW w:w="2458" w:type="dxa"/>
            <w:tcBorders>
              <w:top w:val="nil"/>
              <w:left w:val="nil"/>
              <w:bottom w:val="single" w:sz="8" w:space="0" w:color="auto"/>
              <w:right w:val="single" w:sz="8" w:space="0" w:color="auto"/>
            </w:tcBorders>
            <w:shd w:val="clear" w:color="auto" w:fill="auto"/>
            <w:noWrap/>
            <w:vAlign w:val="center"/>
          </w:tcPr>
          <w:p w14:paraId="09789834"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2.590</w:t>
            </w:r>
          </w:p>
        </w:tc>
        <w:tc>
          <w:tcPr>
            <w:tcW w:w="1033" w:type="dxa"/>
            <w:tcBorders>
              <w:top w:val="nil"/>
              <w:left w:val="nil"/>
              <w:bottom w:val="single" w:sz="8" w:space="0" w:color="auto"/>
              <w:right w:val="single" w:sz="8" w:space="0" w:color="auto"/>
            </w:tcBorders>
            <w:shd w:val="clear" w:color="auto" w:fill="auto"/>
            <w:noWrap/>
            <w:vAlign w:val="center"/>
          </w:tcPr>
          <w:p w14:paraId="7273C0B4"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2.084</w:t>
            </w:r>
          </w:p>
        </w:tc>
        <w:tc>
          <w:tcPr>
            <w:tcW w:w="1070" w:type="dxa"/>
            <w:tcBorders>
              <w:top w:val="nil"/>
              <w:left w:val="nil"/>
              <w:bottom w:val="single" w:sz="8" w:space="0" w:color="auto"/>
              <w:right w:val="single" w:sz="8" w:space="0" w:color="auto"/>
            </w:tcBorders>
            <w:shd w:val="clear" w:color="auto" w:fill="auto"/>
            <w:noWrap/>
            <w:vAlign w:val="center"/>
          </w:tcPr>
          <w:p w14:paraId="5DB4B3F9"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506</w:t>
            </w:r>
          </w:p>
        </w:tc>
        <w:tc>
          <w:tcPr>
            <w:tcW w:w="1336" w:type="dxa"/>
            <w:tcBorders>
              <w:top w:val="nil"/>
              <w:left w:val="nil"/>
              <w:bottom w:val="single" w:sz="8" w:space="0" w:color="auto"/>
              <w:right w:val="single" w:sz="8" w:space="0" w:color="auto"/>
            </w:tcBorders>
            <w:shd w:val="clear" w:color="auto" w:fill="auto"/>
            <w:noWrap/>
            <w:vAlign w:val="center"/>
          </w:tcPr>
          <w:p w14:paraId="78693796"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32%</w:t>
            </w:r>
          </w:p>
        </w:tc>
      </w:tr>
      <w:tr w:rsidR="00DD28B7" w:rsidRPr="00DD28B7" w14:paraId="3EA61791" w14:textId="77777777" w:rsidTr="00DD28B7">
        <w:trPr>
          <w:trHeight w:val="300"/>
          <w:jc w:val="center"/>
        </w:trPr>
        <w:tc>
          <w:tcPr>
            <w:tcW w:w="3449" w:type="dxa"/>
            <w:tcBorders>
              <w:top w:val="nil"/>
              <w:left w:val="single" w:sz="8" w:space="0" w:color="auto"/>
              <w:bottom w:val="single" w:sz="8" w:space="0" w:color="auto"/>
              <w:right w:val="single" w:sz="8" w:space="0" w:color="auto"/>
            </w:tcBorders>
            <w:shd w:val="clear" w:color="auto" w:fill="auto"/>
            <w:noWrap/>
            <w:vAlign w:val="center"/>
            <w:hideMark/>
          </w:tcPr>
          <w:p w14:paraId="7CA01C82" w14:textId="77777777" w:rsidR="00DD28B7" w:rsidRPr="00DD28B7" w:rsidRDefault="00DD28B7" w:rsidP="007A5915">
            <w:pPr>
              <w:rPr>
                <w:rFonts w:ascii="Arial" w:hAnsi="Arial" w:cs="Arial"/>
                <w:color w:val="2D74B5"/>
                <w:sz w:val="20"/>
                <w:szCs w:val="20"/>
              </w:rPr>
            </w:pPr>
            <w:r w:rsidRPr="00DD28B7">
              <w:rPr>
                <w:rFonts w:ascii="Arial" w:hAnsi="Arial" w:cs="Arial"/>
                <w:color w:val="2D74B5"/>
                <w:sz w:val="20"/>
                <w:szCs w:val="20"/>
              </w:rPr>
              <w:t xml:space="preserve">Retournés </w:t>
            </w:r>
          </w:p>
        </w:tc>
        <w:tc>
          <w:tcPr>
            <w:tcW w:w="2458" w:type="dxa"/>
            <w:tcBorders>
              <w:top w:val="nil"/>
              <w:left w:val="nil"/>
              <w:bottom w:val="single" w:sz="8" w:space="0" w:color="auto"/>
              <w:right w:val="single" w:sz="8" w:space="0" w:color="auto"/>
            </w:tcBorders>
            <w:shd w:val="clear" w:color="auto" w:fill="auto"/>
            <w:noWrap/>
            <w:vAlign w:val="center"/>
          </w:tcPr>
          <w:p w14:paraId="2572A2EF"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486</w:t>
            </w:r>
          </w:p>
        </w:tc>
        <w:tc>
          <w:tcPr>
            <w:tcW w:w="1033" w:type="dxa"/>
            <w:tcBorders>
              <w:top w:val="nil"/>
              <w:left w:val="nil"/>
              <w:bottom w:val="single" w:sz="8" w:space="0" w:color="auto"/>
              <w:right w:val="single" w:sz="8" w:space="0" w:color="auto"/>
            </w:tcBorders>
            <w:shd w:val="clear" w:color="auto" w:fill="auto"/>
            <w:noWrap/>
            <w:vAlign w:val="center"/>
          </w:tcPr>
          <w:p w14:paraId="39E18078"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315</w:t>
            </w:r>
          </w:p>
        </w:tc>
        <w:tc>
          <w:tcPr>
            <w:tcW w:w="1070" w:type="dxa"/>
            <w:tcBorders>
              <w:top w:val="nil"/>
              <w:left w:val="nil"/>
              <w:bottom w:val="single" w:sz="8" w:space="0" w:color="auto"/>
              <w:right w:val="single" w:sz="8" w:space="0" w:color="auto"/>
            </w:tcBorders>
            <w:shd w:val="clear" w:color="auto" w:fill="auto"/>
            <w:noWrap/>
            <w:vAlign w:val="center"/>
          </w:tcPr>
          <w:p w14:paraId="1B0A46AD"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171</w:t>
            </w:r>
          </w:p>
        </w:tc>
        <w:tc>
          <w:tcPr>
            <w:tcW w:w="1336" w:type="dxa"/>
            <w:tcBorders>
              <w:top w:val="nil"/>
              <w:left w:val="nil"/>
              <w:bottom w:val="single" w:sz="8" w:space="0" w:color="auto"/>
              <w:right w:val="single" w:sz="8" w:space="0" w:color="auto"/>
            </w:tcBorders>
            <w:shd w:val="clear" w:color="auto" w:fill="auto"/>
            <w:noWrap/>
            <w:vAlign w:val="center"/>
          </w:tcPr>
          <w:p w14:paraId="74460E78"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6%</w:t>
            </w:r>
          </w:p>
        </w:tc>
      </w:tr>
      <w:tr w:rsidR="00DD28B7" w:rsidRPr="00DD28B7" w14:paraId="0CBA5110" w14:textId="77777777" w:rsidTr="00DD28B7">
        <w:trPr>
          <w:trHeight w:val="300"/>
          <w:jc w:val="center"/>
        </w:trPr>
        <w:tc>
          <w:tcPr>
            <w:tcW w:w="3449" w:type="dxa"/>
            <w:tcBorders>
              <w:top w:val="nil"/>
              <w:left w:val="single" w:sz="8" w:space="0" w:color="auto"/>
              <w:bottom w:val="single" w:sz="8" w:space="0" w:color="auto"/>
              <w:right w:val="single" w:sz="8" w:space="0" w:color="auto"/>
            </w:tcBorders>
            <w:shd w:val="clear" w:color="auto" w:fill="auto"/>
            <w:noWrap/>
            <w:vAlign w:val="center"/>
            <w:hideMark/>
          </w:tcPr>
          <w:p w14:paraId="04E2E6D4" w14:textId="77777777" w:rsidR="00DD28B7" w:rsidRPr="00DD28B7" w:rsidRDefault="00DD28B7" w:rsidP="007A5915">
            <w:pPr>
              <w:rPr>
                <w:rFonts w:ascii="Arial" w:hAnsi="Arial" w:cs="Arial"/>
                <w:color w:val="2D74B5"/>
                <w:sz w:val="20"/>
                <w:szCs w:val="20"/>
              </w:rPr>
            </w:pPr>
            <w:r w:rsidRPr="00DD28B7">
              <w:rPr>
                <w:rFonts w:ascii="Arial" w:hAnsi="Arial" w:cs="Arial"/>
                <w:color w:val="2D74B5"/>
                <w:sz w:val="20"/>
                <w:szCs w:val="20"/>
              </w:rPr>
              <w:t xml:space="preserve">Rapatriés </w:t>
            </w:r>
          </w:p>
        </w:tc>
        <w:tc>
          <w:tcPr>
            <w:tcW w:w="2458" w:type="dxa"/>
            <w:tcBorders>
              <w:top w:val="nil"/>
              <w:left w:val="nil"/>
              <w:bottom w:val="single" w:sz="8" w:space="0" w:color="auto"/>
              <w:right w:val="single" w:sz="8" w:space="0" w:color="auto"/>
            </w:tcBorders>
            <w:shd w:val="clear" w:color="auto" w:fill="auto"/>
            <w:noWrap/>
            <w:vAlign w:val="center"/>
          </w:tcPr>
          <w:p w14:paraId="0FBDFBA1"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406</w:t>
            </w:r>
          </w:p>
        </w:tc>
        <w:tc>
          <w:tcPr>
            <w:tcW w:w="1033" w:type="dxa"/>
            <w:tcBorders>
              <w:top w:val="nil"/>
              <w:left w:val="nil"/>
              <w:bottom w:val="single" w:sz="8" w:space="0" w:color="auto"/>
              <w:right w:val="single" w:sz="8" w:space="0" w:color="auto"/>
            </w:tcBorders>
            <w:shd w:val="clear" w:color="auto" w:fill="auto"/>
            <w:noWrap/>
            <w:vAlign w:val="center"/>
          </w:tcPr>
          <w:p w14:paraId="066B1434"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268</w:t>
            </w:r>
          </w:p>
        </w:tc>
        <w:tc>
          <w:tcPr>
            <w:tcW w:w="1070" w:type="dxa"/>
            <w:tcBorders>
              <w:top w:val="nil"/>
              <w:left w:val="nil"/>
              <w:bottom w:val="single" w:sz="8" w:space="0" w:color="auto"/>
              <w:right w:val="single" w:sz="8" w:space="0" w:color="auto"/>
            </w:tcBorders>
            <w:shd w:val="clear" w:color="auto" w:fill="auto"/>
            <w:noWrap/>
            <w:vAlign w:val="center"/>
          </w:tcPr>
          <w:p w14:paraId="54F2B1A8"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138</w:t>
            </w:r>
          </w:p>
        </w:tc>
        <w:tc>
          <w:tcPr>
            <w:tcW w:w="1336" w:type="dxa"/>
            <w:tcBorders>
              <w:top w:val="nil"/>
              <w:left w:val="nil"/>
              <w:bottom w:val="single" w:sz="8" w:space="0" w:color="auto"/>
              <w:right w:val="single" w:sz="8" w:space="0" w:color="auto"/>
            </w:tcBorders>
            <w:shd w:val="clear" w:color="auto" w:fill="auto"/>
            <w:noWrap/>
            <w:vAlign w:val="center"/>
          </w:tcPr>
          <w:p w14:paraId="7D965EA8"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5%</w:t>
            </w:r>
          </w:p>
        </w:tc>
      </w:tr>
      <w:tr w:rsidR="00DD28B7" w:rsidRPr="00DD28B7" w14:paraId="7B44AA6F" w14:textId="77777777" w:rsidTr="00DD28B7">
        <w:trPr>
          <w:trHeight w:val="300"/>
          <w:jc w:val="center"/>
        </w:trPr>
        <w:tc>
          <w:tcPr>
            <w:tcW w:w="3449" w:type="dxa"/>
            <w:tcBorders>
              <w:top w:val="nil"/>
              <w:left w:val="single" w:sz="8" w:space="0" w:color="auto"/>
              <w:bottom w:val="single" w:sz="8" w:space="0" w:color="auto"/>
              <w:right w:val="single" w:sz="8" w:space="0" w:color="auto"/>
            </w:tcBorders>
            <w:shd w:val="clear" w:color="auto" w:fill="auto"/>
            <w:vAlign w:val="center"/>
            <w:hideMark/>
          </w:tcPr>
          <w:p w14:paraId="62C49A5E" w14:textId="77777777" w:rsidR="00DD28B7" w:rsidRPr="00DD28B7" w:rsidRDefault="00DD28B7" w:rsidP="007A5915">
            <w:pPr>
              <w:rPr>
                <w:rFonts w:ascii="Arial" w:hAnsi="Arial" w:cs="Arial"/>
                <w:color w:val="2D74B5"/>
                <w:sz w:val="20"/>
                <w:szCs w:val="20"/>
              </w:rPr>
            </w:pPr>
            <w:r w:rsidRPr="00DD28B7">
              <w:rPr>
                <w:rFonts w:ascii="Arial" w:hAnsi="Arial" w:cs="Arial"/>
                <w:color w:val="2D74B5"/>
                <w:sz w:val="20"/>
                <w:szCs w:val="20"/>
              </w:rPr>
              <w:t>Vulnérables de la Communauté hôte</w:t>
            </w:r>
          </w:p>
        </w:tc>
        <w:tc>
          <w:tcPr>
            <w:tcW w:w="2458" w:type="dxa"/>
            <w:tcBorders>
              <w:top w:val="nil"/>
              <w:left w:val="nil"/>
              <w:bottom w:val="single" w:sz="8" w:space="0" w:color="auto"/>
              <w:right w:val="single" w:sz="8" w:space="0" w:color="auto"/>
            </w:tcBorders>
            <w:shd w:val="clear" w:color="auto" w:fill="auto"/>
            <w:noWrap/>
            <w:vAlign w:val="center"/>
          </w:tcPr>
          <w:p w14:paraId="2B62F3E6"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4613</w:t>
            </w:r>
          </w:p>
        </w:tc>
        <w:tc>
          <w:tcPr>
            <w:tcW w:w="1033" w:type="dxa"/>
            <w:tcBorders>
              <w:top w:val="nil"/>
              <w:left w:val="nil"/>
              <w:bottom w:val="single" w:sz="8" w:space="0" w:color="auto"/>
              <w:right w:val="single" w:sz="8" w:space="0" w:color="auto"/>
            </w:tcBorders>
            <w:shd w:val="clear" w:color="auto" w:fill="auto"/>
            <w:noWrap/>
            <w:vAlign w:val="center"/>
          </w:tcPr>
          <w:p w14:paraId="0E3379AD"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3.547</w:t>
            </w:r>
          </w:p>
        </w:tc>
        <w:tc>
          <w:tcPr>
            <w:tcW w:w="1070" w:type="dxa"/>
            <w:tcBorders>
              <w:top w:val="nil"/>
              <w:left w:val="nil"/>
              <w:bottom w:val="single" w:sz="8" w:space="0" w:color="auto"/>
              <w:right w:val="single" w:sz="8" w:space="0" w:color="auto"/>
            </w:tcBorders>
            <w:shd w:val="clear" w:color="auto" w:fill="auto"/>
            <w:noWrap/>
            <w:vAlign w:val="center"/>
          </w:tcPr>
          <w:p w14:paraId="67CFA162"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1.066</w:t>
            </w:r>
          </w:p>
        </w:tc>
        <w:tc>
          <w:tcPr>
            <w:tcW w:w="1336" w:type="dxa"/>
            <w:tcBorders>
              <w:top w:val="nil"/>
              <w:left w:val="nil"/>
              <w:bottom w:val="single" w:sz="8" w:space="0" w:color="auto"/>
              <w:right w:val="single" w:sz="8" w:space="0" w:color="auto"/>
            </w:tcBorders>
            <w:shd w:val="clear" w:color="auto" w:fill="auto"/>
            <w:noWrap/>
            <w:vAlign w:val="center"/>
          </w:tcPr>
          <w:p w14:paraId="236F2E01"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57%</w:t>
            </w:r>
          </w:p>
        </w:tc>
      </w:tr>
      <w:tr w:rsidR="00DD28B7" w:rsidRPr="00DD28B7" w14:paraId="2D7E1272" w14:textId="77777777" w:rsidTr="00DD28B7">
        <w:trPr>
          <w:trHeight w:val="300"/>
          <w:jc w:val="center"/>
        </w:trPr>
        <w:tc>
          <w:tcPr>
            <w:tcW w:w="3449" w:type="dxa"/>
            <w:tcBorders>
              <w:top w:val="nil"/>
              <w:left w:val="single" w:sz="8" w:space="0" w:color="auto"/>
              <w:bottom w:val="single" w:sz="8" w:space="0" w:color="auto"/>
              <w:right w:val="single" w:sz="8" w:space="0" w:color="auto"/>
            </w:tcBorders>
            <w:shd w:val="clear" w:color="auto" w:fill="auto"/>
            <w:noWrap/>
            <w:vAlign w:val="center"/>
            <w:hideMark/>
          </w:tcPr>
          <w:p w14:paraId="144B6EDF" w14:textId="77777777" w:rsidR="00DD28B7" w:rsidRPr="00DD28B7" w:rsidRDefault="00DD28B7" w:rsidP="007A5915">
            <w:pPr>
              <w:rPr>
                <w:rFonts w:ascii="Arial" w:hAnsi="Arial" w:cs="Arial"/>
                <w:color w:val="2D74B5"/>
                <w:sz w:val="20"/>
                <w:szCs w:val="20"/>
              </w:rPr>
            </w:pPr>
            <w:r w:rsidRPr="00DD28B7">
              <w:rPr>
                <w:rFonts w:ascii="Arial" w:hAnsi="Arial" w:cs="Arial"/>
                <w:color w:val="2D74B5"/>
                <w:sz w:val="20"/>
                <w:szCs w:val="20"/>
              </w:rPr>
              <w:t>Total</w:t>
            </w:r>
          </w:p>
        </w:tc>
        <w:tc>
          <w:tcPr>
            <w:tcW w:w="2458" w:type="dxa"/>
            <w:tcBorders>
              <w:top w:val="nil"/>
              <w:left w:val="nil"/>
              <w:bottom w:val="single" w:sz="8" w:space="0" w:color="auto"/>
              <w:right w:val="single" w:sz="8" w:space="0" w:color="auto"/>
            </w:tcBorders>
            <w:shd w:val="clear" w:color="auto" w:fill="auto"/>
            <w:noWrap/>
            <w:vAlign w:val="center"/>
          </w:tcPr>
          <w:p w14:paraId="2CE90EF2"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8.095</w:t>
            </w:r>
          </w:p>
        </w:tc>
        <w:tc>
          <w:tcPr>
            <w:tcW w:w="1033" w:type="dxa"/>
            <w:tcBorders>
              <w:top w:val="nil"/>
              <w:left w:val="nil"/>
              <w:bottom w:val="single" w:sz="8" w:space="0" w:color="auto"/>
              <w:right w:val="single" w:sz="8" w:space="0" w:color="auto"/>
            </w:tcBorders>
            <w:shd w:val="clear" w:color="auto" w:fill="auto"/>
            <w:noWrap/>
            <w:vAlign w:val="center"/>
          </w:tcPr>
          <w:p w14:paraId="03EF1AA8"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6.214</w:t>
            </w:r>
          </w:p>
        </w:tc>
        <w:tc>
          <w:tcPr>
            <w:tcW w:w="1070" w:type="dxa"/>
            <w:tcBorders>
              <w:top w:val="nil"/>
              <w:left w:val="nil"/>
              <w:bottom w:val="single" w:sz="8" w:space="0" w:color="auto"/>
              <w:right w:val="single" w:sz="8" w:space="0" w:color="auto"/>
            </w:tcBorders>
            <w:shd w:val="clear" w:color="auto" w:fill="auto"/>
            <w:noWrap/>
            <w:vAlign w:val="center"/>
          </w:tcPr>
          <w:p w14:paraId="06DE501D"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1.881</w:t>
            </w:r>
          </w:p>
        </w:tc>
        <w:tc>
          <w:tcPr>
            <w:tcW w:w="1336" w:type="dxa"/>
            <w:tcBorders>
              <w:top w:val="nil"/>
              <w:left w:val="nil"/>
              <w:bottom w:val="single" w:sz="8" w:space="0" w:color="auto"/>
              <w:right w:val="single" w:sz="8" w:space="0" w:color="auto"/>
            </w:tcBorders>
            <w:shd w:val="clear" w:color="auto" w:fill="auto"/>
            <w:noWrap/>
            <w:vAlign w:val="center"/>
          </w:tcPr>
          <w:p w14:paraId="19B41B0A" w14:textId="77777777" w:rsidR="00DD28B7" w:rsidRPr="00DD28B7" w:rsidRDefault="00DD28B7" w:rsidP="007A5915">
            <w:pPr>
              <w:jc w:val="center"/>
              <w:rPr>
                <w:rFonts w:ascii="Arial" w:hAnsi="Arial" w:cs="Arial"/>
                <w:color w:val="2D74B5"/>
                <w:sz w:val="20"/>
                <w:szCs w:val="20"/>
              </w:rPr>
            </w:pPr>
            <w:r w:rsidRPr="00DD28B7">
              <w:rPr>
                <w:rFonts w:ascii="Arial" w:hAnsi="Arial" w:cs="Arial"/>
                <w:color w:val="2D74B5"/>
                <w:sz w:val="20"/>
                <w:szCs w:val="20"/>
              </w:rPr>
              <w:t>100%</w:t>
            </w:r>
          </w:p>
        </w:tc>
      </w:tr>
    </w:tbl>
    <w:p w14:paraId="4D9824DA" w14:textId="77777777" w:rsidR="00DD28B7" w:rsidRDefault="00DD28B7" w:rsidP="00EF29FF">
      <w:pPr>
        <w:ind w:left="1037"/>
        <w:rPr>
          <w:rFonts w:ascii="Arial" w:hAnsi="Arial" w:cs="Arial"/>
          <w:lang w:val="en-GB"/>
        </w:rPr>
      </w:pPr>
    </w:p>
    <w:p w14:paraId="6470C3A1" w14:textId="77777777" w:rsidR="00DD28B7" w:rsidRPr="008E74B0" w:rsidRDefault="00DD28B7" w:rsidP="00EF29FF">
      <w:pPr>
        <w:ind w:left="1037"/>
        <w:rPr>
          <w:rFonts w:ascii="Arial" w:hAnsi="Arial" w:cs="Arial"/>
          <w:lang w:val="en-GB"/>
        </w:rPr>
      </w:pPr>
    </w:p>
    <w:p w14:paraId="67391712" w14:textId="6099C30A" w:rsidR="00016636" w:rsidRDefault="00EF29FF" w:rsidP="00EF29FF">
      <w:pPr>
        <w:ind w:left="1037"/>
        <w:rPr>
          <w:rFonts w:ascii="Arial" w:hAnsi="Arial" w:cs="Arial"/>
          <w:color w:val="6F2F9F"/>
          <w:lang w:val="en-GB"/>
        </w:rPr>
      </w:pPr>
      <w:r w:rsidRPr="008E74B0">
        <w:rPr>
          <w:rFonts w:ascii="Arial" w:hAnsi="Arial" w:cs="Arial"/>
          <w:b/>
          <w:color w:val="6F2F9F"/>
          <w:lang w:val="en-GB"/>
        </w:rPr>
        <w:t>Jordan</w:t>
      </w:r>
      <w:r w:rsidRPr="008E74B0">
        <w:rPr>
          <w:rFonts w:ascii="Arial" w:hAnsi="Arial" w:cs="Arial"/>
          <w:color w:val="6F2F9F"/>
          <w:lang w:val="en-GB"/>
        </w:rPr>
        <w:t>.</w:t>
      </w:r>
      <w:r w:rsidR="0078231A">
        <w:rPr>
          <w:rFonts w:ascii="Arial" w:hAnsi="Arial" w:cs="Arial"/>
          <w:color w:val="6F2F9F"/>
          <w:lang w:val="en-GB"/>
        </w:rPr>
        <w:t xml:space="preserve"> The strong fluctuation in the exchange rates EUR/JOD meant that there was ultimately less budget available to conduct activities in the country</w:t>
      </w:r>
      <w:r w:rsidR="00C2457C">
        <w:rPr>
          <w:rFonts w:ascii="Arial" w:hAnsi="Arial" w:cs="Arial"/>
          <w:color w:val="6F2F9F"/>
          <w:lang w:val="en-GB"/>
        </w:rPr>
        <w:t>.</w:t>
      </w:r>
    </w:p>
    <w:p w14:paraId="1A0F3DA3" w14:textId="77777777" w:rsidR="00016636" w:rsidRDefault="00016636" w:rsidP="00EF29FF">
      <w:pPr>
        <w:ind w:left="1037"/>
        <w:rPr>
          <w:rFonts w:ascii="Arial" w:hAnsi="Arial" w:cs="Arial"/>
          <w:color w:val="6F2F9F"/>
          <w:lang w:val="en-GB"/>
        </w:rPr>
      </w:pPr>
    </w:p>
    <w:tbl>
      <w:tblPr>
        <w:tblStyle w:val="TableGrid1"/>
        <w:tblW w:w="0" w:type="auto"/>
        <w:jc w:val="center"/>
        <w:tblLook w:val="04A0" w:firstRow="1" w:lastRow="0" w:firstColumn="1" w:lastColumn="0" w:noHBand="0" w:noVBand="1"/>
      </w:tblPr>
      <w:tblGrid>
        <w:gridCol w:w="2162"/>
        <w:gridCol w:w="2460"/>
        <w:gridCol w:w="3033"/>
        <w:gridCol w:w="1887"/>
      </w:tblGrid>
      <w:tr w:rsidR="00016636" w:rsidRPr="00016636" w14:paraId="0A26E296" w14:textId="77777777" w:rsidTr="00016636">
        <w:trPr>
          <w:jc w:val="center"/>
        </w:trPr>
        <w:tc>
          <w:tcPr>
            <w:tcW w:w="2162" w:type="dxa"/>
            <w:vAlign w:val="center"/>
          </w:tcPr>
          <w:p w14:paraId="39211206" w14:textId="55225A51" w:rsidR="00016636" w:rsidRPr="00016636" w:rsidRDefault="00016636" w:rsidP="00016636">
            <w:pPr>
              <w:jc w:val="center"/>
              <w:rPr>
                <w:rFonts w:ascii="Arial" w:hAnsi="Arial" w:cs="Arial"/>
                <w:color w:val="6F2F9F"/>
                <w:sz w:val="20"/>
                <w:szCs w:val="20"/>
                <w:lang w:val="en-GB"/>
              </w:rPr>
            </w:pPr>
            <w:r>
              <w:rPr>
                <w:rFonts w:ascii="Arial" w:hAnsi="Arial" w:cs="Arial"/>
                <w:color w:val="6F2F9F"/>
                <w:sz w:val="20"/>
                <w:szCs w:val="20"/>
                <w:lang w:val="en-GB"/>
              </w:rPr>
              <w:t>Sector</w:t>
            </w:r>
          </w:p>
        </w:tc>
        <w:tc>
          <w:tcPr>
            <w:tcW w:w="2460" w:type="dxa"/>
            <w:vAlign w:val="center"/>
          </w:tcPr>
          <w:p w14:paraId="44BD3138" w14:textId="73EA56A2" w:rsidR="00016636" w:rsidRPr="00016636" w:rsidRDefault="00016636" w:rsidP="00016636">
            <w:pPr>
              <w:jc w:val="center"/>
              <w:rPr>
                <w:rFonts w:ascii="Arial" w:hAnsi="Arial" w:cs="Arial"/>
                <w:color w:val="6F2F9F"/>
                <w:sz w:val="20"/>
                <w:szCs w:val="20"/>
                <w:lang w:val="en-GB"/>
              </w:rPr>
            </w:pPr>
            <w:r>
              <w:rPr>
                <w:rFonts w:ascii="Arial" w:hAnsi="Arial" w:cs="Arial"/>
                <w:color w:val="6F2F9F"/>
                <w:sz w:val="20"/>
                <w:szCs w:val="20"/>
                <w:lang w:val="en-GB"/>
              </w:rPr>
              <w:t xml:space="preserve">Planned </w:t>
            </w:r>
            <w:proofErr w:type="spellStart"/>
            <w:r>
              <w:rPr>
                <w:rFonts w:ascii="Arial" w:hAnsi="Arial" w:cs="Arial"/>
                <w:color w:val="6F2F9F"/>
                <w:sz w:val="20"/>
                <w:szCs w:val="20"/>
                <w:lang w:val="en-GB"/>
              </w:rPr>
              <w:t>Nb</w:t>
            </w:r>
            <w:proofErr w:type="spellEnd"/>
            <w:r>
              <w:rPr>
                <w:rFonts w:ascii="Arial" w:hAnsi="Arial" w:cs="Arial"/>
                <w:color w:val="6F2F9F"/>
                <w:sz w:val="20"/>
                <w:szCs w:val="20"/>
                <w:lang w:val="en-GB"/>
              </w:rPr>
              <w:t xml:space="preserve"> Beneficiaries</w:t>
            </w:r>
          </w:p>
        </w:tc>
        <w:tc>
          <w:tcPr>
            <w:tcW w:w="3033" w:type="dxa"/>
            <w:vAlign w:val="center"/>
          </w:tcPr>
          <w:p w14:paraId="2915FE4C" w14:textId="49FA9754" w:rsidR="00016636" w:rsidRPr="00016636" w:rsidRDefault="00016636" w:rsidP="00016636">
            <w:pPr>
              <w:jc w:val="center"/>
              <w:rPr>
                <w:rFonts w:ascii="Arial" w:hAnsi="Arial" w:cs="Arial"/>
                <w:color w:val="6F2F9F"/>
                <w:sz w:val="20"/>
                <w:szCs w:val="20"/>
                <w:lang w:val="en-GB"/>
              </w:rPr>
            </w:pPr>
            <w:r>
              <w:rPr>
                <w:rFonts w:ascii="Arial" w:hAnsi="Arial" w:cs="Arial"/>
                <w:color w:val="6F2F9F"/>
                <w:sz w:val="20"/>
                <w:szCs w:val="20"/>
                <w:lang w:val="en-GB"/>
              </w:rPr>
              <w:t>Achieved Nb. Beneficiaries</w:t>
            </w:r>
          </w:p>
        </w:tc>
        <w:tc>
          <w:tcPr>
            <w:tcW w:w="1887" w:type="dxa"/>
            <w:vAlign w:val="center"/>
          </w:tcPr>
          <w:p w14:paraId="4BC971FD" w14:textId="24F7352A" w:rsidR="00016636" w:rsidRPr="00016636" w:rsidRDefault="00016636" w:rsidP="00016636">
            <w:pPr>
              <w:jc w:val="center"/>
              <w:rPr>
                <w:rFonts w:ascii="Arial" w:hAnsi="Arial" w:cs="Arial"/>
                <w:color w:val="6F2F9F"/>
                <w:sz w:val="20"/>
                <w:szCs w:val="20"/>
                <w:lang w:val="en-GB"/>
              </w:rPr>
            </w:pPr>
            <w:r>
              <w:rPr>
                <w:rFonts w:ascii="Arial" w:hAnsi="Arial" w:cs="Arial"/>
                <w:color w:val="6F2F9F"/>
                <w:sz w:val="20"/>
                <w:szCs w:val="20"/>
                <w:lang w:val="en-GB"/>
              </w:rPr>
              <w:t>Achievement Rate</w:t>
            </w:r>
          </w:p>
        </w:tc>
      </w:tr>
      <w:tr w:rsidR="00016636" w:rsidRPr="00016636" w14:paraId="36302A4E" w14:textId="77777777" w:rsidTr="00016636">
        <w:trPr>
          <w:jc w:val="center"/>
        </w:trPr>
        <w:tc>
          <w:tcPr>
            <w:tcW w:w="2162" w:type="dxa"/>
            <w:vAlign w:val="center"/>
          </w:tcPr>
          <w:p w14:paraId="10CF48A5" w14:textId="78D3BD8D"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Child Protection</w:t>
            </w:r>
          </w:p>
        </w:tc>
        <w:tc>
          <w:tcPr>
            <w:tcW w:w="2460" w:type="dxa"/>
            <w:vAlign w:val="center"/>
          </w:tcPr>
          <w:p w14:paraId="7B22A599" w14:textId="154F829E"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2.000</w:t>
            </w:r>
          </w:p>
        </w:tc>
        <w:tc>
          <w:tcPr>
            <w:tcW w:w="3033" w:type="dxa"/>
            <w:vAlign w:val="center"/>
          </w:tcPr>
          <w:p w14:paraId="7B37DF9B" w14:textId="7BDD1DA0"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1.243</w:t>
            </w:r>
          </w:p>
        </w:tc>
        <w:tc>
          <w:tcPr>
            <w:tcW w:w="1887" w:type="dxa"/>
            <w:vAlign w:val="center"/>
          </w:tcPr>
          <w:p w14:paraId="298A356C" w14:textId="7869C4B1" w:rsidR="00016636" w:rsidRPr="00016636" w:rsidRDefault="00C2457C" w:rsidP="00016636">
            <w:pPr>
              <w:jc w:val="center"/>
              <w:rPr>
                <w:rFonts w:ascii="Arial" w:hAnsi="Arial" w:cs="Arial"/>
                <w:color w:val="6F2F9F"/>
                <w:sz w:val="20"/>
                <w:szCs w:val="20"/>
                <w:lang w:val="en-GB"/>
              </w:rPr>
            </w:pPr>
            <w:r>
              <w:rPr>
                <w:rFonts w:ascii="Arial" w:hAnsi="Arial" w:cs="Arial"/>
                <w:color w:val="6F2F9F"/>
                <w:sz w:val="20"/>
                <w:szCs w:val="20"/>
                <w:lang w:val="en-GB"/>
              </w:rPr>
              <w:t>62%</w:t>
            </w:r>
          </w:p>
        </w:tc>
      </w:tr>
      <w:tr w:rsidR="00016636" w:rsidRPr="00016636" w14:paraId="2F481628" w14:textId="77777777" w:rsidTr="00016636">
        <w:trPr>
          <w:jc w:val="center"/>
        </w:trPr>
        <w:tc>
          <w:tcPr>
            <w:tcW w:w="2162" w:type="dxa"/>
            <w:vAlign w:val="center"/>
          </w:tcPr>
          <w:p w14:paraId="70D3C368" w14:textId="3894DFA2"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SGBV</w:t>
            </w:r>
          </w:p>
        </w:tc>
        <w:tc>
          <w:tcPr>
            <w:tcW w:w="2460" w:type="dxa"/>
            <w:vAlign w:val="center"/>
          </w:tcPr>
          <w:p w14:paraId="06FC5B28" w14:textId="68F338D0"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2.000</w:t>
            </w:r>
          </w:p>
        </w:tc>
        <w:tc>
          <w:tcPr>
            <w:tcW w:w="3033" w:type="dxa"/>
            <w:vAlign w:val="center"/>
          </w:tcPr>
          <w:p w14:paraId="1A41B013" w14:textId="7EA306D3"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1.850</w:t>
            </w:r>
          </w:p>
        </w:tc>
        <w:tc>
          <w:tcPr>
            <w:tcW w:w="1887" w:type="dxa"/>
            <w:vAlign w:val="center"/>
          </w:tcPr>
          <w:p w14:paraId="650C98A0" w14:textId="62B1D7F4" w:rsidR="00016636" w:rsidRPr="00016636" w:rsidRDefault="00C2457C" w:rsidP="00016636">
            <w:pPr>
              <w:jc w:val="center"/>
              <w:rPr>
                <w:rFonts w:ascii="Arial" w:hAnsi="Arial" w:cs="Arial"/>
                <w:color w:val="6F2F9F"/>
                <w:sz w:val="20"/>
                <w:szCs w:val="20"/>
                <w:lang w:val="en-GB"/>
              </w:rPr>
            </w:pPr>
            <w:r>
              <w:rPr>
                <w:rFonts w:ascii="Arial" w:hAnsi="Arial" w:cs="Arial"/>
                <w:color w:val="6F2F9F"/>
                <w:sz w:val="20"/>
                <w:szCs w:val="20"/>
                <w:lang w:val="en-GB"/>
              </w:rPr>
              <w:t>93%</w:t>
            </w:r>
          </w:p>
        </w:tc>
      </w:tr>
      <w:tr w:rsidR="00016636" w:rsidRPr="00016636" w14:paraId="495741B6" w14:textId="77777777" w:rsidTr="00016636">
        <w:trPr>
          <w:jc w:val="center"/>
        </w:trPr>
        <w:tc>
          <w:tcPr>
            <w:tcW w:w="2162" w:type="dxa"/>
            <w:vAlign w:val="center"/>
          </w:tcPr>
          <w:p w14:paraId="7B86C2D0" w14:textId="1204F534"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Socio-Economic re-insertion</w:t>
            </w:r>
          </w:p>
        </w:tc>
        <w:tc>
          <w:tcPr>
            <w:tcW w:w="2460" w:type="dxa"/>
            <w:vAlign w:val="center"/>
          </w:tcPr>
          <w:p w14:paraId="7BEC8DEF" w14:textId="22F78FE0"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5.000</w:t>
            </w:r>
          </w:p>
        </w:tc>
        <w:tc>
          <w:tcPr>
            <w:tcW w:w="3033" w:type="dxa"/>
            <w:vAlign w:val="center"/>
          </w:tcPr>
          <w:p w14:paraId="3D0E0B13" w14:textId="4744EF4B"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1.124</w:t>
            </w:r>
          </w:p>
        </w:tc>
        <w:tc>
          <w:tcPr>
            <w:tcW w:w="1887" w:type="dxa"/>
            <w:vAlign w:val="center"/>
          </w:tcPr>
          <w:p w14:paraId="5ECBBE7A" w14:textId="1268271C" w:rsidR="00016636" w:rsidRPr="00016636" w:rsidRDefault="00C2457C" w:rsidP="00016636">
            <w:pPr>
              <w:jc w:val="center"/>
              <w:rPr>
                <w:rFonts w:ascii="Arial" w:hAnsi="Arial" w:cs="Arial"/>
                <w:color w:val="6F2F9F"/>
                <w:sz w:val="20"/>
                <w:szCs w:val="20"/>
                <w:lang w:val="en-GB"/>
              </w:rPr>
            </w:pPr>
            <w:r>
              <w:rPr>
                <w:rFonts w:ascii="Arial" w:hAnsi="Arial" w:cs="Arial"/>
                <w:color w:val="6F2F9F"/>
                <w:sz w:val="20"/>
                <w:szCs w:val="20"/>
                <w:lang w:val="en-GB"/>
              </w:rPr>
              <w:t>22%</w:t>
            </w:r>
          </w:p>
        </w:tc>
      </w:tr>
      <w:tr w:rsidR="00016636" w:rsidRPr="00016636" w14:paraId="69A23DED" w14:textId="77777777" w:rsidTr="00016636">
        <w:trPr>
          <w:jc w:val="center"/>
        </w:trPr>
        <w:tc>
          <w:tcPr>
            <w:tcW w:w="2162" w:type="dxa"/>
            <w:vAlign w:val="center"/>
          </w:tcPr>
          <w:p w14:paraId="3380B278" w14:textId="77B4CEE1"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Legal and judicial assistance</w:t>
            </w:r>
          </w:p>
        </w:tc>
        <w:tc>
          <w:tcPr>
            <w:tcW w:w="2460" w:type="dxa"/>
            <w:vAlign w:val="center"/>
          </w:tcPr>
          <w:p w14:paraId="6B4B66C7" w14:textId="69576D4F"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2.000</w:t>
            </w:r>
          </w:p>
        </w:tc>
        <w:tc>
          <w:tcPr>
            <w:tcW w:w="3033" w:type="dxa"/>
            <w:vAlign w:val="center"/>
          </w:tcPr>
          <w:p w14:paraId="46B2E18B" w14:textId="505C9AD4" w:rsidR="00016636" w:rsidRPr="00016636" w:rsidRDefault="0078231A" w:rsidP="00016636">
            <w:pPr>
              <w:jc w:val="center"/>
              <w:rPr>
                <w:rFonts w:ascii="Arial" w:hAnsi="Arial" w:cs="Arial"/>
                <w:color w:val="6F2F9F"/>
                <w:sz w:val="20"/>
                <w:szCs w:val="20"/>
                <w:lang w:val="en-GB"/>
              </w:rPr>
            </w:pPr>
            <w:r>
              <w:rPr>
                <w:rFonts w:ascii="Arial" w:hAnsi="Arial" w:cs="Arial"/>
                <w:color w:val="6F2F9F"/>
                <w:sz w:val="20"/>
                <w:szCs w:val="20"/>
                <w:lang w:val="en-GB"/>
              </w:rPr>
              <w:t>985</w:t>
            </w:r>
          </w:p>
        </w:tc>
        <w:tc>
          <w:tcPr>
            <w:tcW w:w="1887" w:type="dxa"/>
            <w:vAlign w:val="center"/>
          </w:tcPr>
          <w:p w14:paraId="57837812" w14:textId="2B210473" w:rsidR="00016636" w:rsidRPr="00016636" w:rsidRDefault="00C2457C" w:rsidP="00016636">
            <w:pPr>
              <w:jc w:val="center"/>
              <w:rPr>
                <w:rFonts w:ascii="Arial" w:hAnsi="Arial" w:cs="Arial"/>
                <w:color w:val="6F2F9F"/>
                <w:sz w:val="20"/>
                <w:szCs w:val="20"/>
                <w:lang w:val="en-GB"/>
              </w:rPr>
            </w:pPr>
            <w:r>
              <w:rPr>
                <w:rFonts w:ascii="Arial" w:hAnsi="Arial" w:cs="Arial"/>
                <w:color w:val="6F2F9F"/>
                <w:sz w:val="20"/>
                <w:szCs w:val="20"/>
                <w:lang w:val="en-GB"/>
              </w:rPr>
              <w:t>49%</w:t>
            </w:r>
          </w:p>
        </w:tc>
      </w:tr>
    </w:tbl>
    <w:p w14:paraId="340A9579" w14:textId="77777777" w:rsidR="00016636" w:rsidRDefault="00016636" w:rsidP="00EF29FF">
      <w:pPr>
        <w:ind w:left="1037"/>
        <w:rPr>
          <w:rFonts w:ascii="Arial" w:hAnsi="Arial" w:cs="Arial"/>
          <w:color w:val="6F2F9F"/>
          <w:lang w:val="en-GB"/>
        </w:rPr>
      </w:pPr>
    </w:p>
    <w:p w14:paraId="1503F01C" w14:textId="77777777" w:rsidR="00B215F2" w:rsidRDefault="00B215F2" w:rsidP="000B647A">
      <w:pPr>
        <w:rPr>
          <w:rFonts w:ascii="Arial" w:hAnsi="Arial" w:cs="Arial"/>
          <w:b/>
          <w:color w:val="528135"/>
          <w:lang w:val="en-GB"/>
        </w:rPr>
      </w:pPr>
    </w:p>
    <w:p w14:paraId="073F541C" w14:textId="0AAA64B2" w:rsidR="00EF29FF" w:rsidRDefault="00EF29FF" w:rsidP="00EF29FF">
      <w:pPr>
        <w:ind w:left="1037"/>
        <w:rPr>
          <w:rFonts w:ascii="Arial" w:hAnsi="Arial" w:cs="Arial"/>
          <w:color w:val="528135"/>
          <w:lang w:val="en-GB"/>
        </w:rPr>
      </w:pPr>
      <w:r w:rsidRPr="008E74B0">
        <w:rPr>
          <w:rFonts w:ascii="Arial" w:hAnsi="Arial" w:cs="Arial"/>
          <w:b/>
          <w:color w:val="528135"/>
          <w:lang w:val="en-GB"/>
        </w:rPr>
        <w:t>Niger</w:t>
      </w:r>
      <w:r w:rsidRPr="008E74B0">
        <w:rPr>
          <w:rFonts w:ascii="Arial" w:hAnsi="Arial" w:cs="Arial"/>
          <w:color w:val="528135"/>
          <w:lang w:val="en-GB"/>
        </w:rPr>
        <w:t>.</w:t>
      </w:r>
    </w:p>
    <w:p w14:paraId="45E5B5A3" w14:textId="1876182B" w:rsidR="0010362B" w:rsidRDefault="0010362B" w:rsidP="00EF29FF">
      <w:pPr>
        <w:ind w:left="1037"/>
        <w:rPr>
          <w:rFonts w:ascii="Arial" w:hAnsi="Arial" w:cs="Arial"/>
          <w:color w:val="528135"/>
          <w:lang w:val="en-GB"/>
        </w:rPr>
      </w:pPr>
    </w:p>
    <w:tbl>
      <w:tblPr>
        <w:tblStyle w:val="TableGrid1"/>
        <w:tblW w:w="0" w:type="auto"/>
        <w:jc w:val="center"/>
        <w:tblLook w:val="04A0" w:firstRow="1" w:lastRow="0" w:firstColumn="1" w:lastColumn="0" w:noHBand="0" w:noVBand="1"/>
      </w:tblPr>
      <w:tblGrid>
        <w:gridCol w:w="2162"/>
        <w:gridCol w:w="2460"/>
        <w:gridCol w:w="3033"/>
        <w:gridCol w:w="1887"/>
      </w:tblGrid>
      <w:tr w:rsidR="0010362B" w:rsidRPr="0010362B" w14:paraId="5F0F42A6" w14:textId="77777777" w:rsidTr="0010362B">
        <w:trPr>
          <w:jc w:val="center"/>
        </w:trPr>
        <w:tc>
          <w:tcPr>
            <w:tcW w:w="2162" w:type="dxa"/>
            <w:vAlign w:val="center"/>
          </w:tcPr>
          <w:p w14:paraId="6555675C" w14:textId="77777777" w:rsidR="0010362B" w:rsidRPr="0010362B" w:rsidRDefault="0010362B" w:rsidP="0010362B">
            <w:pPr>
              <w:jc w:val="center"/>
              <w:rPr>
                <w:rFonts w:ascii="Arial" w:hAnsi="Arial" w:cs="Arial"/>
                <w:color w:val="528135"/>
                <w:sz w:val="20"/>
                <w:szCs w:val="20"/>
                <w:lang w:val="en-GB"/>
              </w:rPr>
            </w:pPr>
            <w:proofErr w:type="spellStart"/>
            <w:r w:rsidRPr="0010362B">
              <w:rPr>
                <w:rFonts w:ascii="Arial" w:hAnsi="Arial" w:cs="Arial"/>
                <w:color w:val="528135"/>
                <w:sz w:val="20"/>
                <w:szCs w:val="20"/>
                <w:lang w:val="en-GB"/>
              </w:rPr>
              <w:t>Secteur</w:t>
            </w:r>
            <w:proofErr w:type="spellEnd"/>
          </w:p>
        </w:tc>
        <w:tc>
          <w:tcPr>
            <w:tcW w:w="2460" w:type="dxa"/>
            <w:vAlign w:val="center"/>
          </w:tcPr>
          <w:p w14:paraId="186B1CF3" w14:textId="77777777" w:rsidR="0010362B" w:rsidRPr="0010362B" w:rsidRDefault="0010362B" w:rsidP="0010362B">
            <w:pPr>
              <w:jc w:val="center"/>
              <w:rPr>
                <w:rFonts w:ascii="Arial" w:hAnsi="Arial" w:cs="Arial"/>
                <w:color w:val="528135"/>
                <w:sz w:val="20"/>
                <w:szCs w:val="20"/>
                <w:lang w:val="en-GB"/>
              </w:rPr>
            </w:pPr>
            <w:proofErr w:type="spellStart"/>
            <w:r w:rsidRPr="0010362B">
              <w:rPr>
                <w:rFonts w:ascii="Arial" w:hAnsi="Arial" w:cs="Arial"/>
                <w:color w:val="528135"/>
                <w:sz w:val="20"/>
                <w:szCs w:val="20"/>
                <w:lang w:val="en-GB"/>
              </w:rPr>
              <w:t>Nombre</w:t>
            </w:r>
            <w:proofErr w:type="spellEnd"/>
            <w:r w:rsidRPr="0010362B">
              <w:rPr>
                <w:rFonts w:ascii="Arial" w:hAnsi="Arial" w:cs="Arial"/>
                <w:color w:val="528135"/>
                <w:sz w:val="20"/>
                <w:szCs w:val="20"/>
                <w:lang w:val="en-GB"/>
              </w:rPr>
              <w:t xml:space="preserve"> de </w:t>
            </w:r>
            <w:proofErr w:type="spellStart"/>
            <w:r w:rsidRPr="0010362B">
              <w:rPr>
                <w:rFonts w:ascii="Arial" w:hAnsi="Arial" w:cs="Arial"/>
                <w:color w:val="528135"/>
                <w:sz w:val="20"/>
                <w:szCs w:val="20"/>
                <w:lang w:val="en-GB"/>
              </w:rPr>
              <w:t>bénéficiaires</w:t>
            </w:r>
            <w:proofErr w:type="spellEnd"/>
            <w:r w:rsidRPr="0010362B">
              <w:rPr>
                <w:rFonts w:ascii="Arial" w:hAnsi="Arial" w:cs="Arial"/>
                <w:color w:val="528135"/>
                <w:sz w:val="20"/>
                <w:szCs w:val="20"/>
                <w:lang w:val="en-GB"/>
              </w:rPr>
              <w:t xml:space="preserve"> </w:t>
            </w:r>
            <w:proofErr w:type="spellStart"/>
            <w:r w:rsidRPr="0010362B">
              <w:rPr>
                <w:rFonts w:ascii="Arial" w:hAnsi="Arial" w:cs="Arial"/>
                <w:color w:val="528135"/>
                <w:sz w:val="20"/>
                <w:szCs w:val="20"/>
                <w:lang w:val="en-GB"/>
              </w:rPr>
              <w:t>prévus</w:t>
            </w:r>
            <w:proofErr w:type="spellEnd"/>
          </w:p>
        </w:tc>
        <w:tc>
          <w:tcPr>
            <w:tcW w:w="3033" w:type="dxa"/>
            <w:vAlign w:val="center"/>
          </w:tcPr>
          <w:p w14:paraId="604258AA" w14:textId="77777777" w:rsidR="0010362B" w:rsidRPr="0010362B" w:rsidRDefault="0010362B" w:rsidP="0010362B">
            <w:pPr>
              <w:jc w:val="center"/>
              <w:rPr>
                <w:rFonts w:ascii="Arial" w:hAnsi="Arial" w:cs="Arial"/>
                <w:color w:val="528135"/>
                <w:sz w:val="20"/>
                <w:szCs w:val="20"/>
                <w:lang w:val="en-GB"/>
              </w:rPr>
            </w:pPr>
            <w:proofErr w:type="spellStart"/>
            <w:r w:rsidRPr="0010362B">
              <w:rPr>
                <w:rFonts w:ascii="Arial" w:hAnsi="Arial" w:cs="Arial"/>
                <w:color w:val="528135"/>
                <w:sz w:val="20"/>
                <w:szCs w:val="20"/>
                <w:lang w:val="en-GB"/>
              </w:rPr>
              <w:t>Nombre</w:t>
            </w:r>
            <w:proofErr w:type="spellEnd"/>
            <w:r w:rsidRPr="0010362B">
              <w:rPr>
                <w:rFonts w:ascii="Arial" w:hAnsi="Arial" w:cs="Arial"/>
                <w:color w:val="528135"/>
                <w:sz w:val="20"/>
                <w:szCs w:val="20"/>
                <w:lang w:val="en-GB"/>
              </w:rPr>
              <w:t xml:space="preserve"> de </w:t>
            </w:r>
            <w:proofErr w:type="spellStart"/>
            <w:r w:rsidRPr="0010362B">
              <w:rPr>
                <w:rFonts w:ascii="Arial" w:hAnsi="Arial" w:cs="Arial"/>
                <w:color w:val="528135"/>
                <w:sz w:val="20"/>
                <w:szCs w:val="20"/>
                <w:lang w:val="en-GB"/>
              </w:rPr>
              <w:t>bénéficiaires</w:t>
            </w:r>
            <w:proofErr w:type="spellEnd"/>
            <w:r w:rsidRPr="0010362B">
              <w:rPr>
                <w:rFonts w:ascii="Arial" w:hAnsi="Arial" w:cs="Arial"/>
                <w:color w:val="528135"/>
                <w:sz w:val="20"/>
                <w:szCs w:val="20"/>
                <w:lang w:val="en-GB"/>
              </w:rPr>
              <w:t xml:space="preserve"> </w:t>
            </w:r>
            <w:proofErr w:type="spellStart"/>
            <w:r w:rsidRPr="0010362B">
              <w:rPr>
                <w:rFonts w:ascii="Arial" w:hAnsi="Arial" w:cs="Arial"/>
                <w:color w:val="528135"/>
                <w:sz w:val="20"/>
                <w:szCs w:val="20"/>
                <w:lang w:val="en-GB"/>
              </w:rPr>
              <w:t>atteints</w:t>
            </w:r>
            <w:proofErr w:type="spellEnd"/>
          </w:p>
        </w:tc>
        <w:tc>
          <w:tcPr>
            <w:tcW w:w="1887" w:type="dxa"/>
            <w:vAlign w:val="center"/>
          </w:tcPr>
          <w:p w14:paraId="6C50490C" w14:textId="77777777" w:rsidR="0010362B" w:rsidRPr="0010362B" w:rsidRDefault="0010362B" w:rsidP="0010362B">
            <w:pPr>
              <w:jc w:val="center"/>
              <w:rPr>
                <w:rFonts w:ascii="Arial" w:hAnsi="Arial" w:cs="Arial"/>
                <w:color w:val="528135"/>
                <w:sz w:val="20"/>
                <w:szCs w:val="20"/>
                <w:lang w:val="en-GB"/>
              </w:rPr>
            </w:pPr>
            <w:proofErr w:type="spellStart"/>
            <w:r w:rsidRPr="0010362B">
              <w:rPr>
                <w:rFonts w:ascii="Arial" w:hAnsi="Arial" w:cs="Arial"/>
                <w:color w:val="528135"/>
                <w:sz w:val="20"/>
                <w:szCs w:val="20"/>
                <w:lang w:val="en-GB"/>
              </w:rPr>
              <w:t>Taux</w:t>
            </w:r>
            <w:proofErr w:type="spellEnd"/>
            <w:r w:rsidRPr="0010362B">
              <w:rPr>
                <w:rFonts w:ascii="Arial" w:hAnsi="Arial" w:cs="Arial"/>
                <w:color w:val="528135"/>
                <w:sz w:val="20"/>
                <w:szCs w:val="20"/>
                <w:lang w:val="en-GB"/>
              </w:rPr>
              <w:t xml:space="preserve"> </w:t>
            </w:r>
            <w:proofErr w:type="spellStart"/>
            <w:r w:rsidRPr="0010362B">
              <w:rPr>
                <w:rFonts w:ascii="Arial" w:hAnsi="Arial" w:cs="Arial"/>
                <w:color w:val="528135"/>
                <w:sz w:val="20"/>
                <w:szCs w:val="20"/>
                <w:lang w:val="en-GB"/>
              </w:rPr>
              <w:t>d’exécution</w:t>
            </w:r>
            <w:proofErr w:type="spellEnd"/>
          </w:p>
        </w:tc>
      </w:tr>
      <w:tr w:rsidR="0010362B" w:rsidRPr="0010362B" w14:paraId="56D234EF" w14:textId="77777777" w:rsidTr="0010362B">
        <w:trPr>
          <w:jc w:val="center"/>
        </w:trPr>
        <w:tc>
          <w:tcPr>
            <w:tcW w:w="2162" w:type="dxa"/>
            <w:vAlign w:val="center"/>
          </w:tcPr>
          <w:p w14:paraId="677CCCB8"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 xml:space="preserve">Protection de </w:t>
            </w:r>
            <w:proofErr w:type="spellStart"/>
            <w:r w:rsidRPr="0010362B">
              <w:rPr>
                <w:rFonts w:ascii="Arial" w:hAnsi="Arial" w:cs="Arial"/>
                <w:color w:val="528135"/>
                <w:sz w:val="20"/>
                <w:szCs w:val="20"/>
                <w:lang w:val="en-GB"/>
              </w:rPr>
              <w:t>l’enfance</w:t>
            </w:r>
            <w:proofErr w:type="spellEnd"/>
          </w:p>
        </w:tc>
        <w:tc>
          <w:tcPr>
            <w:tcW w:w="2460" w:type="dxa"/>
            <w:vAlign w:val="center"/>
          </w:tcPr>
          <w:p w14:paraId="39C696B2"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5000</w:t>
            </w:r>
          </w:p>
        </w:tc>
        <w:tc>
          <w:tcPr>
            <w:tcW w:w="3033" w:type="dxa"/>
            <w:vAlign w:val="center"/>
          </w:tcPr>
          <w:p w14:paraId="128FFB11"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7356</w:t>
            </w:r>
          </w:p>
        </w:tc>
        <w:tc>
          <w:tcPr>
            <w:tcW w:w="1887" w:type="dxa"/>
            <w:vAlign w:val="center"/>
          </w:tcPr>
          <w:p w14:paraId="389F6AD5"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147,12%</w:t>
            </w:r>
          </w:p>
        </w:tc>
      </w:tr>
      <w:tr w:rsidR="0010362B" w:rsidRPr="0010362B" w14:paraId="48ED3EC0" w14:textId="77777777" w:rsidTr="0010362B">
        <w:trPr>
          <w:jc w:val="center"/>
        </w:trPr>
        <w:tc>
          <w:tcPr>
            <w:tcW w:w="2162" w:type="dxa"/>
            <w:vAlign w:val="center"/>
          </w:tcPr>
          <w:p w14:paraId="5945A092"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VSBG</w:t>
            </w:r>
          </w:p>
        </w:tc>
        <w:tc>
          <w:tcPr>
            <w:tcW w:w="2460" w:type="dxa"/>
            <w:vAlign w:val="center"/>
          </w:tcPr>
          <w:p w14:paraId="5F2DE285"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38000</w:t>
            </w:r>
          </w:p>
        </w:tc>
        <w:tc>
          <w:tcPr>
            <w:tcW w:w="3033" w:type="dxa"/>
            <w:vAlign w:val="center"/>
          </w:tcPr>
          <w:p w14:paraId="7E57EE37"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137978</w:t>
            </w:r>
          </w:p>
        </w:tc>
        <w:tc>
          <w:tcPr>
            <w:tcW w:w="1887" w:type="dxa"/>
            <w:vAlign w:val="center"/>
          </w:tcPr>
          <w:p w14:paraId="0E5AB563"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363,1%</w:t>
            </w:r>
          </w:p>
        </w:tc>
      </w:tr>
      <w:tr w:rsidR="0010362B" w:rsidRPr="0010362B" w14:paraId="4F321636" w14:textId="77777777" w:rsidTr="0010362B">
        <w:trPr>
          <w:jc w:val="center"/>
        </w:trPr>
        <w:tc>
          <w:tcPr>
            <w:tcW w:w="2162" w:type="dxa"/>
            <w:vAlign w:val="center"/>
          </w:tcPr>
          <w:p w14:paraId="508D36E6" w14:textId="77777777" w:rsidR="0010362B" w:rsidRPr="0010362B" w:rsidRDefault="0010362B" w:rsidP="0010362B">
            <w:pPr>
              <w:jc w:val="center"/>
              <w:rPr>
                <w:rFonts w:ascii="Arial" w:hAnsi="Arial" w:cs="Arial"/>
                <w:color w:val="528135"/>
                <w:sz w:val="20"/>
                <w:szCs w:val="20"/>
                <w:lang w:val="en-GB"/>
              </w:rPr>
            </w:pPr>
            <w:proofErr w:type="spellStart"/>
            <w:r w:rsidRPr="0010362B">
              <w:rPr>
                <w:rFonts w:ascii="Arial" w:hAnsi="Arial" w:cs="Arial"/>
                <w:color w:val="528135"/>
                <w:sz w:val="20"/>
                <w:szCs w:val="20"/>
                <w:lang w:val="en-GB"/>
              </w:rPr>
              <w:t>Réinsertion</w:t>
            </w:r>
            <w:proofErr w:type="spellEnd"/>
            <w:r w:rsidRPr="0010362B">
              <w:rPr>
                <w:rFonts w:ascii="Arial" w:hAnsi="Arial" w:cs="Arial"/>
                <w:color w:val="528135"/>
                <w:sz w:val="20"/>
                <w:szCs w:val="20"/>
                <w:lang w:val="en-GB"/>
              </w:rPr>
              <w:t xml:space="preserve"> socio-</w:t>
            </w:r>
            <w:proofErr w:type="spellStart"/>
            <w:r w:rsidRPr="0010362B">
              <w:rPr>
                <w:rFonts w:ascii="Arial" w:hAnsi="Arial" w:cs="Arial"/>
                <w:color w:val="528135"/>
                <w:sz w:val="20"/>
                <w:szCs w:val="20"/>
                <w:lang w:val="en-GB"/>
              </w:rPr>
              <w:t>économique</w:t>
            </w:r>
            <w:proofErr w:type="spellEnd"/>
          </w:p>
        </w:tc>
        <w:tc>
          <w:tcPr>
            <w:tcW w:w="2460" w:type="dxa"/>
            <w:vAlign w:val="center"/>
          </w:tcPr>
          <w:p w14:paraId="547FE5A7"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17700</w:t>
            </w:r>
          </w:p>
        </w:tc>
        <w:tc>
          <w:tcPr>
            <w:tcW w:w="3033" w:type="dxa"/>
            <w:vAlign w:val="center"/>
          </w:tcPr>
          <w:p w14:paraId="499A182D"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22519</w:t>
            </w:r>
          </w:p>
        </w:tc>
        <w:tc>
          <w:tcPr>
            <w:tcW w:w="1887" w:type="dxa"/>
            <w:vAlign w:val="center"/>
          </w:tcPr>
          <w:p w14:paraId="379E4E64"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127,22%</w:t>
            </w:r>
          </w:p>
        </w:tc>
      </w:tr>
      <w:tr w:rsidR="0010362B" w:rsidRPr="0010362B" w14:paraId="1A6DD93B" w14:textId="77777777" w:rsidTr="0010362B">
        <w:trPr>
          <w:jc w:val="center"/>
        </w:trPr>
        <w:tc>
          <w:tcPr>
            <w:tcW w:w="2162" w:type="dxa"/>
            <w:vAlign w:val="center"/>
          </w:tcPr>
          <w:p w14:paraId="4F8B052F"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 xml:space="preserve">Assistance </w:t>
            </w:r>
            <w:proofErr w:type="spellStart"/>
            <w:r w:rsidRPr="0010362B">
              <w:rPr>
                <w:rFonts w:ascii="Arial" w:hAnsi="Arial" w:cs="Arial"/>
                <w:color w:val="528135"/>
                <w:sz w:val="20"/>
                <w:szCs w:val="20"/>
                <w:lang w:val="en-GB"/>
              </w:rPr>
              <w:t>légale</w:t>
            </w:r>
            <w:proofErr w:type="spellEnd"/>
            <w:r w:rsidRPr="0010362B">
              <w:rPr>
                <w:rFonts w:ascii="Arial" w:hAnsi="Arial" w:cs="Arial"/>
                <w:color w:val="528135"/>
                <w:sz w:val="20"/>
                <w:szCs w:val="20"/>
                <w:lang w:val="en-GB"/>
              </w:rPr>
              <w:t xml:space="preserve"> et </w:t>
            </w:r>
            <w:proofErr w:type="spellStart"/>
            <w:r w:rsidRPr="0010362B">
              <w:rPr>
                <w:rFonts w:ascii="Arial" w:hAnsi="Arial" w:cs="Arial"/>
                <w:color w:val="528135"/>
                <w:sz w:val="20"/>
                <w:szCs w:val="20"/>
                <w:lang w:val="en-GB"/>
              </w:rPr>
              <w:t>juridique</w:t>
            </w:r>
            <w:proofErr w:type="spellEnd"/>
          </w:p>
        </w:tc>
        <w:tc>
          <w:tcPr>
            <w:tcW w:w="2460" w:type="dxa"/>
            <w:vAlign w:val="center"/>
          </w:tcPr>
          <w:p w14:paraId="2352C7AC"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3000</w:t>
            </w:r>
          </w:p>
        </w:tc>
        <w:tc>
          <w:tcPr>
            <w:tcW w:w="3033" w:type="dxa"/>
            <w:vAlign w:val="center"/>
          </w:tcPr>
          <w:p w14:paraId="39C2E508"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13766</w:t>
            </w:r>
          </w:p>
        </w:tc>
        <w:tc>
          <w:tcPr>
            <w:tcW w:w="1887" w:type="dxa"/>
            <w:vAlign w:val="center"/>
          </w:tcPr>
          <w:p w14:paraId="04D92BB1" w14:textId="77777777" w:rsidR="0010362B" w:rsidRPr="0010362B" w:rsidRDefault="0010362B" w:rsidP="0010362B">
            <w:pPr>
              <w:jc w:val="center"/>
              <w:rPr>
                <w:rFonts w:ascii="Arial" w:hAnsi="Arial" w:cs="Arial"/>
                <w:color w:val="528135"/>
                <w:sz w:val="20"/>
                <w:szCs w:val="20"/>
                <w:lang w:val="en-GB"/>
              </w:rPr>
            </w:pPr>
            <w:r w:rsidRPr="0010362B">
              <w:rPr>
                <w:rFonts w:ascii="Arial" w:hAnsi="Arial" w:cs="Arial"/>
                <w:color w:val="528135"/>
                <w:sz w:val="20"/>
                <w:szCs w:val="20"/>
                <w:lang w:val="en-GB"/>
              </w:rPr>
              <w:t>458,8%</w:t>
            </w:r>
          </w:p>
        </w:tc>
      </w:tr>
    </w:tbl>
    <w:p w14:paraId="0589D6F5" w14:textId="15128A60" w:rsidR="0010362B" w:rsidRDefault="0010362B" w:rsidP="00EF29FF">
      <w:pPr>
        <w:ind w:left="1037"/>
        <w:rPr>
          <w:rFonts w:ascii="Arial" w:hAnsi="Arial" w:cs="Arial"/>
          <w:color w:val="528135"/>
          <w:lang w:val="en-GB"/>
        </w:rPr>
      </w:pPr>
    </w:p>
    <w:p w14:paraId="50414468" w14:textId="77777777" w:rsidR="0010362B" w:rsidRPr="00471539" w:rsidRDefault="0010362B" w:rsidP="0010362B">
      <w:pPr>
        <w:pStyle w:val="ListParagraph"/>
        <w:numPr>
          <w:ilvl w:val="0"/>
          <w:numId w:val="56"/>
        </w:numPr>
        <w:ind w:right="322"/>
        <w:jc w:val="both"/>
        <w:rPr>
          <w:rFonts w:ascii="Arial" w:hAnsi="Arial" w:cs="Arial"/>
          <w:color w:val="528135"/>
        </w:rPr>
      </w:pPr>
      <w:r w:rsidRPr="00471539">
        <w:rPr>
          <w:rFonts w:ascii="Arial" w:hAnsi="Arial" w:cs="Arial"/>
          <w:color w:val="528135"/>
        </w:rPr>
        <w:t xml:space="preserve">Sur la protection de l’enfance, ce sont surtout les activités de sensibilisation quotidiennes des </w:t>
      </w:r>
      <w:r>
        <w:rPr>
          <w:rFonts w:ascii="Arial" w:hAnsi="Arial" w:cs="Arial"/>
          <w:color w:val="528135"/>
        </w:rPr>
        <w:t>comités villageois de protection de l’enfant (</w:t>
      </w:r>
      <w:r w:rsidRPr="00471539">
        <w:rPr>
          <w:rFonts w:ascii="Arial" w:hAnsi="Arial" w:cs="Arial"/>
          <w:color w:val="528135"/>
        </w:rPr>
        <w:t>CVPE</w:t>
      </w:r>
      <w:r>
        <w:rPr>
          <w:rFonts w:ascii="Arial" w:hAnsi="Arial" w:cs="Arial"/>
          <w:color w:val="528135"/>
        </w:rPr>
        <w:t>)</w:t>
      </w:r>
      <w:r w:rsidRPr="00471539">
        <w:rPr>
          <w:rFonts w:ascii="Arial" w:hAnsi="Arial" w:cs="Arial"/>
          <w:color w:val="528135"/>
        </w:rPr>
        <w:t xml:space="preserve"> et équipe </w:t>
      </w:r>
      <w:proofErr w:type="spellStart"/>
      <w:r w:rsidRPr="00471539">
        <w:rPr>
          <w:rFonts w:ascii="Arial" w:hAnsi="Arial" w:cs="Arial"/>
          <w:color w:val="528135"/>
        </w:rPr>
        <w:t>ProHuma</w:t>
      </w:r>
      <w:proofErr w:type="spellEnd"/>
      <w:r w:rsidRPr="00471539">
        <w:rPr>
          <w:rFonts w:ascii="Arial" w:hAnsi="Arial" w:cs="Arial"/>
          <w:color w:val="528135"/>
        </w:rPr>
        <w:t xml:space="preserve"> en protection de l’enfance  ainsi que les prises en charge (scolaire et sanitaire pour enfants) qui ont permis d’atteindre les 147%.</w:t>
      </w:r>
    </w:p>
    <w:p w14:paraId="72EA3C0B" w14:textId="77777777" w:rsidR="0010362B" w:rsidRPr="00471539" w:rsidRDefault="0010362B" w:rsidP="0010362B">
      <w:pPr>
        <w:pStyle w:val="ListParagraph"/>
        <w:numPr>
          <w:ilvl w:val="0"/>
          <w:numId w:val="56"/>
        </w:numPr>
        <w:ind w:right="322"/>
        <w:jc w:val="both"/>
        <w:rPr>
          <w:rFonts w:ascii="Arial" w:hAnsi="Arial" w:cs="Arial"/>
          <w:color w:val="528135"/>
        </w:rPr>
      </w:pPr>
      <w:r w:rsidRPr="00471539">
        <w:rPr>
          <w:rFonts w:ascii="Arial" w:hAnsi="Arial" w:cs="Arial"/>
          <w:color w:val="528135"/>
        </w:rPr>
        <w:t>Les séances de sensibilisation, les kits de dignité et la prise en charge holistique conséquentes des survivantes ont favorisé ce bon résultat.</w:t>
      </w:r>
    </w:p>
    <w:p w14:paraId="1F0E7247" w14:textId="77777777" w:rsidR="0010362B" w:rsidRPr="00471539" w:rsidRDefault="0010362B" w:rsidP="0010362B">
      <w:pPr>
        <w:pStyle w:val="ListParagraph"/>
        <w:numPr>
          <w:ilvl w:val="0"/>
          <w:numId w:val="56"/>
        </w:numPr>
        <w:ind w:right="322"/>
        <w:jc w:val="both"/>
        <w:rPr>
          <w:rFonts w:ascii="Arial" w:hAnsi="Arial" w:cs="Arial"/>
          <w:color w:val="528135"/>
        </w:rPr>
      </w:pPr>
      <w:r>
        <w:rPr>
          <w:rFonts w:ascii="Arial" w:hAnsi="Arial" w:cs="Arial"/>
          <w:color w:val="528135"/>
        </w:rPr>
        <w:t>L</w:t>
      </w:r>
      <w:r w:rsidRPr="00471539">
        <w:rPr>
          <w:rFonts w:ascii="Arial" w:hAnsi="Arial" w:cs="Arial"/>
          <w:color w:val="528135"/>
        </w:rPr>
        <w:t>e taux concernant la réinsertion socio-économique s’explique par la prise en charge des 200 ménages supplémentaires victimes des inondations</w:t>
      </w:r>
    </w:p>
    <w:p w14:paraId="0842C013" w14:textId="77777777" w:rsidR="0010362B" w:rsidRPr="00471539" w:rsidRDefault="0010362B" w:rsidP="0010362B">
      <w:pPr>
        <w:pStyle w:val="ListParagraph"/>
        <w:numPr>
          <w:ilvl w:val="0"/>
          <w:numId w:val="56"/>
        </w:numPr>
        <w:ind w:right="322"/>
        <w:jc w:val="both"/>
        <w:rPr>
          <w:rFonts w:ascii="Arial" w:hAnsi="Arial" w:cs="Arial"/>
          <w:color w:val="528135"/>
        </w:rPr>
      </w:pPr>
      <w:r w:rsidRPr="00471539">
        <w:rPr>
          <w:rFonts w:ascii="Arial" w:hAnsi="Arial" w:cs="Arial"/>
          <w:color w:val="528135"/>
        </w:rPr>
        <w:t>Le taux extraordinaire (458,8%) réalisé en assistance légale et juridique s’explique par le nombre important de personnes couvertes directement par les activités de sensibilisation sur les droits humains et qui connaissent désormais leurs droits ainsi que les voies de recours judiciaires.</w:t>
      </w:r>
    </w:p>
    <w:p w14:paraId="6B54AA0D" w14:textId="77777777" w:rsidR="00B215F2" w:rsidRPr="0010362B" w:rsidRDefault="00B215F2" w:rsidP="008E74B0">
      <w:pPr>
        <w:ind w:left="1037"/>
        <w:rPr>
          <w:rFonts w:ascii="Arial" w:hAnsi="Arial" w:cs="Arial"/>
          <w:b/>
          <w:color w:val="C00000"/>
          <w:lang w:val="fr-BE"/>
        </w:rPr>
      </w:pPr>
    </w:p>
    <w:p w14:paraId="238A7843" w14:textId="531F1AD1" w:rsidR="008E74B0" w:rsidRPr="008E74B0" w:rsidRDefault="00EF29FF" w:rsidP="008E74B0">
      <w:pPr>
        <w:ind w:left="1037"/>
        <w:rPr>
          <w:rFonts w:cs="Arial"/>
          <w:color w:val="C00000"/>
          <w:lang w:val="en-GB"/>
        </w:rPr>
      </w:pPr>
      <w:r w:rsidRPr="008E74B0">
        <w:rPr>
          <w:rFonts w:ascii="Arial" w:hAnsi="Arial" w:cs="Arial"/>
          <w:b/>
          <w:color w:val="C00000"/>
          <w:lang w:val="en-GB"/>
        </w:rPr>
        <w:t>Uganda</w:t>
      </w:r>
      <w:r w:rsidRPr="008E74B0">
        <w:rPr>
          <w:rFonts w:ascii="Arial" w:hAnsi="Arial" w:cs="Arial"/>
          <w:color w:val="C00000"/>
          <w:lang w:val="en-GB"/>
        </w:rPr>
        <w:t>.</w:t>
      </w:r>
      <w:r w:rsidR="008E74B0" w:rsidRPr="008E74B0">
        <w:rPr>
          <w:rFonts w:ascii="Arial" w:eastAsia="Times New Roman" w:hAnsi="Arial" w:cs="Arial"/>
          <w:color w:val="202124"/>
          <w:lang w:val="en-GB" w:eastAsia="en-GB"/>
        </w:rPr>
        <w:t xml:space="preserve"> </w:t>
      </w:r>
      <w:r w:rsidR="008E74B0" w:rsidRPr="008E74B0">
        <w:rPr>
          <w:rFonts w:cs="Arial"/>
          <w:color w:val="C00000"/>
          <w:lang w:val="en-GB"/>
        </w:rPr>
        <w:t xml:space="preserve">Sector </w:t>
      </w:r>
      <w:r w:rsidR="008E74B0">
        <w:rPr>
          <w:rFonts w:cs="Arial"/>
          <w:color w:val="C00000"/>
          <w:lang w:val="en-GB"/>
        </w:rPr>
        <w:t>total n</w:t>
      </w:r>
      <w:r w:rsidR="008E74B0" w:rsidRPr="008E74B0">
        <w:rPr>
          <w:rFonts w:cs="Arial"/>
          <w:color w:val="C00000"/>
          <w:lang w:val="en-GB"/>
        </w:rPr>
        <w:t>umber of beneficiaries</w:t>
      </w:r>
      <w:r w:rsidR="008E74B0">
        <w:rPr>
          <w:rFonts w:cs="Arial"/>
          <w:color w:val="C00000"/>
          <w:lang w:val="en-GB"/>
        </w:rPr>
        <w:t xml:space="preserve"> at action ends are as follows:</w:t>
      </w:r>
    </w:p>
    <w:p w14:paraId="12345DC3" w14:textId="77777777" w:rsidR="008E74B0" w:rsidRPr="008E74B0" w:rsidRDefault="008E74B0" w:rsidP="008E74B0">
      <w:pPr>
        <w:pStyle w:val="ListParagraph"/>
        <w:numPr>
          <w:ilvl w:val="0"/>
          <w:numId w:val="30"/>
        </w:numPr>
        <w:rPr>
          <w:rFonts w:ascii="Arial" w:hAnsi="Arial" w:cs="Arial"/>
          <w:color w:val="C00000"/>
          <w:lang w:val="en-GB"/>
        </w:rPr>
      </w:pPr>
      <w:r w:rsidRPr="008E74B0">
        <w:rPr>
          <w:rFonts w:ascii="Arial" w:hAnsi="Arial" w:cs="Arial"/>
          <w:color w:val="C00000"/>
          <w:lang w:val="en-GB"/>
        </w:rPr>
        <w:t xml:space="preserve">Child protection: </w:t>
      </w:r>
      <w:r>
        <w:rPr>
          <w:rFonts w:ascii="Arial" w:hAnsi="Arial" w:cs="Arial"/>
          <w:color w:val="C00000"/>
          <w:lang w:val="en-GB"/>
        </w:rPr>
        <w:t>7.675</w:t>
      </w:r>
    </w:p>
    <w:p w14:paraId="7DFDB6E3" w14:textId="77777777" w:rsidR="008E74B0" w:rsidRPr="008E74B0" w:rsidRDefault="008E74B0" w:rsidP="008E74B0">
      <w:pPr>
        <w:pStyle w:val="ListParagraph"/>
        <w:numPr>
          <w:ilvl w:val="0"/>
          <w:numId w:val="30"/>
        </w:numPr>
        <w:rPr>
          <w:rFonts w:ascii="Arial" w:hAnsi="Arial" w:cs="Arial"/>
          <w:color w:val="C00000"/>
          <w:lang w:val="en-GB"/>
        </w:rPr>
      </w:pPr>
      <w:r w:rsidRPr="008E74B0">
        <w:rPr>
          <w:rFonts w:ascii="Arial" w:hAnsi="Arial" w:cs="Arial"/>
          <w:color w:val="C00000"/>
          <w:lang w:val="en-GB"/>
        </w:rPr>
        <w:t xml:space="preserve">SGBV: </w:t>
      </w:r>
      <w:r>
        <w:rPr>
          <w:rFonts w:ascii="Arial" w:hAnsi="Arial" w:cs="Arial"/>
          <w:color w:val="C00000"/>
          <w:lang w:val="en-GB"/>
        </w:rPr>
        <w:t>10.625</w:t>
      </w:r>
    </w:p>
    <w:p w14:paraId="095E1363" w14:textId="77777777" w:rsidR="008E74B0" w:rsidRPr="008E74B0" w:rsidRDefault="008E74B0" w:rsidP="008E74B0">
      <w:pPr>
        <w:pStyle w:val="ListParagraph"/>
        <w:numPr>
          <w:ilvl w:val="0"/>
          <w:numId w:val="30"/>
        </w:numPr>
        <w:rPr>
          <w:rFonts w:ascii="Arial" w:hAnsi="Arial" w:cs="Arial"/>
          <w:color w:val="C00000"/>
          <w:lang w:val="en-GB"/>
        </w:rPr>
      </w:pPr>
      <w:r w:rsidRPr="008E74B0">
        <w:rPr>
          <w:rFonts w:ascii="Arial" w:hAnsi="Arial" w:cs="Arial"/>
          <w:color w:val="C00000"/>
          <w:lang w:val="en-GB"/>
        </w:rPr>
        <w:t xml:space="preserve">Socio-economic reintegration: </w:t>
      </w:r>
      <w:r>
        <w:rPr>
          <w:rFonts w:ascii="Arial" w:hAnsi="Arial" w:cs="Arial"/>
          <w:color w:val="C00000"/>
          <w:lang w:val="en-GB"/>
        </w:rPr>
        <w:t>9.974</w:t>
      </w:r>
    </w:p>
    <w:p w14:paraId="791A663F" w14:textId="6CF3B860" w:rsidR="008E74B0" w:rsidRPr="008E74B0" w:rsidRDefault="008E74B0" w:rsidP="008E74B0">
      <w:pPr>
        <w:pStyle w:val="ListParagraph"/>
        <w:numPr>
          <w:ilvl w:val="0"/>
          <w:numId w:val="30"/>
        </w:numPr>
        <w:rPr>
          <w:rFonts w:ascii="Arial" w:hAnsi="Arial" w:cs="Arial"/>
          <w:color w:val="C00000"/>
          <w:lang w:val="en-GB"/>
        </w:rPr>
      </w:pPr>
      <w:r w:rsidRPr="008E74B0">
        <w:rPr>
          <w:rFonts w:ascii="Arial" w:hAnsi="Arial" w:cs="Arial"/>
          <w:color w:val="C00000"/>
          <w:lang w:val="en-GB"/>
        </w:rPr>
        <w:t xml:space="preserve">Legal and </w:t>
      </w:r>
      <w:r w:rsidR="00EC3EA8">
        <w:rPr>
          <w:rFonts w:ascii="Arial" w:hAnsi="Arial" w:cs="Arial"/>
          <w:color w:val="C00000"/>
          <w:lang w:val="en-GB"/>
        </w:rPr>
        <w:t xml:space="preserve">judicial </w:t>
      </w:r>
      <w:r w:rsidRPr="008E74B0">
        <w:rPr>
          <w:rFonts w:ascii="Arial" w:hAnsi="Arial" w:cs="Arial"/>
          <w:color w:val="C00000"/>
          <w:lang w:val="en-GB"/>
        </w:rPr>
        <w:t>assistance:</w:t>
      </w:r>
      <w:r>
        <w:rPr>
          <w:rFonts w:ascii="Arial" w:hAnsi="Arial" w:cs="Arial"/>
          <w:color w:val="C00000"/>
          <w:lang w:val="en-GB"/>
        </w:rPr>
        <w:t xml:space="preserve"> 6.793</w:t>
      </w:r>
      <w:r w:rsidRPr="008E74B0">
        <w:rPr>
          <w:rFonts w:ascii="Arial" w:hAnsi="Arial" w:cs="Arial"/>
          <w:color w:val="C00000"/>
          <w:lang w:val="en-GB"/>
        </w:rPr>
        <w:t xml:space="preserve"> </w:t>
      </w:r>
    </w:p>
    <w:p w14:paraId="04D18251" w14:textId="77777777" w:rsidR="003C6BF8" w:rsidRDefault="008E74B0" w:rsidP="003C6BF8">
      <w:pPr>
        <w:ind w:left="1037"/>
        <w:jc w:val="both"/>
        <w:rPr>
          <w:rFonts w:ascii="Arial" w:hAnsi="Arial" w:cs="Arial"/>
          <w:color w:val="C00000"/>
          <w:lang w:val="en-GB"/>
        </w:rPr>
      </w:pPr>
      <w:r w:rsidRPr="008E74B0">
        <w:rPr>
          <w:rFonts w:ascii="Arial" w:hAnsi="Arial" w:cs="Arial"/>
          <w:color w:val="C00000"/>
          <w:lang w:val="en-US"/>
        </w:rPr>
        <w:t>Out of the planned 24</w:t>
      </w:r>
      <w:r>
        <w:rPr>
          <w:rFonts w:ascii="Arial" w:hAnsi="Arial" w:cs="Arial"/>
          <w:color w:val="C00000"/>
          <w:lang w:val="en-US"/>
        </w:rPr>
        <w:t>.</w:t>
      </w:r>
      <w:r w:rsidRPr="008E74B0">
        <w:rPr>
          <w:rFonts w:ascii="Arial" w:hAnsi="Arial" w:cs="Arial"/>
          <w:color w:val="C00000"/>
          <w:lang w:val="en-US"/>
        </w:rPr>
        <w:t>000 beneficiaries, the project reached 146% (35</w:t>
      </w:r>
      <w:r>
        <w:rPr>
          <w:rFonts w:ascii="Arial" w:hAnsi="Arial" w:cs="Arial"/>
          <w:color w:val="C00000"/>
          <w:lang w:val="en-US"/>
        </w:rPr>
        <w:t>.</w:t>
      </w:r>
      <w:r w:rsidRPr="008E74B0">
        <w:rPr>
          <w:rFonts w:ascii="Arial" w:hAnsi="Arial" w:cs="Arial"/>
          <w:color w:val="C00000"/>
          <w:lang w:val="en-US"/>
        </w:rPr>
        <w:t>067) beneficiaries: 56% (19</w:t>
      </w:r>
      <w:r>
        <w:rPr>
          <w:rFonts w:ascii="Arial" w:hAnsi="Arial" w:cs="Arial"/>
          <w:color w:val="C00000"/>
          <w:lang w:val="en-US"/>
        </w:rPr>
        <w:t>.</w:t>
      </w:r>
      <w:r w:rsidRPr="008E74B0">
        <w:rPr>
          <w:rFonts w:ascii="Arial" w:hAnsi="Arial" w:cs="Arial"/>
          <w:color w:val="C00000"/>
          <w:lang w:val="en-US"/>
        </w:rPr>
        <w:t>647) females and 44% (15</w:t>
      </w:r>
      <w:r>
        <w:rPr>
          <w:rFonts w:ascii="Arial" w:hAnsi="Arial" w:cs="Arial"/>
          <w:color w:val="C00000"/>
          <w:lang w:val="en-US"/>
        </w:rPr>
        <w:t>.</w:t>
      </w:r>
      <w:r w:rsidRPr="008E74B0">
        <w:rPr>
          <w:rFonts w:ascii="Arial" w:hAnsi="Arial" w:cs="Arial"/>
          <w:color w:val="C00000"/>
          <w:lang w:val="en-US"/>
        </w:rPr>
        <w:t>420) males</w:t>
      </w:r>
      <w:r w:rsidR="003C6BF8">
        <w:rPr>
          <w:rFonts w:ascii="Arial" w:hAnsi="Arial" w:cs="Arial"/>
          <w:color w:val="C00000"/>
          <w:lang w:val="en-US"/>
        </w:rPr>
        <w:t>:</w:t>
      </w:r>
      <w:r w:rsidRPr="008E74B0">
        <w:rPr>
          <w:rFonts w:ascii="Arial" w:hAnsi="Arial" w:cs="Arial"/>
          <w:color w:val="C00000"/>
          <w:lang w:val="en-US"/>
        </w:rPr>
        <w:t xml:space="preserve"> 77% (26</w:t>
      </w:r>
      <w:r w:rsidR="003C6BF8">
        <w:rPr>
          <w:rFonts w:ascii="Arial" w:hAnsi="Arial" w:cs="Arial"/>
          <w:color w:val="C00000"/>
          <w:lang w:val="en-US"/>
        </w:rPr>
        <w:t>.</w:t>
      </w:r>
      <w:r w:rsidRPr="008E74B0">
        <w:rPr>
          <w:rFonts w:ascii="Arial" w:hAnsi="Arial" w:cs="Arial"/>
          <w:color w:val="C00000"/>
          <w:lang w:val="en-US"/>
        </w:rPr>
        <w:t>857) refugees, while 23% (8</w:t>
      </w:r>
      <w:r w:rsidR="003C6BF8">
        <w:rPr>
          <w:rFonts w:ascii="Arial" w:hAnsi="Arial" w:cs="Arial"/>
          <w:color w:val="C00000"/>
          <w:lang w:val="en-US"/>
        </w:rPr>
        <w:t>.</w:t>
      </w:r>
      <w:r w:rsidRPr="008E74B0">
        <w:rPr>
          <w:rFonts w:ascii="Arial" w:hAnsi="Arial" w:cs="Arial"/>
          <w:color w:val="C00000"/>
          <w:lang w:val="en-US"/>
        </w:rPr>
        <w:t xml:space="preserve">210) were host communities. </w:t>
      </w:r>
      <w:r w:rsidRPr="008E74B0">
        <w:rPr>
          <w:rFonts w:ascii="Arial" w:hAnsi="Arial" w:cs="Arial"/>
          <w:color w:val="C00000"/>
          <w:lang w:val="en-GB"/>
        </w:rPr>
        <w:t>The major areas of high turnout were in protection activities, with huge turnout for events like awareness raising sessions, most of which were held through entertainment and information sessions in schools and communities. Beneficiaries also turned out in high numbers for the legal aid clinics, counselling and information sessions and community policing. While on the other hand, 99.7% was achieved under the livelihood related activities</w:t>
      </w:r>
      <w:r w:rsidR="003C6BF8">
        <w:rPr>
          <w:rFonts w:ascii="Arial" w:hAnsi="Arial" w:cs="Arial"/>
          <w:color w:val="C00000"/>
          <w:lang w:val="en-GB"/>
        </w:rPr>
        <w:t>.</w:t>
      </w:r>
    </w:p>
    <w:p w14:paraId="7481019D" w14:textId="77777777" w:rsidR="003C6BF8" w:rsidRDefault="003C6BF8" w:rsidP="008E74B0">
      <w:pPr>
        <w:ind w:left="1037"/>
        <w:jc w:val="both"/>
        <w:rPr>
          <w:rFonts w:ascii="Arial" w:hAnsi="Arial" w:cs="Arial"/>
          <w:color w:val="C00000"/>
          <w:lang w:val="en-GB"/>
        </w:rPr>
      </w:pPr>
      <w:r>
        <w:rPr>
          <w:rFonts w:ascii="Arial" w:hAnsi="Arial"/>
          <w:noProof/>
          <w:lang w:val="en-GB"/>
        </w:rPr>
        <w:drawing>
          <wp:inline distT="0" distB="0" distL="0" distR="0" wp14:anchorId="27DB25E2" wp14:editId="20BB810D">
            <wp:extent cx="5102860" cy="2664460"/>
            <wp:effectExtent l="0" t="0" r="254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102860" cy="2664460"/>
                    </a:xfrm>
                    <a:prstGeom prst="rect">
                      <a:avLst/>
                    </a:prstGeom>
                    <a:noFill/>
                  </pic:spPr>
                </pic:pic>
              </a:graphicData>
            </a:graphic>
          </wp:inline>
        </w:drawing>
      </w:r>
    </w:p>
    <w:p w14:paraId="31F98A2D" w14:textId="77777777" w:rsidR="003C6BF8" w:rsidRDefault="003C6BF8" w:rsidP="008E74B0">
      <w:pPr>
        <w:ind w:left="1037"/>
        <w:jc w:val="both"/>
        <w:rPr>
          <w:rFonts w:ascii="Arial" w:hAnsi="Arial" w:cs="Arial"/>
          <w:color w:val="C00000"/>
          <w:lang w:val="en-GB"/>
        </w:rPr>
      </w:pPr>
    </w:p>
    <w:tbl>
      <w:tblPr>
        <w:tblW w:w="9971" w:type="dxa"/>
        <w:jc w:val="center"/>
        <w:tblLook w:val="04A0" w:firstRow="1" w:lastRow="0" w:firstColumn="1" w:lastColumn="0" w:noHBand="0" w:noVBand="1"/>
      </w:tblPr>
      <w:tblGrid>
        <w:gridCol w:w="1167"/>
        <w:gridCol w:w="2249"/>
        <w:gridCol w:w="1433"/>
        <w:gridCol w:w="1545"/>
        <w:gridCol w:w="2557"/>
        <w:gridCol w:w="1020"/>
      </w:tblGrid>
      <w:tr w:rsidR="003C6BF8" w:rsidRPr="00D15DAB" w14:paraId="4829EE41" w14:textId="77777777" w:rsidTr="00C310B5">
        <w:trPr>
          <w:trHeight w:val="456"/>
          <w:jc w:val="center"/>
        </w:trPr>
        <w:tc>
          <w:tcPr>
            <w:tcW w:w="9971" w:type="dxa"/>
            <w:gridSpan w:val="6"/>
            <w:tcBorders>
              <w:top w:val="single" w:sz="4" w:space="0" w:color="auto"/>
              <w:left w:val="single" w:sz="4" w:space="0" w:color="auto"/>
              <w:bottom w:val="single" w:sz="4" w:space="0" w:color="auto"/>
              <w:right w:val="single" w:sz="4" w:space="0" w:color="auto"/>
            </w:tcBorders>
            <w:shd w:val="clear" w:color="auto" w:fill="auto"/>
            <w:noWrap/>
            <w:vAlign w:val="center"/>
          </w:tcPr>
          <w:p w14:paraId="4D36BE28" w14:textId="12DC70D6" w:rsidR="003C6BF8" w:rsidRPr="003C6BF8" w:rsidRDefault="003C6BF8" w:rsidP="003C6BF8">
            <w:pPr>
              <w:jc w:val="center"/>
              <w:rPr>
                <w:rFonts w:ascii="Calibri" w:hAnsi="Calibri" w:cs="Calibri"/>
                <w:b/>
                <w:bCs/>
                <w:color w:val="C00000"/>
                <w:sz w:val="24"/>
                <w:lang w:val="en-GB"/>
              </w:rPr>
            </w:pPr>
            <w:r w:rsidRPr="003C6BF8">
              <w:rPr>
                <w:rFonts w:ascii="Calibri" w:hAnsi="Calibri" w:cs="Calibri"/>
                <w:b/>
                <w:bCs/>
                <w:color w:val="C00000"/>
                <w:sz w:val="24"/>
                <w:lang w:val="en-GB"/>
              </w:rPr>
              <w:t xml:space="preserve">Overall Planned v. Actual </w:t>
            </w:r>
            <w:r w:rsidR="00BA7EFD" w:rsidRPr="003C6BF8">
              <w:rPr>
                <w:rFonts w:ascii="Calibri" w:hAnsi="Calibri" w:cs="Calibri"/>
                <w:b/>
                <w:bCs/>
                <w:color w:val="C00000"/>
                <w:sz w:val="24"/>
                <w:lang w:val="en-GB"/>
              </w:rPr>
              <w:t>Beneficiaries</w:t>
            </w:r>
          </w:p>
        </w:tc>
      </w:tr>
      <w:tr w:rsidR="003C6BF8" w:rsidRPr="003C6BF8" w14:paraId="2EC059CA" w14:textId="77777777" w:rsidTr="00C310B5">
        <w:trPr>
          <w:trHeight w:val="456"/>
          <w:jc w:val="center"/>
        </w:trPr>
        <w:tc>
          <w:tcPr>
            <w:tcW w:w="116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A618C5" w14:textId="77777777" w:rsidR="003C6BF8" w:rsidRPr="003C6BF8" w:rsidRDefault="003C6BF8" w:rsidP="003C6BF8">
            <w:pPr>
              <w:jc w:val="center"/>
              <w:rPr>
                <w:rFonts w:ascii="Calibri" w:hAnsi="Calibri" w:cs="Calibri"/>
                <w:b/>
                <w:bCs/>
                <w:color w:val="C00000"/>
                <w:sz w:val="24"/>
              </w:rPr>
            </w:pPr>
            <w:proofErr w:type="spellStart"/>
            <w:r w:rsidRPr="003C6BF8">
              <w:rPr>
                <w:rFonts w:ascii="Calibri" w:hAnsi="Calibri" w:cs="Calibri"/>
                <w:b/>
                <w:bCs/>
                <w:color w:val="C00000"/>
                <w:sz w:val="24"/>
              </w:rPr>
              <w:t>Result</w:t>
            </w:r>
            <w:proofErr w:type="spellEnd"/>
          </w:p>
        </w:tc>
        <w:tc>
          <w:tcPr>
            <w:tcW w:w="2249" w:type="dxa"/>
            <w:tcBorders>
              <w:top w:val="single" w:sz="4" w:space="0" w:color="auto"/>
              <w:left w:val="nil"/>
              <w:bottom w:val="single" w:sz="4" w:space="0" w:color="auto"/>
              <w:right w:val="single" w:sz="4" w:space="0" w:color="auto"/>
            </w:tcBorders>
            <w:shd w:val="clear" w:color="auto" w:fill="auto"/>
            <w:vAlign w:val="center"/>
            <w:hideMark/>
          </w:tcPr>
          <w:p w14:paraId="7E10F948" w14:textId="77777777" w:rsidR="003C6BF8" w:rsidRPr="003C6BF8" w:rsidRDefault="003C6BF8" w:rsidP="003C6BF8">
            <w:pPr>
              <w:jc w:val="center"/>
              <w:rPr>
                <w:rFonts w:ascii="Calibri" w:hAnsi="Calibri" w:cs="Calibri"/>
                <w:b/>
                <w:bCs/>
                <w:color w:val="C00000"/>
                <w:sz w:val="24"/>
              </w:rPr>
            </w:pPr>
            <w:r w:rsidRPr="003C6BF8">
              <w:rPr>
                <w:rFonts w:ascii="Calibri" w:hAnsi="Calibri" w:cs="Calibri"/>
                <w:b/>
                <w:bCs/>
                <w:color w:val="C00000"/>
                <w:sz w:val="24"/>
              </w:rPr>
              <w:t>Action</w:t>
            </w:r>
          </w:p>
        </w:tc>
        <w:tc>
          <w:tcPr>
            <w:tcW w:w="1433" w:type="dxa"/>
            <w:tcBorders>
              <w:top w:val="single" w:sz="4" w:space="0" w:color="auto"/>
              <w:left w:val="nil"/>
              <w:bottom w:val="single" w:sz="4" w:space="0" w:color="auto"/>
              <w:right w:val="single" w:sz="4" w:space="0" w:color="auto"/>
            </w:tcBorders>
            <w:shd w:val="clear" w:color="auto" w:fill="auto"/>
            <w:noWrap/>
            <w:vAlign w:val="center"/>
            <w:hideMark/>
          </w:tcPr>
          <w:p w14:paraId="6C383671" w14:textId="77777777" w:rsidR="003C6BF8" w:rsidRPr="003C6BF8" w:rsidRDefault="003C6BF8" w:rsidP="003C6BF8">
            <w:pPr>
              <w:jc w:val="center"/>
              <w:rPr>
                <w:rFonts w:ascii="Calibri" w:hAnsi="Calibri" w:cs="Calibri"/>
                <w:b/>
                <w:bCs/>
                <w:color w:val="C00000"/>
                <w:sz w:val="24"/>
              </w:rPr>
            </w:pPr>
            <w:proofErr w:type="spellStart"/>
            <w:r w:rsidRPr="003C6BF8">
              <w:rPr>
                <w:rFonts w:ascii="Calibri" w:hAnsi="Calibri" w:cs="Calibri"/>
                <w:b/>
                <w:bCs/>
                <w:color w:val="C00000"/>
                <w:sz w:val="24"/>
              </w:rPr>
              <w:t>Planned</w:t>
            </w:r>
            <w:proofErr w:type="spellEnd"/>
          </w:p>
        </w:tc>
        <w:tc>
          <w:tcPr>
            <w:tcW w:w="1545" w:type="dxa"/>
            <w:tcBorders>
              <w:top w:val="single" w:sz="4" w:space="0" w:color="auto"/>
              <w:left w:val="nil"/>
              <w:bottom w:val="single" w:sz="4" w:space="0" w:color="auto"/>
              <w:right w:val="single" w:sz="4" w:space="0" w:color="auto"/>
            </w:tcBorders>
            <w:shd w:val="clear" w:color="auto" w:fill="auto"/>
            <w:noWrap/>
            <w:vAlign w:val="center"/>
            <w:hideMark/>
          </w:tcPr>
          <w:p w14:paraId="438D6D7C" w14:textId="77777777" w:rsidR="003C6BF8" w:rsidRPr="003C6BF8" w:rsidRDefault="003C6BF8" w:rsidP="003C6BF8">
            <w:pPr>
              <w:jc w:val="center"/>
              <w:rPr>
                <w:rFonts w:ascii="Calibri" w:hAnsi="Calibri" w:cs="Calibri"/>
                <w:b/>
                <w:bCs/>
                <w:color w:val="C00000"/>
                <w:sz w:val="24"/>
              </w:rPr>
            </w:pPr>
            <w:proofErr w:type="spellStart"/>
            <w:r w:rsidRPr="003C6BF8">
              <w:rPr>
                <w:rFonts w:ascii="Calibri" w:hAnsi="Calibri" w:cs="Calibri"/>
                <w:b/>
                <w:bCs/>
                <w:color w:val="C00000"/>
                <w:sz w:val="24"/>
              </w:rPr>
              <w:t>Actual</w:t>
            </w:r>
            <w:proofErr w:type="spellEnd"/>
          </w:p>
        </w:tc>
        <w:tc>
          <w:tcPr>
            <w:tcW w:w="2557" w:type="dxa"/>
            <w:tcBorders>
              <w:top w:val="single" w:sz="4" w:space="0" w:color="auto"/>
              <w:left w:val="nil"/>
              <w:bottom w:val="single" w:sz="4" w:space="0" w:color="auto"/>
              <w:right w:val="single" w:sz="4" w:space="0" w:color="auto"/>
            </w:tcBorders>
            <w:shd w:val="clear" w:color="auto" w:fill="auto"/>
            <w:noWrap/>
            <w:vAlign w:val="center"/>
            <w:hideMark/>
          </w:tcPr>
          <w:p w14:paraId="23ADFF32" w14:textId="77777777" w:rsidR="003C6BF8" w:rsidRPr="003C6BF8" w:rsidRDefault="003C6BF8" w:rsidP="003C6BF8">
            <w:pPr>
              <w:jc w:val="center"/>
              <w:rPr>
                <w:rFonts w:ascii="Calibri" w:hAnsi="Calibri" w:cs="Calibri"/>
                <w:b/>
                <w:bCs/>
                <w:color w:val="C00000"/>
                <w:sz w:val="24"/>
              </w:rPr>
            </w:pPr>
            <w:r w:rsidRPr="003C6BF8">
              <w:rPr>
                <w:rFonts w:ascii="Calibri" w:hAnsi="Calibri" w:cs="Calibri"/>
                <w:b/>
                <w:bCs/>
                <w:color w:val="C00000"/>
                <w:sz w:val="24"/>
              </w:rPr>
              <w:t>Variance</w:t>
            </w:r>
          </w:p>
        </w:tc>
        <w:tc>
          <w:tcPr>
            <w:tcW w:w="1020" w:type="dxa"/>
            <w:tcBorders>
              <w:top w:val="single" w:sz="4" w:space="0" w:color="auto"/>
              <w:left w:val="nil"/>
              <w:bottom w:val="single" w:sz="4" w:space="0" w:color="auto"/>
              <w:right w:val="single" w:sz="4" w:space="0" w:color="auto"/>
            </w:tcBorders>
            <w:shd w:val="clear" w:color="auto" w:fill="auto"/>
            <w:vAlign w:val="center"/>
            <w:hideMark/>
          </w:tcPr>
          <w:p w14:paraId="6523F023" w14:textId="77777777" w:rsidR="003C6BF8" w:rsidRPr="003C6BF8" w:rsidRDefault="003C6BF8" w:rsidP="003C6BF8">
            <w:pPr>
              <w:jc w:val="center"/>
              <w:rPr>
                <w:rFonts w:ascii="Calibri" w:hAnsi="Calibri" w:cs="Calibri"/>
                <w:b/>
                <w:bCs/>
                <w:color w:val="C00000"/>
                <w:sz w:val="24"/>
              </w:rPr>
            </w:pPr>
            <w:r w:rsidRPr="003C6BF8">
              <w:rPr>
                <w:rFonts w:ascii="Calibri" w:hAnsi="Calibri" w:cs="Calibri"/>
                <w:b/>
                <w:bCs/>
                <w:color w:val="C00000"/>
                <w:sz w:val="24"/>
              </w:rPr>
              <w:t xml:space="preserve">% </w:t>
            </w:r>
            <w:proofErr w:type="spellStart"/>
            <w:r w:rsidRPr="003C6BF8">
              <w:rPr>
                <w:rFonts w:ascii="Calibri" w:hAnsi="Calibri" w:cs="Calibri"/>
                <w:b/>
                <w:bCs/>
                <w:color w:val="C00000"/>
                <w:sz w:val="24"/>
              </w:rPr>
              <w:t>reached</w:t>
            </w:r>
            <w:proofErr w:type="spellEnd"/>
          </w:p>
        </w:tc>
      </w:tr>
      <w:tr w:rsidR="003C6BF8" w:rsidRPr="003C6BF8" w14:paraId="01C7EFC7"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24416384"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R1</w:t>
            </w:r>
          </w:p>
        </w:tc>
        <w:tc>
          <w:tcPr>
            <w:tcW w:w="2249" w:type="dxa"/>
            <w:tcBorders>
              <w:top w:val="nil"/>
              <w:left w:val="nil"/>
              <w:bottom w:val="single" w:sz="4" w:space="0" w:color="auto"/>
              <w:right w:val="single" w:sz="4" w:space="0" w:color="auto"/>
            </w:tcBorders>
            <w:shd w:val="clear" w:color="auto" w:fill="auto"/>
            <w:noWrap/>
            <w:vAlign w:val="center"/>
            <w:hideMark/>
          </w:tcPr>
          <w:p w14:paraId="7B937D3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Child Protection</w:t>
            </w:r>
          </w:p>
        </w:tc>
        <w:tc>
          <w:tcPr>
            <w:tcW w:w="1433" w:type="dxa"/>
            <w:tcBorders>
              <w:top w:val="nil"/>
              <w:left w:val="nil"/>
              <w:bottom w:val="single" w:sz="4" w:space="0" w:color="auto"/>
              <w:right w:val="single" w:sz="4" w:space="0" w:color="auto"/>
            </w:tcBorders>
            <w:shd w:val="clear" w:color="auto" w:fill="auto"/>
            <w:noWrap/>
            <w:vAlign w:val="center"/>
            <w:hideMark/>
          </w:tcPr>
          <w:p w14:paraId="6437A502"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5,000</w:t>
            </w:r>
          </w:p>
        </w:tc>
        <w:tc>
          <w:tcPr>
            <w:tcW w:w="1545" w:type="dxa"/>
            <w:tcBorders>
              <w:top w:val="nil"/>
              <w:left w:val="nil"/>
              <w:bottom w:val="single" w:sz="4" w:space="0" w:color="auto"/>
              <w:right w:val="single" w:sz="4" w:space="0" w:color="auto"/>
            </w:tcBorders>
            <w:shd w:val="clear" w:color="auto" w:fill="auto"/>
            <w:noWrap/>
            <w:vAlign w:val="center"/>
            <w:hideMark/>
          </w:tcPr>
          <w:p w14:paraId="45C22BA5"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7,675</w:t>
            </w:r>
          </w:p>
        </w:tc>
        <w:tc>
          <w:tcPr>
            <w:tcW w:w="2557" w:type="dxa"/>
            <w:tcBorders>
              <w:top w:val="nil"/>
              <w:left w:val="nil"/>
              <w:bottom w:val="single" w:sz="4" w:space="0" w:color="auto"/>
              <w:right w:val="single" w:sz="4" w:space="0" w:color="auto"/>
            </w:tcBorders>
            <w:shd w:val="clear" w:color="auto" w:fill="auto"/>
            <w:noWrap/>
            <w:vAlign w:val="center"/>
            <w:hideMark/>
          </w:tcPr>
          <w:p w14:paraId="451144B0"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2,675</w:t>
            </w:r>
          </w:p>
        </w:tc>
        <w:tc>
          <w:tcPr>
            <w:tcW w:w="1020" w:type="dxa"/>
            <w:tcBorders>
              <w:top w:val="nil"/>
              <w:left w:val="nil"/>
              <w:bottom w:val="single" w:sz="4" w:space="0" w:color="auto"/>
              <w:right w:val="single" w:sz="4" w:space="0" w:color="auto"/>
            </w:tcBorders>
            <w:shd w:val="clear" w:color="auto" w:fill="auto"/>
            <w:vAlign w:val="center"/>
            <w:hideMark/>
          </w:tcPr>
          <w:p w14:paraId="4284F56B"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153.5%</w:t>
            </w:r>
          </w:p>
        </w:tc>
      </w:tr>
      <w:tr w:rsidR="003C6BF8" w:rsidRPr="003C6BF8" w14:paraId="5DF9E3C1"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6E4659F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R1</w:t>
            </w:r>
          </w:p>
        </w:tc>
        <w:tc>
          <w:tcPr>
            <w:tcW w:w="2249" w:type="dxa"/>
            <w:tcBorders>
              <w:top w:val="nil"/>
              <w:left w:val="nil"/>
              <w:bottom w:val="single" w:sz="4" w:space="0" w:color="auto"/>
              <w:right w:val="single" w:sz="4" w:space="0" w:color="auto"/>
            </w:tcBorders>
            <w:shd w:val="clear" w:color="auto" w:fill="auto"/>
            <w:noWrap/>
            <w:vAlign w:val="center"/>
            <w:hideMark/>
          </w:tcPr>
          <w:p w14:paraId="1BF64D2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SGBV</w:t>
            </w:r>
          </w:p>
        </w:tc>
        <w:tc>
          <w:tcPr>
            <w:tcW w:w="1433" w:type="dxa"/>
            <w:tcBorders>
              <w:top w:val="nil"/>
              <w:left w:val="nil"/>
              <w:bottom w:val="single" w:sz="4" w:space="0" w:color="auto"/>
              <w:right w:val="single" w:sz="4" w:space="0" w:color="auto"/>
            </w:tcBorders>
            <w:shd w:val="clear" w:color="auto" w:fill="auto"/>
            <w:noWrap/>
            <w:vAlign w:val="center"/>
            <w:hideMark/>
          </w:tcPr>
          <w:p w14:paraId="52FB65E1"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6,000</w:t>
            </w:r>
          </w:p>
        </w:tc>
        <w:tc>
          <w:tcPr>
            <w:tcW w:w="1545" w:type="dxa"/>
            <w:tcBorders>
              <w:top w:val="nil"/>
              <w:left w:val="nil"/>
              <w:bottom w:val="single" w:sz="4" w:space="0" w:color="auto"/>
              <w:right w:val="single" w:sz="4" w:space="0" w:color="auto"/>
            </w:tcBorders>
            <w:shd w:val="clear" w:color="auto" w:fill="auto"/>
            <w:noWrap/>
            <w:vAlign w:val="center"/>
            <w:hideMark/>
          </w:tcPr>
          <w:p w14:paraId="11803AD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10,625</w:t>
            </w:r>
          </w:p>
        </w:tc>
        <w:tc>
          <w:tcPr>
            <w:tcW w:w="2557" w:type="dxa"/>
            <w:tcBorders>
              <w:top w:val="nil"/>
              <w:left w:val="nil"/>
              <w:bottom w:val="single" w:sz="4" w:space="0" w:color="auto"/>
              <w:right w:val="single" w:sz="4" w:space="0" w:color="auto"/>
            </w:tcBorders>
            <w:shd w:val="clear" w:color="auto" w:fill="auto"/>
            <w:noWrap/>
            <w:vAlign w:val="center"/>
            <w:hideMark/>
          </w:tcPr>
          <w:p w14:paraId="7F5EE6C1"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4,625</w:t>
            </w:r>
          </w:p>
        </w:tc>
        <w:tc>
          <w:tcPr>
            <w:tcW w:w="1020" w:type="dxa"/>
            <w:tcBorders>
              <w:top w:val="nil"/>
              <w:left w:val="nil"/>
              <w:bottom w:val="single" w:sz="4" w:space="0" w:color="auto"/>
              <w:right w:val="single" w:sz="4" w:space="0" w:color="auto"/>
            </w:tcBorders>
            <w:shd w:val="clear" w:color="auto" w:fill="auto"/>
            <w:vAlign w:val="center"/>
            <w:hideMark/>
          </w:tcPr>
          <w:p w14:paraId="76C77C56"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177.1%</w:t>
            </w:r>
          </w:p>
        </w:tc>
      </w:tr>
      <w:tr w:rsidR="003C6BF8" w:rsidRPr="003C6BF8" w14:paraId="68DC5FE8"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56A34E56"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 1</w:t>
            </w:r>
          </w:p>
        </w:tc>
        <w:tc>
          <w:tcPr>
            <w:tcW w:w="2249" w:type="dxa"/>
            <w:tcBorders>
              <w:top w:val="nil"/>
              <w:left w:val="nil"/>
              <w:bottom w:val="single" w:sz="4" w:space="0" w:color="auto"/>
              <w:right w:val="single" w:sz="4" w:space="0" w:color="auto"/>
            </w:tcBorders>
            <w:shd w:val="clear" w:color="auto" w:fill="auto"/>
            <w:noWrap/>
            <w:vAlign w:val="center"/>
            <w:hideMark/>
          </w:tcPr>
          <w:p w14:paraId="5201104F" w14:textId="77777777" w:rsidR="003C6BF8" w:rsidRPr="003C6BF8" w:rsidRDefault="003C6BF8" w:rsidP="003C6BF8">
            <w:pPr>
              <w:jc w:val="center"/>
              <w:rPr>
                <w:rFonts w:ascii="Calibri" w:hAnsi="Calibri" w:cs="Calibri"/>
                <w:color w:val="C00000"/>
                <w:sz w:val="24"/>
                <w:lang w:val="en-GB"/>
              </w:rPr>
            </w:pPr>
            <w:proofErr w:type="spellStart"/>
            <w:r w:rsidRPr="003C6BF8">
              <w:rPr>
                <w:rFonts w:ascii="Calibri" w:hAnsi="Calibri" w:cs="Calibri"/>
                <w:color w:val="C00000"/>
                <w:sz w:val="24"/>
                <w:lang w:val="en-GB"/>
              </w:rPr>
              <w:t>Sub total</w:t>
            </w:r>
            <w:proofErr w:type="spellEnd"/>
            <w:r w:rsidRPr="003C6BF8">
              <w:rPr>
                <w:rFonts w:ascii="Calibri" w:hAnsi="Calibri" w:cs="Calibri"/>
                <w:color w:val="C00000"/>
                <w:sz w:val="24"/>
                <w:lang w:val="en-GB"/>
              </w:rPr>
              <w:t xml:space="preserve"> GBV &amp; Child Protection</w:t>
            </w:r>
          </w:p>
        </w:tc>
        <w:tc>
          <w:tcPr>
            <w:tcW w:w="1433" w:type="dxa"/>
            <w:tcBorders>
              <w:top w:val="nil"/>
              <w:left w:val="nil"/>
              <w:bottom w:val="single" w:sz="4" w:space="0" w:color="auto"/>
              <w:right w:val="single" w:sz="4" w:space="0" w:color="auto"/>
            </w:tcBorders>
            <w:shd w:val="clear" w:color="auto" w:fill="auto"/>
            <w:noWrap/>
            <w:vAlign w:val="center"/>
            <w:hideMark/>
          </w:tcPr>
          <w:p w14:paraId="0DDB831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11,000</w:t>
            </w:r>
          </w:p>
        </w:tc>
        <w:tc>
          <w:tcPr>
            <w:tcW w:w="1545" w:type="dxa"/>
            <w:tcBorders>
              <w:top w:val="nil"/>
              <w:left w:val="nil"/>
              <w:bottom w:val="single" w:sz="4" w:space="0" w:color="auto"/>
              <w:right w:val="single" w:sz="4" w:space="0" w:color="auto"/>
            </w:tcBorders>
            <w:shd w:val="clear" w:color="auto" w:fill="auto"/>
            <w:noWrap/>
            <w:vAlign w:val="center"/>
            <w:hideMark/>
          </w:tcPr>
          <w:p w14:paraId="3940BB69"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18,300</w:t>
            </w:r>
          </w:p>
        </w:tc>
        <w:tc>
          <w:tcPr>
            <w:tcW w:w="2557" w:type="dxa"/>
            <w:tcBorders>
              <w:top w:val="nil"/>
              <w:left w:val="nil"/>
              <w:bottom w:val="single" w:sz="4" w:space="0" w:color="auto"/>
              <w:right w:val="single" w:sz="4" w:space="0" w:color="auto"/>
            </w:tcBorders>
            <w:shd w:val="clear" w:color="auto" w:fill="auto"/>
            <w:noWrap/>
            <w:vAlign w:val="center"/>
            <w:hideMark/>
          </w:tcPr>
          <w:p w14:paraId="03626B83"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7,300</w:t>
            </w:r>
          </w:p>
        </w:tc>
        <w:tc>
          <w:tcPr>
            <w:tcW w:w="1020" w:type="dxa"/>
            <w:tcBorders>
              <w:top w:val="nil"/>
              <w:left w:val="nil"/>
              <w:bottom w:val="single" w:sz="4" w:space="0" w:color="auto"/>
              <w:right w:val="single" w:sz="4" w:space="0" w:color="auto"/>
            </w:tcBorders>
            <w:shd w:val="clear" w:color="auto" w:fill="auto"/>
            <w:vAlign w:val="center"/>
            <w:hideMark/>
          </w:tcPr>
          <w:p w14:paraId="71C33530"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166.4%</w:t>
            </w:r>
          </w:p>
        </w:tc>
      </w:tr>
      <w:tr w:rsidR="003C6BF8" w:rsidRPr="003C6BF8" w14:paraId="30C1AC34"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69582FA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R2</w:t>
            </w:r>
          </w:p>
        </w:tc>
        <w:tc>
          <w:tcPr>
            <w:tcW w:w="2249" w:type="dxa"/>
            <w:tcBorders>
              <w:top w:val="nil"/>
              <w:left w:val="nil"/>
              <w:bottom w:val="single" w:sz="4" w:space="0" w:color="auto"/>
              <w:right w:val="single" w:sz="4" w:space="0" w:color="auto"/>
            </w:tcBorders>
            <w:shd w:val="clear" w:color="auto" w:fill="auto"/>
            <w:noWrap/>
            <w:vAlign w:val="center"/>
            <w:hideMark/>
          </w:tcPr>
          <w:p w14:paraId="77291AD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 xml:space="preserve">Socio </w:t>
            </w:r>
            <w:proofErr w:type="spellStart"/>
            <w:r w:rsidRPr="003C6BF8">
              <w:rPr>
                <w:rFonts w:ascii="Calibri" w:hAnsi="Calibri" w:cs="Calibri"/>
                <w:color w:val="C00000"/>
                <w:sz w:val="24"/>
              </w:rPr>
              <w:t>Economic</w:t>
            </w:r>
            <w:proofErr w:type="spellEnd"/>
            <w:r w:rsidRPr="003C6BF8">
              <w:rPr>
                <w:rFonts w:ascii="Calibri" w:hAnsi="Calibri" w:cs="Calibri"/>
                <w:color w:val="C00000"/>
                <w:sz w:val="24"/>
              </w:rPr>
              <w:t xml:space="preserve"> re-</w:t>
            </w:r>
            <w:proofErr w:type="spellStart"/>
            <w:r w:rsidRPr="003C6BF8">
              <w:rPr>
                <w:rFonts w:ascii="Calibri" w:hAnsi="Calibri" w:cs="Calibri"/>
                <w:color w:val="C00000"/>
                <w:sz w:val="24"/>
              </w:rPr>
              <w:t>intergration</w:t>
            </w:r>
            <w:proofErr w:type="spellEnd"/>
          </w:p>
        </w:tc>
        <w:tc>
          <w:tcPr>
            <w:tcW w:w="1433" w:type="dxa"/>
            <w:tcBorders>
              <w:top w:val="nil"/>
              <w:left w:val="nil"/>
              <w:bottom w:val="single" w:sz="4" w:space="0" w:color="auto"/>
              <w:right w:val="single" w:sz="4" w:space="0" w:color="auto"/>
            </w:tcBorders>
            <w:shd w:val="clear" w:color="auto" w:fill="auto"/>
            <w:noWrap/>
            <w:vAlign w:val="center"/>
            <w:hideMark/>
          </w:tcPr>
          <w:p w14:paraId="7EF7B000"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10,000</w:t>
            </w:r>
          </w:p>
        </w:tc>
        <w:tc>
          <w:tcPr>
            <w:tcW w:w="1545" w:type="dxa"/>
            <w:tcBorders>
              <w:top w:val="nil"/>
              <w:left w:val="nil"/>
              <w:bottom w:val="single" w:sz="4" w:space="0" w:color="auto"/>
              <w:right w:val="single" w:sz="4" w:space="0" w:color="auto"/>
            </w:tcBorders>
            <w:shd w:val="clear" w:color="auto" w:fill="auto"/>
            <w:noWrap/>
            <w:vAlign w:val="center"/>
            <w:hideMark/>
          </w:tcPr>
          <w:p w14:paraId="7F27E09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9,974</w:t>
            </w:r>
          </w:p>
        </w:tc>
        <w:tc>
          <w:tcPr>
            <w:tcW w:w="2557" w:type="dxa"/>
            <w:tcBorders>
              <w:top w:val="nil"/>
              <w:left w:val="nil"/>
              <w:bottom w:val="single" w:sz="4" w:space="0" w:color="auto"/>
              <w:right w:val="single" w:sz="4" w:space="0" w:color="auto"/>
            </w:tcBorders>
            <w:shd w:val="clear" w:color="auto" w:fill="auto"/>
            <w:noWrap/>
            <w:vAlign w:val="center"/>
            <w:hideMark/>
          </w:tcPr>
          <w:p w14:paraId="37E0E78A"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(26)</w:t>
            </w:r>
          </w:p>
        </w:tc>
        <w:tc>
          <w:tcPr>
            <w:tcW w:w="1020" w:type="dxa"/>
            <w:tcBorders>
              <w:top w:val="nil"/>
              <w:left w:val="nil"/>
              <w:bottom w:val="single" w:sz="4" w:space="0" w:color="auto"/>
              <w:right w:val="single" w:sz="4" w:space="0" w:color="auto"/>
            </w:tcBorders>
            <w:shd w:val="clear" w:color="auto" w:fill="auto"/>
            <w:vAlign w:val="center"/>
            <w:hideMark/>
          </w:tcPr>
          <w:p w14:paraId="4A1F6064"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99.7%</w:t>
            </w:r>
          </w:p>
        </w:tc>
      </w:tr>
      <w:tr w:rsidR="003C6BF8" w:rsidRPr="003C6BF8" w14:paraId="1A668D2A"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10F8127F"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R2</w:t>
            </w:r>
          </w:p>
        </w:tc>
        <w:tc>
          <w:tcPr>
            <w:tcW w:w="2249" w:type="dxa"/>
            <w:tcBorders>
              <w:top w:val="nil"/>
              <w:left w:val="nil"/>
              <w:bottom w:val="single" w:sz="4" w:space="0" w:color="auto"/>
              <w:right w:val="single" w:sz="4" w:space="0" w:color="auto"/>
            </w:tcBorders>
            <w:shd w:val="clear" w:color="auto" w:fill="auto"/>
            <w:noWrap/>
            <w:vAlign w:val="center"/>
            <w:hideMark/>
          </w:tcPr>
          <w:p w14:paraId="17EA502E" w14:textId="54F8E1B0" w:rsidR="003C6BF8" w:rsidRPr="003C6BF8" w:rsidRDefault="003C6BF8" w:rsidP="003C6BF8">
            <w:pPr>
              <w:jc w:val="center"/>
              <w:rPr>
                <w:rFonts w:ascii="Calibri" w:hAnsi="Calibri" w:cs="Calibri"/>
                <w:color w:val="C00000"/>
                <w:sz w:val="24"/>
              </w:rPr>
            </w:pPr>
            <w:proofErr w:type="spellStart"/>
            <w:r w:rsidRPr="003C6BF8">
              <w:rPr>
                <w:rFonts w:ascii="Calibri" w:hAnsi="Calibri" w:cs="Calibri"/>
                <w:color w:val="C00000"/>
                <w:sz w:val="24"/>
              </w:rPr>
              <w:t>Sub</w:t>
            </w:r>
            <w:r w:rsidR="00C310B5">
              <w:rPr>
                <w:rFonts w:ascii="Calibri" w:hAnsi="Calibri" w:cs="Calibri"/>
                <w:color w:val="C00000"/>
                <w:sz w:val="24"/>
              </w:rPr>
              <w:t>-</w:t>
            </w:r>
            <w:r w:rsidRPr="003C6BF8">
              <w:rPr>
                <w:rFonts w:ascii="Calibri" w:hAnsi="Calibri" w:cs="Calibri"/>
                <w:color w:val="C00000"/>
                <w:sz w:val="24"/>
              </w:rPr>
              <w:t>total</w:t>
            </w:r>
            <w:proofErr w:type="spellEnd"/>
            <w:r w:rsidRPr="003C6BF8">
              <w:rPr>
                <w:rFonts w:ascii="Calibri" w:hAnsi="Calibri" w:cs="Calibri"/>
                <w:color w:val="C00000"/>
                <w:sz w:val="24"/>
              </w:rPr>
              <w:t xml:space="preserve"> </w:t>
            </w:r>
            <w:proofErr w:type="spellStart"/>
            <w:r w:rsidRPr="003C6BF8">
              <w:rPr>
                <w:rFonts w:ascii="Calibri" w:hAnsi="Calibri" w:cs="Calibri"/>
                <w:color w:val="C00000"/>
                <w:sz w:val="24"/>
              </w:rPr>
              <w:t>Livelihoods</w:t>
            </w:r>
            <w:proofErr w:type="spellEnd"/>
          </w:p>
        </w:tc>
        <w:tc>
          <w:tcPr>
            <w:tcW w:w="1433" w:type="dxa"/>
            <w:tcBorders>
              <w:top w:val="nil"/>
              <w:left w:val="nil"/>
              <w:bottom w:val="single" w:sz="4" w:space="0" w:color="auto"/>
              <w:right w:val="single" w:sz="4" w:space="0" w:color="auto"/>
            </w:tcBorders>
            <w:shd w:val="clear" w:color="auto" w:fill="auto"/>
            <w:noWrap/>
            <w:vAlign w:val="center"/>
            <w:hideMark/>
          </w:tcPr>
          <w:p w14:paraId="1312B77A"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10,000</w:t>
            </w:r>
          </w:p>
        </w:tc>
        <w:tc>
          <w:tcPr>
            <w:tcW w:w="1545" w:type="dxa"/>
            <w:tcBorders>
              <w:top w:val="nil"/>
              <w:left w:val="nil"/>
              <w:bottom w:val="single" w:sz="4" w:space="0" w:color="auto"/>
              <w:right w:val="single" w:sz="4" w:space="0" w:color="auto"/>
            </w:tcBorders>
            <w:shd w:val="clear" w:color="auto" w:fill="auto"/>
            <w:noWrap/>
            <w:vAlign w:val="center"/>
            <w:hideMark/>
          </w:tcPr>
          <w:p w14:paraId="501570BA"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9,974</w:t>
            </w:r>
          </w:p>
        </w:tc>
        <w:tc>
          <w:tcPr>
            <w:tcW w:w="2557" w:type="dxa"/>
            <w:tcBorders>
              <w:top w:val="nil"/>
              <w:left w:val="nil"/>
              <w:bottom w:val="single" w:sz="4" w:space="0" w:color="auto"/>
              <w:right w:val="single" w:sz="4" w:space="0" w:color="auto"/>
            </w:tcBorders>
            <w:shd w:val="clear" w:color="auto" w:fill="auto"/>
            <w:noWrap/>
            <w:vAlign w:val="center"/>
            <w:hideMark/>
          </w:tcPr>
          <w:p w14:paraId="61926C41"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(26)</w:t>
            </w:r>
          </w:p>
        </w:tc>
        <w:tc>
          <w:tcPr>
            <w:tcW w:w="1020" w:type="dxa"/>
            <w:tcBorders>
              <w:top w:val="nil"/>
              <w:left w:val="nil"/>
              <w:bottom w:val="single" w:sz="4" w:space="0" w:color="auto"/>
              <w:right w:val="single" w:sz="4" w:space="0" w:color="auto"/>
            </w:tcBorders>
            <w:shd w:val="clear" w:color="auto" w:fill="auto"/>
            <w:vAlign w:val="center"/>
            <w:hideMark/>
          </w:tcPr>
          <w:p w14:paraId="494FEDE7"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99.7%</w:t>
            </w:r>
          </w:p>
        </w:tc>
      </w:tr>
      <w:tr w:rsidR="003C6BF8" w:rsidRPr="003C6BF8" w14:paraId="11B65662"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6B423A5B"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R3</w:t>
            </w:r>
          </w:p>
        </w:tc>
        <w:tc>
          <w:tcPr>
            <w:tcW w:w="2249" w:type="dxa"/>
            <w:tcBorders>
              <w:top w:val="nil"/>
              <w:left w:val="nil"/>
              <w:bottom w:val="single" w:sz="4" w:space="0" w:color="auto"/>
              <w:right w:val="single" w:sz="4" w:space="0" w:color="auto"/>
            </w:tcBorders>
            <w:shd w:val="clear" w:color="auto" w:fill="auto"/>
            <w:vAlign w:val="center"/>
            <w:hideMark/>
          </w:tcPr>
          <w:p w14:paraId="66C59471"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Legal assistance</w:t>
            </w:r>
          </w:p>
        </w:tc>
        <w:tc>
          <w:tcPr>
            <w:tcW w:w="1433" w:type="dxa"/>
            <w:tcBorders>
              <w:top w:val="nil"/>
              <w:left w:val="nil"/>
              <w:bottom w:val="single" w:sz="4" w:space="0" w:color="auto"/>
              <w:right w:val="single" w:sz="4" w:space="0" w:color="auto"/>
            </w:tcBorders>
            <w:shd w:val="clear" w:color="auto" w:fill="auto"/>
            <w:noWrap/>
            <w:vAlign w:val="center"/>
            <w:hideMark/>
          </w:tcPr>
          <w:p w14:paraId="44DC95BB"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3,000</w:t>
            </w:r>
          </w:p>
        </w:tc>
        <w:tc>
          <w:tcPr>
            <w:tcW w:w="1545" w:type="dxa"/>
            <w:tcBorders>
              <w:top w:val="nil"/>
              <w:left w:val="nil"/>
              <w:bottom w:val="single" w:sz="4" w:space="0" w:color="auto"/>
              <w:right w:val="single" w:sz="4" w:space="0" w:color="auto"/>
            </w:tcBorders>
            <w:shd w:val="clear" w:color="auto" w:fill="auto"/>
            <w:noWrap/>
            <w:vAlign w:val="center"/>
            <w:hideMark/>
          </w:tcPr>
          <w:p w14:paraId="5D69093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6,793</w:t>
            </w:r>
          </w:p>
        </w:tc>
        <w:tc>
          <w:tcPr>
            <w:tcW w:w="2557" w:type="dxa"/>
            <w:tcBorders>
              <w:top w:val="nil"/>
              <w:left w:val="nil"/>
              <w:bottom w:val="single" w:sz="4" w:space="0" w:color="auto"/>
              <w:right w:val="single" w:sz="4" w:space="0" w:color="auto"/>
            </w:tcBorders>
            <w:shd w:val="clear" w:color="auto" w:fill="auto"/>
            <w:noWrap/>
            <w:vAlign w:val="center"/>
            <w:hideMark/>
          </w:tcPr>
          <w:p w14:paraId="21944EF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3,793</w:t>
            </w:r>
          </w:p>
        </w:tc>
        <w:tc>
          <w:tcPr>
            <w:tcW w:w="1020" w:type="dxa"/>
            <w:tcBorders>
              <w:top w:val="nil"/>
              <w:left w:val="nil"/>
              <w:bottom w:val="single" w:sz="4" w:space="0" w:color="auto"/>
              <w:right w:val="single" w:sz="4" w:space="0" w:color="auto"/>
            </w:tcBorders>
            <w:shd w:val="clear" w:color="auto" w:fill="auto"/>
            <w:vAlign w:val="center"/>
            <w:hideMark/>
          </w:tcPr>
          <w:p w14:paraId="51A713FB"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226.4%</w:t>
            </w:r>
          </w:p>
        </w:tc>
      </w:tr>
      <w:tr w:rsidR="003C6BF8" w:rsidRPr="003C6BF8" w14:paraId="25AAD7BE" w14:textId="77777777" w:rsidTr="00C310B5">
        <w:trPr>
          <w:trHeight w:val="456"/>
          <w:jc w:val="center"/>
        </w:trPr>
        <w:tc>
          <w:tcPr>
            <w:tcW w:w="1167" w:type="dxa"/>
            <w:tcBorders>
              <w:top w:val="nil"/>
              <w:left w:val="single" w:sz="4" w:space="0" w:color="auto"/>
              <w:bottom w:val="single" w:sz="4" w:space="0" w:color="auto"/>
              <w:right w:val="single" w:sz="4" w:space="0" w:color="auto"/>
            </w:tcBorders>
            <w:shd w:val="clear" w:color="auto" w:fill="auto"/>
            <w:noWrap/>
            <w:vAlign w:val="center"/>
            <w:hideMark/>
          </w:tcPr>
          <w:p w14:paraId="1B1CAB0C"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R3</w:t>
            </w:r>
          </w:p>
        </w:tc>
        <w:tc>
          <w:tcPr>
            <w:tcW w:w="2249" w:type="dxa"/>
            <w:tcBorders>
              <w:top w:val="nil"/>
              <w:left w:val="nil"/>
              <w:bottom w:val="single" w:sz="4" w:space="0" w:color="auto"/>
              <w:right w:val="single" w:sz="4" w:space="0" w:color="auto"/>
            </w:tcBorders>
            <w:shd w:val="clear" w:color="auto" w:fill="auto"/>
            <w:noWrap/>
            <w:vAlign w:val="center"/>
            <w:hideMark/>
          </w:tcPr>
          <w:p w14:paraId="35DA9CBD" w14:textId="3F7B9F91" w:rsidR="003C6BF8" w:rsidRPr="003C6BF8" w:rsidRDefault="003C6BF8" w:rsidP="003C6BF8">
            <w:pPr>
              <w:jc w:val="center"/>
              <w:rPr>
                <w:rFonts w:ascii="Calibri" w:hAnsi="Calibri" w:cs="Calibri"/>
                <w:color w:val="C00000"/>
                <w:sz w:val="24"/>
              </w:rPr>
            </w:pPr>
            <w:proofErr w:type="spellStart"/>
            <w:r w:rsidRPr="003C6BF8">
              <w:rPr>
                <w:rFonts w:ascii="Calibri" w:hAnsi="Calibri" w:cs="Calibri"/>
                <w:color w:val="C00000"/>
                <w:sz w:val="24"/>
              </w:rPr>
              <w:t>Sub</w:t>
            </w:r>
            <w:r w:rsidR="00C310B5">
              <w:rPr>
                <w:rFonts w:ascii="Calibri" w:hAnsi="Calibri" w:cs="Calibri"/>
                <w:color w:val="C00000"/>
                <w:sz w:val="24"/>
              </w:rPr>
              <w:t>-</w:t>
            </w:r>
            <w:r w:rsidRPr="003C6BF8">
              <w:rPr>
                <w:rFonts w:ascii="Calibri" w:hAnsi="Calibri" w:cs="Calibri"/>
                <w:color w:val="C00000"/>
                <w:sz w:val="24"/>
              </w:rPr>
              <w:t>total</w:t>
            </w:r>
            <w:proofErr w:type="spellEnd"/>
            <w:r w:rsidRPr="003C6BF8">
              <w:rPr>
                <w:rFonts w:ascii="Calibri" w:hAnsi="Calibri" w:cs="Calibri"/>
                <w:color w:val="C00000"/>
                <w:sz w:val="24"/>
              </w:rPr>
              <w:t xml:space="preserve"> Legal assistance</w:t>
            </w:r>
          </w:p>
        </w:tc>
        <w:tc>
          <w:tcPr>
            <w:tcW w:w="1433" w:type="dxa"/>
            <w:tcBorders>
              <w:top w:val="nil"/>
              <w:left w:val="nil"/>
              <w:bottom w:val="single" w:sz="4" w:space="0" w:color="auto"/>
              <w:right w:val="single" w:sz="4" w:space="0" w:color="auto"/>
            </w:tcBorders>
            <w:shd w:val="clear" w:color="auto" w:fill="auto"/>
            <w:noWrap/>
            <w:vAlign w:val="center"/>
            <w:hideMark/>
          </w:tcPr>
          <w:p w14:paraId="1EBBCD0A"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3,000</w:t>
            </w:r>
          </w:p>
        </w:tc>
        <w:tc>
          <w:tcPr>
            <w:tcW w:w="1545" w:type="dxa"/>
            <w:tcBorders>
              <w:top w:val="nil"/>
              <w:left w:val="nil"/>
              <w:bottom w:val="single" w:sz="4" w:space="0" w:color="auto"/>
              <w:right w:val="single" w:sz="4" w:space="0" w:color="auto"/>
            </w:tcBorders>
            <w:shd w:val="clear" w:color="auto" w:fill="auto"/>
            <w:noWrap/>
            <w:vAlign w:val="center"/>
            <w:hideMark/>
          </w:tcPr>
          <w:p w14:paraId="25B5ABF6"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6,793</w:t>
            </w:r>
          </w:p>
        </w:tc>
        <w:tc>
          <w:tcPr>
            <w:tcW w:w="2557" w:type="dxa"/>
            <w:tcBorders>
              <w:top w:val="nil"/>
              <w:left w:val="nil"/>
              <w:bottom w:val="single" w:sz="4" w:space="0" w:color="auto"/>
              <w:right w:val="single" w:sz="4" w:space="0" w:color="auto"/>
            </w:tcBorders>
            <w:shd w:val="clear" w:color="auto" w:fill="auto"/>
            <w:noWrap/>
            <w:vAlign w:val="center"/>
            <w:hideMark/>
          </w:tcPr>
          <w:p w14:paraId="4592C01A"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3,793</w:t>
            </w:r>
          </w:p>
        </w:tc>
        <w:tc>
          <w:tcPr>
            <w:tcW w:w="1020" w:type="dxa"/>
            <w:tcBorders>
              <w:top w:val="nil"/>
              <w:left w:val="nil"/>
              <w:bottom w:val="single" w:sz="4" w:space="0" w:color="auto"/>
              <w:right w:val="single" w:sz="4" w:space="0" w:color="auto"/>
            </w:tcBorders>
            <w:shd w:val="clear" w:color="auto" w:fill="auto"/>
            <w:vAlign w:val="center"/>
            <w:hideMark/>
          </w:tcPr>
          <w:p w14:paraId="29E08714"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226.4%</w:t>
            </w:r>
          </w:p>
        </w:tc>
      </w:tr>
      <w:tr w:rsidR="003C6BF8" w:rsidRPr="003C6BF8" w14:paraId="2CC1A441" w14:textId="77777777" w:rsidTr="00C310B5">
        <w:trPr>
          <w:trHeight w:val="456"/>
          <w:jc w:val="center"/>
        </w:trPr>
        <w:tc>
          <w:tcPr>
            <w:tcW w:w="1167" w:type="dxa"/>
            <w:tcBorders>
              <w:top w:val="nil"/>
              <w:left w:val="nil"/>
              <w:bottom w:val="nil"/>
              <w:right w:val="nil"/>
            </w:tcBorders>
            <w:shd w:val="clear" w:color="auto" w:fill="auto"/>
            <w:noWrap/>
            <w:vAlign w:val="center"/>
            <w:hideMark/>
          </w:tcPr>
          <w:p w14:paraId="262366D2" w14:textId="77777777" w:rsidR="003C6BF8" w:rsidRPr="003C6BF8" w:rsidRDefault="003C6BF8" w:rsidP="003C6BF8">
            <w:pPr>
              <w:jc w:val="center"/>
              <w:rPr>
                <w:rFonts w:ascii="Calibri" w:hAnsi="Calibri" w:cs="Calibri"/>
                <w:color w:val="C00000"/>
                <w:sz w:val="24"/>
              </w:rPr>
            </w:pPr>
          </w:p>
        </w:tc>
        <w:tc>
          <w:tcPr>
            <w:tcW w:w="2249" w:type="dxa"/>
            <w:tcBorders>
              <w:top w:val="nil"/>
              <w:left w:val="single" w:sz="4" w:space="0" w:color="auto"/>
              <w:bottom w:val="single" w:sz="4" w:space="0" w:color="auto"/>
              <w:right w:val="single" w:sz="4" w:space="0" w:color="auto"/>
            </w:tcBorders>
            <w:shd w:val="clear" w:color="auto" w:fill="auto"/>
            <w:noWrap/>
            <w:vAlign w:val="center"/>
            <w:hideMark/>
          </w:tcPr>
          <w:p w14:paraId="372C551D"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 xml:space="preserve">Grand total all </w:t>
            </w:r>
            <w:r w:rsidRPr="00C310B5">
              <w:rPr>
                <w:rFonts w:ascii="Calibri" w:hAnsi="Calibri" w:cs="Calibri"/>
                <w:color w:val="C00000"/>
                <w:sz w:val="24"/>
                <w:lang w:val="en-GB"/>
              </w:rPr>
              <w:t>beneficiaries</w:t>
            </w:r>
          </w:p>
        </w:tc>
        <w:tc>
          <w:tcPr>
            <w:tcW w:w="1433" w:type="dxa"/>
            <w:tcBorders>
              <w:top w:val="nil"/>
              <w:left w:val="nil"/>
              <w:bottom w:val="single" w:sz="4" w:space="0" w:color="auto"/>
              <w:right w:val="single" w:sz="4" w:space="0" w:color="auto"/>
            </w:tcBorders>
            <w:shd w:val="clear" w:color="auto" w:fill="auto"/>
            <w:noWrap/>
            <w:vAlign w:val="center"/>
            <w:hideMark/>
          </w:tcPr>
          <w:p w14:paraId="3ACA16AC"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24,000</w:t>
            </w:r>
          </w:p>
        </w:tc>
        <w:tc>
          <w:tcPr>
            <w:tcW w:w="1545" w:type="dxa"/>
            <w:tcBorders>
              <w:top w:val="nil"/>
              <w:left w:val="nil"/>
              <w:bottom w:val="single" w:sz="4" w:space="0" w:color="auto"/>
              <w:right w:val="single" w:sz="4" w:space="0" w:color="auto"/>
            </w:tcBorders>
            <w:shd w:val="clear" w:color="auto" w:fill="auto"/>
            <w:noWrap/>
            <w:vAlign w:val="center"/>
            <w:hideMark/>
          </w:tcPr>
          <w:p w14:paraId="75D495DB"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35,067</w:t>
            </w:r>
          </w:p>
        </w:tc>
        <w:tc>
          <w:tcPr>
            <w:tcW w:w="2557" w:type="dxa"/>
            <w:tcBorders>
              <w:top w:val="nil"/>
              <w:left w:val="nil"/>
              <w:bottom w:val="single" w:sz="4" w:space="0" w:color="auto"/>
              <w:right w:val="single" w:sz="4" w:space="0" w:color="auto"/>
            </w:tcBorders>
            <w:shd w:val="clear" w:color="auto" w:fill="auto"/>
            <w:noWrap/>
            <w:vAlign w:val="center"/>
            <w:hideMark/>
          </w:tcPr>
          <w:p w14:paraId="7785D66F"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11,067</w:t>
            </w:r>
          </w:p>
        </w:tc>
        <w:tc>
          <w:tcPr>
            <w:tcW w:w="1020" w:type="dxa"/>
            <w:tcBorders>
              <w:top w:val="nil"/>
              <w:left w:val="nil"/>
              <w:bottom w:val="single" w:sz="4" w:space="0" w:color="auto"/>
              <w:right w:val="single" w:sz="4" w:space="0" w:color="auto"/>
            </w:tcBorders>
            <w:shd w:val="clear" w:color="auto" w:fill="auto"/>
            <w:vAlign w:val="center"/>
            <w:hideMark/>
          </w:tcPr>
          <w:p w14:paraId="64806578" w14:textId="77777777" w:rsidR="003C6BF8" w:rsidRPr="003C6BF8" w:rsidRDefault="003C6BF8" w:rsidP="003C6BF8">
            <w:pPr>
              <w:jc w:val="center"/>
              <w:rPr>
                <w:rFonts w:ascii="Calibri" w:hAnsi="Calibri" w:cs="Calibri"/>
                <w:color w:val="C00000"/>
                <w:sz w:val="24"/>
              </w:rPr>
            </w:pPr>
            <w:r w:rsidRPr="003C6BF8">
              <w:rPr>
                <w:rFonts w:ascii="Calibri" w:hAnsi="Calibri" w:cs="Calibri"/>
                <w:color w:val="C00000"/>
                <w:sz w:val="24"/>
              </w:rPr>
              <w:t>146.1%</w:t>
            </w:r>
          </w:p>
        </w:tc>
      </w:tr>
    </w:tbl>
    <w:p w14:paraId="42D88D2E" w14:textId="77777777" w:rsidR="003C6BF8" w:rsidRPr="003C6BF8" w:rsidRDefault="003C6BF8" w:rsidP="0010362B">
      <w:pPr>
        <w:jc w:val="both"/>
        <w:rPr>
          <w:rFonts w:ascii="Arial" w:hAnsi="Arial" w:cs="Arial"/>
          <w:color w:val="C00000"/>
          <w:lang w:val="en-GB"/>
        </w:rPr>
        <w:sectPr w:rsidR="003C6BF8" w:rsidRPr="003C6BF8">
          <w:pgSz w:w="11910" w:h="16840"/>
          <w:pgMar w:top="1120" w:right="860" w:bottom="1300" w:left="380" w:header="892" w:footer="1075" w:gutter="0"/>
          <w:cols w:space="720"/>
        </w:sectPr>
      </w:pPr>
    </w:p>
    <w:p w14:paraId="6DE1168F" w14:textId="77777777" w:rsidR="0042371A" w:rsidRDefault="00BC6444">
      <w:pPr>
        <w:pStyle w:val="ListParagraph"/>
        <w:numPr>
          <w:ilvl w:val="1"/>
          <w:numId w:val="29"/>
        </w:numPr>
        <w:tabs>
          <w:tab w:val="left" w:pos="677"/>
        </w:tabs>
        <w:spacing w:before="93"/>
        <w:ind w:left="676" w:hanging="433"/>
        <w:rPr>
          <w:rFonts w:ascii="Arial" w:hAnsi="Arial"/>
          <w:b/>
          <w:i/>
        </w:rPr>
      </w:pPr>
      <w:r>
        <w:rPr>
          <w:rFonts w:ascii="Arial" w:hAnsi="Arial"/>
          <w:b/>
          <w:i/>
        </w:rPr>
        <w:t>Objectifs,</w:t>
      </w:r>
      <w:r>
        <w:rPr>
          <w:rFonts w:ascii="Arial" w:hAnsi="Arial"/>
          <w:b/>
          <w:i/>
          <w:spacing w:val="-4"/>
        </w:rPr>
        <w:t xml:space="preserve"> </w:t>
      </w:r>
      <w:r>
        <w:rPr>
          <w:rFonts w:ascii="Arial" w:hAnsi="Arial"/>
          <w:b/>
          <w:i/>
        </w:rPr>
        <w:t>résultats</w:t>
      </w:r>
      <w:r>
        <w:rPr>
          <w:rFonts w:ascii="Arial" w:hAnsi="Arial"/>
          <w:b/>
          <w:i/>
          <w:spacing w:val="-2"/>
        </w:rPr>
        <w:t xml:space="preserve"> </w:t>
      </w:r>
      <w:r>
        <w:rPr>
          <w:rFonts w:ascii="Arial" w:hAnsi="Arial"/>
          <w:b/>
          <w:i/>
        </w:rPr>
        <w:t>et</w:t>
      </w:r>
      <w:r>
        <w:rPr>
          <w:rFonts w:ascii="Arial" w:hAnsi="Arial"/>
          <w:b/>
          <w:i/>
          <w:spacing w:val="-1"/>
        </w:rPr>
        <w:t xml:space="preserve"> </w:t>
      </w:r>
      <w:r>
        <w:rPr>
          <w:rFonts w:ascii="Arial" w:hAnsi="Arial"/>
          <w:b/>
          <w:i/>
        </w:rPr>
        <w:t>activités</w:t>
      </w:r>
    </w:p>
    <w:p w14:paraId="6F2B4CE7" w14:textId="77777777" w:rsidR="0042371A" w:rsidRDefault="00BC6444">
      <w:pPr>
        <w:pStyle w:val="Heading3"/>
        <w:numPr>
          <w:ilvl w:val="2"/>
          <w:numId w:val="24"/>
        </w:numPr>
        <w:tabs>
          <w:tab w:val="left" w:pos="823"/>
          <w:tab w:val="left" w:pos="824"/>
        </w:tabs>
        <w:spacing w:before="179"/>
        <w:ind w:hanging="721"/>
        <w:jc w:val="left"/>
      </w:pPr>
      <w:r>
        <w:t>Aperçu</w:t>
      </w:r>
      <w:r>
        <w:rPr>
          <w:spacing w:val="-2"/>
        </w:rPr>
        <w:t xml:space="preserve"> </w:t>
      </w:r>
      <w:r>
        <w:t>opérationnel</w:t>
      </w:r>
      <w:r>
        <w:rPr>
          <w:spacing w:val="1"/>
        </w:rPr>
        <w:t xml:space="preserve"> </w:t>
      </w:r>
      <w:r>
        <w:t>de l'action</w:t>
      </w:r>
      <w:r>
        <w:rPr>
          <w:spacing w:val="-4"/>
        </w:rPr>
        <w:t xml:space="preserve"> </w:t>
      </w:r>
      <w:r>
        <w:t>:</w:t>
      </w:r>
      <w:r>
        <w:rPr>
          <w:spacing w:val="-1"/>
        </w:rPr>
        <w:t xml:space="preserve"> </w:t>
      </w:r>
      <w:r>
        <w:t>cadre</w:t>
      </w:r>
      <w:r>
        <w:rPr>
          <w:spacing w:val="-3"/>
        </w:rPr>
        <w:t xml:space="preserve"> </w:t>
      </w:r>
      <w:r>
        <w:t>logique</w:t>
      </w:r>
      <w:r>
        <w:rPr>
          <w:vertAlign w:val="superscript"/>
        </w:rPr>
        <w:t>3</w:t>
      </w:r>
      <w:r>
        <w:rPr>
          <w:spacing w:val="-2"/>
        </w:rPr>
        <w:t xml:space="preserve"> </w:t>
      </w:r>
      <w:r>
        <w:t>(maximum</w:t>
      </w:r>
      <w:r>
        <w:rPr>
          <w:spacing w:val="-2"/>
        </w:rPr>
        <w:t xml:space="preserve"> </w:t>
      </w:r>
      <w:r>
        <w:t>3</w:t>
      </w:r>
      <w:r>
        <w:rPr>
          <w:spacing w:val="-1"/>
        </w:rPr>
        <w:t xml:space="preserve"> </w:t>
      </w:r>
      <w:r>
        <w:t>pages)</w:t>
      </w:r>
    </w:p>
    <w:p w14:paraId="6B323BEB" w14:textId="77777777" w:rsidR="0042371A" w:rsidRDefault="0042371A">
      <w:pPr>
        <w:pStyle w:val="BodyText"/>
        <w:rPr>
          <w:rFonts w:ascii="Arial"/>
          <w:b/>
          <w:sz w:val="20"/>
        </w:rPr>
      </w:pPr>
    </w:p>
    <w:p w14:paraId="013185E9" w14:textId="77777777" w:rsidR="0042371A" w:rsidRDefault="0042371A">
      <w:pPr>
        <w:pStyle w:val="BodyText"/>
        <w:spacing w:before="8"/>
        <w:rPr>
          <w:rFonts w:ascii="Arial"/>
          <w:b/>
          <w:sz w:val="17"/>
        </w:rPr>
      </w:pP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7"/>
        <w:gridCol w:w="1404"/>
        <w:gridCol w:w="1849"/>
        <w:gridCol w:w="3716"/>
        <w:gridCol w:w="3459"/>
        <w:gridCol w:w="3840"/>
      </w:tblGrid>
      <w:tr w:rsidR="0042371A" w14:paraId="25BF316C" w14:textId="77777777">
        <w:trPr>
          <w:trHeight w:val="328"/>
        </w:trPr>
        <w:tc>
          <w:tcPr>
            <w:tcW w:w="2681" w:type="dxa"/>
            <w:gridSpan w:val="2"/>
            <w:shd w:val="clear" w:color="auto" w:fill="C00000"/>
          </w:tcPr>
          <w:p w14:paraId="63EADF89" w14:textId="77777777" w:rsidR="0042371A" w:rsidRDefault="00BC6444">
            <w:pPr>
              <w:pStyle w:val="TableParagraph"/>
              <w:spacing w:line="206" w:lineRule="exact"/>
              <w:ind w:left="110"/>
              <w:rPr>
                <w:rFonts w:ascii="Arial" w:hAnsi="Arial"/>
                <w:b/>
                <w:sz w:val="18"/>
              </w:rPr>
            </w:pPr>
            <w:r>
              <w:rPr>
                <w:rFonts w:ascii="Arial" w:hAnsi="Arial"/>
                <w:b/>
                <w:color w:val="FFFFFF"/>
                <w:sz w:val="18"/>
              </w:rPr>
              <w:t>Titre</w:t>
            </w:r>
            <w:r>
              <w:rPr>
                <w:rFonts w:ascii="Arial" w:hAnsi="Arial"/>
                <w:b/>
                <w:color w:val="FFFFFF"/>
                <w:spacing w:val="-2"/>
                <w:sz w:val="18"/>
              </w:rPr>
              <w:t xml:space="preserve"> </w:t>
            </w:r>
            <w:r>
              <w:rPr>
                <w:rFonts w:ascii="Arial" w:hAnsi="Arial"/>
                <w:b/>
                <w:color w:val="FFFFFF"/>
                <w:sz w:val="18"/>
              </w:rPr>
              <w:t>de</w:t>
            </w:r>
            <w:r>
              <w:rPr>
                <w:rFonts w:ascii="Arial" w:hAnsi="Arial"/>
                <w:b/>
                <w:color w:val="FFFFFF"/>
                <w:spacing w:val="-1"/>
                <w:sz w:val="18"/>
              </w:rPr>
              <w:t xml:space="preserve"> </w:t>
            </w:r>
            <w:r>
              <w:rPr>
                <w:rFonts w:ascii="Arial" w:hAnsi="Arial"/>
                <w:b/>
                <w:color w:val="FFFFFF"/>
                <w:sz w:val="18"/>
              </w:rPr>
              <w:t>l’action</w:t>
            </w:r>
          </w:p>
        </w:tc>
        <w:tc>
          <w:tcPr>
            <w:tcW w:w="12864" w:type="dxa"/>
            <w:gridSpan w:val="4"/>
          </w:tcPr>
          <w:p w14:paraId="448E64D6" w14:textId="77777777" w:rsidR="0042371A" w:rsidRDefault="00BC6444">
            <w:pPr>
              <w:pStyle w:val="TableParagraph"/>
              <w:spacing w:line="206" w:lineRule="exact"/>
              <w:ind w:left="107"/>
              <w:rPr>
                <w:rFonts w:ascii="Arial" w:hAnsi="Arial"/>
                <w:b/>
                <w:sz w:val="18"/>
              </w:rPr>
            </w:pPr>
            <w:r>
              <w:rPr>
                <w:rFonts w:ascii="Arial" w:hAnsi="Arial"/>
                <w:b/>
                <w:sz w:val="18"/>
              </w:rPr>
              <w:t>Protection</w:t>
            </w:r>
            <w:r>
              <w:rPr>
                <w:rFonts w:ascii="Arial" w:hAnsi="Arial"/>
                <w:b/>
                <w:spacing w:val="-2"/>
                <w:sz w:val="18"/>
              </w:rPr>
              <w:t xml:space="preserve"> </w:t>
            </w:r>
            <w:r>
              <w:rPr>
                <w:rFonts w:ascii="Arial" w:hAnsi="Arial"/>
                <w:b/>
                <w:sz w:val="18"/>
              </w:rPr>
              <w:t>Humanitaire</w:t>
            </w:r>
            <w:r>
              <w:rPr>
                <w:rFonts w:ascii="Arial" w:hAnsi="Arial"/>
                <w:b/>
                <w:spacing w:val="-1"/>
                <w:sz w:val="18"/>
              </w:rPr>
              <w:t xml:space="preserve"> </w:t>
            </w:r>
            <w:r>
              <w:rPr>
                <w:rFonts w:ascii="Arial" w:hAnsi="Arial"/>
                <w:b/>
                <w:sz w:val="18"/>
              </w:rPr>
              <w:t>au</w:t>
            </w:r>
            <w:r>
              <w:rPr>
                <w:rFonts w:ascii="Arial" w:hAnsi="Arial"/>
                <w:b/>
                <w:spacing w:val="-4"/>
                <w:sz w:val="18"/>
              </w:rPr>
              <w:t xml:space="preserve"> </w:t>
            </w:r>
            <w:r>
              <w:rPr>
                <w:rFonts w:ascii="Arial" w:hAnsi="Arial"/>
                <w:b/>
                <w:sz w:val="18"/>
              </w:rPr>
              <w:t>cœur</w:t>
            </w:r>
            <w:r>
              <w:rPr>
                <w:rFonts w:ascii="Arial" w:hAnsi="Arial"/>
                <w:b/>
                <w:spacing w:val="-2"/>
                <w:sz w:val="18"/>
              </w:rPr>
              <w:t xml:space="preserve"> </w:t>
            </w:r>
            <w:r>
              <w:rPr>
                <w:rFonts w:ascii="Arial" w:hAnsi="Arial"/>
                <w:b/>
                <w:sz w:val="18"/>
              </w:rPr>
              <w:t>de</w:t>
            </w:r>
            <w:r>
              <w:rPr>
                <w:rFonts w:ascii="Arial" w:hAnsi="Arial"/>
                <w:b/>
                <w:spacing w:val="-2"/>
                <w:sz w:val="18"/>
              </w:rPr>
              <w:t xml:space="preserve"> </w:t>
            </w:r>
            <w:r>
              <w:rPr>
                <w:rFonts w:ascii="Arial" w:hAnsi="Arial"/>
                <w:b/>
                <w:sz w:val="18"/>
              </w:rPr>
              <w:t>l’Action -</w:t>
            </w:r>
            <w:r>
              <w:rPr>
                <w:rFonts w:ascii="Arial" w:hAnsi="Arial"/>
                <w:b/>
                <w:spacing w:val="-2"/>
                <w:sz w:val="18"/>
              </w:rPr>
              <w:t xml:space="preserve"> </w:t>
            </w:r>
            <w:proofErr w:type="spellStart"/>
            <w:r>
              <w:rPr>
                <w:rFonts w:ascii="Arial" w:hAnsi="Arial"/>
                <w:b/>
                <w:sz w:val="18"/>
              </w:rPr>
              <w:t>ProHumA</w:t>
            </w:r>
            <w:proofErr w:type="spellEnd"/>
          </w:p>
        </w:tc>
      </w:tr>
      <w:tr w:rsidR="0042371A" w14:paraId="710DAB2F" w14:textId="77777777">
        <w:trPr>
          <w:trHeight w:val="446"/>
        </w:trPr>
        <w:tc>
          <w:tcPr>
            <w:tcW w:w="2681" w:type="dxa"/>
            <w:gridSpan w:val="2"/>
            <w:shd w:val="clear" w:color="auto" w:fill="C00000"/>
          </w:tcPr>
          <w:p w14:paraId="32D7C13F" w14:textId="77777777" w:rsidR="0042371A" w:rsidRDefault="00BC6444">
            <w:pPr>
              <w:pStyle w:val="TableParagraph"/>
              <w:spacing w:before="119"/>
              <w:ind w:left="110"/>
              <w:rPr>
                <w:rFonts w:ascii="Arial"/>
                <w:b/>
                <w:sz w:val="18"/>
              </w:rPr>
            </w:pPr>
            <w:r>
              <w:rPr>
                <w:rFonts w:ascii="Arial"/>
                <w:b/>
                <w:color w:val="FFFFFF"/>
                <w:sz w:val="18"/>
              </w:rPr>
              <w:t>Objectif</w:t>
            </w:r>
            <w:r>
              <w:rPr>
                <w:rFonts w:ascii="Arial"/>
                <w:b/>
                <w:color w:val="FFFFFF"/>
                <w:spacing w:val="-2"/>
                <w:sz w:val="18"/>
              </w:rPr>
              <w:t xml:space="preserve"> </w:t>
            </w:r>
            <w:r>
              <w:rPr>
                <w:rFonts w:ascii="Arial"/>
                <w:b/>
                <w:color w:val="FFFFFF"/>
                <w:sz w:val="18"/>
              </w:rPr>
              <w:t>principal</w:t>
            </w:r>
          </w:p>
        </w:tc>
        <w:tc>
          <w:tcPr>
            <w:tcW w:w="12864" w:type="dxa"/>
            <w:gridSpan w:val="4"/>
          </w:tcPr>
          <w:p w14:paraId="1A1D4C88" w14:textId="77777777" w:rsidR="0042371A" w:rsidRDefault="00BC6444">
            <w:pPr>
              <w:pStyle w:val="TableParagraph"/>
              <w:ind w:left="107" w:right="1235"/>
              <w:rPr>
                <w:sz w:val="18"/>
              </w:rPr>
            </w:pPr>
            <w:r>
              <w:rPr>
                <w:sz w:val="18"/>
              </w:rPr>
              <w:t>Prévention et réduction des vulnérabilités des groupes les plus exposés aux violences lors de crises humanitaires à travers le renforcement d‘un</w:t>
            </w:r>
            <w:r>
              <w:rPr>
                <w:spacing w:val="-47"/>
                <w:sz w:val="18"/>
              </w:rPr>
              <w:t xml:space="preserve"> </w:t>
            </w:r>
            <w:r>
              <w:rPr>
                <w:sz w:val="18"/>
              </w:rPr>
              <w:t>environnement</w:t>
            </w:r>
            <w:r>
              <w:rPr>
                <w:spacing w:val="-1"/>
                <w:sz w:val="18"/>
              </w:rPr>
              <w:t xml:space="preserve"> </w:t>
            </w:r>
            <w:r>
              <w:rPr>
                <w:sz w:val="18"/>
              </w:rPr>
              <w:t>de protection</w:t>
            </w:r>
            <w:r>
              <w:rPr>
                <w:spacing w:val="-2"/>
                <w:sz w:val="18"/>
              </w:rPr>
              <w:t xml:space="preserve"> </w:t>
            </w:r>
            <w:r>
              <w:rPr>
                <w:sz w:val="18"/>
              </w:rPr>
              <w:t>accessible et</w:t>
            </w:r>
            <w:r>
              <w:rPr>
                <w:spacing w:val="-2"/>
                <w:sz w:val="18"/>
              </w:rPr>
              <w:t xml:space="preserve"> </w:t>
            </w:r>
            <w:r>
              <w:rPr>
                <w:sz w:val="18"/>
              </w:rPr>
              <w:t>digne</w:t>
            </w:r>
          </w:p>
        </w:tc>
      </w:tr>
      <w:tr w:rsidR="0042371A" w14:paraId="38C771BF" w14:textId="77777777">
        <w:trPr>
          <w:trHeight w:val="448"/>
        </w:trPr>
        <w:tc>
          <w:tcPr>
            <w:tcW w:w="4530" w:type="dxa"/>
            <w:gridSpan w:val="3"/>
            <w:shd w:val="clear" w:color="auto" w:fill="C00000"/>
          </w:tcPr>
          <w:p w14:paraId="346D299A" w14:textId="77777777" w:rsidR="0042371A" w:rsidRDefault="00BC6444">
            <w:pPr>
              <w:pStyle w:val="TableParagraph"/>
              <w:spacing w:before="119"/>
              <w:ind w:left="1296"/>
              <w:rPr>
                <w:rFonts w:ascii="Arial" w:hAnsi="Arial"/>
                <w:b/>
                <w:sz w:val="18"/>
              </w:rPr>
            </w:pPr>
            <w:r>
              <w:rPr>
                <w:rFonts w:ascii="Arial" w:hAnsi="Arial"/>
                <w:b/>
                <w:color w:val="FFFFFF"/>
                <w:sz w:val="18"/>
              </w:rPr>
              <w:t>Logique</w:t>
            </w:r>
            <w:r>
              <w:rPr>
                <w:rFonts w:ascii="Arial" w:hAnsi="Arial"/>
                <w:b/>
                <w:color w:val="FFFFFF"/>
                <w:spacing w:val="-5"/>
                <w:sz w:val="18"/>
              </w:rPr>
              <w:t xml:space="preserve"> </w:t>
            </w:r>
            <w:r>
              <w:rPr>
                <w:rFonts w:ascii="Arial" w:hAnsi="Arial"/>
                <w:b/>
                <w:color w:val="FFFFFF"/>
                <w:sz w:val="18"/>
              </w:rPr>
              <w:t>d’intervention</w:t>
            </w:r>
          </w:p>
        </w:tc>
        <w:tc>
          <w:tcPr>
            <w:tcW w:w="3716" w:type="dxa"/>
            <w:shd w:val="clear" w:color="auto" w:fill="C00000"/>
          </w:tcPr>
          <w:p w14:paraId="5AE1D8C7" w14:textId="77777777" w:rsidR="0042371A" w:rsidRDefault="00BC6444">
            <w:pPr>
              <w:pStyle w:val="TableParagraph"/>
              <w:spacing w:before="119"/>
              <w:ind w:left="275"/>
              <w:rPr>
                <w:rFonts w:ascii="Arial" w:hAnsi="Arial"/>
                <w:b/>
                <w:sz w:val="18"/>
              </w:rPr>
            </w:pPr>
            <w:r>
              <w:rPr>
                <w:rFonts w:ascii="Arial" w:hAnsi="Arial"/>
                <w:b/>
                <w:color w:val="FFFFFF"/>
                <w:sz w:val="18"/>
              </w:rPr>
              <w:t>Indicateurs</w:t>
            </w:r>
            <w:r>
              <w:rPr>
                <w:rFonts w:ascii="Arial" w:hAnsi="Arial"/>
                <w:b/>
                <w:color w:val="FFFFFF"/>
                <w:spacing w:val="-5"/>
                <w:sz w:val="18"/>
              </w:rPr>
              <w:t xml:space="preserve"> </w:t>
            </w:r>
            <w:r>
              <w:rPr>
                <w:rFonts w:ascii="Arial" w:hAnsi="Arial"/>
                <w:b/>
                <w:color w:val="FFFFFF"/>
                <w:sz w:val="18"/>
              </w:rPr>
              <w:t>objectivement</w:t>
            </w:r>
            <w:r>
              <w:rPr>
                <w:rFonts w:ascii="Arial" w:hAnsi="Arial"/>
                <w:b/>
                <w:color w:val="FFFFFF"/>
                <w:spacing w:val="-4"/>
                <w:sz w:val="18"/>
              </w:rPr>
              <w:t xml:space="preserve"> </w:t>
            </w:r>
            <w:r>
              <w:rPr>
                <w:rFonts w:ascii="Arial" w:hAnsi="Arial"/>
                <w:b/>
                <w:color w:val="FFFFFF"/>
                <w:sz w:val="18"/>
              </w:rPr>
              <w:t>vérifiables</w:t>
            </w:r>
          </w:p>
        </w:tc>
        <w:tc>
          <w:tcPr>
            <w:tcW w:w="3459" w:type="dxa"/>
            <w:shd w:val="clear" w:color="auto" w:fill="C00000"/>
          </w:tcPr>
          <w:p w14:paraId="25463059" w14:textId="77777777" w:rsidR="0042371A" w:rsidRDefault="00BC6444">
            <w:pPr>
              <w:pStyle w:val="TableParagraph"/>
              <w:spacing w:before="119"/>
              <w:ind w:left="738"/>
              <w:rPr>
                <w:rFonts w:ascii="Arial" w:hAnsi="Arial"/>
                <w:b/>
                <w:sz w:val="18"/>
              </w:rPr>
            </w:pPr>
            <w:r>
              <w:rPr>
                <w:rFonts w:ascii="Arial" w:hAnsi="Arial"/>
                <w:b/>
                <w:color w:val="FFFFFF"/>
                <w:sz w:val="18"/>
              </w:rPr>
              <w:t>Sources</w:t>
            </w:r>
            <w:r>
              <w:rPr>
                <w:rFonts w:ascii="Arial" w:hAnsi="Arial"/>
                <w:b/>
                <w:color w:val="FFFFFF"/>
                <w:spacing w:val="-2"/>
                <w:sz w:val="18"/>
              </w:rPr>
              <w:t xml:space="preserve"> </w:t>
            </w:r>
            <w:r>
              <w:rPr>
                <w:rFonts w:ascii="Arial" w:hAnsi="Arial"/>
                <w:b/>
                <w:color w:val="FFFFFF"/>
                <w:sz w:val="18"/>
              </w:rPr>
              <w:t>de</w:t>
            </w:r>
            <w:r>
              <w:rPr>
                <w:rFonts w:ascii="Arial" w:hAnsi="Arial"/>
                <w:b/>
                <w:color w:val="FFFFFF"/>
                <w:spacing w:val="-2"/>
                <w:sz w:val="18"/>
              </w:rPr>
              <w:t xml:space="preserve"> </w:t>
            </w:r>
            <w:r>
              <w:rPr>
                <w:rFonts w:ascii="Arial" w:hAnsi="Arial"/>
                <w:b/>
                <w:color w:val="FFFFFF"/>
                <w:sz w:val="18"/>
              </w:rPr>
              <w:t>vérification</w:t>
            </w:r>
          </w:p>
        </w:tc>
        <w:tc>
          <w:tcPr>
            <w:tcW w:w="3840" w:type="dxa"/>
            <w:shd w:val="clear" w:color="auto" w:fill="C00000"/>
          </w:tcPr>
          <w:p w14:paraId="10B988F2" w14:textId="77777777" w:rsidR="0042371A" w:rsidRDefault="00BC6444">
            <w:pPr>
              <w:pStyle w:val="TableParagraph"/>
              <w:spacing w:before="119"/>
              <w:ind w:left="937"/>
              <w:rPr>
                <w:rFonts w:ascii="Arial" w:hAnsi="Arial"/>
                <w:b/>
                <w:sz w:val="18"/>
              </w:rPr>
            </w:pPr>
            <w:r>
              <w:rPr>
                <w:rFonts w:ascii="Arial" w:hAnsi="Arial"/>
                <w:b/>
                <w:color w:val="FFFFFF"/>
                <w:sz w:val="18"/>
              </w:rPr>
              <w:t>Risques</w:t>
            </w:r>
            <w:r>
              <w:rPr>
                <w:rFonts w:ascii="Arial" w:hAnsi="Arial"/>
                <w:b/>
                <w:color w:val="FFFFFF"/>
                <w:spacing w:val="-3"/>
                <w:sz w:val="18"/>
              </w:rPr>
              <w:t xml:space="preserve"> </w:t>
            </w:r>
            <w:r>
              <w:rPr>
                <w:rFonts w:ascii="Arial" w:hAnsi="Arial"/>
                <w:b/>
                <w:color w:val="FFFFFF"/>
                <w:sz w:val="18"/>
              </w:rPr>
              <w:t>et</w:t>
            </w:r>
            <w:r>
              <w:rPr>
                <w:rFonts w:ascii="Arial" w:hAnsi="Arial"/>
                <w:b/>
                <w:color w:val="FFFFFF"/>
                <w:spacing w:val="-1"/>
                <w:sz w:val="18"/>
              </w:rPr>
              <w:t xml:space="preserve"> </w:t>
            </w:r>
            <w:r>
              <w:rPr>
                <w:rFonts w:ascii="Arial" w:hAnsi="Arial"/>
                <w:b/>
                <w:color w:val="FFFFFF"/>
                <w:sz w:val="18"/>
              </w:rPr>
              <w:t>hypothèses</w:t>
            </w:r>
          </w:p>
        </w:tc>
      </w:tr>
      <w:tr w:rsidR="0042371A" w14:paraId="0485B917" w14:textId="77777777">
        <w:trPr>
          <w:trHeight w:val="2068"/>
        </w:trPr>
        <w:tc>
          <w:tcPr>
            <w:tcW w:w="1277" w:type="dxa"/>
            <w:shd w:val="clear" w:color="auto" w:fill="C00000"/>
          </w:tcPr>
          <w:p w14:paraId="56639150" w14:textId="77777777" w:rsidR="0042371A" w:rsidRDefault="00BC6444">
            <w:pPr>
              <w:pStyle w:val="TableParagraph"/>
              <w:spacing w:before="119"/>
              <w:ind w:left="110" w:right="241"/>
              <w:rPr>
                <w:rFonts w:ascii="Arial" w:hAnsi="Arial"/>
                <w:b/>
                <w:sz w:val="18"/>
              </w:rPr>
            </w:pPr>
            <w:r>
              <w:rPr>
                <w:rFonts w:ascii="Arial" w:hAnsi="Arial"/>
                <w:b/>
                <w:color w:val="FFFFFF"/>
                <w:sz w:val="18"/>
              </w:rPr>
              <w:t>Objectif</w:t>
            </w:r>
            <w:r>
              <w:rPr>
                <w:rFonts w:ascii="Arial" w:hAnsi="Arial"/>
                <w:b/>
                <w:color w:val="FFFFFF"/>
                <w:spacing w:val="1"/>
                <w:sz w:val="18"/>
              </w:rPr>
              <w:t xml:space="preserve"> </w:t>
            </w:r>
            <w:r>
              <w:rPr>
                <w:rFonts w:ascii="Arial" w:hAnsi="Arial"/>
                <w:b/>
                <w:color w:val="FFFFFF"/>
                <w:sz w:val="18"/>
              </w:rPr>
              <w:t>spécifique</w:t>
            </w:r>
          </w:p>
        </w:tc>
        <w:tc>
          <w:tcPr>
            <w:tcW w:w="3253" w:type="dxa"/>
            <w:gridSpan w:val="2"/>
          </w:tcPr>
          <w:p w14:paraId="44CA9D9A" w14:textId="77777777" w:rsidR="0042371A" w:rsidRDefault="00BC6444">
            <w:pPr>
              <w:pStyle w:val="TableParagraph"/>
              <w:ind w:left="107" w:right="159"/>
              <w:rPr>
                <w:sz w:val="18"/>
              </w:rPr>
            </w:pPr>
            <w:r>
              <w:rPr>
                <w:sz w:val="18"/>
              </w:rPr>
              <w:t>Renforcement de la protection</w:t>
            </w:r>
            <w:r>
              <w:rPr>
                <w:spacing w:val="1"/>
                <w:sz w:val="18"/>
              </w:rPr>
              <w:t xml:space="preserve"> </w:t>
            </w:r>
            <w:r>
              <w:rPr>
                <w:sz w:val="18"/>
              </w:rPr>
              <w:t>humanitaire des réfugiés, des</w:t>
            </w:r>
            <w:r>
              <w:rPr>
                <w:spacing w:val="1"/>
                <w:sz w:val="18"/>
              </w:rPr>
              <w:t xml:space="preserve"> </w:t>
            </w:r>
            <w:r>
              <w:rPr>
                <w:sz w:val="18"/>
              </w:rPr>
              <w:t>ménages déplacés internes, des</w:t>
            </w:r>
            <w:r>
              <w:rPr>
                <w:spacing w:val="1"/>
                <w:sz w:val="18"/>
              </w:rPr>
              <w:t xml:space="preserve"> </w:t>
            </w:r>
            <w:r>
              <w:rPr>
                <w:sz w:val="18"/>
              </w:rPr>
              <w:t>ménages retournés et des</w:t>
            </w:r>
            <w:r>
              <w:rPr>
                <w:spacing w:val="1"/>
                <w:sz w:val="18"/>
              </w:rPr>
              <w:t xml:space="preserve"> </w:t>
            </w:r>
            <w:r>
              <w:rPr>
                <w:sz w:val="18"/>
              </w:rPr>
              <w:t>communautés hôtes, et soutien à la</w:t>
            </w:r>
            <w:r>
              <w:rPr>
                <w:spacing w:val="1"/>
                <w:sz w:val="18"/>
              </w:rPr>
              <w:t xml:space="preserve"> </w:t>
            </w:r>
            <w:r>
              <w:rPr>
                <w:sz w:val="18"/>
              </w:rPr>
              <w:t>cohésion sociale et la coexistence</w:t>
            </w:r>
            <w:r>
              <w:rPr>
                <w:spacing w:val="1"/>
                <w:sz w:val="18"/>
              </w:rPr>
              <w:t xml:space="preserve"> </w:t>
            </w:r>
            <w:r>
              <w:rPr>
                <w:sz w:val="18"/>
              </w:rPr>
              <w:t>pacifique entre les différents groupes</w:t>
            </w:r>
            <w:r>
              <w:rPr>
                <w:spacing w:val="-48"/>
                <w:sz w:val="18"/>
              </w:rPr>
              <w:t xml:space="preserve"> </w:t>
            </w:r>
            <w:r>
              <w:rPr>
                <w:sz w:val="18"/>
              </w:rPr>
              <w:t>communautaires au Burundi, Niger,</w:t>
            </w:r>
            <w:r>
              <w:rPr>
                <w:spacing w:val="1"/>
                <w:sz w:val="18"/>
              </w:rPr>
              <w:t xml:space="preserve"> </w:t>
            </w:r>
            <w:r>
              <w:rPr>
                <w:sz w:val="18"/>
              </w:rPr>
              <w:t>Jordanie</w:t>
            </w:r>
            <w:r>
              <w:rPr>
                <w:spacing w:val="-3"/>
                <w:sz w:val="18"/>
              </w:rPr>
              <w:t xml:space="preserve"> </w:t>
            </w:r>
            <w:r>
              <w:rPr>
                <w:sz w:val="18"/>
              </w:rPr>
              <w:t>et Ouganda</w:t>
            </w:r>
          </w:p>
        </w:tc>
        <w:tc>
          <w:tcPr>
            <w:tcW w:w="3716" w:type="dxa"/>
          </w:tcPr>
          <w:p w14:paraId="2C0CFA3C" w14:textId="77777777" w:rsidR="0042371A" w:rsidRDefault="00BC6444">
            <w:pPr>
              <w:pStyle w:val="TableParagraph"/>
              <w:numPr>
                <w:ilvl w:val="0"/>
                <w:numId w:val="23"/>
              </w:numPr>
              <w:tabs>
                <w:tab w:val="left" w:pos="517"/>
                <w:tab w:val="left" w:pos="518"/>
              </w:tabs>
              <w:spacing w:line="254" w:lineRule="auto"/>
              <w:ind w:right="106" w:hanging="360"/>
              <w:rPr>
                <w:sz w:val="18"/>
              </w:rPr>
            </w:pPr>
            <w:r>
              <w:tab/>
            </w:r>
            <w:r>
              <w:rPr>
                <w:sz w:val="18"/>
              </w:rPr>
              <w:t>%</w:t>
            </w:r>
            <w:r>
              <w:rPr>
                <w:spacing w:val="-3"/>
                <w:sz w:val="18"/>
              </w:rPr>
              <w:t xml:space="preserve"> </w:t>
            </w:r>
            <w:r>
              <w:rPr>
                <w:sz w:val="18"/>
              </w:rPr>
              <w:t>de</w:t>
            </w:r>
            <w:r>
              <w:rPr>
                <w:spacing w:val="-4"/>
                <w:sz w:val="18"/>
              </w:rPr>
              <w:t xml:space="preserve"> </w:t>
            </w:r>
            <w:r>
              <w:rPr>
                <w:sz w:val="18"/>
              </w:rPr>
              <w:t>bénéficiaires</w:t>
            </w:r>
            <w:r>
              <w:rPr>
                <w:spacing w:val="-4"/>
                <w:sz w:val="18"/>
              </w:rPr>
              <w:t xml:space="preserve"> </w:t>
            </w:r>
            <w:r>
              <w:rPr>
                <w:sz w:val="18"/>
              </w:rPr>
              <w:t>déclarant</w:t>
            </w:r>
            <w:r>
              <w:rPr>
                <w:spacing w:val="-4"/>
                <w:sz w:val="18"/>
              </w:rPr>
              <w:t xml:space="preserve"> </w:t>
            </w:r>
            <w:r>
              <w:rPr>
                <w:sz w:val="18"/>
              </w:rPr>
              <w:t>que</w:t>
            </w:r>
            <w:r>
              <w:rPr>
                <w:spacing w:val="-2"/>
                <w:sz w:val="18"/>
              </w:rPr>
              <w:t xml:space="preserve"> </w:t>
            </w:r>
            <w:r>
              <w:rPr>
                <w:sz w:val="18"/>
              </w:rPr>
              <w:t>l'aide</w:t>
            </w:r>
            <w:r>
              <w:rPr>
                <w:spacing w:val="-47"/>
                <w:sz w:val="18"/>
              </w:rPr>
              <w:t xml:space="preserve"> </w:t>
            </w:r>
            <w:r>
              <w:rPr>
                <w:sz w:val="18"/>
              </w:rPr>
              <w:t>humanitaire est fournie de manière</w:t>
            </w:r>
            <w:r>
              <w:rPr>
                <w:spacing w:val="1"/>
                <w:sz w:val="18"/>
              </w:rPr>
              <w:t xml:space="preserve"> </w:t>
            </w:r>
            <w:r>
              <w:rPr>
                <w:sz w:val="18"/>
              </w:rPr>
              <w:t>sûre, accessible, responsable et</w:t>
            </w:r>
            <w:r>
              <w:rPr>
                <w:spacing w:val="1"/>
                <w:sz w:val="18"/>
              </w:rPr>
              <w:t xml:space="preserve"> </w:t>
            </w:r>
            <w:r>
              <w:rPr>
                <w:sz w:val="18"/>
              </w:rPr>
              <w:t>participative</w:t>
            </w:r>
          </w:p>
          <w:p w14:paraId="08E888BF" w14:textId="77777777" w:rsidR="0042371A" w:rsidRDefault="00BC6444">
            <w:pPr>
              <w:pStyle w:val="TableParagraph"/>
              <w:numPr>
                <w:ilvl w:val="0"/>
                <w:numId w:val="23"/>
              </w:numPr>
              <w:tabs>
                <w:tab w:val="left" w:pos="467"/>
                <w:tab w:val="left" w:pos="468"/>
              </w:tabs>
              <w:spacing w:before="2" w:line="247" w:lineRule="auto"/>
              <w:ind w:right="671" w:hanging="360"/>
              <w:rPr>
                <w:sz w:val="18"/>
              </w:rPr>
            </w:pPr>
            <w:r>
              <w:rPr>
                <w:sz w:val="18"/>
              </w:rPr>
              <w:t>-%</w:t>
            </w:r>
            <w:r>
              <w:rPr>
                <w:spacing w:val="-3"/>
                <w:sz w:val="18"/>
              </w:rPr>
              <w:t xml:space="preserve"> </w:t>
            </w:r>
            <w:r>
              <w:rPr>
                <w:sz w:val="18"/>
              </w:rPr>
              <w:t>de</w:t>
            </w:r>
            <w:r>
              <w:rPr>
                <w:spacing w:val="-4"/>
                <w:sz w:val="18"/>
              </w:rPr>
              <w:t xml:space="preserve"> </w:t>
            </w:r>
            <w:r>
              <w:rPr>
                <w:sz w:val="18"/>
              </w:rPr>
              <w:t>bénéficiaires</w:t>
            </w:r>
            <w:r>
              <w:rPr>
                <w:spacing w:val="-3"/>
                <w:sz w:val="18"/>
              </w:rPr>
              <w:t xml:space="preserve"> </w:t>
            </w:r>
            <w:r>
              <w:rPr>
                <w:sz w:val="18"/>
              </w:rPr>
              <w:t>se</w:t>
            </w:r>
            <w:r>
              <w:rPr>
                <w:spacing w:val="-4"/>
                <w:sz w:val="18"/>
              </w:rPr>
              <w:t xml:space="preserve"> </w:t>
            </w:r>
            <w:r>
              <w:rPr>
                <w:sz w:val="18"/>
              </w:rPr>
              <w:t>déclarant</w:t>
            </w:r>
            <w:r>
              <w:rPr>
                <w:spacing w:val="-47"/>
                <w:sz w:val="18"/>
              </w:rPr>
              <w:t xml:space="preserve"> </w:t>
            </w:r>
            <w:r>
              <w:rPr>
                <w:sz w:val="18"/>
              </w:rPr>
              <w:t>satisfaits</w:t>
            </w:r>
            <w:r>
              <w:rPr>
                <w:spacing w:val="-5"/>
                <w:sz w:val="18"/>
              </w:rPr>
              <w:t xml:space="preserve"> </w:t>
            </w:r>
            <w:r>
              <w:rPr>
                <w:sz w:val="18"/>
              </w:rPr>
              <w:t>de</w:t>
            </w:r>
            <w:r>
              <w:rPr>
                <w:spacing w:val="-3"/>
                <w:sz w:val="18"/>
              </w:rPr>
              <w:t xml:space="preserve"> </w:t>
            </w:r>
            <w:r>
              <w:rPr>
                <w:sz w:val="18"/>
              </w:rPr>
              <w:t>l'assistance</w:t>
            </w:r>
            <w:r>
              <w:rPr>
                <w:spacing w:val="-3"/>
                <w:sz w:val="18"/>
              </w:rPr>
              <w:t xml:space="preserve"> </w:t>
            </w:r>
            <w:r>
              <w:rPr>
                <w:sz w:val="18"/>
              </w:rPr>
              <w:t>fournie</w:t>
            </w:r>
          </w:p>
        </w:tc>
        <w:tc>
          <w:tcPr>
            <w:tcW w:w="3459" w:type="dxa"/>
          </w:tcPr>
          <w:p w14:paraId="5BD2BCA9" w14:textId="77777777" w:rsidR="0042371A" w:rsidRDefault="00BC6444">
            <w:pPr>
              <w:pStyle w:val="TableParagraph"/>
              <w:numPr>
                <w:ilvl w:val="0"/>
                <w:numId w:val="22"/>
              </w:numPr>
              <w:tabs>
                <w:tab w:val="left" w:pos="464"/>
                <w:tab w:val="left" w:pos="465"/>
              </w:tabs>
              <w:spacing w:line="213" w:lineRule="exact"/>
              <w:rPr>
                <w:sz w:val="18"/>
              </w:rPr>
            </w:pPr>
            <w:r>
              <w:rPr>
                <w:sz w:val="18"/>
              </w:rPr>
              <w:t>Rapports</w:t>
            </w:r>
            <w:r>
              <w:rPr>
                <w:spacing w:val="-4"/>
                <w:sz w:val="18"/>
              </w:rPr>
              <w:t xml:space="preserve"> </w:t>
            </w:r>
            <w:r>
              <w:rPr>
                <w:sz w:val="18"/>
              </w:rPr>
              <w:t>périodiques</w:t>
            </w:r>
          </w:p>
          <w:p w14:paraId="3E9C7EDB" w14:textId="77777777" w:rsidR="0042371A" w:rsidRDefault="00BC6444">
            <w:pPr>
              <w:pStyle w:val="TableParagraph"/>
              <w:numPr>
                <w:ilvl w:val="0"/>
                <w:numId w:val="22"/>
              </w:numPr>
              <w:tabs>
                <w:tab w:val="left" w:pos="464"/>
                <w:tab w:val="left" w:pos="465"/>
              </w:tabs>
              <w:spacing w:before="3" w:line="228" w:lineRule="auto"/>
              <w:ind w:right="487"/>
              <w:rPr>
                <w:sz w:val="18"/>
              </w:rPr>
            </w:pPr>
            <w:r>
              <w:rPr>
                <w:sz w:val="18"/>
              </w:rPr>
              <w:t>Enquêtes</w:t>
            </w:r>
            <w:r>
              <w:rPr>
                <w:spacing w:val="-4"/>
                <w:sz w:val="18"/>
              </w:rPr>
              <w:t xml:space="preserve"> </w:t>
            </w:r>
            <w:r>
              <w:rPr>
                <w:sz w:val="18"/>
              </w:rPr>
              <w:t>ménages</w:t>
            </w:r>
            <w:r>
              <w:rPr>
                <w:spacing w:val="-2"/>
                <w:sz w:val="18"/>
              </w:rPr>
              <w:t xml:space="preserve"> </w:t>
            </w:r>
            <w:r>
              <w:rPr>
                <w:sz w:val="18"/>
              </w:rPr>
              <w:t>auprès</w:t>
            </w:r>
            <w:r>
              <w:rPr>
                <w:spacing w:val="-5"/>
                <w:sz w:val="18"/>
              </w:rPr>
              <w:t xml:space="preserve"> </w:t>
            </w:r>
            <w:r>
              <w:rPr>
                <w:sz w:val="18"/>
              </w:rPr>
              <w:t>des</w:t>
            </w:r>
            <w:r>
              <w:rPr>
                <w:spacing w:val="-47"/>
                <w:sz w:val="18"/>
              </w:rPr>
              <w:t xml:space="preserve"> </w:t>
            </w:r>
            <w:r>
              <w:rPr>
                <w:sz w:val="18"/>
              </w:rPr>
              <w:t>bénéficiaires</w:t>
            </w:r>
          </w:p>
          <w:p w14:paraId="14BB5AC6" w14:textId="77777777" w:rsidR="0042371A" w:rsidRDefault="00BC6444">
            <w:pPr>
              <w:pStyle w:val="TableParagraph"/>
              <w:numPr>
                <w:ilvl w:val="0"/>
                <w:numId w:val="22"/>
              </w:numPr>
              <w:tabs>
                <w:tab w:val="left" w:pos="464"/>
                <w:tab w:val="left" w:pos="465"/>
              </w:tabs>
              <w:spacing w:before="9" w:line="232" w:lineRule="auto"/>
              <w:ind w:right="97"/>
              <w:rPr>
                <w:sz w:val="18"/>
              </w:rPr>
            </w:pPr>
            <w:r>
              <w:rPr>
                <w:sz w:val="18"/>
              </w:rPr>
              <w:t>Rapport des institutions ou</w:t>
            </w:r>
            <w:r>
              <w:rPr>
                <w:spacing w:val="1"/>
                <w:sz w:val="18"/>
              </w:rPr>
              <w:t xml:space="preserve"> </w:t>
            </w:r>
            <w:r>
              <w:rPr>
                <w:sz w:val="18"/>
              </w:rPr>
              <w:t>organisations responsables de la</w:t>
            </w:r>
            <w:r>
              <w:rPr>
                <w:spacing w:val="1"/>
                <w:sz w:val="18"/>
              </w:rPr>
              <w:t xml:space="preserve"> </w:t>
            </w:r>
            <w:r>
              <w:rPr>
                <w:sz w:val="18"/>
              </w:rPr>
              <w:t>protection</w:t>
            </w:r>
            <w:r>
              <w:rPr>
                <w:spacing w:val="-3"/>
                <w:sz w:val="18"/>
              </w:rPr>
              <w:t xml:space="preserve"> </w:t>
            </w:r>
            <w:r>
              <w:rPr>
                <w:sz w:val="18"/>
              </w:rPr>
              <w:t>et</w:t>
            </w:r>
            <w:r>
              <w:rPr>
                <w:spacing w:val="-4"/>
                <w:sz w:val="18"/>
              </w:rPr>
              <w:t xml:space="preserve"> </w:t>
            </w:r>
            <w:r>
              <w:rPr>
                <w:sz w:val="18"/>
              </w:rPr>
              <w:t>sécurité</w:t>
            </w:r>
            <w:r>
              <w:rPr>
                <w:spacing w:val="-3"/>
                <w:sz w:val="18"/>
              </w:rPr>
              <w:t xml:space="preserve"> </w:t>
            </w:r>
            <w:r>
              <w:rPr>
                <w:sz w:val="18"/>
              </w:rPr>
              <w:t>(ex.</w:t>
            </w:r>
            <w:r>
              <w:rPr>
                <w:spacing w:val="-2"/>
                <w:sz w:val="18"/>
              </w:rPr>
              <w:t xml:space="preserve"> </w:t>
            </w:r>
            <w:r>
              <w:rPr>
                <w:sz w:val="18"/>
              </w:rPr>
              <w:t>:</w:t>
            </w:r>
            <w:r>
              <w:rPr>
                <w:spacing w:val="-2"/>
                <w:sz w:val="18"/>
              </w:rPr>
              <w:t xml:space="preserve"> </w:t>
            </w:r>
            <w:r>
              <w:rPr>
                <w:sz w:val="18"/>
              </w:rPr>
              <w:t>UNHCR)</w:t>
            </w:r>
          </w:p>
        </w:tc>
        <w:tc>
          <w:tcPr>
            <w:tcW w:w="3840" w:type="dxa"/>
          </w:tcPr>
          <w:p w14:paraId="72960EC8" w14:textId="77777777" w:rsidR="0042371A" w:rsidRDefault="00BC6444">
            <w:pPr>
              <w:pStyle w:val="TableParagraph"/>
              <w:numPr>
                <w:ilvl w:val="0"/>
                <w:numId w:val="21"/>
              </w:numPr>
              <w:tabs>
                <w:tab w:val="left" w:pos="464"/>
                <w:tab w:val="left" w:pos="465"/>
              </w:tabs>
              <w:spacing w:before="7" w:line="228" w:lineRule="auto"/>
              <w:ind w:right="286"/>
              <w:rPr>
                <w:sz w:val="18"/>
              </w:rPr>
            </w:pPr>
            <w:r>
              <w:rPr>
                <w:sz w:val="18"/>
              </w:rPr>
              <w:t>La sécurité dans la zone d’action reste</w:t>
            </w:r>
            <w:r>
              <w:rPr>
                <w:spacing w:val="-47"/>
                <w:sz w:val="18"/>
              </w:rPr>
              <w:t xml:space="preserve"> </w:t>
            </w:r>
            <w:r>
              <w:rPr>
                <w:sz w:val="18"/>
              </w:rPr>
              <w:t>stable</w:t>
            </w:r>
          </w:p>
          <w:p w14:paraId="01C1F8FC" w14:textId="77777777" w:rsidR="0042371A" w:rsidRDefault="00BC6444">
            <w:pPr>
              <w:pStyle w:val="TableParagraph"/>
              <w:numPr>
                <w:ilvl w:val="0"/>
                <w:numId w:val="21"/>
              </w:numPr>
              <w:tabs>
                <w:tab w:val="left" w:pos="464"/>
                <w:tab w:val="left" w:pos="465"/>
              </w:tabs>
              <w:spacing w:before="1" w:line="215" w:lineRule="exact"/>
              <w:rPr>
                <w:sz w:val="18"/>
              </w:rPr>
            </w:pPr>
            <w:r>
              <w:rPr>
                <w:sz w:val="18"/>
              </w:rPr>
              <w:t>Le</w:t>
            </w:r>
            <w:r>
              <w:rPr>
                <w:spacing w:val="-2"/>
                <w:sz w:val="18"/>
              </w:rPr>
              <w:t xml:space="preserve"> </w:t>
            </w:r>
            <w:r>
              <w:rPr>
                <w:sz w:val="18"/>
              </w:rPr>
              <w:t>contexte</w:t>
            </w:r>
            <w:r>
              <w:rPr>
                <w:spacing w:val="-2"/>
                <w:sz w:val="18"/>
              </w:rPr>
              <w:t xml:space="preserve"> </w:t>
            </w:r>
            <w:r>
              <w:rPr>
                <w:sz w:val="18"/>
              </w:rPr>
              <w:t>politique</w:t>
            </w:r>
            <w:r>
              <w:rPr>
                <w:spacing w:val="-2"/>
                <w:sz w:val="18"/>
              </w:rPr>
              <w:t xml:space="preserve"> </w:t>
            </w:r>
            <w:r>
              <w:rPr>
                <w:sz w:val="18"/>
              </w:rPr>
              <w:t>ne</w:t>
            </w:r>
            <w:r>
              <w:rPr>
                <w:spacing w:val="-2"/>
                <w:sz w:val="18"/>
              </w:rPr>
              <w:t xml:space="preserve"> </w:t>
            </w:r>
            <w:r>
              <w:rPr>
                <w:sz w:val="18"/>
              </w:rPr>
              <w:t>se</w:t>
            </w:r>
            <w:r>
              <w:rPr>
                <w:spacing w:val="-2"/>
                <w:sz w:val="18"/>
              </w:rPr>
              <w:t xml:space="preserve"> </w:t>
            </w:r>
            <w:r>
              <w:rPr>
                <w:sz w:val="18"/>
              </w:rPr>
              <w:t>dégrade</w:t>
            </w:r>
            <w:r>
              <w:rPr>
                <w:spacing w:val="-4"/>
                <w:sz w:val="18"/>
              </w:rPr>
              <w:t xml:space="preserve"> </w:t>
            </w:r>
            <w:r>
              <w:rPr>
                <w:sz w:val="18"/>
              </w:rPr>
              <w:t>pas</w:t>
            </w:r>
          </w:p>
          <w:p w14:paraId="0979856F" w14:textId="77777777" w:rsidR="0042371A" w:rsidRDefault="00BC6444">
            <w:pPr>
              <w:pStyle w:val="TableParagraph"/>
              <w:numPr>
                <w:ilvl w:val="0"/>
                <w:numId w:val="21"/>
              </w:numPr>
              <w:tabs>
                <w:tab w:val="left" w:pos="464"/>
                <w:tab w:val="left" w:pos="465"/>
              </w:tabs>
              <w:spacing w:before="5" w:line="228" w:lineRule="auto"/>
              <w:ind w:right="118"/>
              <w:rPr>
                <w:sz w:val="18"/>
              </w:rPr>
            </w:pPr>
            <w:r>
              <w:rPr>
                <w:sz w:val="18"/>
              </w:rPr>
              <w:t>Les</w:t>
            </w:r>
            <w:r>
              <w:rPr>
                <w:spacing w:val="-4"/>
                <w:sz w:val="18"/>
              </w:rPr>
              <w:t xml:space="preserve"> </w:t>
            </w:r>
            <w:r>
              <w:rPr>
                <w:sz w:val="18"/>
              </w:rPr>
              <w:t>entités</w:t>
            </w:r>
            <w:r>
              <w:rPr>
                <w:spacing w:val="-4"/>
                <w:sz w:val="18"/>
              </w:rPr>
              <w:t xml:space="preserve"> </w:t>
            </w:r>
            <w:r>
              <w:rPr>
                <w:sz w:val="18"/>
              </w:rPr>
              <w:t>administratives</w:t>
            </w:r>
            <w:r>
              <w:rPr>
                <w:spacing w:val="-4"/>
                <w:sz w:val="18"/>
              </w:rPr>
              <w:t xml:space="preserve"> </w:t>
            </w:r>
            <w:r>
              <w:rPr>
                <w:sz w:val="18"/>
              </w:rPr>
              <w:t>et</w:t>
            </w:r>
            <w:r>
              <w:rPr>
                <w:spacing w:val="-3"/>
                <w:sz w:val="18"/>
              </w:rPr>
              <w:t xml:space="preserve"> </w:t>
            </w:r>
            <w:r>
              <w:rPr>
                <w:sz w:val="18"/>
              </w:rPr>
              <w:t>techniques</w:t>
            </w:r>
            <w:r>
              <w:rPr>
                <w:spacing w:val="-47"/>
                <w:sz w:val="18"/>
              </w:rPr>
              <w:t xml:space="preserve"> </w:t>
            </w:r>
            <w:r>
              <w:rPr>
                <w:sz w:val="18"/>
              </w:rPr>
              <w:t>déconcentrées</w:t>
            </w:r>
            <w:r>
              <w:rPr>
                <w:spacing w:val="-2"/>
                <w:sz w:val="18"/>
              </w:rPr>
              <w:t xml:space="preserve"> </w:t>
            </w:r>
            <w:r>
              <w:rPr>
                <w:sz w:val="18"/>
              </w:rPr>
              <w:t>collaborent</w:t>
            </w:r>
          </w:p>
          <w:p w14:paraId="1600BB69" w14:textId="77777777" w:rsidR="0042371A" w:rsidRDefault="00BC6444">
            <w:pPr>
              <w:pStyle w:val="TableParagraph"/>
              <w:numPr>
                <w:ilvl w:val="0"/>
                <w:numId w:val="21"/>
              </w:numPr>
              <w:tabs>
                <w:tab w:val="left" w:pos="464"/>
                <w:tab w:val="left" w:pos="465"/>
              </w:tabs>
              <w:spacing w:before="9" w:line="228" w:lineRule="auto"/>
              <w:ind w:right="239"/>
              <w:rPr>
                <w:sz w:val="18"/>
              </w:rPr>
            </w:pPr>
            <w:r>
              <w:rPr>
                <w:sz w:val="18"/>
              </w:rPr>
              <w:t>Le</w:t>
            </w:r>
            <w:r>
              <w:rPr>
                <w:spacing w:val="-2"/>
                <w:sz w:val="18"/>
              </w:rPr>
              <w:t xml:space="preserve"> </w:t>
            </w:r>
            <w:r>
              <w:rPr>
                <w:sz w:val="18"/>
              </w:rPr>
              <w:t>cours</w:t>
            </w:r>
            <w:r>
              <w:rPr>
                <w:spacing w:val="-2"/>
                <w:sz w:val="18"/>
              </w:rPr>
              <w:t xml:space="preserve"> </w:t>
            </w:r>
            <w:r>
              <w:rPr>
                <w:sz w:val="18"/>
              </w:rPr>
              <w:t>de</w:t>
            </w:r>
            <w:r>
              <w:rPr>
                <w:spacing w:val="-3"/>
                <w:sz w:val="18"/>
              </w:rPr>
              <w:t xml:space="preserve"> </w:t>
            </w:r>
            <w:r>
              <w:rPr>
                <w:sz w:val="18"/>
              </w:rPr>
              <w:t>change</w:t>
            </w:r>
            <w:r>
              <w:rPr>
                <w:spacing w:val="-3"/>
                <w:sz w:val="18"/>
              </w:rPr>
              <w:t xml:space="preserve"> </w:t>
            </w:r>
            <w:r>
              <w:rPr>
                <w:sz w:val="18"/>
              </w:rPr>
              <w:t>ne</w:t>
            </w:r>
            <w:r>
              <w:rPr>
                <w:spacing w:val="-3"/>
                <w:sz w:val="18"/>
              </w:rPr>
              <w:t xml:space="preserve"> </w:t>
            </w:r>
            <w:r>
              <w:rPr>
                <w:sz w:val="18"/>
              </w:rPr>
              <w:t>se</w:t>
            </w:r>
            <w:r>
              <w:rPr>
                <w:spacing w:val="-1"/>
                <w:sz w:val="18"/>
              </w:rPr>
              <w:t xml:space="preserve"> </w:t>
            </w:r>
            <w:r>
              <w:rPr>
                <w:sz w:val="18"/>
              </w:rPr>
              <w:t>dégrade</w:t>
            </w:r>
            <w:r>
              <w:rPr>
                <w:spacing w:val="-1"/>
                <w:sz w:val="18"/>
              </w:rPr>
              <w:t xml:space="preserve"> </w:t>
            </w:r>
            <w:r>
              <w:rPr>
                <w:sz w:val="18"/>
              </w:rPr>
              <w:t>pas</w:t>
            </w:r>
            <w:r>
              <w:rPr>
                <w:spacing w:val="-47"/>
                <w:sz w:val="18"/>
              </w:rPr>
              <w:t xml:space="preserve"> </w:t>
            </w:r>
            <w:r>
              <w:rPr>
                <w:sz w:val="18"/>
              </w:rPr>
              <w:t>en</w:t>
            </w:r>
            <w:r>
              <w:rPr>
                <w:spacing w:val="-1"/>
                <w:sz w:val="18"/>
              </w:rPr>
              <w:t xml:space="preserve"> </w:t>
            </w:r>
            <w:r>
              <w:rPr>
                <w:sz w:val="18"/>
              </w:rPr>
              <w:t>défaveur de l’Euro</w:t>
            </w:r>
          </w:p>
          <w:p w14:paraId="35226B93" w14:textId="77777777" w:rsidR="0042371A" w:rsidRDefault="00BC6444">
            <w:pPr>
              <w:pStyle w:val="TableParagraph"/>
              <w:numPr>
                <w:ilvl w:val="0"/>
                <w:numId w:val="21"/>
              </w:numPr>
              <w:tabs>
                <w:tab w:val="left" w:pos="464"/>
                <w:tab w:val="left" w:pos="465"/>
              </w:tabs>
              <w:spacing w:before="13" w:line="228" w:lineRule="auto"/>
              <w:ind w:right="385"/>
              <w:rPr>
                <w:sz w:val="18"/>
              </w:rPr>
            </w:pPr>
            <w:r>
              <w:rPr>
                <w:sz w:val="18"/>
              </w:rPr>
              <w:t>Le contexte sanitaire du Covid-19 est</w:t>
            </w:r>
            <w:r>
              <w:rPr>
                <w:spacing w:val="-47"/>
                <w:sz w:val="18"/>
              </w:rPr>
              <w:t xml:space="preserve"> </w:t>
            </w:r>
            <w:r>
              <w:rPr>
                <w:sz w:val="18"/>
              </w:rPr>
              <w:t>sous contrôle.</w:t>
            </w:r>
          </w:p>
        </w:tc>
      </w:tr>
      <w:tr w:rsidR="0042371A" w14:paraId="4CD857E3" w14:textId="77777777">
        <w:trPr>
          <w:trHeight w:val="2913"/>
        </w:trPr>
        <w:tc>
          <w:tcPr>
            <w:tcW w:w="1277" w:type="dxa"/>
            <w:shd w:val="clear" w:color="auto" w:fill="C00000"/>
          </w:tcPr>
          <w:p w14:paraId="191A588C" w14:textId="77777777" w:rsidR="0042371A" w:rsidRDefault="00BC6444">
            <w:pPr>
              <w:pStyle w:val="TableParagraph"/>
              <w:spacing w:before="119"/>
              <w:ind w:left="110"/>
              <w:rPr>
                <w:rFonts w:ascii="Arial" w:hAnsi="Arial"/>
                <w:b/>
                <w:sz w:val="18"/>
              </w:rPr>
            </w:pPr>
            <w:r>
              <w:rPr>
                <w:rFonts w:ascii="Arial" w:hAnsi="Arial"/>
                <w:b/>
                <w:color w:val="FFFFFF"/>
                <w:sz w:val="18"/>
              </w:rPr>
              <w:t>Résultat</w:t>
            </w:r>
            <w:r>
              <w:rPr>
                <w:rFonts w:ascii="Arial" w:hAnsi="Arial"/>
                <w:b/>
                <w:color w:val="FFFFFF"/>
                <w:spacing w:val="-3"/>
                <w:sz w:val="18"/>
              </w:rPr>
              <w:t xml:space="preserve"> </w:t>
            </w:r>
            <w:r>
              <w:rPr>
                <w:rFonts w:ascii="Arial" w:hAnsi="Arial"/>
                <w:b/>
                <w:color w:val="FFFFFF"/>
                <w:sz w:val="18"/>
              </w:rPr>
              <w:t>1</w:t>
            </w:r>
          </w:p>
        </w:tc>
        <w:tc>
          <w:tcPr>
            <w:tcW w:w="3253" w:type="dxa"/>
            <w:gridSpan w:val="2"/>
          </w:tcPr>
          <w:p w14:paraId="22C3C2FF" w14:textId="77777777" w:rsidR="0042371A" w:rsidRDefault="00BC6444">
            <w:pPr>
              <w:pStyle w:val="TableParagraph"/>
              <w:ind w:left="107" w:right="98"/>
              <w:rPr>
                <w:sz w:val="18"/>
              </w:rPr>
            </w:pPr>
            <w:r>
              <w:rPr>
                <w:sz w:val="18"/>
              </w:rPr>
              <w:t>La protection des groupes les plus</w:t>
            </w:r>
            <w:r>
              <w:rPr>
                <w:spacing w:val="1"/>
                <w:sz w:val="18"/>
              </w:rPr>
              <w:t xml:space="preserve"> </w:t>
            </w:r>
            <w:r>
              <w:rPr>
                <w:sz w:val="18"/>
              </w:rPr>
              <w:t>vulnérables est renforcée à travers la</w:t>
            </w:r>
            <w:r>
              <w:rPr>
                <w:spacing w:val="1"/>
                <w:sz w:val="18"/>
              </w:rPr>
              <w:t xml:space="preserve"> </w:t>
            </w:r>
            <w:r>
              <w:rPr>
                <w:sz w:val="18"/>
              </w:rPr>
              <w:t>protection de l’enfance, la réduction</w:t>
            </w:r>
            <w:r>
              <w:rPr>
                <w:spacing w:val="1"/>
                <w:sz w:val="18"/>
              </w:rPr>
              <w:t xml:space="preserve"> </w:t>
            </w:r>
            <w:r>
              <w:rPr>
                <w:sz w:val="18"/>
              </w:rPr>
              <w:t>de</w:t>
            </w:r>
            <w:r>
              <w:rPr>
                <w:spacing w:val="-1"/>
                <w:sz w:val="18"/>
              </w:rPr>
              <w:t xml:space="preserve"> </w:t>
            </w:r>
            <w:r>
              <w:rPr>
                <w:sz w:val="18"/>
              </w:rPr>
              <w:t>la</w:t>
            </w:r>
            <w:r>
              <w:rPr>
                <w:spacing w:val="-3"/>
                <w:sz w:val="18"/>
              </w:rPr>
              <w:t xml:space="preserve"> </w:t>
            </w:r>
            <w:r>
              <w:rPr>
                <w:sz w:val="18"/>
              </w:rPr>
              <w:t>violence</w:t>
            </w:r>
            <w:r>
              <w:rPr>
                <w:spacing w:val="-3"/>
                <w:sz w:val="18"/>
              </w:rPr>
              <w:t xml:space="preserve"> </w:t>
            </w:r>
            <w:r>
              <w:rPr>
                <w:sz w:val="18"/>
              </w:rPr>
              <w:t>basée</w:t>
            </w:r>
            <w:r>
              <w:rPr>
                <w:spacing w:val="-2"/>
                <w:sz w:val="18"/>
              </w:rPr>
              <w:t xml:space="preserve"> </w:t>
            </w:r>
            <w:r>
              <w:rPr>
                <w:sz w:val="18"/>
              </w:rPr>
              <w:t>sur</w:t>
            </w:r>
            <w:r>
              <w:rPr>
                <w:spacing w:val="-3"/>
                <w:sz w:val="18"/>
              </w:rPr>
              <w:t xml:space="preserve"> </w:t>
            </w:r>
            <w:r>
              <w:rPr>
                <w:sz w:val="18"/>
              </w:rPr>
              <w:t>le</w:t>
            </w:r>
            <w:r>
              <w:rPr>
                <w:spacing w:val="-1"/>
                <w:sz w:val="18"/>
              </w:rPr>
              <w:t xml:space="preserve"> </w:t>
            </w:r>
            <w:r>
              <w:rPr>
                <w:sz w:val="18"/>
              </w:rPr>
              <w:t>genre et</w:t>
            </w:r>
            <w:r>
              <w:rPr>
                <w:spacing w:val="-3"/>
                <w:sz w:val="18"/>
              </w:rPr>
              <w:t xml:space="preserve"> </w:t>
            </w:r>
            <w:r>
              <w:rPr>
                <w:sz w:val="18"/>
              </w:rPr>
              <w:t>le</w:t>
            </w:r>
            <w:r>
              <w:rPr>
                <w:spacing w:val="-47"/>
                <w:sz w:val="18"/>
              </w:rPr>
              <w:t xml:space="preserve"> </w:t>
            </w:r>
            <w:r>
              <w:rPr>
                <w:sz w:val="18"/>
              </w:rPr>
              <w:t>renforcement</w:t>
            </w:r>
            <w:r>
              <w:rPr>
                <w:spacing w:val="-2"/>
                <w:sz w:val="18"/>
              </w:rPr>
              <w:t xml:space="preserve"> </w:t>
            </w:r>
            <w:r>
              <w:rPr>
                <w:sz w:val="18"/>
              </w:rPr>
              <w:t>de</w:t>
            </w:r>
            <w:r>
              <w:rPr>
                <w:spacing w:val="1"/>
                <w:sz w:val="18"/>
              </w:rPr>
              <w:t xml:space="preserve"> </w:t>
            </w:r>
            <w:r>
              <w:rPr>
                <w:sz w:val="18"/>
              </w:rPr>
              <w:t>la</w:t>
            </w:r>
            <w:r>
              <w:rPr>
                <w:spacing w:val="1"/>
                <w:sz w:val="18"/>
              </w:rPr>
              <w:t xml:space="preserve"> </w:t>
            </w:r>
            <w:r>
              <w:rPr>
                <w:sz w:val="18"/>
              </w:rPr>
              <w:t>cohésion</w:t>
            </w:r>
            <w:r>
              <w:rPr>
                <w:spacing w:val="1"/>
                <w:sz w:val="18"/>
              </w:rPr>
              <w:t xml:space="preserve"> </w:t>
            </w:r>
            <w:r>
              <w:rPr>
                <w:sz w:val="18"/>
              </w:rPr>
              <w:t>sociale</w:t>
            </w:r>
            <w:r>
              <w:rPr>
                <w:spacing w:val="1"/>
                <w:sz w:val="18"/>
              </w:rPr>
              <w:t xml:space="preserve"> </w:t>
            </w:r>
            <w:r>
              <w:rPr>
                <w:sz w:val="18"/>
              </w:rPr>
              <w:t>et</w:t>
            </w:r>
            <w:r>
              <w:rPr>
                <w:spacing w:val="-1"/>
                <w:sz w:val="18"/>
              </w:rPr>
              <w:t xml:space="preserve"> </w:t>
            </w:r>
            <w:r>
              <w:rPr>
                <w:sz w:val="18"/>
              </w:rPr>
              <w:t>pacifique</w:t>
            </w:r>
          </w:p>
        </w:tc>
        <w:tc>
          <w:tcPr>
            <w:tcW w:w="3716" w:type="dxa"/>
          </w:tcPr>
          <w:p w14:paraId="4B1C8172" w14:textId="77777777" w:rsidR="0042371A" w:rsidRDefault="00BC6444">
            <w:pPr>
              <w:pStyle w:val="TableParagraph"/>
              <w:numPr>
                <w:ilvl w:val="0"/>
                <w:numId w:val="20"/>
              </w:numPr>
              <w:tabs>
                <w:tab w:val="left" w:pos="468"/>
              </w:tabs>
              <w:spacing w:line="218" w:lineRule="exact"/>
              <w:ind w:hanging="361"/>
              <w:jc w:val="both"/>
              <w:rPr>
                <w:sz w:val="18"/>
              </w:rPr>
            </w:pPr>
            <w:r>
              <w:rPr>
                <w:sz w:val="18"/>
              </w:rPr>
              <w:t>Nombre</w:t>
            </w:r>
            <w:r>
              <w:rPr>
                <w:spacing w:val="2"/>
                <w:sz w:val="18"/>
              </w:rPr>
              <w:t xml:space="preserve"> </w:t>
            </w:r>
            <w:r>
              <w:rPr>
                <w:sz w:val="18"/>
              </w:rPr>
              <w:t>d'individus</w:t>
            </w:r>
            <w:r>
              <w:rPr>
                <w:spacing w:val="4"/>
                <w:sz w:val="18"/>
              </w:rPr>
              <w:t xml:space="preserve"> </w:t>
            </w:r>
            <w:r>
              <w:rPr>
                <w:sz w:val="18"/>
              </w:rPr>
              <w:t>(hommes</w:t>
            </w:r>
            <w:r>
              <w:rPr>
                <w:spacing w:val="4"/>
                <w:sz w:val="18"/>
              </w:rPr>
              <w:t xml:space="preserve"> </w:t>
            </w:r>
            <w:r>
              <w:rPr>
                <w:sz w:val="18"/>
              </w:rPr>
              <w:t>/</w:t>
            </w:r>
            <w:r>
              <w:rPr>
                <w:spacing w:val="1"/>
                <w:sz w:val="18"/>
              </w:rPr>
              <w:t xml:space="preserve"> </w:t>
            </w:r>
            <w:r>
              <w:rPr>
                <w:sz w:val="18"/>
              </w:rPr>
              <w:t>femmes</w:t>
            </w:r>
          </w:p>
          <w:p w14:paraId="1F9EDB94" w14:textId="77777777" w:rsidR="0042371A" w:rsidRDefault="00BC6444">
            <w:pPr>
              <w:pStyle w:val="TableParagraph"/>
              <w:spacing w:before="8" w:line="259" w:lineRule="auto"/>
              <w:ind w:left="467" w:right="93"/>
              <w:jc w:val="both"/>
              <w:rPr>
                <w:sz w:val="18"/>
              </w:rPr>
            </w:pPr>
            <w:r>
              <w:rPr>
                <w:sz w:val="18"/>
              </w:rPr>
              <w:t>/ enfants) ayant utilisé les services de</w:t>
            </w:r>
            <w:r>
              <w:rPr>
                <w:spacing w:val="1"/>
                <w:sz w:val="18"/>
              </w:rPr>
              <w:t xml:space="preserve"> </w:t>
            </w:r>
            <w:r>
              <w:rPr>
                <w:sz w:val="18"/>
              </w:rPr>
              <w:t>protection de l’enfance et les services</w:t>
            </w:r>
            <w:r>
              <w:rPr>
                <w:spacing w:val="1"/>
                <w:sz w:val="18"/>
              </w:rPr>
              <w:t xml:space="preserve"> </w:t>
            </w:r>
            <w:r>
              <w:rPr>
                <w:sz w:val="18"/>
              </w:rPr>
              <w:t>pour les victimes de violences basées</w:t>
            </w:r>
            <w:r>
              <w:rPr>
                <w:spacing w:val="1"/>
                <w:sz w:val="18"/>
              </w:rPr>
              <w:t xml:space="preserve"> </w:t>
            </w:r>
            <w:r>
              <w:rPr>
                <w:sz w:val="18"/>
              </w:rPr>
              <w:t>sur</w:t>
            </w:r>
            <w:r>
              <w:rPr>
                <w:spacing w:val="-1"/>
                <w:sz w:val="18"/>
              </w:rPr>
              <w:t xml:space="preserve"> </w:t>
            </w:r>
            <w:r>
              <w:rPr>
                <w:sz w:val="18"/>
              </w:rPr>
              <w:t>le genre.</w:t>
            </w:r>
          </w:p>
          <w:p w14:paraId="2C5A80CD" w14:textId="77777777" w:rsidR="0042371A" w:rsidRDefault="00BC6444">
            <w:pPr>
              <w:pStyle w:val="TableParagraph"/>
              <w:numPr>
                <w:ilvl w:val="0"/>
                <w:numId w:val="20"/>
              </w:numPr>
              <w:tabs>
                <w:tab w:val="left" w:pos="468"/>
              </w:tabs>
              <w:spacing w:line="252" w:lineRule="auto"/>
              <w:ind w:right="93"/>
              <w:jc w:val="both"/>
              <w:rPr>
                <w:sz w:val="18"/>
              </w:rPr>
            </w:pPr>
            <w:r>
              <w:rPr>
                <w:sz w:val="18"/>
              </w:rPr>
              <w:t>Nombre</w:t>
            </w:r>
            <w:r>
              <w:rPr>
                <w:spacing w:val="1"/>
                <w:sz w:val="18"/>
              </w:rPr>
              <w:t xml:space="preserve"> </w:t>
            </w:r>
            <w:r>
              <w:rPr>
                <w:sz w:val="18"/>
              </w:rPr>
              <w:t>de</w:t>
            </w:r>
            <w:r>
              <w:rPr>
                <w:spacing w:val="1"/>
                <w:sz w:val="18"/>
              </w:rPr>
              <w:t xml:space="preserve"> </w:t>
            </w:r>
            <w:r>
              <w:rPr>
                <w:sz w:val="18"/>
              </w:rPr>
              <w:t>personnes</w:t>
            </w:r>
            <w:r>
              <w:rPr>
                <w:spacing w:val="1"/>
                <w:sz w:val="18"/>
              </w:rPr>
              <w:t xml:space="preserve"> </w:t>
            </w:r>
            <w:r>
              <w:rPr>
                <w:sz w:val="18"/>
              </w:rPr>
              <w:t>ciblés</w:t>
            </w:r>
            <w:r>
              <w:rPr>
                <w:spacing w:val="1"/>
                <w:sz w:val="18"/>
              </w:rPr>
              <w:t xml:space="preserve"> </w:t>
            </w:r>
            <w:r>
              <w:rPr>
                <w:sz w:val="18"/>
              </w:rPr>
              <w:t>par</w:t>
            </w:r>
            <w:r>
              <w:rPr>
                <w:spacing w:val="1"/>
                <w:sz w:val="18"/>
              </w:rPr>
              <w:t xml:space="preserve"> </w:t>
            </w:r>
            <w:r>
              <w:rPr>
                <w:sz w:val="18"/>
              </w:rPr>
              <w:t>la</w:t>
            </w:r>
            <w:r>
              <w:rPr>
                <w:spacing w:val="1"/>
                <w:sz w:val="18"/>
              </w:rPr>
              <w:t xml:space="preserve"> </w:t>
            </w:r>
            <w:r>
              <w:rPr>
                <w:sz w:val="18"/>
              </w:rPr>
              <w:t>mise</w:t>
            </w:r>
            <w:r>
              <w:rPr>
                <w:spacing w:val="-3"/>
                <w:sz w:val="18"/>
              </w:rPr>
              <w:t xml:space="preserve"> </w:t>
            </w:r>
            <w:r>
              <w:rPr>
                <w:sz w:val="18"/>
              </w:rPr>
              <w:t>en</w:t>
            </w:r>
            <w:r>
              <w:rPr>
                <w:spacing w:val="-2"/>
                <w:sz w:val="18"/>
              </w:rPr>
              <w:t xml:space="preserve"> </w:t>
            </w:r>
            <w:r>
              <w:rPr>
                <w:sz w:val="18"/>
              </w:rPr>
              <w:t>œuvre</w:t>
            </w:r>
            <w:r>
              <w:rPr>
                <w:spacing w:val="-4"/>
                <w:sz w:val="18"/>
              </w:rPr>
              <w:t xml:space="preserve"> </w:t>
            </w:r>
            <w:r>
              <w:rPr>
                <w:sz w:val="18"/>
              </w:rPr>
              <w:t>de</w:t>
            </w:r>
            <w:r>
              <w:rPr>
                <w:spacing w:val="-4"/>
                <w:sz w:val="18"/>
              </w:rPr>
              <w:t xml:space="preserve"> </w:t>
            </w:r>
            <w:r>
              <w:rPr>
                <w:sz w:val="18"/>
              </w:rPr>
              <w:t>mesures</w:t>
            </w:r>
            <w:r>
              <w:rPr>
                <w:spacing w:val="-3"/>
                <w:sz w:val="18"/>
              </w:rPr>
              <w:t xml:space="preserve"> </w:t>
            </w:r>
            <w:r>
              <w:rPr>
                <w:sz w:val="18"/>
              </w:rPr>
              <w:t>spécifiques</w:t>
            </w:r>
            <w:r>
              <w:rPr>
                <w:spacing w:val="-47"/>
                <w:sz w:val="18"/>
              </w:rPr>
              <w:t xml:space="preserve"> </w:t>
            </w:r>
            <w:r>
              <w:rPr>
                <w:sz w:val="18"/>
              </w:rPr>
              <w:t>de</w:t>
            </w:r>
            <w:r>
              <w:rPr>
                <w:spacing w:val="-1"/>
                <w:sz w:val="18"/>
              </w:rPr>
              <w:t xml:space="preserve"> </w:t>
            </w:r>
            <w:r>
              <w:rPr>
                <w:sz w:val="18"/>
              </w:rPr>
              <w:t>prévention</w:t>
            </w:r>
            <w:r>
              <w:rPr>
                <w:spacing w:val="-2"/>
                <w:sz w:val="18"/>
              </w:rPr>
              <w:t xml:space="preserve"> </w:t>
            </w:r>
            <w:r>
              <w:rPr>
                <w:sz w:val="18"/>
              </w:rPr>
              <w:t>des</w:t>
            </w:r>
            <w:r>
              <w:rPr>
                <w:spacing w:val="1"/>
                <w:sz w:val="18"/>
              </w:rPr>
              <w:t xml:space="preserve"> </w:t>
            </w:r>
            <w:r>
              <w:rPr>
                <w:sz w:val="18"/>
              </w:rPr>
              <w:t>VBG</w:t>
            </w:r>
          </w:p>
          <w:p w14:paraId="270C0F9E" w14:textId="77777777" w:rsidR="0042371A" w:rsidRDefault="00BC6444">
            <w:pPr>
              <w:pStyle w:val="TableParagraph"/>
              <w:numPr>
                <w:ilvl w:val="0"/>
                <w:numId w:val="20"/>
              </w:numPr>
              <w:tabs>
                <w:tab w:val="left" w:pos="468"/>
              </w:tabs>
              <w:spacing w:line="224" w:lineRule="exact"/>
              <w:ind w:right="91"/>
              <w:jc w:val="both"/>
              <w:rPr>
                <w:sz w:val="18"/>
              </w:rPr>
            </w:pPr>
            <w:r>
              <w:rPr>
                <w:sz w:val="18"/>
              </w:rPr>
              <w:t>Nombre</w:t>
            </w:r>
            <w:r>
              <w:rPr>
                <w:spacing w:val="1"/>
                <w:sz w:val="18"/>
              </w:rPr>
              <w:t xml:space="preserve"> </w:t>
            </w:r>
            <w:r>
              <w:rPr>
                <w:sz w:val="18"/>
              </w:rPr>
              <w:t>d’individus</w:t>
            </w:r>
            <w:r>
              <w:rPr>
                <w:spacing w:val="1"/>
                <w:sz w:val="18"/>
              </w:rPr>
              <w:t xml:space="preserve"> </w:t>
            </w:r>
            <w:r>
              <w:rPr>
                <w:sz w:val="18"/>
              </w:rPr>
              <w:t>répartis</w:t>
            </w:r>
            <w:r>
              <w:rPr>
                <w:spacing w:val="1"/>
                <w:sz w:val="18"/>
              </w:rPr>
              <w:t xml:space="preserve"> </w:t>
            </w:r>
            <w:r>
              <w:rPr>
                <w:sz w:val="18"/>
              </w:rPr>
              <w:t>par</w:t>
            </w:r>
            <w:r>
              <w:rPr>
                <w:spacing w:val="1"/>
                <w:sz w:val="18"/>
              </w:rPr>
              <w:t xml:space="preserve"> </w:t>
            </w:r>
            <w:r>
              <w:rPr>
                <w:sz w:val="18"/>
              </w:rPr>
              <w:t>sexe/âge</w:t>
            </w:r>
            <w:r>
              <w:rPr>
                <w:spacing w:val="1"/>
                <w:sz w:val="18"/>
              </w:rPr>
              <w:t xml:space="preserve"> </w:t>
            </w:r>
            <w:r>
              <w:rPr>
                <w:sz w:val="18"/>
              </w:rPr>
              <w:t>de</w:t>
            </w:r>
            <w:r>
              <w:rPr>
                <w:spacing w:val="1"/>
                <w:sz w:val="18"/>
              </w:rPr>
              <w:t xml:space="preserve"> </w:t>
            </w:r>
            <w:r>
              <w:rPr>
                <w:sz w:val="18"/>
              </w:rPr>
              <w:t>la</w:t>
            </w:r>
            <w:r>
              <w:rPr>
                <w:spacing w:val="1"/>
                <w:sz w:val="18"/>
              </w:rPr>
              <w:t xml:space="preserve"> </w:t>
            </w:r>
            <w:r>
              <w:rPr>
                <w:sz w:val="18"/>
              </w:rPr>
              <w:t>zone</w:t>
            </w:r>
            <w:r>
              <w:rPr>
                <w:spacing w:val="1"/>
                <w:sz w:val="18"/>
              </w:rPr>
              <w:t xml:space="preserve"> </w:t>
            </w:r>
            <w:r>
              <w:rPr>
                <w:sz w:val="18"/>
              </w:rPr>
              <w:t>d'intervention</w:t>
            </w:r>
            <w:r>
              <w:rPr>
                <w:spacing w:val="-47"/>
                <w:sz w:val="18"/>
              </w:rPr>
              <w:t xml:space="preserve"> </w:t>
            </w:r>
            <w:r>
              <w:rPr>
                <w:sz w:val="18"/>
              </w:rPr>
              <w:t>ayant</w:t>
            </w:r>
            <w:r>
              <w:rPr>
                <w:spacing w:val="1"/>
                <w:sz w:val="18"/>
              </w:rPr>
              <w:t xml:space="preserve"> </w:t>
            </w:r>
            <w:r>
              <w:rPr>
                <w:sz w:val="18"/>
              </w:rPr>
              <w:t>participé</w:t>
            </w:r>
            <w:r>
              <w:rPr>
                <w:spacing w:val="1"/>
                <w:sz w:val="18"/>
              </w:rPr>
              <w:t xml:space="preserve"> </w:t>
            </w:r>
            <w:r>
              <w:rPr>
                <w:sz w:val="18"/>
              </w:rPr>
              <w:t>aux</w:t>
            </w:r>
            <w:r>
              <w:rPr>
                <w:spacing w:val="1"/>
                <w:sz w:val="18"/>
              </w:rPr>
              <w:t xml:space="preserve"> </w:t>
            </w:r>
            <w:r>
              <w:rPr>
                <w:sz w:val="18"/>
              </w:rPr>
              <w:t>séances</w:t>
            </w:r>
            <w:r>
              <w:rPr>
                <w:spacing w:val="1"/>
                <w:sz w:val="18"/>
              </w:rPr>
              <w:t xml:space="preserve"> </w:t>
            </w:r>
            <w:r>
              <w:rPr>
                <w:sz w:val="18"/>
              </w:rPr>
              <w:t>de</w:t>
            </w:r>
            <w:r>
              <w:rPr>
                <w:spacing w:val="1"/>
                <w:sz w:val="18"/>
              </w:rPr>
              <w:t xml:space="preserve"> </w:t>
            </w:r>
            <w:r>
              <w:rPr>
                <w:spacing w:val="-1"/>
                <w:sz w:val="18"/>
              </w:rPr>
              <w:t>sensibilisation</w:t>
            </w:r>
            <w:r>
              <w:rPr>
                <w:spacing w:val="-11"/>
                <w:sz w:val="18"/>
              </w:rPr>
              <w:t xml:space="preserve"> </w:t>
            </w:r>
            <w:r>
              <w:rPr>
                <w:sz w:val="18"/>
              </w:rPr>
              <w:t>sur</w:t>
            </w:r>
            <w:r>
              <w:rPr>
                <w:spacing w:val="-12"/>
                <w:sz w:val="18"/>
              </w:rPr>
              <w:t xml:space="preserve"> </w:t>
            </w:r>
            <w:r>
              <w:rPr>
                <w:sz w:val="18"/>
              </w:rPr>
              <w:t>la</w:t>
            </w:r>
            <w:r>
              <w:rPr>
                <w:spacing w:val="-12"/>
                <w:sz w:val="18"/>
              </w:rPr>
              <w:t xml:space="preserve"> </w:t>
            </w:r>
            <w:r>
              <w:rPr>
                <w:sz w:val="18"/>
              </w:rPr>
              <w:t>cohésion</w:t>
            </w:r>
            <w:r>
              <w:rPr>
                <w:spacing w:val="-12"/>
                <w:sz w:val="18"/>
              </w:rPr>
              <w:t xml:space="preserve"> </w:t>
            </w:r>
            <w:r>
              <w:rPr>
                <w:sz w:val="18"/>
              </w:rPr>
              <w:t>sociale</w:t>
            </w:r>
            <w:r>
              <w:rPr>
                <w:spacing w:val="-8"/>
                <w:sz w:val="18"/>
              </w:rPr>
              <w:t xml:space="preserve"> </w:t>
            </w:r>
            <w:r>
              <w:rPr>
                <w:sz w:val="18"/>
              </w:rPr>
              <w:t>et</w:t>
            </w:r>
            <w:r>
              <w:rPr>
                <w:spacing w:val="-48"/>
                <w:sz w:val="18"/>
              </w:rPr>
              <w:t xml:space="preserve"> </w:t>
            </w:r>
            <w:r>
              <w:rPr>
                <w:sz w:val="18"/>
              </w:rPr>
              <w:t>pacifique</w:t>
            </w:r>
          </w:p>
        </w:tc>
        <w:tc>
          <w:tcPr>
            <w:tcW w:w="3459" w:type="dxa"/>
          </w:tcPr>
          <w:p w14:paraId="14BFDD65" w14:textId="77777777" w:rsidR="0042371A" w:rsidRDefault="00BC6444">
            <w:pPr>
              <w:pStyle w:val="TableParagraph"/>
              <w:numPr>
                <w:ilvl w:val="0"/>
                <w:numId w:val="19"/>
              </w:numPr>
              <w:tabs>
                <w:tab w:val="left" w:pos="464"/>
                <w:tab w:val="left" w:pos="465"/>
              </w:tabs>
              <w:spacing w:line="214" w:lineRule="exact"/>
              <w:rPr>
                <w:sz w:val="18"/>
              </w:rPr>
            </w:pPr>
            <w:r>
              <w:rPr>
                <w:sz w:val="18"/>
              </w:rPr>
              <w:t>Rapports</w:t>
            </w:r>
            <w:r>
              <w:rPr>
                <w:spacing w:val="-4"/>
                <w:sz w:val="18"/>
              </w:rPr>
              <w:t xml:space="preserve"> </w:t>
            </w:r>
            <w:r>
              <w:rPr>
                <w:sz w:val="18"/>
              </w:rPr>
              <w:t>périodiques</w:t>
            </w:r>
          </w:p>
          <w:p w14:paraId="1F9D19A0" w14:textId="77777777" w:rsidR="0042371A" w:rsidRDefault="00BC6444">
            <w:pPr>
              <w:pStyle w:val="TableParagraph"/>
              <w:numPr>
                <w:ilvl w:val="0"/>
                <w:numId w:val="19"/>
              </w:numPr>
              <w:tabs>
                <w:tab w:val="left" w:pos="464"/>
                <w:tab w:val="left" w:pos="465"/>
              </w:tabs>
              <w:spacing w:before="4" w:line="228" w:lineRule="auto"/>
              <w:ind w:right="934"/>
              <w:rPr>
                <w:sz w:val="18"/>
              </w:rPr>
            </w:pPr>
            <w:r>
              <w:rPr>
                <w:sz w:val="18"/>
              </w:rPr>
              <w:t>Rapports des séances de</w:t>
            </w:r>
            <w:r>
              <w:rPr>
                <w:spacing w:val="-47"/>
                <w:sz w:val="18"/>
              </w:rPr>
              <w:t xml:space="preserve"> </w:t>
            </w:r>
            <w:r>
              <w:rPr>
                <w:sz w:val="18"/>
              </w:rPr>
              <w:t>sensibilisation</w:t>
            </w:r>
          </w:p>
          <w:p w14:paraId="68ECCFDC" w14:textId="77777777" w:rsidR="0042371A" w:rsidRDefault="00BC6444">
            <w:pPr>
              <w:pStyle w:val="TableParagraph"/>
              <w:numPr>
                <w:ilvl w:val="0"/>
                <w:numId w:val="19"/>
              </w:numPr>
              <w:tabs>
                <w:tab w:val="left" w:pos="467"/>
                <w:tab w:val="left" w:pos="468"/>
              </w:tabs>
              <w:spacing w:before="8" w:line="230" w:lineRule="auto"/>
              <w:ind w:left="467" w:right="913" w:hanging="360"/>
              <w:rPr>
                <w:sz w:val="18"/>
              </w:rPr>
            </w:pPr>
            <w:r>
              <w:rPr>
                <w:sz w:val="18"/>
              </w:rPr>
              <w:t>Rapports de suivi des cas</w:t>
            </w:r>
            <w:r>
              <w:rPr>
                <w:spacing w:val="-48"/>
                <w:sz w:val="18"/>
              </w:rPr>
              <w:t xml:space="preserve"> </w:t>
            </w:r>
            <w:r>
              <w:rPr>
                <w:sz w:val="18"/>
              </w:rPr>
              <w:t>accompagnés</w:t>
            </w:r>
            <w:r>
              <w:rPr>
                <w:spacing w:val="-1"/>
                <w:sz w:val="18"/>
              </w:rPr>
              <w:t xml:space="preserve"> </w:t>
            </w:r>
            <w:r>
              <w:rPr>
                <w:sz w:val="18"/>
              </w:rPr>
              <w:t>et</w:t>
            </w:r>
            <w:r>
              <w:rPr>
                <w:spacing w:val="-2"/>
                <w:sz w:val="18"/>
              </w:rPr>
              <w:t xml:space="preserve"> </w:t>
            </w:r>
            <w:r>
              <w:rPr>
                <w:sz w:val="18"/>
              </w:rPr>
              <w:t>référés</w:t>
            </w:r>
          </w:p>
        </w:tc>
        <w:tc>
          <w:tcPr>
            <w:tcW w:w="3840" w:type="dxa"/>
          </w:tcPr>
          <w:p w14:paraId="5FEF28BA" w14:textId="77777777" w:rsidR="0042371A" w:rsidRDefault="00BC6444">
            <w:pPr>
              <w:pStyle w:val="TableParagraph"/>
              <w:numPr>
                <w:ilvl w:val="0"/>
                <w:numId w:val="18"/>
              </w:numPr>
              <w:tabs>
                <w:tab w:val="left" w:pos="467"/>
                <w:tab w:val="left" w:pos="468"/>
              </w:tabs>
              <w:spacing w:before="2" w:line="235" w:lineRule="auto"/>
              <w:ind w:right="316"/>
              <w:rPr>
                <w:sz w:val="18"/>
              </w:rPr>
            </w:pPr>
            <w:r>
              <w:rPr>
                <w:sz w:val="18"/>
              </w:rPr>
              <w:t>La sécurité de la zone d’action reste</w:t>
            </w:r>
            <w:r>
              <w:rPr>
                <w:spacing w:val="1"/>
                <w:sz w:val="18"/>
              </w:rPr>
              <w:t xml:space="preserve"> </w:t>
            </w:r>
            <w:r>
              <w:rPr>
                <w:sz w:val="18"/>
              </w:rPr>
              <w:t>stable</w:t>
            </w:r>
            <w:r>
              <w:rPr>
                <w:spacing w:val="-2"/>
                <w:sz w:val="18"/>
              </w:rPr>
              <w:t xml:space="preserve"> </w:t>
            </w:r>
            <w:r>
              <w:rPr>
                <w:sz w:val="18"/>
              </w:rPr>
              <w:t>et</w:t>
            </w:r>
            <w:r>
              <w:rPr>
                <w:spacing w:val="-3"/>
                <w:sz w:val="18"/>
              </w:rPr>
              <w:t xml:space="preserve"> </w:t>
            </w:r>
            <w:r>
              <w:rPr>
                <w:sz w:val="18"/>
              </w:rPr>
              <w:t>permet</w:t>
            </w:r>
            <w:r>
              <w:rPr>
                <w:spacing w:val="-4"/>
                <w:sz w:val="18"/>
              </w:rPr>
              <w:t xml:space="preserve"> </w:t>
            </w:r>
            <w:r>
              <w:rPr>
                <w:sz w:val="18"/>
              </w:rPr>
              <w:t>la</w:t>
            </w:r>
            <w:r>
              <w:rPr>
                <w:spacing w:val="-1"/>
                <w:sz w:val="18"/>
              </w:rPr>
              <w:t xml:space="preserve"> </w:t>
            </w:r>
            <w:r>
              <w:rPr>
                <w:sz w:val="18"/>
              </w:rPr>
              <w:t>tenue</w:t>
            </w:r>
            <w:r>
              <w:rPr>
                <w:spacing w:val="-4"/>
                <w:sz w:val="18"/>
              </w:rPr>
              <w:t xml:space="preserve"> </w:t>
            </w:r>
            <w:r>
              <w:rPr>
                <w:sz w:val="18"/>
              </w:rPr>
              <w:t>des</w:t>
            </w:r>
            <w:r>
              <w:rPr>
                <w:spacing w:val="-2"/>
                <w:sz w:val="18"/>
              </w:rPr>
              <w:t xml:space="preserve"> </w:t>
            </w:r>
            <w:r>
              <w:rPr>
                <w:sz w:val="18"/>
              </w:rPr>
              <w:t>séances</w:t>
            </w:r>
            <w:r>
              <w:rPr>
                <w:spacing w:val="-47"/>
                <w:sz w:val="18"/>
              </w:rPr>
              <w:t xml:space="preserve"> </w:t>
            </w:r>
            <w:r>
              <w:rPr>
                <w:sz w:val="18"/>
              </w:rPr>
              <w:t>planifiées</w:t>
            </w:r>
          </w:p>
          <w:p w14:paraId="74FA406F" w14:textId="77777777" w:rsidR="0042371A" w:rsidRDefault="00BC6444">
            <w:pPr>
              <w:pStyle w:val="TableParagraph"/>
              <w:numPr>
                <w:ilvl w:val="0"/>
                <w:numId w:val="18"/>
              </w:numPr>
              <w:tabs>
                <w:tab w:val="left" w:pos="468"/>
              </w:tabs>
              <w:spacing w:before="3" w:line="235" w:lineRule="auto"/>
              <w:ind w:right="385"/>
              <w:jc w:val="both"/>
              <w:rPr>
                <w:sz w:val="18"/>
              </w:rPr>
            </w:pPr>
            <w:r>
              <w:rPr>
                <w:sz w:val="18"/>
              </w:rPr>
              <w:t>L’administration communale et locale</w:t>
            </w:r>
            <w:r>
              <w:rPr>
                <w:spacing w:val="-47"/>
                <w:sz w:val="18"/>
              </w:rPr>
              <w:t xml:space="preserve"> </w:t>
            </w:r>
            <w:r>
              <w:rPr>
                <w:sz w:val="18"/>
              </w:rPr>
              <w:t>coopère dans la prise de décisions et</w:t>
            </w:r>
            <w:r>
              <w:rPr>
                <w:spacing w:val="-48"/>
                <w:sz w:val="18"/>
              </w:rPr>
              <w:t xml:space="preserve"> </w:t>
            </w:r>
            <w:r>
              <w:rPr>
                <w:sz w:val="18"/>
              </w:rPr>
              <w:t>dans</w:t>
            </w:r>
            <w:r>
              <w:rPr>
                <w:spacing w:val="-3"/>
                <w:sz w:val="18"/>
              </w:rPr>
              <w:t xml:space="preserve"> </w:t>
            </w:r>
            <w:r>
              <w:rPr>
                <w:sz w:val="18"/>
              </w:rPr>
              <w:t>la</w:t>
            </w:r>
            <w:r>
              <w:rPr>
                <w:spacing w:val="-2"/>
                <w:sz w:val="18"/>
              </w:rPr>
              <w:t xml:space="preserve"> </w:t>
            </w:r>
            <w:r>
              <w:rPr>
                <w:sz w:val="18"/>
              </w:rPr>
              <w:t>mise en œuvre</w:t>
            </w:r>
          </w:p>
          <w:p w14:paraId="3F86CC7F" w14:textId="77777777" w:rsidR="0042371A" w:rsidRDefault="00BC6444">
            <w:pPr>
              <w:pStyle w:val="TableParagraph"/>
              <w:numPr>
                <w:ilvl w:val="0"/>
                <w:numId w:val="18"/>
              </w:numPr>
              <w:tabs>
                <w:tab w:val="left" w:pos="467"/>
                <w:tab w:val="left" w:pos="468"/>
              </w:tabs>
              <w:spacing w:before="8" w:line="228" w:lineRule="auto"/>
              <w:ind w:right="115"/>
              <w:rPr>
                <w:sz w:val="18"/>
              </w:rPr>
            </w:pPr>
            <w:r>
              <w:rPr>
                <w:sz w:val="18"/>
              </w:rPr>
              <w:t>Les</w:t>
            </w:r>
            <w:r>
              <w:rPr>
                <w:spacing w:val="-4"/>
                <w:sz w:val="18"/>
              </w:rPr>
              <w:t xml:space="preserve"> </w:t>
            </w:r>
            <w:r>
              <w:rPr>
                <w:sz w:val="18"/>
              </w:rPr>
              <w:t>entités</w:t>
            </w:r>
            <w:r>
              <w:rPr>
                <w:spacing w:val="-4"/>
                <w:sz w:val="18"/>
              </w:rPr>
              <w:t xml:space="preserve"> </w:t>
            </w:r>
            <w:r>
              <w:rPr>
                <w:sz w:val="18"/>
              </w:rPr>
              <w:t>administratives</w:t>
            </w:r>
            <w:r>
              <w:rPr>
                <w:spacing w:val="-4"/>
                <w:sz w:val="18"/>
              </w:rPr>
              <w:t xml:space="preserve"> </w:t>
            </w:r>
            <w:r>
              <w:rPr>
                <w:sz w:val="18"/>
              </w:rPr>
              <w:t>et</w:t>
            </w:r>
            <w:r>
              <w:rPr>
                <w:spacing w:val="-3"/>
                <w:sz w:val="18"/>
              </w:rPr>
              <w:t xml:space="preserve"> </w:t>
            </w:r>
            <w:r>
              <w:rPr>
                <w:sz w:val="18"/>
              </w:rPr>
              <w:t>techniques</w:t>
            </w:r>
            <w:r>
              <w:rPr>
                <w:spacing w:val="-47"/>
                <w:sz w:val="18"/>
              </w:rPr>
              <w:t xml:space="preserve"> </w:t>
            </w:r>
            <w:r>
              <w:rPr>
                <w:sz w:val="18"/>
              </w:rPr>
              <w:t>déconcentrées</w:t>
            </w:r>
            <w:r>
              <w:rPr>
                <w:spacing w:val="-2"/>
                <w:sz w:val="18"/>
              </w:rPr>
              <w:t xml:space="preserve"> </w:t>
            </w:r>
            <w:r>
              <w:rPr>
                <w:sz w:val="18"/>
              </w:rPr>
              <w:t>collaborent</w:t>
            </w:r>
          </w:p>
          <w:p w14:paraId="31600CD0" w14:textId="77777777" w:rsidR="0042371A" w:rsidRDefault="00BC6444">
            <w:pPr>
              <w:pStyle w:val="TableParagraph"/>
              <w:numPr>
                <w:ilvl w:val="0"/>
                <w:numId w:val="18"/>
              </w:numPr>
              <w:tabs>
                <w:tab w:val="left" w:pos="467"/>
                <w:tab w:val="left" w:pos="468"/>
              </w:tabs>
              <w:spacing w:before="13" w:line="228" w:lineRule="auto"/>
              <w:ind w:right="282"/>
              <w:rPr>
                <w:sz w:val="18"/>
              </w:rPr>
            </w:pPr>
            <w:r>
              <w:rPr>
                <w:sz w:val="18"/>
              </w:rPr>
              <w:t>Les populations coopèrent et prennent</w:t>
            </w:r>
            <w:r>
              <w:rPr>
                <w:spacing w:val="-47"/>
                <w:sz w:val="18"/>
              </w:rPr>
              <w:t xml:space="preserve"> </w:t>
            </w:r>
            <w:r>
              <w:rPr>
                <w:sz w:val="18"/>
              </w:rPr>
              <w:t>part</w:t>
            </w:r>
            <w:r>
              <w:rPr>
                <w:spacing w:val="-1"/>
                <w:sz w:val="18"/>
              </w:rPr>
              <w:t xml:space="preserve"> </w:t>
            </w:r>
            <w:r>
              <w:rPr>
                <w:sz w:val="18"/>
              </w:rPr>
              <w:t>aux</w:t>
            </w:r>
            <w:r>
              <w:rPr>
                <w:spacing w:val="-4"/>
                <w:sz w:val="18"/>
              </w:rPr>
              <w:t xml:space="preserve"> </w:t>
            </w:r>
            <w:r>
              <w:rPr>
                <w:sz w:val="18"/>
              </w:rPr>
              <w:t>activités</w:t>
            </w:r>
            <w:r>
              <w:rPr>
                <w:spacing w:val="-1"/>
                <w:sz w:val="18"/>
              </w:rPr>
              <w:t xml:space="preserve"> </w:t>
            </w:r>
            <w:r>
              <w:rPr>
                <w:sz w:val="18"/>
              </w:rPr>
              <w:t>proposées</w:t>
            </w:r>
          </w:p>
        </w:tc>
      </w:tr>
      <w:tr w:rsidR="0042371A" w14:paraId="1407EDE1" w14:textId="77777777">
        <w:trPr>
          <w:trHeight w:val="625"/>
        </w:trPr>
        <w:tc>
          <w:tcPr>
            <w:tcW w:w="1277" w:type="dxa"/>
            <w:tcBorders>
              <w:bottom w:val="single" w:sz="4" w:space="0" w:color="000000"/>
            </w:tcBorders>
            <w:shd w:val="clear" w:color="auto" w:fill="C00000"/>
          </w:tcPr>
          <w:p w14:paraId="22B06E84" w14:textId="77777777" w:rsidR="0042371A" w:rsidRDefault="00BC6444">
            <w:pPr>
              <w:pStyle w:val="TableParagraph"/>
              <w:spacing w:before="119"/>
              <w:ind w:left="110"/>
              <w:rPr>
                <w:rFonts w:ascii="Arial" w:hAnsi="Arial"/>
                <w:b/>
                <w:sz w:val="18"/>
              </w:rPr>
            </w:pPr>
            <w:r>
              <w:rPr>
                <w:rFonts w:ascii="Arial" w:hAnsi="Arial"/>
                <w:b/>
                <w:color w:val="FFFFFF"/>
                <w:sz w:val="18"/>
              </w:rPr>
              <w:t>Résultat</w:t>
            </w:r>
            <w:r>
              <w:rPr>
                <w:rFonts w:ascii="Arial" w:hAnsi="Arial"/>
                <w:b/>
                <w:color w:val="FFFFFF"/>
                <w:spacing w:val="-3"/>
                <w:sz w:val="18"/>
              </w:rPr>
              <w:t xml:space="preserve"> </w:t>
            </w:r>
            <w:r>
              <w:rPr>
                <w:rFonts w:ascii="Arial" w:hAnsi="Arial"/>
                <w:b/>
                <w:color w:val="FFFFFF"/>
                <w:sz w:val="18"/>
              </w:rPr>
              <w:t>2</w:t>
            </w:r>
          </w:p>
        </w:tc>
        <w:tc>
          <w:tcPr>
            <w:tcW w:w="3253" w:type="dxa"/>
            <w:gridSpan w:val="2"/>
            <w:tcBorders>
              <w:bottom w:val="single" w:sz="4" w:space="0" w:color="000000"/>
            </w:tcBorders>
          </w:tcPr>
          <w:p w14:paraId="658C89A1" w14:textId="77777777" w:rsidR="0042371A" w:rsidRDefault="00BC6444">
            <w:pPr>
              <w:pStyle w:val="TableParagraph"/>
              <w:spacing w:line="206" w:lineRule="exact"/>
              <w:ind w:left="107" w:right="91"/>
              <w:jc w:val="both"/>
              <w:rPr>
                <w:sz w:val="18"/>
              </w:rPr>
            </w:pPr>
            <w:r>
              <w:rPr>
                <w:sz w:val="18"/>
              </w:rPr>
              <w:t>Réinsertion</w:t>
            </w:r>
            <w:r>
              <w:rPr>
                <w:spacing w:val="1"/>
                <w:sz w:val="18"/>
              </w:rPr>
              <w:t xml:space="preserve"> </w:t>
            </w:r>
            <w:r>
              <w:rPr>
                <w:sz w:val="18"/>
              </w:rPr>
              <w:t>socio-économique</w:t>
            </w:r>
            <w:r>
              <w:rPr>
                <w:spacing w:val="1"/>
                <w:sz w:val="18"/>
              </w:rPr>
              <w:t xml:space="preserve"> </w:t>
            </w:r>
            <w:r>
              <w:rPr>
                <w:sz w:val="18"/>
              </w:rPr>
              <w:t>des</w:t>
            </w:r>
            <w:r>
              <w:rPr>
                <w:spacing w:val="1"/>
                <w:sz w:val="18"/>
              </w:rPr>
              <w:t xml:space="preserve"> </w:t>
            </w:r>
            <w:r>
              <w:rPr>
                <w:sz w:val="18"/>
              </w:rPr>
              <w:t>victimes (</w:t>
            </w:r>
            <w:proofErr w:type="spellStart"/>
            <w:r>
              <w:rPr>
                <w:sz w:val="18"/>
              </w:rPr>
              <w:t>IDPs</w:t>
            </w:r>
            <w:proofErr w:type="spellEnd"/>
            <w:r>
              <w:rPr>
                <w:sz w:val="18"/>
              </w:rPr>
              <w:t>, retournés, refugiés en</w:t>
            </w:r>
            <w:r>
              <w:rPr>
                <w:spacing w:val="-47"/>
                <w:sz w:val="18"/>
              </w:rPr>
              <w:t xml:space="preserve"> </w:t>
            </w:r>
            <w:r>
              <w:rPr>
                <w:sz w:val="18"/>
              </w:rPr>
              <w:t>privilégiant</w:t>
            </w:r>
            <w:r>
              <w:rPr>
                <w:spacing w:val="29"/>
                <w:sz w:val="18"/>
              </w:rPr>
              <w:t xml:space="preserve"> </w:t>
            </w:r>
            <w:r>
              <w:rPr>
                <w:sz w:val="18"/>
              </w:rPr>
              <w:t>les</w:t>
            </w:r>
            <w:r>
              <w:rPr>
                <w:spacing w:val="30"/>
                <w:sz w:val="18"/>
              </w:rPr>
              <w:t xml:space="preserve"> </w:t>
            </w:r>
            <w:r>
              <w:rPr>
                <w:sz w:val="18"/>
              </w:rPr>
              <w:t>groupes</w:t>
            </w:r>
            <w:r>
              <w:rPr>
                <w:spacing w:val="30"/>
                <w:sz w:val="18"/>
              </w:rPr>
              <w:t xml:space="preserve"> </w:t>
            </w:r>
            <w:r>
              <w:rPr>
                <w:sz w:val="18"/>
              </w:rPr>
              <w:t>les</w:t>
            </w:r>
            <w:r>
              <w:rPr>
                <w:spacing w:val="32"/>
                <w:sz w:val="18"/>
              </w:rPr>
              <w:t xml:space="preserve"> </w:t>
            </w:r>
            <w:r>
              <w:rPr>
                <w:sz w:val="18"/>
              </w:rPr>
              <w:t>plus</w:t>
            </w:r>
          </w:p>
        </w:tc>
        <w:tc>
          <w:tcPr>
            <w:tcW w:w="3716" w:type="dxa"/>
            <w:tcBorders>
              <w:bottom w:val="single" w:sz="4" w:space="0" w:color="000000"/>
            </w:tcBorders>
          </w:tcPr>
          <w:p w14:paraId="5B88D0DC" w14:textId="77777777" w:rsidR="0042371A" w:rsidRDefault="00BC6444">
            <w:pPr>
              <w:pStyle w:val="TableParagraph"/>
              <w:tabs>
                <w:tab w:val="left" w:pos="467"/>
              </w:tabs>
              <w:spacing w:line="206" w:lineRule="exact"/>
              <w:ind w:left="467" w:right="132" w:hanging="360"/>
              <w:rPr>
                <w:sz w:val="18"/>
              </w:rPr>
            </w:pPr>
            <w:r>
              <w:rPr>
                <w:rFonts w:ascii="Calibri" w:hAnsi="Calibri"/>
                <w:sz w:val="18"/>
              </w:rPr>
              <w:t>-</w:t>
            </w:r>
            <w:r>
              <w:rPr>
                <w:rFonts w:ascii="Calibri" w:hAnsi="Calibri"/>
                <w:sz w:val="18"/>
              </w:rPr>
              <w:tab/>
            </w:r>
            <w:r>
              <w:rPr>
                <w:sz w:val="18"/>
              </w:rPr>
              <w:t>Nombre de ménages ayant reçu une</w:t>
            </w:r>
            <w:r>
              <w:rPr>
                <w:spacing w:val="1"/>
                <w:sz w:val="18"/>
              </w:rPr>
              <w:t xml:space="preserve"> </w:t>
            </w:r>
            <w:r>
              <w:rPr>
                <w:sz w:val="18"/>
              </w:rPr>
              <w:t>assistance sous forme de transfert</w:t>
            </w:r>
            <w:r>
              <w:rPr>
                <w:spacing w:val="1"/>
                <w:sz w:val="18"/>
              </w:rPr>
              <w:t xml:space="preserve"> </w:t>
            </w:r>
            <w:r>
              <w:rPr>
                <w:sz w:val="18"/>
              </w:rPr>
              <w:t>monétaire,</w:t>
            </w:r>
            <w:r>
              <w:rPr>
                <w:spacing w:val="-2"/>
                <w:sz w:val="18"/>
              </w:rPr>
              <w:t xml:space="preserve"> </w:t>
            </w:r>
            <w:r>
              <w:rPr>
                <w:sz w:val="18"/>
              </w:rPr>
              <w:t>adaptée</w:t>
            </w:r>
            <w:r>
              <w:rPr>
                <w:spacing w:val="-2"/>
                <w:sz w:val="18"/>
              </w:rPr>
              <w:t xml:space="preserve"> </w:t>
            </w:r>
            <w:r>
              <w:rPr>
                <w:sz w:val="18"/>
              </w:rPr>
              <w:t>aux</w:t>
            </w:r>
            <w:r>
              <w:rPr>
                <w:spacing w:val="-6"/>
                <w:sz w:val="18"/>
              </w:rPr>
              <w:t xml:space="preserve"> </w:t>
            </w:r>
            <w:r>
              <w:rPr>
                <w:sz w:val="18"/>
              </w:rPr>
              <w:t>besoins</w:t>
            </w:r>
            <w:r>
              <w:rPr>
                <w:spacing w:val="-1"/>
                <w:sz w:val="18"/>
              </w:rPr>
              <w:t xml:space="preserve"> </w:t>
            </w:r>
            <w:r>
              <w:rPr>
                <w:sz w:val="18"/>
              </w:rPr>
              <w:t>et</w:t>
            </w:r>
            <w:r>
              <w:rPr>
                <w:spacing w:val="-4"/>
                <w:sz w:val="18"/>
              </w:rPr>
              <w:t xml:space="preserve"> </w:t>
            </w:r>
            <w:r>
              <w:rPr>
                <w:sz w:val="18"/>
              </w:rPr>
              <w:t>à</w:t>
            </w:r>
            <w:r>
              <w:rPr>
                <w:spacing w:val="-2"/>
                <w:sz w:val="18"/>
              </w:rPr>
              <w:t xml:space="preserve"> </w:t>
            </w:r>
            <w:r>
              <w:rPr>
                <w:sz w:val="18"/>
              </w:rPr>
              <w:t>la</w:t>
            </w:r>
          </w:p>
        </w:tc>
        <w:tc>
          <w:tcPr>
            <w:tcW w:w="3459" w:type="dxa"/>
            <w:tcBorders>
              <w:bottom w:val="single" w:sz="4" w:space="0" w:color="000000"/>
            </w:tcBorders>
          </w:tcPr>
          <w:p w14:paraId="2AC16CED" w14:textId="77777777" w:rsidR="0042371A" w:rsidRDefault="00BC6444">
            <w:pPr>
              <w:pStyle w:val="TableParagraph"/>
              <w:numPr>
                <w:ilvl w:val="0"/>
                <w:numId w:val="17"/>
              </w:numPr>
              <w:tabs>
                <w:tab w:val="left" w:pos="464"/>
                <w:tab w:val="left" w:pos="465"/>
              </w:tabs>
              <w:spacing w:line="213" w:lineRule="exact"/>
              <w:rPr>
                <w:sz w:val="18"/>
              </w:rPr>
            </w:pPr>
            <w:r>
              <w:rPr>
                <w:sz w:val="18"/>
              </w:rPr>
              <w:t>Rapports</w:t>
            </w:r>
            <w:r>
              <w:rPr>
                <w:spacing w:val="-4"/>
                <w:sz w:val="18"/>
              </w:rPr>
              <w:t xml:space="preserve"> </w:t>
            </w:r>
            <w:r>
              <w:rPr>
                <w:sz w:val="18"/>
              </w:rPr>
              <w:t>périodiques</w:t>
            </w:r>
          </w:p>
          <w:p w14:paraId="597C943E" w14:textId="77777777" w:rsidR="0042371A" w:rsidRDefault="00BC6444">
            <w:pPr>
              <w:pStyle w:val="TableParagraph"/>
              <w:numPr>
                <w:ilvl w:val="0"/>
                <w:numId w:val="17"/>
              </w:numPr>
              <w:tabs>
                <w:tab w:val="left" w:pos="464"/>
                <w:tab w:val="left" w:pos="465"/>
              </w:tabs>
              <w:spacing w:line="209" w:lineRule="exact"/>
              <w:rPr>
                <w:sz w:val="18"/>
              </w:rPr>
            </w:pPr>
            <w:r>
              <w:rPr>
                <w:sz w:val="18"/>
              </w:rPr>
              <w:t>Enquête</w:t>
            </w:r>
            <w:r>
              <w:rPr>
                <w:spacing w:val="-3"/>
                <w:sz w:val="18"/>
              </w:rPr>
              <w:t xml:space="preserve"> </w:t>
            </w:r>
            <w:r>
              <w:rPr>
                <w:sz w:val="18"/>
              </w:rPr>
              <w:t>post</w:t>
            </w:r>
            <w:r>
              <w:rPr>
                <w:spacing w:val="-3"/>
                <w:sz w:val="18"/>
              </w:rPr>
              <w:t xml:space="preserve"> </w:t>
            </w:r>
            <w:r>
              <w:rPr>
                <w:sz w:val="18"/>
              </w:rPr>
              <w:t>distribution</w:t>
            </w:r>
          </w:p>
          <w:p w14:paraId="1B4FE7B1" w14:textId="77777777" w:rsidR="0042371A" w:rsidRDefault="00BC6444">
            <w:pPr>
              <w:pStyle w:val="TableParagraph"/>
              <w:numPr>
                <w:ilvl w:val="0"/>
                <w:numId w:val="17"/>
              </w:numPr>
              <w:tabs>
                <w:tab w:val="left" w:pos="464"/>
                <w:tab w:val="left" w:pos="465"/>
              </w:tabs>
              <w:spacing w:line="184" w:lineRule="exact"/>
              <w:rPr>
                <w:sz w:val="18"/>
              </w:rPr>
            </w:pPr>
            <w:r>
              <w:rPr>
                <w:sz w:val="18"/>
              </w:rPr>
              <w:t>Listes</w:t>
            </w:r>
            <w:r>
              <w:rPr>
                <w:spacing w:val="-3"/>
                <w:sz w:val="18"/>
              </w:rPr>
              <w:t xml:space="preserve"> </w:t>
            </w:r>
            <w:r>
              <w:rPr>
                <w:sz w:val="18"/>
              </w:rPr>
              <w:t>de</w:t>
            </w:r>
            <w:r>
              <w:rPr>
                <w:spacing w:val="-2"/>
                <w:sz w:val="18"/>
              </w:rPr>
              <w:t xml:space="preserve"> </w:t>
            </w:r>
            <w:r>
              <w:rPr>
                <w:sz w:val="18"/>
              </w:rPr>
              <w:t>transferts</w:t>
            </w:r>
            <w:r>
              <w:rPr>
                <w:spacing w:val="-3"/>
                <w:sz w:val="18"/>
              </w:rPr>
              <w:t xml:space="preserve"> </w:t>
            </w:r>
            <w:r>
              <w:rPr>
                <w:sz w:val="18"/>
              </w:rPr>
              <w:t>monétaires</w:t>
            </w:r>
          </w:p>
        </w:tc>
        <w:tc>
          <w:tcPr>
            <w:tcW w:w="3840" w:type="dxa"/>
          </w:tcPr>
          <w:p w14:paraId="63782A9E" w14:textId="77777777" w:rsidR="0042371A" w:rsidRDefault="00BC6444">
            <w:pPr>
              <w:pStyle w:val="TableParagraph"/>
              <w:tabs>
                <w:tab w:val="left" w:pos="464"/>
              </w:tabs>
              <w:spacing w:before="7" w:line="228" w:lineRule="auto"/>
              <w:ind w:left="464" w:right="819" w:hanging="358"/>
              <w:rPr>
                <w:sz w:val="18"/>
              </w:rPr>
            </w:pPr>
            <w:r>
              <w:rPr>
                <w:rFonts w:ascii="Calibri" w:hAnsi="Calibri"/>
                <w:sz w:val="18"/>
              </w:rPr>
              <w:t>-</w:t>
            </w:r>
            <w:r>
              <w:rPr>
                <w:rFonts w:ascii="Calibri" w:hAnsi="Calibri"/>
                <w:sz w:val="18"/>
              </w:rPr>
              <w:tab/>
            </w:r>
            <w:r>
              <w:rPr>
                <w:sz w:val="18"/>
              </w:rPr>
              <w:t>Pas</w:t>
            </w:r>
            <w:r>
              <w:rPr>
                <w:spacing w:val="-2"/>
                <w:sz w:val="18"/>
              </w:rPr>
              <w:t xml:space="preserve"> </w:t>
            </w:r>
            <w:r>
              <w:rPr>
                <w:sz w:val="18"/>
              </w:rPr>
              <w:t>de</w:t>
            </w:r>
            <w:r>
              <w:rPr>
                <w:spacing w:val="-3"/>
                <w:sz w:val="18"/>
              </w:rPr>
              <w:t xml:space="preserve"> </w:t>
            </w:r>
            <w:r>
              <w:rPr>
                <w:sz w:val="18"/>
              </w:rPr>
              <w:t>dégradation</w:t>
            </w:r>
            <w:r>
              <w:rPr>
                <w:spacing w:val="-4"/>
                <w:sz w:val="18"/>
              </w:rPr>
              <w:t xml:space="preserve"> </w:t>
            </w:r>
            <w:r>
              <w:rPr>
                <w:sz w:val="18"/>
              </w:rPr>
              <w:t>du</w:t>
            </w:r>
            <w:r>
              <w:rPr>
                <w:spacing w:val="-4"/>
                <w:sz w:val="18"/>
              </w:rPr>
              <w:t xml:space="preserve"> </w:t>
            </w:r>
            <w:r>
              <w:rPr>
                <w:sz w:val="18"/>
              </w:rPr>
              <w:t>contexte</w:t>
            </w:r>
            <w:r>
              <w:rPr>
                <w:spacing w:val="-47"/>
                <w:sz w:val="18"/>
              </w:rPr>
              <w:t xml:space="preserve"> </w:t>
            </w:r>
            <w:r>
              <w:rPr>
                <w:sz w:val="18"/>
              </w:rPr>
              <w:t>sécuritaire</w:t>
            </w:r>
          </w:p>
        </w:tc>
      </w:tr>
    </w:tbl>
    <w:p w14:paraId="0F3D9B98" w14:textId="45E55865" w:rsidR="0042371A" w:rsidRDefault="008A4C3F">
      <w:pPr>
        <w:pStyle w:val="BodyText"/>
        <w:rPr>
          <w:rFonts w:ascii="Arial"/>
          <w:b/>
          <w:sz w:val="12"/>
        </w:rPr>
      </w:pPr>
      <w:r>
        <w:rPr>
          <w:noProof/>
        </w:rPr>
        <mc:AlternateContent>
          <mc:Choice Requires="wps">
            <w:drawing>
              <wp:anchor distT="0" distB="0" distL="0" distR="0" simplePos="0" relativeHeight="251682304" behindDoc="1" locked="0" layoutInCell="1" allowOverlap="1" wp14:anchorId="4791DCA7" wp14:editId="18FD3BA1">
                <wp:simplePos x="0" y="0"/>
                <wp:positionH relativeFrom="page">
                  <wp:posOffset>179705</wp:posOffset>
                </wp:positionH>
                <wp:positionV relativeFrom="paragraph">
                  <wp:posOffset>113030</wp:posOffset>
                </wp:positionV>
                <wp:extent cx="1828800" cy="7620"/>
                <wp:effectExtent l="0" t="0" r="0" b="0"/>
                <wp:wrapTopAndBottom/>
                <wp:docPr id="1709941605" name="Rectangle 1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C3807" id="Rectangle 140" o:spid="_x0000_s1026" style="position:absolute;margin-left:14.15pt;margin-top:8.9pt;width:2in;height:.6pt;z-index:-2516341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" fillcolor="black" stroked="f">
                <w10:wrap type="topAndBottom" anchorx="page"/>
              </v:rect>
            </w:pict>
          </mc:Fallback>
        </mc:AlternateContent>
      </w:r>
    </w:p>
    <w:p w14:paraId="4986DB4D" w14:textId="77777777" w:rsidR="0042371A" w:rsidRDefault="0042371A">
      <w:pPr>
        <w:pStyle w:val="BodyText"/>
        <w:spacing w:before="8"/>
        <w:rPr>
          <w:rFonts w:ascii="Arial"/>
          <w:b/>
          <w:sz w:val="7"/>
        </w:rPr>
      </w:pPr>
    </w:p>
    <w:p w14:paraId="559804F1" w14:textId="77777777" w:rsidR="0042371A" w:rsidRDefault="00BC6444">
      <w:pPr>
        <w:spacing w:before="93"/>
        <w:ind w:left="283" w:right="307" w:hanging="180"/>
        <w:rPr>
          <w:sz w:val="20"/>
        </w:rPr>
      </w:pPr>
      <w:r>
        <w:rPr>
          <w:position w:val="6"/>
          <w:sz w:val="13"/>
        </w:rPr>
        <w:t>3</w:t>
      </w:r>
      <w:r>
        <w:rPr>
          <w:spacing w:val="1"/>
          <w:position w:val="6"/>
          <w:sz w:val="13"/>
        </w:rPr>
        <w:t xml:space="preserve"> </w:t>
      </w:r>
      <w:r>
        <w:rPr>
          <w:sz w:val="20"/>
        </w:rPr>
        <w:t>Ce tableau doit donner un aperçu général complet des différents éléments de l'action. Il contiendra seulement des informations concises sur les résultats et les activités.</w:t>
      </w:r>
      <w:r>
        <w:rPr>
          <w:spacing w:val="-53"/>
          <w:sz w:val="20"/>
        </w:rPr>
        <w:t xml:space="preserve"> </w:t>
      </w:r>
      <w:r>
        <w:rPr>
          <w:sz w:val="20"/>
        </w:rPr>
        <w:t>Tout</w:t>
      </w:r>
      <w:r>
        <w:rPr>
          <w:spacing w:val="-2"/>
          <w:sz w:val="20"/>
        </w:rPr>
        <w:t xml:space="preserve"> </w:t>
      </w:r>
      <w:r>
        <w:rPr>
          <w:sz w:val="20"/>
        </w:rPr>
        <w:t>changement</w:t>
      </w:r>
      <w:r>
        <w:rPr>
          <w:spacing w:val="-1"/>
          <w:sz w:val="20"/>
        </w:rPr>
        <w:t xml:space="preserve"> </w:t>
      </w:r>
      <w:r>
        <w:rPr>
          <w:sz w:val="20"/>
        </w:rPr>
        <w:t>apporté</w:t>
      </w:r>
      <w:r>
        <w:rPr>
          <w:spacing w:val="2"/>
          <w:sz w:val="20"/>
        </w:rPr>
        <w:t xml:space="preserve"> </w:t>
      </w:r>
      <w:r>
        <w:rPr>
          <w:sz w:val="20"/>
        </w:rPr>
        <w:t>au</w:t>
      </w:r>
      <w:r>
        <w:rPr>
          <w:spacing w:val="-1"/>
          <w:sz w:val="20"/>
        </w:rPr>
        <w:t xml:space="preserve"> </w:t>
      </w:r>
      <w:r>
        <w:rPr>
          <w:sz w:val="20"/>
        </w:rPr>
        <w:t>cadre</w:t>
      </w:r>
      <w:r>
        <w:rPr>
          <w:spacing w:val="1"/>
          <w:sz w:val="20"/>
        </w:rPr>
        <w:t xml:space="preserve"> </w:t>
      </w:r>
      <w:r>
        <w:rPr>
          <w:sz w:val="20"/>
        </w:rPr>
        <w:t>logique au</w:t>
      </w:r>
      <w:r>
        <w:rPr>
          <w:spacing w:val="-1"/>
          <w:sz w:val="20"/>
        </w:rPr>
        <w:t xml:space="preserve"> </w:t>
      </w:r>
      <w:r>
        <w:rPr>
          <w:sz w:val="20"/>
        </w:rPr>
        <w:t>stade du</w:t>
      </w:r>
      <w:r>
        <w:rPr>
          <w:spacing w:val="-1"/>
          <w:sz w:val="20"/>
        </w:rPr>
        <w:t xml:space="preserve"> </w:t>
      </w:r>
      <w:r>
        <w:rPr>
          <w:sz w:val="20"/>
        </w:rPr>
        <w:t>rapport</w:t>
      </w:r>
      <w:r>
        <w:rPr>
          <w:spacing w:val="1"/>
          <w:sz w:val="20"/>
        </w:rPr>
        <w:t xml:space="preserve"> </w:t>
      </w:r>
      <w:r>
        <w:rPr>
          <w:sz w:val="20"/>
        </w:rPr>
        <w:t>intermédiaire</w:t>
      </w:r>
      <w:r>
        <w:rPr>
          <w:spacing w:val="-2"/>
          <w:sz w:val="20"/>
        </w:rPr>
        <w:t xml:space="preserve"> </w:t>
      </w:r>
      <w:r>
        <w:rPr>
          <w:sz w:val="20"/>
        </w:rPr>
        <w:t>ou</w:t>
      </w:r>
      <w:r>
        <w:rPr>
          <w:spacing w:val="1"/>
          <w:sz w:val="20"/>
        </w:rPr>
        <w:t xml:space="preserve"> </w:t>
      </w:r>
      <w:r>
        <w:rPr>
          <w:sz w:val="20"/>
        </w:rPr>
        <w:t>du</w:t>
      </w:r>
      <w:r>
        <w:rPr>
          <w:spacing w:val="-2"/>
          <w:sz w:val="20"/>
        </w:rPr>
        <w:t xml:space="preserve"> </w:t>
      </w:r>
      <w:r>
        <w:rPr>
          <w:sz w:val="20"/>
        </w:rPr>
        <w:t>rapport</w:t>
      </w:r>
      <w:r>
        <w:rPr>
          <w:spacing w:val="-1"/>
          <w:sz w:val="20"/>
        </w:rPr>
        <w:t xml:space="preserve"> </w:t>
      </w:r>
      <w:r>
        <w:rPr>
          <w:sz w:val="20"/>
        </w:rPr>
        <w:t>final</w:t>
      </w:r>
      <w:r>
        <w:rPr>
          <w:spacing w:val="-2"/>
          <w:sz w:val="20"/>
        </w:rPr>
        <w:t xml:space="preserve"> </w:t>
      </w:r>
      <w:r>
        <w:rPr>
          <w:sz w:val="20"/>
        </w:rPr>
        <w:t>sera</w:t>
      </w:r>
      <w:r>
        <w:rPr>
          <w:spacing w:val="1"/>
          <w:sz w:val="20"/>
        </w:rPr>
        <w:t xml:space="preserve"> </w:t>
      </w:r>
      <w:r>
        <w:rPr>
          <w:sz w:val="20"/>
        </w:rPr>
        <w:t>communiqué.</w:t>
      </w:r>
    </w:p>
    <w:p w14:paraId="440287F0" w14:textId="77777777" w:rsidR="0042371A" w:rsidRDefault="0042371A">
      <w:pPr>
        <w:rPr>
          <w:sz w:val="20"/>
        </w:rPr>
        <w:sectPr w:rsidR="0042371A">
          <w:headerReference w:type="default" r:id="rId24"/>
          <w:footerReference w:type="default" r:id="rId25"/>
          <w:pgSz w:w="16840" w:h="11910" w:orient="landscape"/>
          <w:pgMar w:top="1180" w:right="880" w:bottom="960" w:left="180" w:header="893" w:footer="776" w:gutter="0"/>
          <w:cols w:space="720"/>
        </w:sectPr>
      </w:pPr>
    </w:p>
    <w:p w14:paraId="3025DBBA" w14:textId="77777777" w:rsidR="0042371A" w:rsidRDefault="0042371A">
      <w:pPr>
        <w:pStyle w:val="BodyText"/>
        <w:spacing w:before="8"/>
        <w:rPr>
          <w:sz w:val="20"/>
        </w:rPr>
      </w:pPr>
    </w:p>
    <w:tbl>
      <w:tblPr>
        <w:tblW w:w="0" w:type="auto"/>
        <w:tblInd w:w="11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0" w:type="dxa"/>
          <w:right w:w="0" w:type="dxa"/>
        </w:tblCellMar>
        <w:tblLook w:val="01E0" w:firstRow="1" w:lastRow="1" w:firstColumn="1" w:lastColumn="1" w:noHBand="0" w:noVBand="0"/>
      </w:tblPr>
      <w:tblGrid>
        <w:gridCol w:w="1277"/>
        <w:gridCol w:w="3252"/>
        <w:gridCol w:w="3715"/>
        <w:gridCol w:w="3458"/>
        <w:gridCol w:w="3839"/>
      </w:tblGrid>
      <w:tr w:rsidR="0042371A" w14:paraId="20CD8595" w14:textId="77777777">
        <w:trPr>
          <w:trHeight w:val="2486"/>
        </w:trPr>
        <w:tc>
          <w:tcPr>
            <w:tcW w:w="1277" w:type="dxa"/>
            <w:tcBorders>
              <w:bottom w:val="single" w:sz="4" w:space="0" w:color="000000"/>
            </w:tcBorders>
            <w:shd w:val="clear" w:color="auto" w:fill="C00000"/>
          </w:tcPr>
          <w:p w14:paraId="376B4ABC" w14:textId="77777777" w:rsidR="0042371A" w:rsidRDefault="0042371A">
            <w:pPr>
              <w:pStyle w:val="TableParagraph"/>
              <w:rPr>
                <w:rFonts w:ascii="Times New Roman"/>
                <w:sz w:val="16"/>
              </w:rPr>
            </w:pPr>
          </w:p>
        </w:tc>
        <w:tc>
          <w:tcPr>
            <w:tcW w:w="3252" w:type="dxa"/>
            <w:tcBorders>
              <w:bottom w:val="single" w:sz="4" w:space="0" w:color="000000"/>
            </w:tcBorders>
          </w:tcPr>
          <w:p w14:paraId="2A1ED1CF" w14:textId="77777777" w:rsidR="0042371A" w:rsidRDefault="00BC6444">
            <w:pPr>
              <w:pStyle w:val="TableParagraph"/>
              <w:ind w:left="107" w:right="89"/>
              <w:jc w:val="both"/>
              <w:rPr>
                <w:sz w:val="18"/>
              </w:rPr>
            </w:pPr>
            <w:r>
              <w:rPr>
                <w:sz w:val="18"/>
              </w:rPr>
              <w:t>vulnérables</w:t>
            </w:r>
            <w:r>
              <w:rPr>
                <w:spacing w:val="1"/>
                <w:sz w:val="18"/>
              </w:rPr>
              <w:t xml:space="preserve"> </w:t>
            </w:r>
            <w:r>
              <w:rPr>
                <w:sz w:val="18"/>
              </w:rPr>
              <w:t>(femmes</w:t>
            </w:r>
            <w:r>
              <w:rPr>
                <w:spacing w:val="1"/>
                <w:sz w:val="18"/>
              </w:rPr>
              <w:t xml:space="preserve"> </w:t>
            </w:r>
            <w:r>
              <w:rPr>
                <w:sz w:val="18"/>
              </w:rPr>
              <w:t>cheffes</w:t>
            </w:r>
            <w:r>
              <w:rPr>
                <w:spacing w:val="1"/>
                <w:sz w:val="18"/>
              </w:rPr>
              <w:t xml:space="preserve"> </w:t>
            </w:r>
            <w:r>
              <w:rPr>
                <w:sz w:val="18"/>
              </w:rPr>
              <w:t>de</w:t>
            </w:r>
            <w:r>
              <w:rPr>
                <w:spacing w:val="-47"/>
                <w:sz w:val="18"/>
              </w:rPr>
              <w:t xml:space="preserve"> </w:t>
            </w:r>
            <w:r>
              <w:rPr>
                <w:sz w:val="18"/>
              </w:rPr>
              <w:t>ménage,</w:t>
            </w:r>
            <w:r>
              <w:rPr>
                <w:spacing w:val="1"/>
                <w:sz w:val="18"/>
              </w:rPr>
              <w:t xml:space="preserve"> </w:t>
            </w:r>
            <w:r>
              <w:rPr>
                <w:sz w:val="18"/>
              </w:rPr>
              <w:t>enfants</w:t>
            </w:r>
            <w:r>
              <w:rPr>
                <w:spacing w:val="1"/>
                <w:sz w:val="18"/>
              </w:rPr>
              <w:t xml:space="preserve"> </w:t>
            </w:r>
            <w:r>
              <w:rPr>
                <w:sz w:val="18"/>
              </w:rPr>
              <w:t>chefs</w:t>
            </w:r>
            <w:r>
              <w:rPr>
                <w:spacing w:val="1"/>
                <w:sz w:val="18"/>
              </w:rPr>
              <w:t xml:space="preserve"> </w:t>
            </w:r>
            <w:r>
              <w:rPr>
                <w:sz w:val="18"/>
              </w:rPr>
              <w:t>de</w:t>
            </w:r>
            <w:r>
              <w:rPr>
                <w:spacing w:val="1"/>
                <w:sz w:val="18"/>
              </w:rPr>
              <w:t xml:space="preserve"> </w:t>
            </w:r>
            <w:r>
              <w:rPr>
                <w:sz w:val="18"/>
              </w:rPr>
              <w:t>ménage,</w:t>
            </w:r>
            <w:r>
              <w:rPr>
                <w:spacing w:val="-47"/>
                <w:sz w:val="18"/>
              </w:rPr>
              <w:t xml:space="preserve"> </w:t>
            </w:r>
            <w:r>
              <w:rPr>
                <w:sz w:val="18"/>
              </w:rPr>
              <w:t>familles</w:t>
            </w:r>
            <w:r>
              <w:rPr>
                <w:spacing w:val="1"/>
                <w:sz w:val="18"/>
              </w:rPr>
              <w:t xml:space="preserve"> </w:t>
            </w:r>
            <w:r>
              <w:rPr>
                <w:sz w:val="18"/>
              </w:rPr>
              <w:t>avec</w:t>
            </w:r>
            <w:r>
              <w:rPr>
                <w:spacing w:val="1"/>
                <w:sz w:val="18"/>
              </w:rPr>
              <w:t xml:space="preserve"> </w:t>
            </w:r>
            <w:r>
              <w:rPr>
                <w:sz w:val="18"/>
              </w:rPr>
              <w:t>des</w:t>
            </w:r>
            <w:r>
              <w:rPr>
                <w:spacing w:val="1"/>
                <w:sz w:val="18"/>
              </w:rPr>
              <w:t xml:space="preserve"> </w:t>
            </w:r>
            <w:r>
              <w:rPr>
                <w:sz w:val="18"/>
              </w:rPr>
              <w:t>personnes</w:t>
            </w:r>
            <w:r>
              <w:rPr>
                <w:spacing w:val="1"/>
                <w:sz w:val="18"/>
              </w:rPr>
              <w:t xml:space="preserve"> </w:t>
            </w:r>
            <w:r>
              <w:rPr>
                <w:sz w:val="18"/>
              </w:rPr>
              <w:t>moins</w:t>
            </w:r>
            <w:r>
              <w:rPr>
                <w:spacing w:val="-47"/>
                <w:sz w:val="18"/>
              </w:rPr>
              <w:t xml:space="preserve"> </w:t>
            </w:r>
            <w:r>
              <w:rPr>
                <w:sz w:val="18"/>
              </w:rPr>
              <w:t>valides)</w:t>
            </w:r>
          </w:p>
        </w:tc>
        <w:tc>
          <w:tcPr>
            <w:tcW w:w="3715" w:type="dxa"/>
            <w:tcBorders>
              <w:bottom w:val="single" w:sz="4" w:space="0" w:color="000000"/>
            </w:tcBorders>
          </w:tcPr>
          <w:p w14:paraId="7B63BEEC" w14:textId="77777777" w:rsidR="0042371A" w:rsidRDefault="00BC6444">
            <w:pPr>
              <w:pStyle w:val="TableParagraph"/>
              <w:ind w:left="468" w:right="150"/>
              <w:rPr>
                <w:sz w:val="18"/>
              </w:rPr>
            </w:pPr>
            <w:r>
              <w:rPr>
                <w:sz w:val="18"/>
              </w:rPr>
              <w:t>taille du ménage, dont 50% sont des</w:t>
            </w:r>
            <w:r>
              <w:rPr>
                <w:spacing w:val="1"/>
                <w:sz w:val="18"/>
              </w:rPr>
              <w:t xml:space="preserve"> </w:t>
            </w:r>
            <w:r>
              <w:rPr>
                <w:sz w:val="18"/>
              </w:rPr>
              <w:t>ménages des groupes-cibles les plus</w:t>
            </w:r>
            <w:r>
              <w:rPr>
                <w:spacing w:val="1"/>
                <w:sz w:val="18"/>
              </w:rPr>
              <w:t xml:space="preserve"> </w:t>
            </w:r>
            <w:r>
              <w:rPr>
                <w:sz w:val="18"/>
              </w:rPr>
              <w:t>vulnérables (mineurs chefs ménage,</w:t>
            </w:r>
            <w:r>
              <w:rPr>
                <w:spacing w:val="1"/>
                <w:sz w:val="18"/>
              </w:rPr>
              <w:t xml:space="preserve"> </w:t>
            </w:r>
            <w:r>
              <w:rPr>
                <w:sz w:val="18"/>
              </w:rPr>
              <w:t>femmes cheffes de ménage, ménages</w:t>
            </w:r>
            <w:r>
              <w:rPr>
                <w:spacing w:val="-47"/>
                <w:sz w:val="18"/>
              </w:rPr>
              <w:t xml:space="preserve"> </w:t>
            </w:r>
            <w:r>
              <w:rPr>
                <w:sz w:val="18"/>
              </w:rPr>
              <w:t>avec personne moins valide ou</w:t>
            </w:r>
            <w:r>
              <w:rPr>
                <w:spacing w:val="1"/>
                <w:sz w:val="18"/>
              </w:rPr>
              <w:t xml:space="preserve"> </w:t>
            </w:r>
            <w:r>
              <w:rPr>
                <w:sz w:val="18"/>
              </w:rPr>
              <w:t>maladie</w:t>
            </w:r>
            <w:r>
              <w:rPr>
                <w:spacing w:val="-3"/>
                <w:sz w:val="18"/>
              </w:rPr>
              <w:t xml:space="preserve"> </w:t>
            </w:r>
            <w:r>
              <w:rPr>
                <w:sz w:val="18"/>
              </w:rPr>
              <w:t>chronique)</w:t>
            </w:r>
          </w:p>
          <w:p w14:paraId="3CA063F0" w14:textId="77777777" w:rsidR="0042371A" w:rsidRDefault="00BC6444">
            <w:pPr>
              <w:pStyle w:val="TableParagraph"/>
              <w:numPr>
                <w:ilvl w:val="0"/>
                <w:numId w:val="16"/>
              </w:numPr>
              <w:tabs>
                <w:tab w:val="left" w:pos="468"/>
                <w:tab w:val="left" w:pos="469"/>
              </w:tabs>
              <w:spacing w:before="8" w:line="228" w:lineRule="auto"/>
              <w:ind w:right="516"/>
              <w:rPr>
                <w:sz w:val="18"/>
              </w:rPr>
            </w:pPr>
            <w:r>
              <w:rPr>
                <w:sz w:val="18"/>
              </w:rPr>
              <w:t>% des victimes ayant accès à une</w:t>
            </w:r>
            <w:r>
              <w:rPr>
                <w:spacing w:val="-47"/>
                <w:sz w:val="18"/>
              </w:rPr>
              <w:t xml:space="preserve"> </w:t>
            </w:r>
            <w:r>
              <w:rPr>
                <w:sz w:val="18"/>
              </w:rPr>
              <w:t>source de revenu</w:t>
            </w:r>
          </w:p>
          <w:p w14:paraId="7026BFEF" w14:textId="77777777" w:rsidR="0042371A" w:rsidRDefault="00BC6444">
            <w:pPr>
              <w:pStyle w:val="TableParagraph"/>
              <w:numPr>
                <w:ilvl w:val="0"/>
                <w:numId w:val="16"/>
              </w:numPr>
              <w:tabs>
                <w:tab w:val="left" w:pos="468"/>
                <w:tab w:val="left" w:pos="469"/>
              </w:tabs>
              <w:spacing w:before="6" w:line="235" w:lineRule="auto"/>
              <w:ind w:right="322"/>
              <w:rPr>
                <w:sz w:val="18"/>
              </w:rPr>
            </w:pPr>
            <w:r>
              <w:rPr>
                <w:sz w:val="18"/>
              </w:rPr>
              <w:t>% des victimes ayant atteint une</w:t>
            </w:r>
            <w:r>
              <w:rPr>
                <w:spacing w:val="1"/>
                <w:sz w:val="18"/>
              </w:rPr>
              <w:t xml:space="preserve"> </w:t>
            </w:r>
            <w:r>
              <w:rPr>
                <w:sz w:val="18"/>
              </w:rPr>
              <w:t>autonomie financière suffisante pour</w:t>
            </w:r>
            <w:r>
              <w:rPr>
                <w:spacing w:val="-47"/>
                <w:sz w:val="18"/>
              </w:rPr>
              <w:t xml:space="preserve"> </w:t>
            </w:r>
            <w:r>
              <w:rPr>
                <w:sz w:val="18"/>
              </w:rPr>
              <w:t>se</w:t>
            </w:r>
            <w:r>
              <w:rPr>
                <w:spacing w:val="-1"/>
                <w:sz w:val="18"/>
              </w:rPr>
              <w:t xml:space="preserve"> </w:t>
            </w:r>
            <w:r>
              <w:rPr>
                <w:sz w:val="18"/>
              </w:rPr>
              <w:t>prendre</w:t>
            </w:r>
            <w:r>
              <w:rPr>
                <w:spacing w:val="-2"/>
                <w:sz w:val="18"/>
              </w:rPr>
              <w:t xml:space="preserve"> </w:t>
            </w:r>
            <w:r>
              <w:rPr>
                <w:sz w:val="18"/>
              </w:rPr>
              <w:t>en</w:t>
            </w:r>
            <w:r>
              <w:rPr>
                <w:spacing w:val="-2"/>
                <w:sz w:val="18"/>
              </w:rPr>
              <w:t xml:space="preserve"> </w:t>
            </w:r>
            <w:r>
              <w:rPr>
                <w:sz w:val="18"/>
              </w:rPr>
              <w:t>charge.</w:t>
            </w:r>
          </w:p>
        </w:tc>
        <w:tc>
          <w:tcPr>
            <w:tcW w:w="3458" w:type="dxa"/>
            <w:tcBorders>
              <w:bottom w:val="single" w:sz="4" w:space="0" w:color="000000"/>
            </w:tcBorders>
          </w:tcPr>
          <w:p w14:paraId="199E142F" w14:textId="77777777" w:rsidR="0042371A" w:rsidRDefault="0042371A">
            <w:pPr>
              <w:pStyle w:val="TableParagraph"/>
              <w:rPr>
                <w:rFonts w:ascii="Times New Roman"/>
                <w:sz w:val="16"/>
              </w:rPr>
            </w:pPr>
          </w:p>
        </w:tc>
        <w:tc>
          <w:tcPr>
            <w:tcW w:w="3839" w:type="dxa"/>
            <w:vMerge w:val="restart"/>
          </w:tcPr>
          <w:p w14:paraId="60791954" w14:textId="77777777" w:rsidR="0042371A" w:rsidRDefault="00BC6444">
            <w:pPr>
              <w:pStyle w:val="TableParagraph"/>
              <w:spacing w:before="2" w:line="235" w:lineRule="auto"/>
              <w:ind w:left="467" w:right="384" w:hanging="358"/>
              <w:jc w:val="both"/>
              <w:rPr>
                <w:sz w:val="18"/>
              </w:rPr>
            </w:pPr>
            <w:r>
              <w:rPr>
                <w:rFonts w:ascii="Calibri" w:hAnsi="Calibri"/>
                <w:sz w:val="18"/>
              </w:rPr>
              <w:t>-</w:t>
            </w:r>
            <w:r>
              <w:rPr>
                <w:rFonts w:ascii="Calibri" w:hAnsi="Calibri"/>
                <w:spacing w:val="1"/>
                <w:sz w:val="18"/>
              </w:rPr>
              <w:t xml:space="preserve"> </w:t>
            </w:r>
            <w:r>
              <w:rPr>
                <w:sz w:val="18"/>
              </w:rPr>
              <w:t>L’administration communale et locale</w:t>
            </w:r>
            <w:r>
              <w:rPr>
                <w:spacing w:val="-47"/>
                <w:sz w:val="18"/>
              </w:rPr>
              <w:t xml:space="preserve"> </w:t>
            </w:r>
            <w:r>
              <w:rPr>
                <w:sz w:val="18"/>
              </w:rPr>
              <w:t>coopère dans la prise de décisions et</w:t>
            </w:r>
            <w:r>
              <w:rPr>
                <w:spacing w:val="-48"/>
                <w:sz w:val="18"/>
              </w:rPr>
              <w:t xml:space="preserve"> </w:t>
            </w:r>
            <w:r>
              <w:rPr>
                <w:sz w:val="18"/>
              </w:rPr>
              <w:t>dans</w:t>
            </w:r>
            <w:r>
              <w:rPr>
                <w:spacing w:val="-3"/>
                <w:sz w:val="18"/>
              </w:rPr>
              <w:t xml:space="preserve"> </w:t>
            </w:r>
            <w:r>
              <w:rPr>
                <w:sz w:val="18"/>
              </w:rPr>
              <w:t>la</w:t>
            </w:r>
            <w:r>
              <w:rPr>
                <w:spacing w:val="-2"/>
                <w:sz w:val="18"/>
              </w:rPr>
              <w:t xml:space="preserve"> </w:t>
            </w:r>
            <w:r>
              <w:rPr>
                <w:sz w:val="18"/>
              </w:rPr>
              <w:t>mise en œuvre</w:t>
            </w:r>
          </w:p>
        </w:tc>
      </w:tr>
      <w:tr w:rsidR="0042371A" w14:paraId="2762DF8A" w14:textId="77777777">
        <w:trPr>
          <w:trHeight w:val="1871"/>
        </w:trPr>
        <w:tc>
          <w:tcPr>
            <w:tcW w:w="1277" w:type="dxa"/>
            <w:tcBorders>
              <w:top w:val="single" w:sz="4" w:space="0" w:color="000000"/>
            </w:tcBorders>
            <w:shd w:val="clear" w:color="auto" w:fill="C00000"/>
          </w:tcPr>
          <w:p w14:paraId="078A6559" w14:textId="77777777" w:rsidR="0042371A" w:rsidRDefault="00BC6444">
            <w:pPr>
              <w:pStyle w:val="TableParagraph"/>
              <w:spacing w:before="1"/>
              <w:ind w:left="110"/>
              <w:rPr>
                <w:rFonts w:ascii="Arial" w:hAnsi="Arial"/>
                <w:b/>
                <w:sz w:val="18"/>
              </w:rPr>
            </w:pPr>
            <w:r>
              <w:rPr>
                <w:rFonts w:ascii="Arial" w:hAnsi="Arial"/>
                <w:b/>
                <w:color w:val="FFFFFF"/>
                <w:sz w:val="18"/>
              </w:rPr>
              <w:t>Résultat</w:t>
            </w:r>
            <w:r>
              <w:rPr>
                <w:rFonts w:ascii="Arial" w:hAnsi="Arial"/>
                <w:b/>
                <w:color w:val="FFFFFF"/>
                <w:spacing w:val="-3"/>
                <w:sz w:val="18"/>
              </w:rPr>
              <w:t xml:space="preserve"> </w:t>
            </w:r>
            <w:r>
              <w:rPr>
                <w:rFonts w:ascii="Arial" w:hAnsi="Arial"/>
                <w:b/>
                <w:color w:val="FFFFFF"/>
                <w:sz w:val="18"/>
              </w:rPr>
              <w:t>3</w:t>
            </w:r>
          </w:p>
        </w:tc>
        <w:tc>
          <w:tcPr>
            <w:tcW w:w="3252" w:type="dxa"/>
            <w:tcBorders>
              <w:top w:val="single" w:sz="4" w:space="0" w:color="000000"/>
            </w:tcBorders>
          </w:tcPr>
          <w:p w14:paraId="635EADFE" w14:textId="77777777" w:rsidR="0042371A" w:rsidRDefault="00BC6444">
            <w:pPr>
              <w:pStyle w:val="TableParagraph"/>
              <w:spacing w:before="1"/>
              <w:ind w:left="107" w:right="178"/>
              <w:rPr>
                <w:sz w:val="18"/>
              </w:rPr>
            </w:pPr>
            <w:r>
              <w:rPr>
                <w:sz w:val="18"/>
              </w:rPr>
              <w:t>L’accompagnement légal et juridique</w:t>
            </w:r>
            <w:r>
              <w:rPr>
                <w:spacing w:val="-47"/>
                <w:sz w:val="18"/>
              </w:rPr>
              <w:t xml:space="preserve"> </w:t>
            </w:r>
            <w:r>
              <w:rPr>
                <w:sz w:val="18"/>
              </w:rPr>
              <w:t>pour personnes déplacées internes,</w:t>
            </w:r>
            <w:r>
              <w:rPr>
                <w:spacing w:val="1"/>
                <w:sz w:val="18"/>
              </w:rPr>
              <w:t xml:space="preserve"> </w:t>
            </w:r>
            <w:r>
              <w:rPr>
                <w:sz w:val="18"/>
              </w:rPr>
              <w:t>refugiées</w:t>
            </w:r>
            <w:r>
              <w:rPr>
                <w:spacing w:val="-4"/>
                <w:sz w:val="18"/>
              </w:rPr>
              <w:t xml:space="preserve"> </w:t>
            </w:r>
            <w:r>
              <w:rPr>
                <w:sz w:val="18"/>
              </w:rPr>
              <w:t>et</w:t>
            </w:r>
            <w:r>
              <w:rPr>
                <w:spacing w:val="-1"/>
                <w:sz w:val="18"/>
              </w:rPr>
              <w:t xml:space="preserve"> </w:t>
            </w:r>
            <w:r>
              <w:rPr>
                <w:sz w:val="18"/>
              </w:rPr>
              <w:t>retournées</w:t>
            </w:r>
            <w:r>
              <w:rPr>
                <w:spacing w:val="-1"/>
                <w:sz w:val="18"/>
              </w:rPr>
              <w:t xml:space="preserve"> </w:t>
            </w:r>
            <w:r>
              <w:rPr>
                <w:sz w:val="18"/>
              </w:rPr>
              <w:t>est</w:t>
            </w:r>
            <w:r>
              <w:rPr>
                <w:spacing w:val="-1"/>
                <w:sz w:val="18"/>
              </w:rPr>
              <w:t xml:space="preserve"> </w:t>
            </w:r>
            <w:r>
              <w:rPr>
                <w:sz w:val="18"/>
              </w:rPr>
              <w:t>assuré</w:t>
            </w:r>
          </w:p>
        </w:tc>
        <w:tc>
          <w:tcPr>
            <w:tcW w:w="3715" w:type="dxa"/>
            <w:tcBorders>
              <w:top w:val="single" w:sz="4" w:space="0" w:color="000000"/>
            </w:tcBorders>
          </w:tcPr>
          <w:p w14:paraId="4245DEFC" w14:textId="77777777" w:rsidR="0042371A" w:rsidRDefault="00BC6444">
            <w:pPr>
              <w:pStyle w:val="TableParagraph"/>
              <w:numPr>
                <w:ilvl w:val="0"/>
                <w:numId w:val="15"/>
              </w:numPr>
              <w:tabs>
                <w:tab w:val="left" w:pos="468"/>
                <w:tab w:val="left" w:pos="469"/>
              </w:tabs>
              <w:spacing w:before="3" w:line="237" w:lineRule="auto"/>
              <w:ind w:right="188"/>
              <w:rPr>
                <w:sz w:val="18"/>
              </w:rPr>
            </w:pPr>
            <w:r>
              <w:rPr>
                <w:sz w:val="18"/>
              </w:rPr>
              <w:t>Nombre des personnes déplacées ou</w:t>
            </w:r>
            <w:r>
              <w:rPr>
                <w:spacing w:val="1"/>
                <w:sz w:val="18"/>
              </w:rPr>
              <w:t xml:space="preserve"> </w:t>
            </w:r>
            <w:r>
              <w:rPr>
                <w:sz w:val="18"/>
              </w:rPr>
              <w:t>retournées ayant reçu un</w:t>
            </w:r>
            <w:r>
              <w:rPr>
                <w:spacing w:val="1"/>
                <w:sz w:val="18"/>
              </w:rPr>
              <w:t xml:space="preserve"> </w:t>
            </w:r>
            <w:r>
              <w:rPr>
                <w:sz w:val="18"/>
              </w:rPr>
              <w:t>accompagnement juridique, dont</w:t>
            </w:r>
            <w:r>
              <w:rPr>
                <w:spacing w:val="1"/>
                <w:sz w:val="18"/>
              </w:rPr>
              <w:t xml:space="preserve"> </w:t>
            </w:r>
            <w:r>
              <w:rPr>
                <w:sz w:val="18"/>
              </w:rPr>
              <w:t>nombre des cas référés aux instances</w:t>
            </w:r>
            <w:r>
              <w:rPr>
                <w:spacing w:val="-48"/>
                <w:sz w:val="18"/>
              </w:rPr>
              <w:t xml:space="preserve"> </w:t>
            </w:r>
            <w:r>
              <w:rPr>
                <w:sz w:val="18"/>
              </w:rPr>
              <w:t>spécialisées</w:t>
            </w:r>
          </w:p>
          <w:p w14:paraId="0D88511A" w14:textId="77777777" w:rsidR="0042371A" w:rsidRDefault="00BC6444">
            <w:pPr>
              <w:pStyle w:val="TableParagraph"/>
              <w:numPr>
                <w:ilvl w:val="0"/>
                <w:numId w:val="15"/>
              </w:numPr>
              <w:tabs>
                <w:tab w:val="left" w:pos="468"/>
                <w:tab w:val="left" w:pos="469"/>
              </w:tabs>
              <w:spacing w:before="5" w:line="232" w:lineRule="auto"/>
              <w:ind w:right="375"/>
              <w:rPr>
                <w:sz w:val="18"/>
              </w:rPr>
            </w:pPr>
            <w:r>
              <w:rPr>
                <w:sz w:val="18"/>
              </w:rPr>
              <w:t>Nombre de personnes disposant</w:t>
            </w:r>
            <w:r>
              <w:rPr>
                <w:spacing w:val="1"/>
                <w:sz w:val="18"/>
              </w:rPr>
              <w:t xml:space="preserve"> </w:t>
            </w:r>
            <w:r>
              <w:rPr>
                <w:sz w:val="18"/>
              </w:rPr>
              <w:t>d'informations</w:t>
            </w:r>
            <w:r>
              <w:rPr>
                <w:spacing w:val="-6"/>
                <w:sz w:val="18"/>
              </w:rPr>
              <w:t xml:space="preserve"> </w:t>
            </w:r>
            <w:r>
              <w:rPr>
                <w:sz w:val="18"/>
              </w:rPr>
              <w:t>appropriées</w:t>
            </w:r>
            <w:r>
              <w:rPr>
                <w:spacing w:val="-5"/>
                <w:sz w:val="18"/>
              </w:rPr>
              <w:t xml:space="preserve"> </w:t>
            </w:r>
            <w:r>
              <w:rPr>
                <w:sz w:val="18"/>
              </w:rPr>
              <w:t>sur</w:t>
            </w:r>
            <w:r>
              <w:rPr>
                <w:spacing w:val="-7"/>
                <w:sz w:val="18"/>
              </w:rPr>
              <w:t xml:space="preserve"> </w:t>
            </w:r>
            <w:r>
              <w:rPr>
                <w:sz w:val="18"/>
              </w:rPr>
              <w:t>leurs</w:t>
            </w:r>
            <w:r>
              <w:rPr>
                <w:spacing w:val="-47"/>
                <w:sz w:val="18"/>
              </w:rPr>
              <w:t xml:space="preserve"> </w:t>
            </w:r>
            <w:r>
              <w:rPr>
                <w:sz w:val="18"/>
              </w:rPr>
              <w:t>droits</w:t>
            </w:r>
          </w:p>
        </w:tc>
        <w:tc>
          <w:tcPr>
            <w:tcW w:w="3458" w:type="dxa"/>
            <w:tcBorders>
              <w:top w:val="single" w:sz="4" w:space="0" w:color="000000"/>
            </w:tcBorders>
          </w:tcPr>
          <w:p w14:paraId="419C06F8" w14:textId="77777777" w:rsidR="0042371A" w:rsidRDefault="00BC6444">
            <w:pPr>
              <w:pStyle w:val="TableParagraph"/>
              <w:numPr>
                <w:ilvl w:val="0"/>
                <w:numId w:val="14"/>
              </w:numPr>
              <w:tabs>
                <w:tab w:val="left" w:pos="466"/>
                <w:tab w:val="left" w:pos="467"/>
              </w:tabs>
              <w:spacing w:before="1" w:line="215" w:lineRule="exact"/>
              <w:ind w:left="466"/>
              <w:rPr>
                <w:sz w:val="18"/>
              </w:rPr>
            </w:pPr>
            <w:r>
              <w:rPr>
                <w:sz w:val="18"/>
              </w:rPr>
              <w:t>Rapports</w:t>
            </w:r>
            <w:r>
              <w:rPr>
                <w:spacing w:val="-4"/>
                <w:sz w:val="18"/>
              </w:rPr>
              <w:t xml:space="preserve"> </w:t>
            </w:r>
            <w:r>
              <w:rPr>
                <w:sz w:val="18"/>
              </w:rPr>
              <w:t>périodiques</w:t>
            </w:r>
          </w:p>
          <w:p w14:paraId="19C43E99" w14:textId="77777777" w:rsidR="0042371A" w:rsidRDefault="00BC6444">
            <w:pPr>
              <w:pStyle w:val="TableParagraph"/>
              <w:numPr>
                <w:ilvl w:val="0"/>
                <w:numId w:val="14"/>
              </w:numPr>
              <w:tabs>
                <w:tab w:val="left" w:pos="469"/>
                <w:tab w:val="left" w:pos="470"/>
              </w:tabs>
              <w:spacing w:before="4" w:line="228" w:lineRule="auto"/>
              <w:ind w:right="910" w:hanging="360"/>
              <w:rPr>
                <w:sz w:val="18"/>
              </w:rPr>
            </w:pPr>
            <w:r>
              <w:rPr>
                <w:sz w:val="18"/>
              </w:rPr>
              <w:t>Rapports de suivi des cas</w:t>
            </w:r>
            <w:r>
              <w:rPr>
                <w:spacing w:val="-48"/>
                <w:sz w:val="18"/>
              </w:rPr>
              <w:t xml:space="preserve"> </w:t>
            </w:r>
            <w:r>
              <w:rPr>
                <w:sz w:val="18"/>
              </w:rPr>
              <w:t>accompagnés</w:t>
            </w:r>
            <w:r>
              <w:rPr>
                <w:spacing w:val="-1"/>
                <w:sz w:val="18"/>
              </w:rPr>
              <w:t xml:space="preserve"> </w:t>
            </w:r>
            <w:r>
              <w:rPr>
                <w:sz w:val="18"/>
              </w:rPr>
              <w:t>et</w:t>
            </w:r>
            <w:r>
              <w:rPr>
                <w:spacing w:val="-2"/>
                <w:sz w:val="18"/>
              </w:rPr>
              <w:t xml:space="preserve"> </w:t>
            </w:r>
            <w:r>
              <w:rPr>
                <w:sz w:val="18"/>
              </w:rPr>
              <w:t>référés</w:t>
            </w:r>
          </w:p>
          <w:p w14:paraId="18A239A5" w14:textId="77777777" w:rsidR="0042371A" w:rsidRDefault="00BC6444">
            <w:pPr>
              <w:pStyle w:val="TableParagraph"/>
              <w:numPr>
                <w:ilvl w:val="0"/>
                <w:numId w:val="14"/>
              </w:numPr>
              <w:tabs>
                <w:tab w:val="left" w:pos="469"/>
                <w:tab w:val="left" w:pos="470"/>
              </w:tabs>
              <w:spacing w:before="5" w:line="235" w:lineRule="auto"/>
              <w:ind w:right="593" w:hanging="360"/>
              <w:rPr>
                <w:sz w:val="18"/>
              </w:rPr>
            </w:pPr>
            <w:r>
              <w:rPr>
                <w:sz w:val="18"/>
              </w:rPr>
              <w:t>Rapports des agences</w:t>
            </w:r>
            <w:r>
              <w:rPr>
                <w:spacing w:val="1"/>
                <w:sz w:val="18"/>
              </w:rPr>
              <w:t xml:space="preserve"> </w:t>
            </w:r>
            <w:r>
              <w:rPr>
                <w:sz w:val="18"/>
              </w:rPr>
              <w:t>spécialisées</w:t>
            </w:r>
            <w:r>
              <w:rPr>
                <w:spacing w:val="-4"/>
                <w:sz w:val="18"/>
              </w:rPr>
              <w:t xml:space="preserve"> </w:t>
            </w:r>
            <w:r>
              <w:rPr>
                <w:sz w:val="18"/>
              </w:rPr>
              <w:t>:</w:t>
            </w:r>
            <w:r>
              <w:rPr>
                <w:spacing w:val="-3"/>
                <w:sz w:val="18"/>
              </w:rPr>
              <w:t xml:space="preserve"> </w:t>
            </w:r>
            <w:r>
              <w:rPr>
                <w:sz w:val="18"/>
              </w:rPr>
              <w:t>UNHCR,</w:t>
            </w:r>
            <w:r>
              <w:rPr>
                <w:spacing w:val="-3"/>
                <w:sz w:val="18"/>
              </w:rPr>
              <w:t xml:space="preserve"> </w:t>
            </w:r>
            <w:r>
              <w:rPr>
                <w:sz w:val="18"/>
              </w:rPr>
              <w:t>IAMR,</w:t>
            </w:r>
            <w:r>
              <w:rPr>
                <w:spacing w:val="-47"/>
                <w:sz w:val="18"/>
              </w:rPr>
              <w:t xml:space="preserve"> </w:t>
            </w:r>
            <w:r>
              <w:rPr>
                <w:sz w:val="18"/>
              </w:rPr>
              <w:t>mécanismes de protection</w:t>
            </w:r>
          </w:p>
        </w:tc>
        <w:tc>
          <w:tcPr>
            <w:tcW w:w="3839" w:type="dxa"/>
            <w:vMerge/>
            <w:tcBorders>
              <w:top w:val="nil"/>
            </w:tcBorders>
          </w:tcPr>
          <w:p w14:paraId="228A1C0D" w14:textId="77777777" w:rsidR="0042371A" w:rsidRDefault="0042371A">
            <w:pPr>
              <w:rPr>
                <w:sz w:val="2"/>
                <w:szCs w:val="2"/>
              </w:rPr>
            </w:pPr>
          </w:p>
        </w:tc>
      </w:tr>
      <w:tr w:rsidR="0042371A" w14:paraId="0E726C34" w14:textId="77777777">
        <w:trPr>
          <w:trHeight w:val="2104"/>
        </w:trPr>
        <w:tc>
          <w:tcPr>
            <w:tcW w:w="1277" w:type="dxa"/>
            <w:shd w:val="clear" w:color="auto" w:fill="C00000"/>
          </w:tcPr>
          <w:p w14:paraId="1726692F" w14:textId="77777777" w:rsidR="0042371A" w:rsidRDefault="00BC6444">
            <w:pPr>
              <w:pStyle w:val="TableParagraph"/>
              <w:spacing w:before="119"/>
              <w:ind w:left="110"/>
              <w:rPr>
                <w:rFonts w:ascii="Arial" w:hAnsi="Arial"/>
                <w:b/>
                <w:sz w:val="18"/>
              </w:rPr>
            </w:pPr>
            <w:r>
              <w:rPr>
                <w:rFonts w:ascii="Arial" w:hAnsi="Arial"/>
                <w:b/>
                <w:color w:val="FFFFFF"/>
                <w:sz w:val="18"/>
              </w:rPr>
              <w:t>Activités</w:t>
            </w:r>
            <w:r>
              <w:rPr>
                <w:rFonts w:ascii="Arial" w:hAnsi="Arial"/>
                <w:b/>
                <w:color w:val="FFFFFF"/>
                <w:spacing w:val="-3"/>
                <w:sz w:val="18"/>
              </w:rPr>
              <w:t xml:space="preserve"> </w:t>
            </w:r>
            <w:r>
              <w:rPr>
                <w:rFonts w:ascii="Arial" w:hAnsi="Arial"/>
                <w:b/>
                <w:color w:val="FFFFFF"/>
                <w:sz w:val="18"/>
              </w:rPr>
              <w:t>R1</w:t>
            </w:r>
          </w:p>
        </w:tc>
        <w:tc>
          <w:tcPr>
            <w:tcW w:w="14264" w:type="dxa"/>
            <w:gridSpan w:val="4"/>
          </w:tcPr>
          <w:p w14:paraId="379DDE75" w14:textId="77777777" w:rsidR="0042371A" w:rsidRDefault="00BC6444">
            <w:pPr>
              <w:pStyle w:val="TableParagraph"/>
              <w:numPr>
                <w:ilvl w:val="0"/>
                <w:numId w:val="13"/>
              </w:numPr>
              <w:tabs>
                <w:tab w:val="left" w:pos="467"/>
                <w:tab w:val="left" w:pos="468"/>
              </w:tabs>
              <w:spacing w:line="206" w:lineRule="exact"/>
              <w:ind w:hanging="361"/>
              <w:rPr>
                <w:sz w:val="18"/>
              </w:rPr>
            </w:pPr>
            <w:r>
              <w:rPr>
                <w:sz w:val="18"/>
              </w:rPr>
              <w:t>Formation</w:t>
            </w:r>
            <w:r>
              <w:rPr>
                <w:spacing w:val="-5"/>
                <w:sz w:val="18"/>
              </w:rPr>
              <w:t xml:space="preserve"> </w:t>
            </w:r>
            <w:r>
              <w:rPr>
                <w:sz w:val="18"/>
              </w:rPr>
              <w:t>des</w:t>
            </w:r>
            <w:r>
              <w:rPr>
                <w:spacing w:val="-1"/>
                <w:sz w:val="18"/>
              </w:rPr>
              <w:t xml:space="preserve"> </w:t>
            </w:r>
            <w:r>
              <w:rPr>
                <w:sz w:val="18"/>
              </w:rPr>
              <w:t>parties</w:t>
            </w:r>
            <w:r>
              <w:rPr>
                <w:spacing w:val="-2"/>
                <w:sz w:val="18"/>
              </w:rPr>
              <w:t xml:space="preserve"> </w:t>
            </w:r>
            <w:r>
              <w:rPr>
                <w:sz w:val="18"/>
              </w:rPr>
              <w:t>prenantes</w:t>
            </w:r>
            <w:r>
              <w:rPr>
                <w:spacing w:val="-1"/>
                <w:sz w:val="18"/>
              </w:rPr>
              <w:t xml:space="preserve"> </w:t>
            </w:r>
            <w:r>
              <w:rPr>
                <w:sz w:val="18"/>
              </w:rPr>
              <w:t>sur</w:t>
            </w:r>
            <w:r>
              <w:rPr>
                <w:spacing w:val="-3"/>
                <w:sz w:val="18"/>
              </w:rPr>
              <w:t xml:space="preserve"> </w:t>
            </w:r>
            <w:r>
              <w:rPr>
                <w:sz w:val="18"/>
              </w:rPr>
              <w:t>les</w:t>
            </w:r>
            <w:r>
              <w:rPr>
                <w:spacing w:val="-1"/>
                <w:sz w:val="18"/>
              </w:rPr>
              <w:t xml:space="preserve"> </w:t>
            </w:r>
            <w:r>
              <w:rPr>
                <w:sz w:val="18"/>
              </w:rPr>
              <w:t>politiques</w:t>
            </w:r>
            <w:r>
              <w:rPr>
                <w:spacing w:val="-4"/>
                <w:sz w:val="18"/>
              </w:rPr>
              <w:t xml:space="preserve"> </w:t>
            </w:r>
            <w:r>
              <w:rPr>
                <w:sz w:val="18"/>
              </w:rPr>
              <w:t>contre</w:t>
            </w:r>
            <w:r>
              <w:rPr>
                <w:spacing w:val="-2"/>
                <w:sz w:val="18"/>
              </w:rPr>
              <w:t xml:space="preserve"> </w:t>
            </w:r>
            <w:r>
              <w:rPr>
                <w:sz w:val="18"/>
              </w:rPr>
              <w:t>l’exploitation,</w:t>
            </w:r>
            <w:r>
              <w:rPr>
                <w:spacing w:val="-3"/>
                <w:sz w:val="18"/>
              </w:rPr>
              <w:t xml:space="preserve"> </w:t>
            </w:r>
            <w:r>
              <w:rPr>
                <w:sz w:val="18"/>
              </w:rPr>
              <w:t>les</w:t>
            </w:r>
            <w:r>
              <w:rPr>
                <w:spacing w:val="-2"/>
                <w:sz w:val="18"/>
              </w:rPr>
              <w:t xml:space="preserve"> </w:t>
            </w:r>
            <w:r>
              <w:rPr>
                <w:sz w:val="18"/>
              </w:rPr>
              <w:t>abus</w:t>
            </w:r>
            <w:r>
              <w:rPr>
                <w:spacing w:val="-2"/>
                <w:sz w:val="18"/>
              </w:rPr>
              <w:t xml:space="preserve"> </w:t>
            </w:r>
            <w:r>
              <w:rPr>
                <w:sz w:val="18"/>
              </w:rPr>
              <w:t>sexuels</w:t>
            </w:r>
            <w:r>
              <w:rPr>
                <w:spacing w:val="-1"/>
                <w:sz w:val="18"/>
              </w:rPr>
              <w:t xml:space="preserve"> </w:t>
            </w:r>
            <w:r>
              <w:rPr>
                <w:sz w:val="18"/>
              </w:rPr>
              <w:t>et</w:t>
            </w:r>
            <w:r>
              <w:rPr>
                <w:spacing w:val="-5"/>
                <w:sz w:val="18"/>
              </w:rPr>
              <w:t xml:space="preserve"> </w:t>
            </w:r>
            <w:r>
              <w:rPr>
                <w:sz w:val="18"/>
              </w:rPr>
              <w:t>la</w:t>
            </w:r>
            <w:r>
              <w:rPr>
                <w:spacing w:val="-2"/>
                <w:sz w:val="18"/>
              </w:rPr>
              <w:t xml:space="preserve"> </w:t>
            </w:r>
            <w:r>
              <w:rPr>
                <w:sz w:val="18"/>
              </w:rPr>
              <w:t>politique</w:t>
            </w:r>
            <w:r>
              <w:rPr>
                <w:spacing w:val="-3"/>
                <w:sz w:val="18"/>
              </w:rPr>
              <w:t xml:space="preserve"> </w:t>
            </w:r>
            <w:r>
              <w:rPr>
                <w:sz w:val="18"/>
              </w:rPr>
              <w:t>de</w:t>
            </w:r>
            <w:r>
              <w:rPr>
                <w:spacing w:val="-2"/>
                <w:sz w:val="18"/>
              </w:rPr>
              <w:t xml:space="preserve"> </w:t>
            </w:r>
            <w:r>
              <w:rPr>
                <w:sz w:val="18"/>
              </w:rPr>
              <w:t>sauvegarde</w:t>
            </w:r>
          </w:p>
          <w:p w14:paraId="3E6BF2B0" w14:textId="77777777" w:rsidR="0042371A" w:rsidRDefault="00BC6444">
            <w:pPr>
              <w:pStyle w:val="TableParagraph"/>
              <w:numPr>
                <w:ilvl w:val="0"/>
                <w:numId w:val="13"/>
              </w:numPr>
              <w:tabs>
                <w:tab w:val="left" w:pos="467"/>
                <w:tab w:val="left" w:pos="468"/>
              </w:tabs>
              <w:spacing w:line="206" w:lineRule="exact"/>
              <w:ind w:hanging="361"/>
              <w:rPr>
                <w:sz w:val="18"/>
              </w:rPr>
            </w:pPr>
            <w:r>
              <w:rPr>
                <w:sz w:val="18"/>
              </w:rPr>
              <w:t>Sensibilisation</w:t>
            </w:r>
            <w:r>
              <w:rPr>
                <w:spacing w:val="-2"/>
                <w:sz w:val="18"/>
              </w:rPr>
              <w:t xml:space="preserve"> </w:t>
            </w:r>
            <w:r>
              <w:rPr>
                <w:sz w:val="18"/>
              </w:rPr>
              <w:t>sur</w:t>
            </w:r>
            <w:r>
              <w:rPr>
                <w:spacing w:val="-5"/>
                <w:sz w:val="18"/>
              </w:rPr>
              <w:t xml:space="preserve"> </w:t>
            </w:r>
            <w:r>
              <w:rPr>
                <w:sz w:val="18"/>
              </w:rPr>
              <w:t>la</w:t>
            </w:r>
            <w:r>
              <w:rPr>
                <w:spacing w:val="-3"/>
                <w:sz w:val="18"/>
              </w:rPr>
              <w:t xml:space="preserve"> </w:t>
            </w:r>
            <w:r>
              <w:rPr>
                <w:sz w:val="18"/>
              </w:rPr>
              <w:t>protection</w:t>
            </w:r>
            <w:r>
              <w:rPr>
                <w:spacing w:val="-2"/>
                <w:sz w:val="18"/>
              </w:rPr>
              <w:t xml:space="preserve"> </w:t>
            </w:r>
            <w:r>
              <w:rPr>
                <w:sz w:val="18"/>
              </w:rPr>
              <w:t>de</w:t>
            </w:r>
            <w:r>
              <w:rPr>
                <w:spacing w:val="-3"/>
                <w:sz w:val="18"/>
              </w:rPr>
              <w:t xml:space="preserve"> </w:t>
            </w:r>
            <w:r>
              <w:rPr>
                <w:sz w:val="18"/>
              </w:rPr>
              <w:t>l’enfance</w:t>
            </w:r>
            <w:r>
              <w:rPr>
                <w:spacing w:val="-2"/>
                <w:sz w:val="18"/>
              </w:rPr>
              <w:t xml:space="preserve"> </w:t>
            </w:r>
            <w:r>
              <w:rPr>
                <w:sz w:val="18"/>
              </w:rPr>
              <w:t>et</w:t>
            </w:r>
            <w:r>
              <w:rPr>
                <w:spacing w:val="-1"/>
                <w:sz w:val="18"/>
              </w:rPr>
              <w:t xml:space="preserve"> </w:t>
            </w:r>
            <w:r>
              <w:rPr>
                <w:sz w:val="18"/>
              </w:rPr>
              <w:t>sur</w:t>
            </w:r>
            <w:r>
              <w:rPr>
                <w:spacing w:val="-2"/>
                <w:sz w:val="18"/>
              </w:rPr>
              <w:t xml:space="preserve"> </w:t>
            </w:r>
            <w:r>
              <w:rPr>
                <w:sz w:val="18"/>
              </w:rPr>
              <w:t>la</w:t>
            </w:r>
            <w:r>
              <w:rPr>
                <w:spacing w:val="-3"/>
                <w:sz w:val="18"/>
              </w:rPr>
              <w:t xml:space="preserve"> </w:t>
            </w:r>
            <w:r>
              <w:rPr>
                <w:sz w:val="18"/>
              </w:rPr>
              <w:t>prévention</w:t>
            </w:r>
            <w:r>
              <w:rPr>
                <w:spacing w:val="-4"/>
                <w:sz w:val="18"/>
              </w:rPr>
              <w:t xml:space="preserve"> </w:t>
            </w:r>
            <w:r>
              <w:rPr>
                <w:sz w:val="18"/>
              </w:rPr>
              <w:t>et</w:t>
            </w:r>
            <w:r>
              <w:rPr>
                <w:spacing w:val="-1"/>
                <w:sz w:val="18"/>
              </w:rPr>
              <w:t xml:space="preserve"> </w:t>
            </w:r>
            <w:r>
              <w:rPr>
                <w:sz w:val="18"/>
              </w:rPr>
              <w:t>réduction</w:t>
            </w:r>
            <w:r>
              <w:rPr>
                <w:spacing w:val="-4"/>
                <w:sz w:val="18"/>
              </w:rPr>
              <w:t xml:space="preserve"> </w:t>
            </w:r>
            <w:r>
              <w:rPr>
                <w:sz w:val="18"/>
              </w:rPr>
              <w:t>des violences</w:t>
            </w:r>
            <w:r>
              <w:rPr>
                <w:spacing w:val="-4"/>
                <w:sz w:val="18"/>
              </w:rPr>
              <w:t xml:space="preserve"> </w:t>
            </w:r>
            <w:r>
              <w:rPr>
                <w:sz w:val="18"/>
              </w:rPr>
              <w:t>basées</w:t>
            </w:r>
            <w:r>
              <w:rPr>
                <w:spacing w:val="-3"/>
                <w:sz w:val="18"/>
              </w:rPr>
              <w:t xml:space="preserve"> </w:t>
            </w:r>
            <w:r>
              <w:rPr>
                <w:sz w:val="18"/>
              </w:rPr>
              <w:t>sur</w:t>
            </w:r>
            <w:r>
              <w:rPr>
                <w:spacing w:val="-3"/>
                <w:sz w:val="18"/>
              </w:rPr>
              <w:t xml:space="preserve"> </w:t>
            </w:r>
            <w:r>
              <w:rPr>
                <w:sz w:val="18"/>
              </w:rPr>
              <w:t>le</w:t>
            </w:r>
            <w:r>
              <w:rPr>
                <w:spacing w:val="-2"/>
                <w:sz w:val="18"/>
              </w:rPr>
              <w:t xml:space="preserve"> </w:t>
            </w:r>
            <w:r>
              <w:rPr>
                <w:sz w:val="18"/>
              </w:rPr>
              <w:t>genre</w:t>
            </w:r>
          </w:p>
          <w:p w14:paraId="4E4A2F04" w14:textId="77777777" w:rsidR="0042371A" w:rsidRDefault="00BC6444">
            <w:pPr>
              <w:pStyle w:val="TableParagraph"/>
              <w:numPr>
                <w:ilvl w:val="0"/>
                <w:numId w:val="13"/>
              </w:numPr>
              <w:tabs>
                <w:tab w:val="left" w:pos="467"/>
                <w:tab w:val="left" w:pos="468"/>
              </w:tabs>
              <w:ind w:right="283"/>
              <w:rPr>
                <w:sz w:val="18"/>
              </w:rPr>
            </w:pPr>
            <w:r>
              <w:rPr>
                <w:sz w:val="18"/>
              </w:rPr>
              <w:t>Sensibilisation</w:t>
            </w:r>
            <w:r>
              <w:rPr>
                <w:spacing w:val="-3"/>
                <w:sz w:val="18"/>
              </w:rPr>
              <w:t xml:space="preserve"> </w:t>
            </w:r>
            <w:r>
              <w:rPr>
                <w:sz w:val="18"/>
              </w:rPr>
              <w:t>à</w:t>
            </w:r>
            <w:r>
              <w:rPr>
                <w:spacing w:val="-2"/>
                <w:sz w:val="18"/>
              </w:rPr>
              <w:t xml:space="preserve"> </w:t>
            </w:r>
            <w:r>
              <w:rPr>
                <w:sz w:val="18"/>
              </w:rPr>
              <w:t>la</w:t>
            </w:r>
            <w:r>
              <w:rPr>
                <w:spacing w:val="-3"/>
                <w:sz w:val="18"/>
              </w:rPr>
              <w:t xml:space="preserve"> </w:t>
            </w:r>
            <w:r>
              <w:rPr>
                <w:sz w:val="18"/>
              </w:rPr>
              <w:t>cohésion</w:t>
            </w:r>
            <w:r>
              <w:rPr>
                <w:spacing w:val="-2"/>
                <w:sz w:val="18"/>
              </w:rPr>
              <w:t xml:space="preserve"> </w:t>
            </w:r>
            <w:r>
              <w:rPr>
                <w:sz w:val="18"/>
              </w:rPr>
              <w:t>sociale</w:t>
            </w:r>
            <w:r>
              <w:rPr>
                <w:spacing w:val="-2"/>
                <w:sz w:val="18"/>
              </w:rPr>
              <w:t xml:space="preserve"> </w:t>
            </w:r>
            <w:r>
              <w:rPr>
                <w:sz w:val="18"/>
              </w:rPr>
              <w:t>et</w:t>
            </w:r>
            <w:r>
              <w:rPr>
                <w:spacing w:val="-3"/>
                <w:sz w:val="18"/>
              </w:rPr>
              <w:t xml:space="preserve"> </w:t>
            </w:r>
            <w:r>
              <w:rPr>
                <w:sz w:val="18"/>
              </w:rPr>
              <w:t>à</w:t>
            </w:r>
            <w:r>
              <w:rPr>
                <w:spacing w:val="-4"/>
                <w:sz w:val="18"/>
              </w:rPr>
              <w:t xml:space="preserve"> </w:t>
            </w:r>
            <w:r>
              <w:rPr>
                <w:sz w:val="18"/>
              </w:rPr>
              <w:t>la</w:t>
            </w:r>
            <w:r>
              <w:rPr>
                <w:spacing w:val="-3"/>
                <w:sz w:val="18"/>
              </w:rPr>
              <w:t xml:space="preserve"> </w:t>
            </w:r>
            <w:r>
              <w:rPr>
                <w:sz w:val="18"/>
              </w:rPr>
              <w:t>gestion</w:t>
            </w:r>
            <w:r>
              <w:rPr>
                <w:spacing w:val="-4"/>
                <w:sz w:val="18"/>
              </w:rPr>
              <w:t xml:space="preserve"> </w:t>
            </w:r>
            <w:r>
              <w:rPr>
                <w:sz w:val="18"/>
              </w:rPr>
              <w:t>pacifique</w:t>
            </w:r>
            <w:r>
              <w:rPr>
                <w:spacing w:val="-4"/>
                <w:sz w:val="18"/>
              </w:rPr>
              <w:t xml:space="preserve"> </w:t>
            </w:r>
            <w:r>
              <w:rPr>
                <w:sz w:val="18"/>
              </w:rPr>
              <w:t>des</w:t>
            </w:r>
            <w:r>
              <w:rPr>
                <w:spacing w:val="-4"/>
                <w:sz w:val="18"/>
              </w:rPr>
              <w:t xml:space="preserve"> </w:t>
            </w:r>
            <w:r>
              <w:rPr>
                <w:sz w:val="18"/>
              </w:rPr>
              <w:t>conflits</w:t>
            </w:r>
            <w:r>
              <w:rPr>
                <w:spacing w:val="-1"/>
                <w:sz w:val="18"/>
              </w:rPr>
              <w:t xml:space="preserve"> </w:t>
            </w:r>
            <w:r>
              <w:rPr>
                <w:sz w:val="18"/>
              </w:rPr>
              <w:t>entre</w:t>
            </w:r>
            <w:r>
              <w:rPr>
                <w:spacing w:val="-4"/>
                <w:sz w:val="18"/>
              </w:rPr>
              <w:t xml:space="preserve"> </w:t>
            </w:r>
            <w:r>
              <w:rPr>
                <w:sz w:val="18"/>
              </w:rPr>
              <w:t>les</w:t>
            </w:r>
            <w:r>
              <w:rPr>
                <w:spacing w:val="-5"/>
                <w:sz w:val="18"/>
              </w:rPr>
              <w:t xml:space="preserve"> </w:t>
            </w:r>
            <w:r>
              <w:rPr>
                <w:sz w:val="18"/>
              </w:rPr>
              <w:t>différents</w:t>
            </w:r>
            <w:r>
              <w:rPr>
                <w:spacing w:val="-1"/>
                <w:sz w:val="18"/>
              </w:rPr>
              <w:t xml:space="preserve"> </w:t>
            </w:r>
            <w:r>
              <w:rPr>
                <w:sz w:val="18"/>
              </w:rPr>
              <w:t>groupes</w:t>
            </w:r>
            <w:r>
              <w:rPr>
                <w:spacing w:val="-2"/>
                <w:sz w:val="18"/>
              </w:rPr>
              <w:t xml:space="preserve"> </w:t>
            </w:r>
            <w:r>
              <w:rPr>
                <w:sz w:val="18"/>
              </w:rPr>
              <w:t>communautaires</w:t>
            </w:r>
            <w:r>
              <w:rPr>
                <w:spacing w:val="-1"/>
                <w:sz w:val="18"/>
              </w:rPr>
              <w:t xml:space="preserve"> </w:t>
            </w:r>
            <w:r>
              <w:rPr>
                <w:sz w:val="18"/>
              </w:rPr>
              <w:t>(déplacés,</w:t>
            </w:r>
            <w:r>
              <w:rPr>
                <w:spacing w:val="-2"/>
                <w:sz w:val="18"/>
              </w:rPr>
              <w:t xml:space="preserve"> </w:t>
            </w:r>
            <w:r>
              <w:rPr>
                <w:sz w:val="18"/>
              </w:rPr>
              <w:t>réfugiés,</w:t>
            </w:r>
            <w:r>
              <w:rPr>
                <w:spacing w:val="-3"/>
                <w:sz w:val="18"/>
              </w:rPr>
              <w:t xml:space="preserve"> </w:t>
            </w:r>
            <w:r>
              <w:rPr>
                <w:sz w:val="18"/>
              </w:rPr>
              <w:t>retournés,</w:t>
            </w:r>
            <w:r>
              <w:rPr>
                <w:spacing w:val="-2"/>
                <w:sz w:val="18"/>
              </w:rPr>
              <w:t xml:space="preserve"> </w:t>
            </w:r>
            <w:r>
              <w:rPr>
                <w:sz w:val="18"/>
              </w:rPr>
              <w:t>hôtes)</w:t>
            </w:r>
            <w:r>
              <w:rPr>
                <w:spacing w:val="-4"/>
                <w:sz w:val="18"/>
              </w:rPr>
              <w:t xml:space="preserve"> </w:t>
            </w:r>
            <w:r>
              <w:rPr>
                <w:sz w:val="18"/>
              </w:rPr>
              <w:t>à</w:t>
            </w:r>
            <w:r>
              <w:rPr>
                <w:spacing w:val="-3"/>
                <w:sz w:val="18"/>
              </w:rPr>
              <w:t xml:space="preserve"> </w:t>
            </w:r>
            <w:r>
              <w:rPr>
                <w:sz w:val="18"/>
              </w:rPr>
              <w:t>travers</w:t>
            </w:r>
            <w:r>
              <w:rPr>
                <w:spacing w:val="-1"/>
                <w:sz w:val="18"/>
              </w:rPr>
              <w:t xml:space="preserve"> </w:t>
            </w:r>
            <w:r>
              <w:rPr>
                <w:sz w:val="18"/>
              </w:rPr>
              <w:t>des</w:t>
            </w:r>
            <w:r>
              <w:rPr>
                <w:spacing w:val="1"/>
                <w:sz w:val="18"/>
              </w:rPr>
              <w:t xml:space="preserve"> </w:t>
            </w:r>
            <w:r>
              <w:rPr>
                <w:sz w:val="18"/>
              </w:rPr>
              <w:t>activités</w:t>
            </w:r>
            <w:r>
              <w:rPr>
                <w:spacing w:val="-2"/>
                <w:sz w:val="18"/>
              </w:rPr>
              <w:t xml:space="preserve"> </w:t>
            </w:r>
            <w:r>
              <w:rPr>
                <w:sz w:val="18"/>
              </w:rPr>
              <w:t>sportives,</w:t>
            </w:r>
            <w:r>
              <w:rPr>
                <w:spacing w:val="-2"/>
                <w:sz w:val="18"/>
              </w:rPr>
              <w:t xml:space="preserve"> </w:t>
            </w:r>
            <w:r>
              <w:rPr>
                <w:sz w:val="18"/>
              </w:rPr>
              <w:t>culturelles</w:t>
            </w:r>
            <w:r>
              <w:rPr>
                <w:spacing w:val="1"/>
                <w:sz w:val="18"/>
              </w:rPr>
              <w:t xml:space="preserve"> </w:t>
            </w:r>
            <w:r>
              <w:rPr>
                <w:sz w:val="18"/>
              </w:rPr>
              <w:t>(théâtre, musique,</w:t>
            </w:r>
            <w:r>
              <w:rPr>
                <w:spacing w:val="-2"/>
                <w:sz w:val="18"/>
              </w:rPr>
              <w:t xml:space="preserve"> </w:t>
            </w:r>
            <w:r>
              <w:rPr>
                <w:sz w:val="18"/>
              </w:rPr>
              <w:t>dance)</w:t>
            </w:r>
          </w:p>
          <w:p w14:paraId="0EFA8792" w14:textId="77777777" w:rsidR="0042371A" w:rsidRDefault="00BC6444">
            <w:pPr>
              <w:pStyle w:val="TableParagraph"/>
              <w:numPr>
                <w:ilvl w:val="0"/>
                <w:numId w:val="13"/>
              </w:numPr>
              <w:tabs>
                <w:tab w:val="left" w:pos="467"/>
                <w:tab w:val="left" w:pos="468"/>
              </w:tabs>
              <w:spacing w:before="1" w:line="207" w:lineRule="exact"/>
              <w:ind w:hanging="361"/>
              <w:rPr>
                <w:sz w:val="18"/>
              </w:rPr>
            </w:pPr>
            <w:r>
              <w:rPr>
                <w:sz w:val="18"/>
              </w:rPr>
              <w:t>Création</w:t>
            </w:r>
            <w:r>
              <w:rPr>
                <w:spacing w:val="-5"/>
                <w:sz w:val="18"/>
              </w:rPr>
              <w:t xml:space="preserve"> </w:t>
            </w:r>
            <w:r>
              <w:rPr>
                <w:sz w:val="18"/>
              </w:rPr>
              <w:t>et</w:t>
            </w:r>
            <w:r>
              <w:rPr>
                <w:spacing w:val="-2"/>
                <w:sz w:val="18"/>
              </w:rPr>
              <w:t xml:space="preserve"> </w:t>
            </w:r>
            <w:r>
              <w:rPr>
                <w:sz w:val="18"/>
              </w:rPr>
              <w:t>renforcement</w:t>
            </w:r>
            <w:r>
              <w:rPr>
                <w:spacing w:val="-5"/>
                <w:sz w:val="18"/>
              </w:rPr>
              <w:t xml:space="preserve"> </w:t>
            </w:r>
            <w:r>
              <w:rPr>
                <w:sz w:val="18"/>
              </w:rPr>
              <w:t>des</w:t>
            </w:r>
            <w:r>
              <w:rPr>
                <w:spacing w:val="-3"/>
                <w:sz w:val="18"/>
              </w:rPr>
              <w:t xml:space="preserve"> </w:t>
            </w:r>
            <w:r>
              <w:rPr>
                <w:sz w:val="18"/>
              </w:rPr>
              <w:t>mécanismes</w:t>
            </w:r>
            <w:r>
              <w:rPr>
                <w:spacing w:val="-3"/>
                <w:sz w:val="18"/>
              </w:rPr>
              <w:t xml:space="preserve"> </w:t>
            </w:r>
            <w:r>
              <w:rPr>
                <w:sz w:val="18"/>
              </w:rPr>
              <w:t>communautaires</w:t>
            </w:r>
            <w:r>
              <w:rPr>
                <w:spacing w:val="-4"/>
                <w:sz w:val="18"/>
              </w:rPr>
              <w:t xml:space="preserve"> </w:t>
            </w:r>
            <w:r>
              <w:rPr>
                <w:sz w:val="18"/>
              </w:rPr>
              <w:t>de</w:t>
            </w:r>
            <w:r>
              <w:rPr>
                <w:spacing w:val="-2"/>
                <w:sz w:val="18"/>
              </w:rPr>
              <w:t xml:space="preserve"> </w:t>
            </w:r>
            <w:r>
              <w:rPr>
                <w:sz w:val="18"/>
              </w:rPr>
              <w:t>protection</w:t>
            </w:r>
            <w:r>
              <w:rPr>
                <w:spacing w:val="-4"/>
                <w:sz w:val="18"/>
              </w:rPr>
              <w:t xml:space="preserve"> </w:t>
            </w:r>
            <w:r>
              <w:rPr>
                <w:sz w:val="18"/>
              </w:rPr>
              <w:t>et</w:t>
            </w:r>
            <w:r>
              <w:rPr>
                <w:spacing w:val="-3"/>
                <w:sz w:val="18"/>
              </w:rPr>
              <w:t xml:space="preserve"> </w:t>
            </w:r>
            <w:r>
              <w:rPr>
                <w:sz w:val="18"/>
              </w:rPr>
              <w:t>de</w:t>
            </w:r>
            <w:r>
              <w:rPr>
                <w:spacing w:val="-2"/>
                <w:sz w:val="18"/>
              </w:rPr>
              <w:t xml:space="preserve"> </w:t>
            </w:r>
            <w:r>
              <w:rPr>
                <w:sz w:val="18"/>
              </w:rPr>
              <w:t>cohésion</w:t>
            </w:r>
            <w:r>
              <w:rPr>
                <w:spacing w:val="-3"/>
                <w:sz w:val="18"/>
              </w:rPr>
              <w:t xml:space="preserve"> </w:t>
            </w:r>
            <w:r>
              <w:rPr>
                <w:sz w:val="18"/>
              </w:rPr>
              <w:t>sociale</w:t>
            </w:r>
          </w:p>
          <w:p w14:paraId="3C2F9AB8" w14:textId="77777777" w:rsidR="0042371A" w:rsidRDefault="00BC6444">
            <w:pPr>
              <w:pStyle w:val="TableParagraph"/>
              <w:numPr>
                <w:ilvl w:val="0"/>
                <w:numId w:val="13"/>
              </w:numPr>
              <w:tabs>
                <w:tab w:val="left" w:pos="467"/>
                <w:tab w:val="left" w:pos="468"/>
              </w:tabs>
              <w:ind w:right="136"/>
              <w:rPr>
                <w:sz w:val="18"/>
              </w:rPr>
            </w:pPr>
            <w:r>
              <w:rPr>
                <w:sz w:val="18"/>
              </w:rPr>
              <w:t>Identification</w:t>
            </w:r>
            <w:r>
              <w:rPr>
                <w:spacing w:val="-3"/>
                <w:sz w:val="18"/>
              </w:rPr>
              <w:t xml:space="preserve"> </w:t>
            </w:r>
            <w:r>
              <w:rPr>
                <w:sz w:val="18"/>
              </w:rPr>
              <w:t>et</w:t>
            </w:r>
            <w:r>
              <w:rPr>
                <w:spacing w:val="-5"/>
                <w:sz w:val="18"/>
              </w:rPr>
              <w:t xml:space="preserve"> </w:t>
            </w:r>
            <w:r>
              <w:rPr>
                <w:sz w:val="18"/>
              </w:rPr>
              <w:t>accompagnement</w:t>
            </w:r>
            <w:r>
              <w:rPr>
                <w:spacing w:val="-2"/>
                <w:sz w:val="18"/>
              </w:rPr>
              <w:t xml:space="preserve"> </w:t>
            </w:r>
            <w:r>
              <w:rPr>
                <w:sz w:val="18"/>
              </w:rPr>
              <w:t>psychosocial</w:t>
            </w:r>
            <w:r>
              <w:rPr>
                <w:spacing w:val="-5"/>
                <w:sz w:val="18"/>
              </w:rPr>
              <w:t xml:space="preserve"> </w:t>
            </w:r>
            <w:r>
              <w:rPr>
                <w:sz w:val="18"/>
              </w:rPr>
              <w:t>des</w:t>
            </w:r>
            <w:r>
              <w:rPr>
                <w:spacing w:val="-1"/>
                <w:sz w:val="18"/>
              </w:rPr>
              <w:t xml:space="preserve"> </w:t>
            </w:r>
            <w:r>
              <w:rPr>
                <w:sz w:val="18"/>
              </w:rPr>
              <w:t>personnes</w:t>
            </w:r>
            <w:r>
              <w:rPr>
                <w:spacing w:val="-2"/>
                <w:sz w:val="18"/>
              </w:rPr>
              <w:t xml:space="preserve"> </w:t>
            </w:r>
            <w:r>
              <w:rPr>
                <w:sz w:val="18"/>
              </w:rPr>
              <w:t>déplacées</w:t>
            </w:r>
            <w:r>
              <w:rPr>
                <w:spacing w:val="-1"/>
                <w:sz w:val="18"/>
              </w:rPr>
              <w:t xml:space="preserve"> </w:t>
            </w:r>
            <w:r>
              <w:rPr>
                <w:sz w:val="18"/>
              </w:rPr>
              <w:t>ou</w:t>
            </w:r>
            <w:r>
              <w:rPr>
                <w:spacing w:val="-3"/>
                <w:sz w:val="18"/>
              </w:rPr>
              <w:t xml:space="preserve"> </w:t>
            </w:r>
            <w:r>
              <w:rPr>
                <w:sz w:val="18"/>
              </w:rPr>
              <w:t>retournées,</w:t>
            </w:r>
            <w:r>
              <w:rPr>
                <w:spacing w:val="-5"/>
                <w:sz w:val="18"/>
              </w:rPr>
              <w:t xml:space="preserve"> </w:t>
            </w:r>
            <w:r>
              <w:rPr>
                <w:sz w:val="18"/>
              </w:rPr>
              <w:t>victimes</w:t>
            </w:r>
            <w:r>
              <w:rPr>
                <w:spacing w:val="-3"/>
                <w:sz w:val="18"/>
              </w:rPr>
              <w:t xml:space="preserve"> </w:t>
            </w:r>
            <w:r>
              <w:rPr>
                <w:sz w:val="18"/>
              </w:rPr>
              <w:t>des</w:t>
            </w:r>
            <w:r>
              <w:rPr>
                <w:spacing w:val="-2"/>
                <w:sz w:val="18"/>
              </w:rPr>
              <w:t xml:space="preserve"> </w:t>
            </w:r>
            <w:r>
              <w:rPr>
                <w:sz w:val="18"/>
              </w:rPr>
              <w:t>abus,</w:t>
            </w:r>
            <w:r>
              <w:rPr>
                <w:spacing w:val="-4"/>
                <w:sz w:val="18"/>
              </w:rPr>
              <w:t xml:space="preserve"> </w:t>
            </w:r>
            <w:r>
              <w:rPr>
                <w:sz w:val="18"/>
              </w:rPr>
              <w:t>des</w:t>
            </w:r>
            <w:r>
              <w:rPr>
                <w:spacing w:val="-5"/>
                <w:sz w:val="18"/>
              </w:rPr>
              <w:t xml:space="preserve"> </w:t>
            </w:r>
            <w:r>
              <w:rPr>
                <w:sz w:val="18"/>
              </w:rPr>
              <w:t>violences</w:t>
            </w:r>
            <w:r>
              <w:rPr>
                <w:spacing w:val="-1"/>
                <w:sz w:val="18"/>
              </w:rPr>
              <w:t xml:space="preserve"> </w:t>
            </w:r>
            <w:r>
              <w:rPr>
                <w:sz w:val="18"/>
              </w:rPr>
              <w:t>ou</w:t>
            </w:r>
            <w:r>
              <w:rPr>
                <w:spacing w:val="-5"/>
                <w:sz w:val="18"/>
              </w:rPr>
              <w:t xml:space="preserve"> </w:t>
            </w:r>
            <w:r>
              <w:rPr>
                <w:sz w:val="18"/>
              </w:rPr>
              <w:t>des</w:t>
            </w:r>
            <w:r>
              <w:rPr>
                <w:spacing w:val="-4"/>
                <w:sz w:val="18"/>
              </w:rPr>
              <w:t xml:space="preserve"> </w:t>
            </w:r>
            <w:r>
              <w:rPr>
                <w:sz w:val="18"/>
              </w:rPr>
              <w:t>violations,</w:t>
            </w:r>
            <w:r>
              <w:rPr>
                <w:spacing w:val="-5"/>
                <w:sz w:val="18"/>
              </w:rPr>
              <w:t xml:space="preserve"> </w:t>
            </w:r>
            <w:r>
              <w:rPr>
                <w:sz w:val="18"/>
              </w:rPr>
              <w:t>avec</w:t>
            </w:r>
            <w:r>
              <w:rPr>
                <w:spacing w:val="-1"/>
                <w:sz w:val="18"/>
              </w:rPr>
              <w:t xml:space="preserve"> </w:t>
            </w:r>
            <w:r>
              <w:rPr>
                <w:sz w:val="18"/>
              </w:rPr>
              <w:t>une</w:t>
            </w:r>
            <w:r>
              <w:rPr>
                <w:spacing w:val="-5"/>
                <w:sz w:val="18"/>
              </w:rPr>
              <w:t xml:space="preserve"> </w:t>
            </w:r>
            <w:r>
              <w:rPr>
                <w:sz w:val="18"/>
              </w:rPr>
              <w:t>attention</w:t>
            </w:r>
            <w:r>
              <w:rPr>
                <w:spacing w:val="-4"/>
                <w:sz w:val="18"/>
              </w:rPr>
              <w:t xml:space="preserve"> </w:t>
            </w:r>
            <w:r>
              <w:rPr>
                <w:sz w:val="18"/>
              </w:rPr>
              <w:t>particulière</w:t>
            </w:r>
            <w:r>
              <w:rPr>
                <w:spacing w:val="1"/>
                <w:sz w:val="18"/>
              </w:rPr>
              <w:t xml:space="preserve"> </w:t>
            </w:r>
            <w:r>
              <w:rPr>
                <w:sz w:val="18"/>
              </w:rPr>
              <w:t>pour</w:t>
            </w:r>
            <w:r>
              <w:rPr>
                <w:spacing w:val="-1"/>
                <w:sz w:val="18"/>
              </w:rPr>
              <w:t xml:space="preserve"> </w:t>
            </w:r>
            <w:r>
              <w:rPr>
                <w:sz w:val="18"/>
              </w:rPr>
              <w:t>la</w:t>
            </w:r>
            <w:r>
              <w:rPr>
                <w:spacing w:val="-1"/>
                <w:sz w:val="18"/>
              </w:rPr>
              <w:t xml:space="preserve"> </w:t>
            </w:r>
            <w:r>
              <w:rPr>
                <w:sz w:val="18"/>
              </w:rPr>
              <w:t>protection</w:t>
            </w:r>
            <w:r>
              <w:rPr>
                <w:spacing w:val="-2"/>
                <w:sz w:val="18"/>
              </w:rPr>
              <w:t xml:space="preserve"> </w:t>
            </w:r>
            <w:r>
              <w:rPr>
                <w:sz w:val="18"/>
              </w:rPr>
              <w:t>des plus vulnérables</w:t>
            </w:r>
            <w:r>
              <w:rPr>
                <w:spacing w:val="1"/>
                <w:sz w:val="18"/>
              </w:rPr>
              <w:t xml:space="preserve"> </w:t>
            </w:r>
            <w:r>
              <w:rPr>
                <w:sz w:val="18"/>
              </w:rPr>
              <w:t>(femmes,</w:t>
            </w:r>
            <w:r>
              <w:rPr>
                <w:spacing w:val="-1"/>
                <w:sz w:val="18"/>
              </w:rPr>
              <w:t xml:space="preserve"> </w:t>
            </w:r>
            <w:r>
              <w:rPr>
                <w:sz w:val="18"/>
              </w:rPr>
              <w:t>enfants</w:t>
            </w:r>
            <w:r>
              <w:rPr>
                <w:spacing w:val="-1"/>
                <w:sz w:val="18"/>
              </w:rPr>
              <w:t xml:space="preserve"> </w:t>
            </w:r>
            <w:r>
              <w:rPr>
                <w:sz w:val="18"/>
              </w:rPr>
              <w:t>mineurs,</w:t>
            </w:r>
            <w:r>
              <w:rPr>
                <w:spacing w:val="-1"/>
                <w:sz w:val="18"/>
              </w:rPr>
              <w:t xml:space="preserve"> </w:t>
            </w:r>
            <w:r>
              <w:rPr>
                <w:sz w:val="18"/>
              </w:rPr>
              <w:t>personnes</w:t>
            </w:r>
            <w:r>
              <w:rPr>
                <w:spacing w:val="-3"/>
                <w:sz w:val="18"/>
              </w:rPr>
              <w:t xml:space="preserve"> </w:t>
            </w:r>
            <w:r>
              <w:rPr>
                <w:sz w:val="18"/>
              </w:rPr>
              <w:t>âgées,</w:t>
            </w:r>
            <w:r>
              <w:rPr>
                <w:spacing w:val="-2"/>
                <w:sz w:val="18"/>
              </w:rPr>
              <w:t xml:space="preserve"> </w:t>
            </w:r>
            <w:r>
              <w:rPr>
                <w:sz w:val="18"/>
              </w:rPr>
              <w:t>personnes moins</w:t>
            </w:r>
            <w:r>
              <w:rPr>
                <w:spacing w:val="1"/>
                <w:sz w:val="18"/>
              </w:rPr>
              <w:t xml:space="preserve"> </w:t>
            </w:r>
            <w:r>
              <w:rPr>
                <w:sz w:val="18"/>
              </w:rPr>
              <w:t>valides</w:t>
            </w:r>
            <w:r>
              <w:rPr>
                <w:spacing w:val="-3"/>
                <w:sz w:val="18"/>
              </w:rPr>
              <w:t xml:space="preserve"> </w:t>
            </w:r>
            <w:r>
              <w:rPr>
                <w:sz w:val="18"/>
              </w:rPr>
              <w:t>ou</w:t>
            </w:r>
            <w:r>
              <w:rPr>
                <w:spacing w:val="-3"/>
                <w:sz w:val="18"/>
              </w:rPr>
              <w:t xml:space="preserve"> </w:t>
            </w:r>
            <w:r>
              <w:rPr>
                <w:sz w:val="18"/>
              </w:rPr>
              <w:t>avec</w:t>
            </w:r>
            <w:r>
              <w:rPr>
                <w:spacing w:val="-1"/>
                <w:sz w:val="18"/>
              </w:rPr>
              <w:t xml:space="preserve"> </w:t>
            </w:r>
            <w:r>
              <w:rPr>
                <w:sz w:val="18"/>
              </w:rPr>
              <w:t>une</w:t>
            </w:r>
            <w:r>
              <w:rPr>
                <w:spacing w:val="-3"/>
                <w:sz w:val="18"/>
              </w:rPr>
              <w:t xml:space="preserve"> </w:t>
            </w:r>
            <w:r>
              <w:rPr>
                <w:sz w:val="18"/>
              </w:rPr>
              <w:t>maladie</w:t>
            </w:r>
            <w:r>
              <w:rPr>
                <w:spacing w:val="-2"/>
                <w:sz w:val="18"/>
              </w:rPr>
              <w:t xml:space="preserve"> </w:t>
            </w:r>
            <w:r>
              <w:rPr>
                <w:sz w:val="18"/>
              </w:rPr>
              <w:t>chronique)</w:t>
            </w:r>
          </w:p>
          <w:p w14:paraId="094F64E8" w14:textId="77777777" w:rsidR="0042371A" w:rsidRDefault="00BC6444">
            <w:pPr>
              <w:pStyle w:val="TableParagraph"/>
              <w:numPr>
                <w:ilvl w:val="0"/>
                <w:numId w:val="13"/>
              </w:numPr>
              <w:tabs>
                <w:tab w:val="left" w:pos="467"/>
                <w:tab w:val="left" w:pos="468"/>
              </w:tabs>
              <w:spacing w:before="1"/>
              <w:ind w:hanging="361"/>
              <w:rPr>
                <w:sz w:val="18"/>
              </w:rPr>
            </w:pPr>
            <w:r>
              <w:rPr>
                <w:sz w:val="18"/>
              </w:rPr>
              <w:t>Prise</w:t>
            </w:r>
            <w:r>
              <w:rPr>
                <w:spacing w:val="-4"/>
                <w:sz w:val="18"/>
              </w:rPr>
              <w:t xml:space="preserve"> </w:t>
            </w:r>
            <w:r>
              <w:rPr>
                <w:sz w:val="18"/>
              </w:rPr>
              <w:t>en</w:t>
            </w:r>
            <w:r>
              <w:rPr>
                <w:spacing w:val="-3"/>
                <w:sz w:val="18"/>
              </w:rPr>
              <w:t xml:space="preserve"> </w:t>
            </w:r>
            <w:r>
              <w:rPr>
                <w:sz w:val="18"/>
              </w:rPr>
              <w:t>charge</w:t>
            </w:r>
            <w:r>
              <w:rPr>
                <w:spacing w:val="-1"/>
                <w:sz w:val="18"/>
              </w:rPr>
              <w:t xml:space="preserve"> </w:t>
            </w:r>
            <w:r>
              <w:rPr>
                <w:sz w:val="18"/>
              </w:rPr>
              <w:t>des</w:t>
            </w:r>
            <w:r>
              <w:rPr>
                <w:spacing w:val="-1"/>
                <w:sz w:val="18"/>
              </w:rPr>
              <w:t xml:space="preserve"> </w:t>
            </w:r>
            <w:r>
              <w:rPr>
                <w:sz w:val="18"/>
              </w:rPr>
              <w:t>frais</w:t>
            </w:r>
            <w:r>
              <w:rPr>
                <w:spacing w:val="-3"/>
                <w:sz w:val="18"/>
              </w:rPr>
              <w:t xml:space="preserve"> </w:t>
            </w:r>
            <w:r>
              <w:rPr>
                <w:sz w:val="18"/>
              </w:rPr>
              <w:t>médicaux</w:t>
            </w:r>
            <w:r>
              <w:rPr>
                <w:spacing w:val="-5"/>
                <w:sz w:val="18"/>
              </w:rPr>
              <w:t xml:space="preserve"> </w:t>
            </w:r>
            <w:r>
              <w:rPr>
                <w:sz w:val="18"/>
              </w:rPr>
              <w:t>des victimes</w:t>
            </w:r>
          </w:p>
          <w:p w14:paraId="45DEC683" w14:textId="77777777" w:rsidR="0042371A" w:rsidRDefault="00BC6444">
            <w:pPr>
              <w:pStyle w:val="TableParagraph"/>
              <w:numPr>
                <w:ilvl w:val="0"/>
                <w:numId w:val="13"/>
              </w:numPr>
              <w:tabs>
                <w:tab w:val="left" w:pos="467"/>
                <w:tab w:val="left" w:pos="468"/>
              </w:tabs>
              <w:ind w:hanging="361"/>
              <w:rPr>
                <w:sz w:val="18"/>
              </w:rPr>
            </w:pPr>
            <w:r>
              <w:rPr>
                <w:sz w:val="18"/>
              </w:rPr>
              <w:t>Distribution</w:t>
            </w:r>
            <w:r>
              <w:rPr>
                <w:spacing w:val="-3"/>
                <w:sz w:val="18"/>
              </w:rPr>
              <w:t xml:space="preserve"> </w:t>
            </w:r>
            <w:r>
              <w:rPr>
                <w:sz w:val="18"/>
              </w:rPr>
              <w:t>des</w:t>
            </w:r>
            <w:r>
              <w:rPr>
                <w:spacing w:val="-3"/>
                <w:sz w:val="18"/>
              </w:rPr>
              <w:t xml:space="preserve"> </w:t>
            </w:r>
            <w:r>
              <w:rPr>
                <w:sz w:val="18"/>
              </w:rPr>
              <w:t>kits</w:t>
            </w:r>
            <w:r>
              <w:rPr>
                <w:spacing w:val="-2"/>
                <w:sz w:val="18"/>
              </w:rPr>
              <w:t xml:space="preserve"> </w:t>
            </w:r>
            <w:r>
              <w:rPr>
                <w:sz w:val="18"/>
              </w:rPr>
              <w:t>dignité</w:t>
            </w:r>
            <w:r>
              <w:rPr>
                <w:spacing w:val="-2"/>
                <w:sz w:val="18"/>
              </w:rPr>
              <w:t xml:space="preserve"> </w:t>
            </w:r>
            <w:r>
              <w:rPr>
                <w:sz w:val="18"/>
              </w:rPr>
              <w:t>pour</w:t>
            </w:r>
            <w:r>
              <w:rPr>
                <w:spacing w:val="-3"/>
                <w:sz w:val="18"/>
              </w:rPr>
              <w:t xml:space="preserve"> </w:t>
            </w:r>
            <w:r>
              <w:rPr>
                <w:sz w:val="18"/>
              </w:rPr>
              <w:t>les</w:t>
            </w:r>
            <w:r>
              <w:rPr>
                <w:spacing w:val="-1"/>
                <w:sz w:val="18"/>
              </w:rPr>
              <w:t xml:space="preserve"> </w:t>
            </w:r>
            <w:r>
              <w:rPr>
                <w:sz w:val="18"/>
              </w:rPr>
              <w:t>victimes</w:t>
            </w:r>
          </w:p>
        </w:tc>
      </w:tr>
      <w:tr w:rsidR="0042371A" w14:paraId="50400361" w14:textId="77777777">
        <w:trPr>
          <w:trHeight w:val="1101"/>
        </w:trPr>
        <w:tc>
          <w:tcPr>
            <w:tcW w:w="1277" w:type="dxa"/>
            <w:shd w:val="clear" w:color="auto" w:fill="C00000"/>
          </w:tcPr>
          <w:p w14:paraId="56ADCDD9" w14:textId="77777777" w:rsidR="0042371A" w:rsidRDefault="00BC6444">
            <w:pPr>
              <w:pStyle w:val="TableParagraph"/>
              <w:spacing w:before="119"/>
              <w:ind w:left="110"/>
              <w:rPr>
                <w:rFonts w:ascii="Arial" w:hAnsi="Arial"/>
                <w:b/>
                <w:sz w:val="18"/>
              </w:rPr>
            </w:pPr>
            <w:r>
              <w:rPr>
                <w:rFonts w:ascii="Arial" w:hAnsi="Arial"/>
                <w:b/>
                <w:color w:val="FFFFFF"/>
                <w:sz w:val="18"/>
              </w:rPr>
              <w:t>Activités</w:t>
            </w:r>
            <w:r>
              <w:rPr>
                <w:rFonts w:ascii="Arial" w:hAnsi="Arial"/>
                <w:b/>
                <w:color w:val="FFFFFF"/>
                <w:spacing w:val="-3"/>
                <w:sz w:val="18"/>
              </w:rPr>
              <w:t xml:space="preserve"> </w:t>
            </w:r>
            <w:r>
              <w:rPr>
                <w:rFonts w:ascii="Arial" w:hAnsi="Arial"/>
                <w:b/>
                <w:color w:val="FFFFFF"/>
                <w:sz w:val="18"/>
              </w:rPr>
              <w:t>R2</w:t>
            </w:r>
          </w:p>
        </w:tc>
        <w:tc>
          <w:tcPr>
            <w:tcW w:w="14264" w:type="dxa"/>
            <w:gridSpan w:val="4"/>
          </w:tcPr>
          <w:p w14:paraId="64BED832" w14:textId="77777777" w:rsidR="0042371A" w:rsidRDefault="00BC6444">
            <w:pPr>
              <w:pStyle w:val="TableParagraph"/>
              <w:numPr>
                <w:ilvl w:val="0"/>
                <w:numId w:val="12"/>
              </w:numPr>
              <w:tabs>
                <w:tab w:val="left" w:pos="467"/>
                <w:tab w:val="left" w:pos="468"/>
              </w:tabs>
              <w:spacing w:line="259" w:lineRule="auto"/>
              <w:ind w:right="86"/>
              <w:rPr>
                <w:sz w:val="18"/>
              </w:rPr>
            </w:pPr>
            <w:r>
              <w:rPr>
                <w:sz w:val="18"/>
              </w:rPr>
              <w:t>Cash</w:t>
            </w:r>
            <w:r>
              <w:rPr>
                <w:spacing w:val="15"/>
                <w:sz w:val="18"/>
              </w:rPr>
              <w:t xml:space="preserve"> </w:t>
            </w:r>
            <w:r>
              <w:rPr>
                <w:sz w:val="18"/>
              </w:rPr>
              <w:t>transfert</w:t>
            </w:r>
            <w:r>
              <w:rPr>
                <w:spacing w:val="15"/>
                <w:sz w:val="18"/>
              </w:rPr>
              <w:t xml:space="preserve"> </w:t>
            </w:r>
            <w:r>
              <w:rPr>
                <w:sz w:val="18"/>
              </w:rPr>
              <w:t>pour</w:t>
            </w:r>
            <w:r>
              <w:rPr>
                <w:spacing w:val="15"/>
                <w:sz w:val="18"/>
              </w:rPr>
              <w:t xml:space="preserve"> </w:t>
            </w:r>
            <w:r>
              <w:rPr>
                <w:sz w:val="18"/>
              </w:rPr>
              <w:t>ménages</w:t>
            </w:r>
            <w:r>
              <w:rPr>
                <w:spacing w:val="14"/>
                <w:sz w:val="18"/>
              </w:rPr>
              <w:t xml:space="preserve"> </w:t>
            </w:r>
            <w:r>
              <w:rPr>
                <w:sz w:val="18"/>
              </w:rPr>
              <w:t>déplacés,</w:t>
            </w:r>
            <w:r>
              <w:rPr>
                <w:spacing w:val="15"/>
                <w:sz w:val="18"/>
              </w:rPr>
              <w:t xml:space="preserve"> </w:t>
            </w:r>
            <w:r>
              <w:rPr>
                <w:sz w:val="18"/>
              </w:rPr>
              <w:t>réfugiés</w:t>
            </w:r>
            <w:r>
              <w:rPr>
                <w:spacing w:val="21"/>
                <w:sz w:val="18"/>
              </w:rPr>
              <w:t xml:space="preserve"> </w:t>
            </w:r>
            <w:r>
              <w:rPr>
                <w:sz w:val="18"/>
              </w:rPr>
              <w:t>ou</w:t>
            </w:r>
            <w:r>
              <w:rPr>
                <w:spacing w:val="15"/>
                <w:sz w:val="18"/>
              </w:rPr>
              <w:t xml:space="preserve"> </w:t>
            </w:r>
            <w:r>
              <w:rPr>
                <w:sz w:val="18"/>
              </w:rPr>
              <w:t>retournés</w:t>
            </w:r>
            <w:r>
              <w:rPr>
                <w:spacing w:val="16"/>
                <w:sz w:val="18"/>
              </w:rPr>
              <w:t xml:space="preserve"> </w:t>
            </w:r>
            <w:r>
              <w:rPr>
                <w:sz w:val="18"/>
              </w:rPr>
              <w:t>(ainsi</w:t>
            </w:r>
            <w:r>
              <w:rPr>
                <w:spacing w:val="16"/>
                <w:sz w:val="18"/>
              </w:rPr>
              <w:t xml:space="preserve"> </w:t>
            </w:r>
            <w:r>
              <w:rPr>
                <w:sz w:val="18"/>
              </w:rPr>
              <w:t>que</w:t>
            </w:r>
            <w:r>
              <w:rPr>
                <w:spacing w:val="13"/>
                <w:sz w:val="18"/>
              </w:rPr>
              <w:t xml:space="preserve"> </w:t>
            </w:r>
            <w:r>
              <w:rPr>
                <w:sz w:val="18"/>
              </w:rPr>
              <w:t>pour</w:t>
            </w:r>
            <w:r>
              <w:rPr>
                <w:spacing w:val="15"/>
                <w:sz w:val="18"/>
              </w:rPr>
              <w:t xml:space="preserve"> </w:t>
            </w:r>
            <w:r>
              <w:rPr>
                <w:sz w:val="18"/>
              </w:rPr>
              <w:t>les</w:t>
            </w:r>
            <w:r>
              <w:rPr>
                <w:spacing w:val="13"/>
                <w:sz w:val="18"/>
              </w:rPr>
              <w:t xml:space="preserve"> </w:t>
            </w:r>
            <w:r>
              <w:rPr>
                <w:sz w:val="18"/>
              </w:rPr>
              <w:t>ménages</w:t>
            </w:r>
            <w:r>
              <w:rPr>
                <w:spacing w:val="17"/>
                <w:sz w:val="18"/>
              </w:rPr>
              <w:t xml:space="preserve"> </w:t>
            </w:r>
            <w:r>
              <w:rPr>
                <w:sz w:val="18"/>
              </w:rPr>
              <w:t>les</w:t>
            </w:r>
            <w:r>
              <w:rPr>
                <w:spacing w:val="16"/>
                <w:sz w:val="18"/>
              </w:rPr>
              <w:t xml:space="preserve"> </w:t>
            </w:r>
            <w:r>
              <w:rPr>
                <w:sz w:val="18"/>
              </w:rPr>
              <w:t>plus</w:t>
            </w:r>
            <w:r>
              <w:rPr>
                <w:spacing w:val="16"/>
                <w:sz w:val="18"/>
              </w:rPr>
              <w:t xml:space="preserve"> </w:t>
            </w:r>
            <w:r>
              <w:rPr>
                <w:sz w:val="18"/>
              </w:rPr>
              <w:t>vulnérables</w:t>
            </w:r>
            <w:r>
              <w:rPr>
                <w:spacing w:val="16"/>
                <w:sz w:val="18"/>
              </w:rPr>
              <w:t xml:space="preserve"> </w:t>
            </w:r>
            <w:r>
              <w:rPr>
                <w:sz w:val="18"/>
              </w:rPr>
              <w:t>de</w:t>
            </w:r>
            <w:r>
              <w:rPr>
                <w:spacing w:val="14"/>
                <w:sz w:val="18"/>
              </w:rPr>
              <w:t xml:space="preserve"> </w:t>
            </w:r>
            <w:r>
              <w:rPr>
                <w:sz w:val="18"/>
              </w:rPr>
              <w:t>la</w:t>
            </w:r>
            <w:r>
              <w:rPr>
                <w:spacing w:val="13"/>
                <w:sz w:val="18"/>
              </w:rPr>
              <w:t xml:space="preserve"> </w:t>
            </w:r>
            <w:r>
              <w:rPr>
                <w:sz w:val="18"/>
              </w:rPr>
              <w:t>communauté</w:t>
            </w:r>
            <w:r>
              <w:rPr>
                <w:spacing w:val="13"/>
                <w:sz w:val="18"/>
              </w:rPr>
              <w:t xml:space="preserve"> </w:t>
            </w:r>
            <w:r>
              <w:rPr>
                <w:sz w:val="18"/>
              </w:rPr>
              <w:t>hôte)</w:t>
            </w:r>
            <w:r>
              <w:rPr>
                <w:spacing w:val="13"/>
                <w:sz w:val="18"/>
              </w:rPr>
              <w:t xml:space="preserve"> </w:t>
            </w:r>
            <w:r>
              <w:rPr>
                <w:sz w:val="18"/>
              </w:rPr>
              <w:t>pour</w:t>
            </w:r>
            <w:r>
              <w:rPr>
                <w:spacing w:val="15"/>
                <w:sz w:val="18"/>
              </w:rPr>
              <w:t xml:space="preserve"> </w:t>
            </w:r>
            <w:r>
              <w:rPr>
                <w:sz w:val="18"/>
              </w:rPr>
              <w:t>répondre</w:t>
            </w:r>
            <w:r>
              <w:rPr>
                <w:spacing w:val="15"/>
                <w:sz w:val="18"/>
              </w:rPr>
              <w:t xml:space="preserve"> </w:t>
            </w:r>
            <w:r>
              <w:rPr>
                <w:sz w:val="18"/>
              </w:rPr>
              <w:t>à</w:t>
            </w:r>
            <w:r>
              <w:rPr>
                <w:spacing w:val="13"/>
                <w:sz w:val="18"/>
              </w:rPr>
              <w:t xml:space="preserve"> </w:t>
            </w:r>
            <w:r>
              <w:rPr>
                <w:sz w:val="18"/>
              </w:rPr>
              <w:t>leurs</w:t>
            </w:r>
            <w:r>
              <w:rPr>
                <w:spacing w:val="17"/>
                <w:sz w:val="18"/>
              </w:rPr>
              <w:t xml:space="preserve"> </w:t>
            </w:r>
            <w:r>
              <w:rPr>
                <w:sz w:val="18"/>
              </w:rPr>
              <w:t>besoins</w:t>
            </w:r>
            <w:r>
              <w:rPr>
                <w:spacing w:val="1"/>
                <w:sz w:val="18"/>
              </w:rPr>
              <w:t xml:space="preserve"> </w:t>
            </w:r>
            <w:r>
              <w:rPr>
                <w:sz w:val="18"/>
              </w:rPr>
              <w:t>élémentaires et</w:t>
            </w:r>
            <w:r>
              <w:rPr>
                <w:spacing w:val="-2"/>
                <w:sz w:val="18"/>
              </w:rPr>
              <w:t xml:space="preserve"> </w:t>
            </w:r>
            <w:r>
              <w:rPr>
                <w:sz w:val="18"/>
              </w:rPr>
              <w:t>pour</w:t>
            </w:r>
            <w:r>
              <w:rPr>
                <w:spacing w:val="-2"/>
                <w:sz w:val="18"/>
              </w:rPr>
              <w:t xml:space="preserve"> </w:t>
            </w:r>
            <w:r>
              <w:rPr>
                <w:sz w:val="18"/>
              </w:rPr>
              <w:t>faciliter leur réinsertion</w:t>
            </w:r>
            <w:r>
              <w:rPr>
                <w:spacing w:val="-2"/>
                <w:sz w:val="18"/>
              </w:rPr>
              <w:t xml:space="preserve"> </w:t>
            </w:r>
            <w:r>
              <w:rPr>
                <w:sz w:val="18"/>
              </w:rPr>
              <w:t>socio-économique</w:t>
            </w:r>
          </w:p>
          <w:p w14:paraId="0878D241" w14:textId="77777777" w:rsidR="0042371A" w:rsidRDefault="00BC6444">
            <w:pPr>
              <w:pStyle w:val="TableParagraph"/>
              <w:numPr>
                <w:ilvl w:val="0"/>
                <w:numId w:val="12"/>
              </w:numPr>
              <w:tabs>
                <w:tab w:val="left" w:pos="467"/>
                <w:tab w:val="left" w:pos="468"/>
              </w:tabs>
              <w:spacing w:line="206" w:lineRule="exact"/>
              <w:ind w:hanging="361"/>
              <w:rPr>
                <w:sz w:val="18"/>
              </w:rPr>
            </w:pPr>
            <w:r>
              <w:rPr>
                <w:sz w:val="18"/>
              </w:rPr>
              <w:t>Sensibilisation,</w:t>
            </w:r>
            <w:r>
              <w:rPr>
                <w:spacing w:val="-2"/>
                <w:sz w:val="18"/>
              </w:rPr>
              <w:t xml:space="preserve"> </w:t>
            </w:r>
            <w:r>
              <w:rPr>
                <w:sz w:val="18"/>
              </w:rPr>
              <w:t>initiation</w:t>
            </w:r>
            <w:r>
              <w:rPr>
                <w:spacing w:val="-2"/>
                <w:sz w:val="18"/>
              </w:rPr>
              <w:t xml:space="preserve"> </w:t>
            </w:r>
            <w:r>
              <w:rPr>
                <w:sz w:val="18"/>
              </w:rPr>
              <w:t>et</w:t>
            </w:r>
            <w:r>
              <w:rPr>
                <w:spacing w:val="-4"/>
                <w:sz w:val="18"/>
              </w:rPr>
              <w:t xml:space="preserve"> </w:t>
            </w:r>
            <w:r>
              <w:rPr>
                <w:sz w:val="18"/>
              </w:rPr>
              <w:t>accompagnement</w:t>
            </w:r>
            <w:r>
              <w:rPr>
                <w:spacing w:val="-3"/>
                <w:sz w:val="18"/>
              </w:rPr>
              <w:t xml:space="preserve"> </w:t>
            </w:r>
            <w:r>
              <w:rPr>
                <w:sz w:val="18"/>
              </w:rPr>
              <w:t>à</w:t>
            </w:r>
            <w:r>
              <w:rPr>
                <w:spacing w:val="-2"/>
                <w:sz w:val="18"/>
              </w:rPr>
              <w:t xml:space="preserve"> </w:t>
            </w:r>
            <w:r>
              <w:rPr>
                <w:sz w:val="18"/>
              </w:rPr>
              <w:t>la</w:t>
            </w:r>
            <w:r>
              <w:rPr>
                <w:spacing w:val="-2"/>
                <w:sz w:val="18"/>
              </w:rPr>
              <w:t xml:space="preserve"> </w:t>
            </w:r>
            <w:r>
              <w:rPr>
                <w:sz w:val="18"/>
              </w:rPr>
              <w:t>création</w:t>
            </w:r>
            <w:r>
              <w:rPr>
                <w:spacing w:val="-1"/>
                <w:sz w:val="18"/>
              </w:rPr>
              <w:t xml:space="preserve"> </w:t>
            </w:r>
            <w:r>
              <w:rPr>
                <w:sz w:val="18"/>
              </w:rPr>
              <w:t>et</w:t>
            </w:r>
            <w:r>
              <w:rPr>
                <w:spacing w:val="-4"/>
                <w:sz w:val="18"/>
              </w:rPr>
              <w:t xml:space="preserve"> </w:t>
            </w:r>
            <w:r>
              <w:rPr>
                <w:sz w:val="18"/>
              </w:rPr>
              <w:t>à</w:t>
            </w:r>
            <w:r>
              <w:rPr>
                <w:spacing w:val="-2"/>
                <w:sz w:val="18"/>
              </w:rPr>
              <w:t xml:space="preserve"> </w:t>
            </w:r>
            <w:r>
              <w:rPr>
                <w:sz w:val="18"/>
              </w:rPr>
              <w:t>la</w:t>
            </w:r>
            <w:r>
              <w:rPr>
                <w:spacing w:val="-4"/>
                <w:sz w:val="18"/>
              </w:rPr>
              <w:t xml:space="preserve"> </w:t>
            </w:r>
            <w:r>
              <w:rPr>
                <w:sz w:val="18"/>
              </w:rPr>
              <w:t>gestion</w:t>
            </w:r>
            <w:r>
              <w:rPr>
                <w:spacing w:val="-3"/>
                <w:sz w:val="18"/>
              </w:rPr>
              <w:t xml:space="preserve"> </w:t>
            </w:r>
            <w:r>
              <w:rPr>
                <w:sz w:val="18"/>
              </w:rPr>
              <w:t>des</w:t>
            </w:r>
            <w:r>
              <w:rPr>
                <w:spacing w:val="-1"/>
                <w:sz w:val="18"/>
              </w:rPr>
              <w:t xml:space="preserve"> </w:t>
            </w:r>
            <w:r>
              <w:rPr>
                <w:sz w:val="18"/>
              </w:rPr>
              <w:t>AGR,</w:t>
            </w:r>
            <w:r>
              <w:rPr>
                <w:spacing w:val="-3"/>
                <w:sz w:val="18"/>
              </w:rPr>
              <w:t xml:space="preserve"> </w:t>
            </w:r>
            <w:r>
              <w:rPr>
                <w:sz w:val="18"/>
              </w:rPr>
              <w:t>groupes</w:t>
            </w:r>
            <w:r>
              <w:rPr>
                <w:spacing w:val="-3"/>
                <w:sz w:val="18"/>
              </w:rPr>
              <w:t xml:space="preserve"> </w:t>
            </w:r>
            <w:r>
              <w:rPr>
                <w:sz w:val="18"/>
              </w:rPr>
              <w:t>communautaires</w:t>
            </w:r>
            <w:r>
              <w:rPr>
                <w:spacing w:val="-1"/>
                <w:sz w:val="18"/>
              </w:rPr>
              <w:t xml:space="preserve"> </w:t>
            </w:r>
            <w:r>
              <w:rPr>
                <w:sz w:val="18"/>
              </w:rPr>
              <w:t>d’épargne</w:t>
            </w:r>
            <w:r>
              <w:rPr>
                <w:spacing w:val="-4"/>
                <w:sz w:val="18"/>
              </w:rPr>
              <w:t xml:space="preserve"> </w:t>
            </w:r>
            <w:r>
              <w:rPr>
                <w:sz w:val="18"/>
              </w:rPr>
              <w:t>et</w:t>
            </w:r>
            <w:r>
              <w:rPr>
                <w:spacing w:val="-3"/>
                <w:sz w:val="18"/>
              </w:rPr>
              <w:t xml:space="preserve"> </w:t>
            </w:r>
            <w:r>
              <w:rPr>
                <w:sz w:val="18"/>
              </w:rPr>
              <w:t>crédit</w:t>
            </w:r>
          </w:p>
          <w:p w14:paraId="1E26C428" w14:textId="77777777" w:rsidR="0042371A" w:rsidRDefault="00BC6444">
            <w:pPr>
              <w:pStyle w:val="TableParagraph"/>
              <w:numPr>
                <w:ilvl w:val="0"/>
                <w:numId w:val="12"/>
              </w:numPr>
              <w:tabs>
                <w:tab w:val="left" w:pos="467"/>
                <w:tab w:val="left" w:pos="468"/>
              </w:tabs>
              <w:spacing w:before="15"/>
              <w:ind w:hanging="361"/>
              <w:rPr>
                <w:sz w:val="18"/>
              </w:rPr>
            </w:pPr>
            <w:r>
              <w:rPr>
                <w:sz w:val="18"/>
              </w:rPr>
              <w:t>Formation</w:t>
            </w:r>
            <w:r>
              <w:rPr>
                <w:spacing w:val="-4"/>
                <w:sz w:val="18"/>
              </w:rPr>
              <w:t xml:space="preserve"> </w:t>
            </w:r>
            <w:r>
              <w:rPr>
                <w:sz w:val="18"/>
              </w:rPr>
              <w:t>professionnelle</w:t>
            </w:r>
            <w:r>
              <w:rPr>
                <w:spacing w:val="1"/>
                <w:sz w:val="18"/>
              </w:rPr>
              <w:t xml:space="preserve"> </w:t>
            </w:r>
            <w:r>
              <w:rPr>
                <w:sz w:val="18"/>
              </w:rPr>
              <w:t>des</w:t>
            </w:r>
            <w:r>
              <w:rPr>
                <w:spacing w:val="-4"/>
                <w:sz w:val="18"/>
              </w:rPr>
              <w:t xml:space="preserve"> </w:t>
            </w:r>
            <w:r>
              <w:rPr>
                <w:sz w:val="18"/>
              </w:rPr>
              <w:t>jeunes,</w:t>
            </w:r>
            <w:r>
              <w:rPr>
                <w:spacing w:val="-4"/>
                <w:sz w:val="18"/>
              </w:rPr>
              <w:t xml:space="preserve"> </w:t>
            </w:r>
            <w:r>
              <w:rPr>
                <w:sz w:val="18"/>
              </w:rPr>
              <w:t>structuration</w:t>
            </w:r>
            <w:r>
              <w:rPr>
                <w:spacing w:val="-2"/>
                <w:sz w:val="18"/>
              </w:rPr>
              <w:t xml:space="preserve"> </w:t>
            </w:r>
            <w:r>
              <w:rPr>
                <w:sz w:val="18"/>
              </w:rPr>
              <w:t>en</w:t>
            </w:r>
            <w:r>
              <w:rPr>
                <w:spacing w:val="-4"/>
                <w:sz w:val="18"/>
              </w:rPr>
              <w:t xml:space="preserve"> </w:t>
            </w:r>
            <w:r>
              <w:rPr>
                <w:sz w:val="18"/>
              </w:rPr>
              <w:t>associations</w:t>
            </w:r>
            <w:r>
              <w:rPr>
                <w:spacing w:val="-3"/>
                <w:sz w:val="18"/>
              </w:rPr>
              <w:t xml:space="preserve"> </w:t>
            </w:r>
            <w:r>
              <w:rPr>
                <w:sz w:val="18"/>
              </w:rPr>
              <w:t>des</w:t>
            </w:r>
            <w:r>
              <w:rPr>
                <w:spacing w:val="-3"/>
                <w:sz w:val="18"/>
              </w:rPr>
              <w:t xml:space="preserve"> </w:t>
            </w:r>
            <w:r>
              <w:rPr>
                <w:sz w:val="18"/>
              </w:rPr>
              <w:t>jeunes</w:t>
            </w:r>
            <w:r>
              <w:rPr>
                <w:spacing w:val="-1"/>
                <w:sz w:val="18"/>
              </w:rPr>
              <w:t xml:space="preserve"> </w:t>
            </w:r>
            <w:r>
              <w:rPr>
                <w:sz w:val="18"/>
              </w:rPr>
              <w:t>formés</w:t>
            </w:r>
            <w:r>
              <w:rPr>
                <w:spacing w:val="-4"/>
                <w:sz w:val="18"/>
              </w:rPr>
              <w:t xml:space="preserve"> </w:t>
            </w:r>
            <w:r>
              <w:rPr>
                <w:sz w:val="18"/>
              </w:rPr>
              <w:t>et</w:t>
            </w:r>
            <w:r>
              <w:rPr>
                <w:spacing w:val="-4"/>
                <w:sz w:val="18"/>
              </w:rPr>
              <w:t xml:space="preserve"> </w:t>
            </w:r>
            <w:r>
              <w:rPr>
                <w:sz w:val="18"/>
              </w:rPr>
              <w:t>appui</w:t>
            </w:r>
            <w:r>
              <w:rPr>
                <w:spacing w:val="-4"/>
                <w:sz w:val="18"/>
              </w:rPr>
              <w:t xml:space="preserve"> </w:t>
            </w:r>
            <w:r>
              <w:rPr>
                <w:sz w:val="18"/>
              </w:rPr>
              <w:t>de</w:t>
            </w:r>
            <w:r>
              <w:rPr>
                <w:spacing w:val="-4"/>
                <w:sz w:val="18"/>
              </w:rPr>
              <w:t xml:space="preserve"> </w:t>
            </w:r>
            <w:r>
              <w:rPr>
                <w:sz w:val="18"/>
              </w:rPr>
              <w:t>ces</w:t>
            </w:r>
            <w:r>
              <w:rPr>
                <w:spacing w:val="-4"/>
                <w:sz w:val="18"/>
              </w:rPr>
              <w:t xml:space="preserve"> </w:t>
            </w:r>
            <w:r>
              <w:rPr>
                <w:sz w:val="18"/>
              </w:rPr>
              <w:t>associations avec</w:t>
            </w:r>
            <w:r>
              <w:rPr>
                <w:spacing w:val="-6"/>
                <w:sz w:val="18"/>
              </w:rPr>
              <w:t xml:space="preserve"> </w:t>
            </w:r>
            <w:r>
              <w:rPr>
                <w:sz w:val="18"/>
              </w:rPr>
              <w:t>des</w:t>
            </w:r>
            <w:r>
              <w:rPr>
                <w:spacing w:val="-3"/>
                <w:sz w:val="18"/>
              </w:rPr>
              <w:t xml:space="preserve"> </w:t>
            </w:r>
            <w:r>
              <w:rPr>
                <w:sz w:val="18"/>
              </w:rPr>
              <w:t>kits</w:t>
            </w:r>
            <w:r>
              <w:rPr>
                <w:spacing w:val="-1"/>
                <w:sz w:val="18"/>
              </w:rPr>
              <w:t xml:space="preserve"> </w:t>
            </w:r>
            <w:r>
              <w:rPr>
                <w:sz w:val="18"/>
              </w:rPr>
              <w:t>de</w:t>
            </w:r>
            <w:r>
              <w:rPr>
                <w:spacing w:val="-4"/>
                <w:sz w:val="18"/>
              </w:rPr>
              <w:t xml:space="preserve"> </w:t>
            </w:r>
            <w:r>
              <w:rPr>
                <w:sz w:val="18"/>
              </w:rPr>
              <w:t>travail</w:t>
            </w:r>
          </w:p>
        </w:tc>
      </w:tr>
      <w:tr w:rsidR="0042371A" w14:paraId="7193ACF9" w14:textId="77777777">
        <w:trPr>
          <w:trHeight w:val="827"/>
        </w:trPr>
        <w:tc>
          <w:tcPr>
            <w:tcW w:w="1277" w:type="dxa"/>
            <w:tcBorders>
              <w:bottom w:val="single" w:sz="4" w:space="0" w:color="000000"/>
            </w:tcBorders>
            <w:shd w:val="clear" w:color="auto" w:fill="C00000"/>
          </w:tcPr>
          <w:p w14:paraId="42CE79B4" w14:textId="77777777" w:rsidR="0042371A" w:rsidRDefault="00BC6444">
            <w:pPr>
              <w:pStyle w:val="TableParagraph"/>
              <w:spacing w:line="206" w:lineRule="exact"/>
              <w:ind w:left="110"/>
              <w:rPr>
                <w:rFonts w:ascii="Arial" w:hAnsi="Arial"/>
                <w:b/>
                <w:sz w:val="18"/>
              </w:rPr>
            </w:pPr>
            <w:r>
              <w:rPr>
                <w:rFonts w:ascii="Arial" w:hAnsi="Arial"/>
                <w:b/>
                <w:color w:val="FFFFFF"/>
                <w:sz w:val="18"/>
              </w:rPr>
              <w:t>Activités</w:t>
            </w:r>
            <w:r>
              <w:rPr>
                <w:rFonts w:ascii="Arial" w:hAnsi="Arial"/>
                <w:b/>
                <w:color w:val="FFFFFF"/>
                <w:spacing w:val="-3"/>
                <w:sz w:val="18"/>
              </w:rPr>
              <w:t xml:space="preserve"> </w:t>
            </w:r>
            <w:r>
              <w:rPr>
                <w:rFonts w:ascii="Arial" w:hAnsi="Arial"/>
                <w:b/>
                <w:color w:val="FFFFFF"/>
                <w:sz w:val="18"/>
              </w:rPr>
              <w:t>R3</w:t>
            </w:r>
          </w:p>
        </w:tc>
        <w:tc>
          <w:tcPr>
            <w:tcW w:w="14264" w:type="dxa"/>
            <w:gridSpan w:val="4"/>
            <w:tcBorders>
              <w:bottom w:val="single" w:sz="4" w:space="0" w:color="000000"/>
            </w:tcBorders>
          </w:tcPr>
          <w:p w14:paraId="061FC397" w14:textId="77777777" w:rsidR="0042371A" w:rsidRDefault="00BC6444">
            <w:pPr>
              <w:pStyle w:val="TableParagraph"/>
              <w:numPr>
                <w:ilvl w:val="0"/>
                <w:numId w:val="11"/>
              </w:numPr>
              <w:tabs>
                <w:tab w:val="left" w:pos="465"/>
                <w:tab w:val="left" w:pos="466"/>
              </w:tabs>
              <w:ind w:right="85"/>
              <w:rPr>
                <w:sz w:val="18"/>
              </w:rPr>
            </w:pPr>
            <w:r>
              <w:rPr>
                <w:sz w:val="18"/>
              </w:rPr>
              <w:t>Accompagnement</w:t>
            </w:r>
            <w:r>
              <w:rPr>
                <w:spacing w:val="3"/>
                <w:sz w:val="18"/>
              </w:rPr>
              <w:t xml:space="preserve"> </w:t>
            </w:r>
            <w:r>
              <w:rPr>
                <w:sz w:val="18"/>
              </w:rPr>
              <w:t>juridique</w:t>
            </w:r>
            <w:r>
              <w:rPr>
                <w:spacing w:val="4"/>
                <w:sz w:val="18"/>
              </w:rPr>
              <w:t xml:space="preserve"> </w:t>
            </w:r>
            <w:r>
              <w:rPr>
                <w:sz w:val="18"/>
              </w:rPr>
              <w:t>des</w:t>
            </w:r>
            <w:r>
              <w:rPr>
                <w:spacing w:val="7"/>
                <w:sz w:val="18"/>
              </w:rPr>
              <w:t xml:space="preserve"> </w:t>
            </w:r>
            <w:r>
              <w:rPr>
                <w:sz w:val="18"/>
              </w:rPr>
              <w:t>personnes</w:t>
            </w:r>
            <w:r>
              <w:rPr>
                <w:spacing w:val="7"/>
                <w:sz w:val="18"/>
              </w:rPr>
              <w:t xml:space="preserve"> </w:t>
            </w:r>
            <w:r>
              <w:rPr>
                <w:sz w:val="18"/>
              </w:rPr>
              <w:t>déplacées</w:t>
            </w:r>
            <w:r>
              <w:rPr>
                <w:spacing w:val="7"/>
                <w:sz w:val="18"/>
              </w:rPr>
              <w:t xml:space="preserve"> </w:t>
            </w:r>
            <w:r>
              <w:rPr>
                <w:sz w:val="18"/>
              </w:rPr>
              <w:t>ou</w:t>
            </w:r>
            <w:r>
              <w:rPr>
                <w:spacing w:val="6"/>
                <w:sz w:val="18"/>
              </w:rPr>
              <w:t xml:space="preserve"> </w:t>
            </w:r>
            <w:r>
              <w:rPr>
                <w:sz w:val="18"/>
              </w:rPr>
              <w:t>retournées,</w:t>
            </w:r>
            <w:r>
              <w:rPr>
                <w:spacing w:val="7"/>
                <w:sz w:val="18"/>
              </w:rPr>
              <w:t xml:space="preserve"> </w:t>
            </w:r>
            <w:r>
              <w:rPr>
                <w:sz w:val="18"/>
              </w:rPr>
              <w:t>victimes</w:t>
            </w:r>
            <w:r>
              <w:rPr>
                <w:spacing w:val="7"/>
                <w:sz w:val="18"/>
              </w:rPr>
              <w:t xml:space="preserve"> </w:t>
            </w:r>
            <w:r>
              <w:rPr>
                <w:sz w:val="18"/>
              </w:rPr>
              <w:t>des</w:t>
            </w:r>
            <w:r>
              <w:rPr>
                <w:spacing w:val="7"/>
                <w:sz w:val="18"/>
              </w:rPr>
              <w:t xml:space="preserve"> </w:t>
            </w:r>
            <w:r>
              <w:rPr>
                <w:sz w:val="18"/>
              </w:rPr>
              <w:t>abus,</w:t>
            </w:r>
            <w:r>
              <w:rPr>
                <w:spacing w:val="6"/>
                <w:sz w:val="18"/>
              </w:rPr>
              <w:t xml:space="preserve"> </w:t>
            </w:r>
            <w:r>
              <w:rPr>
                <w:sz w:val="18"/>
              </w:rPr>
              <w:t>des</w:t>
            </w:r>
            <w:r>
              <w:rPr>
                <w:spacing w:val="7"/>
                <w:sz w:val="18"/>
              </w:rPr>
              <w:t xml:space="preserve"> </w:t>
            </w:r>
            <w:r>
              <w:rPr>
                <w:sz w:val="18"/>
              </w:rPr>
              <w:t>violences</w:t>
            </w:r>
            <w:r>
              <w:rPr>
                <w:spacing w:val="5"/>
                <w:sz w:val="18"/>
              </w:rPr>
              <w:t xml:space="preserve"> </w:t>
            </w:r>
            <w:r>
              <w:rPr>
                <w:sz w:val="18"/>
              </w:rPr>
              <w:t>ou</w:t>
            </w:r>
            <w:r>
              <w:rPr>
                <w:spacing w:val="5"/>
                <w:sz w:val="18"/>
              </w:rPr>
              <w:t xml:space="preserve"> </w:t>
            </w:r>
            <w:r>
              <w:rPr>
                <w:sz w:val="18"/>
              </w:rPr>
              <w:t>des</w:t>
            </w:r>
            <w:r>
              <w:rPr>
                <w:spacing w:val="7"/>
                <w:sz w:val="18"/>
              </w:rPr>
              <w:t xml:space="preserve"> </w:t>
            </w:r>
            <w:r>
              <w:rPr>
                <w:sz w:val="18"/>
              </w:rPr>
              <w:t>violations,</w:t>
            </w:r>
            <w:r>
              <w:rPr>
                <w:spacing w:val="7"/>
                <w:sz w:val="18"/>
              </w:rPr>
              <w:t xml:space="preserve"> </w:t>
            </w:r>
            <w:r>
              <w:rPr>
                <w:sz w:val="18"/>
              </w:rPr>
              <w:t>avec</w:t>
            </w:r>
            <w:r>
              <w:rPr>
                <w:spacing w:val="4"/>
                <w:sz w:val="18"/>
              </w:rPr>
              <w:t xml:space="preserve"> </w:t>
            </w:r>
            <w:r>
              <w:rPr>
                <w:sz w:val="18"/>
              </w:rPr>
              <w:t>une</w:t>
            </w:r>
            <w:r>
              <w:rPr>
                <w:spacing w:val="19"/>
                <w:sz w:val="18"/>
              </w:rPr>
              <w:t xml:space="preserve"> </w:t>
            </w:r>
            <w:r>
              <w:rPr>
                <w:sz w:val="18"/>
              </w:rPr>
              <w:t>attention</w:t>
            </w:r>
            <w:r>
              <w:rPr>
                <w:spacing w:val="7"/>
                <w:sz w:val="18"/>
              </w:rPr>
              <w:t xml:space="preserve"> </w:t>
            </w:r>
            <w:r>
              <w:rPr>
                <w:sz w:val="18"/>
              </w:rPr>
              <w:t>particulière</w:t>
            </w:r>
            <w:r>
              <w:rPr>
                <w:spacing w:val="7"/>
                <w:sz w:val="18"/>
              </w:rPr>
              <w:t xml:space="preserve"> </w:t>
            </w:r>
            <w:r>
              <w:rPr>
                <w:sz w:val="18"/>
              </w:rPr>
              <w:t>pour</w:t>
            </w:r>
            <w:r>
              <w:rPr>
                <w:spacing w:val="4"/>
                <w:sz w:val="18"/>
              </w:rPr>
              <w:t xml:space="preserve"> </w:t>
            </w:r>
            <w:r>
              <w:rPr>
                <w:sz w:val="18"/>
              </w:rPr>
              <w:t>la</w:t>
            </w:r>
            <w:r>
              <w:rPr>
                <w:spacing w:val="5"/>
                <w:sz w:val="18"/>
              </w:rPr>
              <w:t xml:space="preserve"> </w:t>
            </w:r>
            <w:r>
              <w:rPr>
                <w:sz w:val="18"/>
              </w:rPr>
              <w:t>protection</w:t>
            </w:r>
            <w:r>
              <w:rPr>
                <w:spacing w:val="1"/>
                <w:sz w:val="18"/>
              </w:rPr>
              <w:t xml:space="preserve"> </w:t>
            </w:r>
            <w:r>
              <w:rPr>
                <w:sz w:val="18"/>
              </w:rPr>
              <w:t>des</w:t>
            </w:r>
            <w:r>
              <w:rPr>
                <w:spacing w:val="-2"/>
                <w:sz w:val="18"/>
              </w:rPr>
              <w:t xml:space="preserve"> </w:t>
            </w:r>
            <w:r>
              <w:rPr>
                <w:sz w:val="18"/>
              </w:rPr>
              <w:t>plus vulnérables</w:t>
            </w:r>
            <w:r>
              <w:rPr>
                <w:spacing w:val="1"/>
                <w:sz w:val="18"/>
              </w:rPr>
              <w:t xml:space="preserve"> </w:t>
            </w:r>
            <w:r>
              <w:rPr>
                <w:sz w:val="18"/>
              </w:rPr>
              <w:t>(femmes,</w:t>
            </w:r>
            <w:r>
              <w:rPr>
                <w:spacing w:val="-3"/>
                <w:sz w:val="18"/>
              </w:rPr>
              <w:t xml:space="preserve"> </w:t>
            </w:r>
            <w:r>
              <w:rPr>
                <w:sz w:val="18"/>
              </w:rPr>
              <w:t>enfants</w:t>
            </w:r>
            <w:r>
              <w:rPr>
                <w:spacing w:val="-1"/>
                <w:sz w:val="18"/>
              </w:rPr>
              <w:t xml:space="preserve"> </w:t>
            </w:r>
            <w:r>
              <w:rPr>
                <w:sz w:val="18"/>
              </w:rPr>
              <w:t>mineurs,</w:t>
            </w:r>
            <w:r>
              <w:rPr>
                <w:spacing w:val="-1"/>
                <w:sz w:val="18"/>
              </w:rPr>
              <w:t xml:space="preserve"> </w:t>
            </w:r>
            <w:r>
              <w:rPr>
                <w:sz w:val="18"/>
              </w:rPr>
              <w:t>personnes</w:t>
            </w:r>
            <w:r>
              <w:rPr>
                <w:spacing w:val="1"/>
                <w:sz w:val="18"/>
              </w:rPr>
              <w:t xml:space="preserve"> </w:t>
            </w:r>
            <w:r>
              <w:rPr>
                <w:sz w:val="18"/>
              </w:rPr>
              <w:t>âgées,</w:t>
            </w:r>
            <w:r>
              <w:rPr>
                <w:spacing w:val="-1"/>
                <w:sz w:val="18"/>
              </w:rPr>
              <w:t xml:space="preserve"> </w:t>
            </w:r>
            <w:r>
              <w:rPr>
                <w:sz w:val="18"/>
              </w:rPr>
              <w:t>personnes</w:t>
            </w:r>
            <w:r>
              <w:rPr>
                <w:spacing w:val="-2"/>
                <w:sz w:val="18"/>
              </w:rPr>
              <w:t xml:space="preserve"> </w:t>
            </w:r>
            <w:r>
              <w:rPr>
                <w:sz w:val="18"/>
              </w:rPr>
              <w:t>moins</w:t>
            </w:r>
            <w:r>
              <w:rPr>
                <w:spacing w:val="-3"/>
                <w:sz w:val="18"/>
              </w:rPr>
              <w:t xml:space="preserve"> </w:t>
            </w:r>
            <w:r>
              <w:rPr>
                <w:sz w:val="18"/>
              </w:rPr>
              <w:t>valides</w:t>
            </w:r>
            <w:r>
              <w:rPr>
                <w:spacing w:val="1"/>
                <w:sz w:val="18"/>
              </w:rPr>
              <w:t xml:space="preserve"> </w:t>
            </w:r>
            <w:r>
              <w:rPr>
                <w:sz w:val="18"/>
              </w:rPr>
              <w:t>ou</w:t>
            </w:r>
            <w:r>
              <w:rPr>
                <w:spacing w:val="-3"/>
                <w:sz w:val="18"/>
              </w:rPr>
              <w:t xml:space="preserve"> </w:t>
            </w:r>
            <w:r>
              <w:rPr>
                <w:sz w:val="18"/>
              </w:rPr>
              <w:t>avec</w:t>
            </w:r>
            <w:r>
              <w:rPr>
                <w:spacing w:val="1"/>
                <w:sz w:val="18"/>
              </w:rPr>
              <w:t xml:space="preserve"> </w:t>
            </w:r>
            <w:r>
              <w:rPr>
                <w:sz w:val="18"/>
              </w:rPr>
              <w:t>une</w:t>
            </w:r>
            <w:r>
              <w:rPr>
                <w:spacing w:val="-3"/>
                <w:sz w:val="18"/>
              </w:rPr>
              <w:t xml:space="preserve"> </w:t>
            </w:r>
            <w:r>
              <w:rPr>
                <w:sz w:val="18"/>
              </w:rPr>
              <w:t>maladie</w:t>
            </w:r>
            <w:r>
              <w:rPr>
                <w:spacing w:val="-2"/>
                <w:sz w:val="18"/>
              </w:rPr>
              <w:t xml:space="preserve"> </w:t>
            </w:r>
            <w:r>
              <w:rPr>
                <w:sz w:val="18"/>
              </w:rPr>
              <w:t>chronique)</w:t>
            </w:r>
          </w:p>
          <w:p w14:paraId="0B9F1921" w14:textId="77777777" w:rsidR="0042371A" w:rsidRDefault="00BC6444">
            <w:pPr>
              <w:pStyle w:val="TableParagraph"/>
              <w:numPr>
                <w:ilvl w:val="0"/>
                <w:numId w:val="11"/>
              </w:numPr>
              <w:tabs>
                <w:tab w:val="left" w:pos="465"/>
                <w:tab w:val="left" w:pos="466"/>
              </w:tabs>
              <w:ind w:hanging="359"/>
              <w:rPr>
                <w:sz w:val="18"/>
              </w:rPr>
            </w:pPr>
            <w:r>
              <w:rPr>
                <w:sz w:val="18"/>
              </w:rPr>
              <w:t>Plaidoyer</w:t>
            </w:r>
            <w:r>
              <w:rPr>
                <w:spacing w:val="-5"/>
                <w:sz w:val="18"/>
              </w:rPr>
              <w:t xml:space="preserve"> </w:t>
            </w:r>
            <w:r>
              <w:rPr>
                <w:sz w:val="18"/>
              </w:rPr>
              <w:t>pour</w:t>
            </w:r>
            <w:r>
              <w:rPr>
                <w:spacing w:val="-5"/>
                <w:sz w:val="18"/>
              </w:rPr>
              <w:t xml:space="preserve"> </w:t>
            </w:r>
            <w:r>
              <w:rPr>
                <w:sz w:val="18"/>
              </w:rPr>
              <w:t>la</w:t>
            </w:r>
            <w:r>
              <w:rPr>
                <w:spacing w:val="-4"/>
                <w:sz w:val="18"/>
              </w:rPr>
              <w:t xml:space="preserve"> </w:t>
            </w:r>
            <w:r>
              <w:rPr>
                <w:sz w:val="18"/>
              </w:rPr>
              <w:t>protection</w:t>
            </w:r>
            <w:r>
              <w:rPr>
                <w:spacing w:val="-2"/>
                <w:sz w:val="18"/>
              </w:rPr>
              <w:t xml:space="preserve"> </w:t>
            </w:r>
            <w:r>
              <w:rPr>
                <w:sz w:val="18"/>
              </w:rPr>
              <w:t>des</w:t>
            </w:r>
            <w:r>
              <w:rPr>
                <w:spacing w:val="-1"/>
                <w:sz w:val="18"/>
              </w:rPr>
              <w:t xml:space="preserve"> </w:t>
            </w:r>
            <w:r>
              <w:rPr>
                <w:sz w:val="18"/>
              </w:rPr>
              <w:t>groupes</w:t>
            </w:r>
            <w:r>
              <w:rPr>
                <w:spacing w:val="-2"/>
                <w:sz w:val="18"/>
              </w:rPr>
              <w:t xml:space="preserve"> </w:t>
            </w:r>
            <w:r>
              <w:rPr>
                <w:sz w:val="18"/>
              </w:rPr>
              <w:t>cibles</w:t>
            </w:r>
          </w:p>
        </w:tc>
      </w:tr>
      <w:tr w:rsidR="0042371A" w14:paraId="7BC25B22" w14:textId="77777777">
        <w:trPr>
          <w:trHeight w:val="414"/>
        </w:trPr>
        <w:tc>
          <w:tcPr>
            <w:tcW w:w="15541" w:type="dxa"/>
            <w:gridSpan w:val="5"/>
            <w:tcBorders>
              <w:top w:val="single" w:sz="4" w:space="0" w:color="000000"/>
              <w:left w:val="single" w:sz="4" w:space="0" w:color="000000"/>
              <w:bottom w:val="single" w:sz="4" w:space="0" w:color="000000"/>
            </w:tcBorders>
          </w:tcPr>
          <w:p w14:paraId="495FD02E" w14:textId="77777777" w:rsidR="0042371A" w:rsidRDefault="00BC6444">
            <w:pPr>
              <w:pStyle w:val="TableParagraph"/>
              <w:spacing w:line="206" w:lineRule="exact"/>
              <w:ind w:left="112" w:right="180"/>
              <w:rPr>
                <w:sz w:val="18"/>
              </w:rPr>
            </w:pPr>
            <w:r>
              <w:rPr>
                <w:rFonts w:ascii="Arial" w:hAnsi="Arial"/>
                <w:b/>
                <w:sz w:val="18"/>
              </w:rPr>
              <w:t>Conditions</w:t>
            </w:r>
            <w:r>
              <w:rPr>
                <w:rFonts w:ascii="Arial" w:hAnsi="Arial"/>
                <w:b/>
                <w:spacing w:val="-4"/>
                <w:sz w:val="18"/>
              </w:rPr>
              <w:t xml:space="preserve"> </w:t>
            </w:r>
            <w:r>
              <w:rPr>
                <w:rFonts w:ascii="Arial" w:hAnsi="Arial"/>
                <w:b/>
                <w:sz w:val="18"/>
              </w:rPr>
              <w:t>préalables</w:t>
            </w:r>
            <w:r>
              <w:rPr>
                <w:rFonts w:ascii="Arial" w:hAnsi="Arial"/>
                <w:b/>
                <w:spacing w:val="-2"/>
                <w:sz w:val="18"/>
              </w:rPr>
              <w:t xml:space="preserve"> </w:t>
            </w:r>
            <w:r>
              <w:rPr>
                <w:sz w:val="18"/>
              </w:rPr>
              <w:t>:</w:t>
            </w:r>
            <w:r>
              <w:rPr>
                <w:spacing w:val="-2"/>
                <w:sz w:val="18"/>
              </w:rPr>
              <w:t xml:space="preserve"> </w:t>
            </w:r>
            <w:r>
              <w:rPr>
                <w:sz w:val="18"/>
              </w:rPr>
              <w:t>Les</w:t>
            </w:r>
            <w:r>
              <w:rPr>
                <w:spacing w:val="-3"/>
                <w:sz w:val="18"/>
              </w:rPr>
              <w:t xml:space="preserve"> </w:t>
            </w:r>
            <w:r>
              <w:rPr>
                <w:sz w:val="18"/>
              </w:rPr>
              <w:t>ONG</w:t>
            </w:r>
            <w:r>
              <w:rPr>
                <w:spacing w:val="-4"/>
                <w:sz w:val="18"/>
              </w:rPr>
              <w:t xml:space="preserve"> </w:t>
            </w:r>
            <w:r>
              <w:rPr>
                <w:sz w:val="18"/>
              </w:rPr>
              <w:t>sont</w:t>
            </w:r>
            <w:r>
              <w:rPr>
                <w:spacing w:val="-2"/>
                <w:sz w:val="18"/>
              </w:rPr>
              <w:t xml:space="preserve"> </w:t>
            </w:r>
            <w:r>
              <w:rPr>
                <w:sz w:val="18"/>
              </w:rPr>
              <w:t>toujours</w:t>
            </w:r>
            <w:r>
              <w:rPr>
                <w:spacing w:val="-1"/>
                <w:sz w:val="18"/>
              </w:rPr>
              <w:t xml:space="preserve"> </w:t>
            </w:r>
            <w:r>
              <w:rPr>
                <w:sz w:val="18"/>
              </w:rPr>
              <w:t>en</w:t>
            </w:r>
            <w:r>
              <w:rPr>
                <w:spacing w:val="-2"/>
                <w:sz w:val="18"/>
              </w:rPr>
              <w:t xml:space="preserve"> </w:t>
            </w:r>
            <w:r>
              <w:rPr>
                <w:sz w:val="18"/>
              </w:rPr>
              <w:t>mesure</w:t>
            </w:r>
            <w:r>
              <w:rPr>
                <w:spacing w:val="-3"/>
                <w:sz w:val="18"/>
              </w:rPr>
              <w:t xml:space="preserve"> </w:t>
            </w:r>
            <w:r>
              <w:rPr>
                <w:sz w:val="18"/>
              </w:rPr>
              <w:t>de</w:t>
            </w:r>
            <w:r>
              <w:rPr>
                <w:spacing w:val="-2"/>
                <w:sz w:val="18"/>
              </w:rPr>
              <w:t xml:space="preserve"> </w:t>
            </w:r>
            <w:r>
              <w:rPr>
                <w:sz w:val="18"/>
              </w:rPr>
              <w:t>travailler</w:t>
            </w:r>
            <w:r>
              <w:rPr>
                <w:spacing w:val="-4"/>
                <w:sz w:val="18"/>
              </w:rPr>
              <w:t xml:space="preserve"> </w:t>
            </w:r>
            <w:r>
              <w:rPr>
                <w:sz w:val="18"/>
              </w:rPr>
              <w:t>et</w:t>
            </w:r>
            <w:r>
              <w:rPr>
                <w:spacing w:val="-2"/>
                <w:sz w:val="18"/>
              </w:rPr>
              <w:t xml:space="preserve"> </w:t>
            </w:r>
            <w:r>
              <w:rPr>
                <w:sz w:val="18"/>
              </w:rPr>
              <w:t>le</w:t>
            </w:r>
            <w:r>
              <w:rPr>
                <w:spacing w:val="-2"/>
                <w:sz w:val="18"/>
              </w:rPr>
              <w:t xml:space="preserve"> </w:t>
            </w:r>
            <w:r>
              <w:rPr>
                <w:sz w:val="18"/>
              </w:rPr>
              <w:t>projet</w:t>
            </w:r>
            <w:r>
              <w:rPr>
                <w:spacing w:val="-4"/>
                <w:sz w:val="18"/>
              </w:rPr>
              <w:t xml:space="preserve"> </w:t>
            </w:r>
            <w:r>
              <w:rPr>
                <w:sz w:val="18"/>
              </w:rPr>
              <w:t>bénéficie</w:t>
            </w:r>
            <w:r>
              <w:rPr>
                <w:spacing w:val="-2"/>
                <w:sz w:val="18"/>
              </w:rPr>
              <w:t xml:space="preserve"> </w:t>
            </w:r>
            <w:r>
              <w:rPr>
                <w:sz w:val="18"/>
              </w:rPr>
              <w:t>d’un</w:t>
            </w:r>
            <w:r>
              <w:rPr>
                <w:spacing w:val="-2"/>
                <w:sz w:val="18"/>
              </w:rPr>
              <w:t xml:space="preserve"> </w:t>
            </w:r>
            <w:r>
              <w:rPr>
                <w:sz w:val="18"/>
              </w:rPr>
              <w:t>appui</w:t>
            </w:r>
            <w:r>
              <w:rPr>
                <w:spacing w:val="-2"/>
                <w:sz w:val="18"/>
              </w:rPr>
              <w:t xml:space="preserve"> </w:t>
            </w:r>
            <w:r>
              <w:rPr>
                <w:sz w:val="18"/>
              </w:rPr>
              <w:t>continu</w:t>
            </w:r>
            <w:r>
              <w:rPr>
                <w:spacing w:val="-1"/>
                <w:sz w:val="18"/>
              </w:rPr>
              <w:t xml:space="preserve"> </w:t>
            </w:r>
            <w:r>
              <w:rPr>
                <w:sz w:val="18"/>
              </w:rPr>
              <w:t>de</w:t>
            </w:r>
            <w:r>
              <w:rPr>
                <w:spacing w:val="-2"/>
                <w:sz w:val="18"/>
              </w:rPr>
              <w:t xml:space="preserve"> </w:t>
            </w:r>
            <w:r>
              <w:rPr>
                <w:sz w:val="18"/>
              </w:rPr>
              <w:t>la</w:t>
            </w:r>
            <w:r>
              <w:rPr>
                <w:spacing w:val="-4"/>
                <w:sz w:val="18"/>
              </w:rPr>
              <w:t xml:space="preserve"> </w:t>
            </w:r>
            <w:r>
              <w:rPr>
                <w:sz w:val="18"/>
              </w:rPr>
              <w:t>part</w:t>
            </w:r>
            <w:r>
              <w:rPr>
                <w:spacing w:val="-4"/>
                <w:sz w:val="18"/>
              </w:rPr>
              <w:t xml:space="preserve"> </w:t>
            </w:r>
            <w:r>
              <w:rPr>
                <w:sz w:val="18"/>
              </w:rPr>
              <w:t>des</w:t>
            </w:r>
            <w:r>
              <w:rPr>
                <w:spacing w:val="-3"/>
                <w:sz w:val="18"/>
              </w:rPr>
              <w:t xml:space="preserve"> </w:t>
            </w:r>
            <w:r>
              <w:rPr>
                <w:sz w:val="18"/>
              </w:rPr>
              <w:t>autorités</w:t>
            </w:r>
            <w:r>
              <w:rPr>
                <w:spacing w:val="-1"/>
                <w:sz w:val="18"/>
              </w:rPr>
              <w:t xml:space="preserve"> </w:t>
            </w:r>
            <w:r>
              <w:rPr>
                <w:sz w:val="18"/>
              </w:rPr>
              <w:t>administratives</w:t>
            </w:r>
            <w:r>
              <w:rPr>
                <w:spacing w:val="-3"/>
                <w:sz w:val="18"/>
              </w:rPr>
              <w:t xml:space="preserve"> </w:t>
            </w:r>
            <w:r>
              <w:rPr>
                <w:sz w:val="18"/>
              </w:rPr>
              <w:t>concernées.</w:t>
            </w:r>
            <w:r>
              <w:rPr>
                <w:spacing w:val="-4"/>
                <w:sz w:val="18"/>
              </w:rPr>
              <w:t xml:space="preserve"> </w:t>
            </w:r>
            <w:r>
              <w:rPr>
                <w:sz w:val="18"/>
              </w:rPr>
              <w:t>La</w:t>
            </w:r>
            <w:r>
              <w:rPr>
                <w:spacing w:val="-3"/>
                <w:sz w:val="18"/>
              </w:rPr>
              <w:t xml:space="preserve"> </w:t>
            </w:r>
            <w:r>
              <w:rPr>
                <w:sz w:val="18"/>
              </w:rPr>
              <w:t>situation</w:t>
            </w:r>
            <w:r>
              <w:rPr>
                <w:spacing w:val="-4"/>
                <w:sz w:val="18"/>
              </w:rPr>
              <w:t xml:space="preserve"> </w:t>
            </w:r>
            <w:r>
              <w:rPr>
                <w:sz w:val="18"/>
              </w:rPr>
              <w:t>sécuritaire</w:t>
            </w:r>
            <w:r>
              <w:rPr>
                <w:spacing w:val="1"/>
                <w:sz w:val="18"/>
              </w:rPr>
              <w:t xml:space="preserve"> </w:t>
            </w:r>
            <w:r>
              <w:rPr>
                <w:sz w:val="18"/>
              </w:rPr>
              <w:t>reste</w:t>
            </w:r>
            <w:r>
              <w:rPr>
                <w:spacing w:val="-2"/>
                <w:sz w:val="18"/>
              </w:rPr>
              <w:t xml:space="preserve"> </w:t>
            </w:r>
            <w:r>
              <w:rPr>
                <w:sz w:val="18"/>
              </w:rPr>
              <w:t>stable.</w:t>
            </w:r>
          </w:p>
        </w:tc>
      </w:tr>
    </w:tbl>
    <w:p w14:paraId="6A2F332A" w14:textId="77777777" w:rsidR="0042371A" w:rsidRDefault="0042371A">
      <w:pPr>
        <w:spacing w:line="206" w:lineRule="exact"/>
        <w:rPr>
          <w:sz w:val="18"/>
        </w:rPr>
        <w:sectPr w:rsidR="0042371A">
          <w:pgSz w:w="16840" w:h="11910" w:orient="landscape"/>
          <w:pgMar w:top="1180" w:right="880" w:bottom="960" w:left="180" w:header="893" w:footer="776" w:gutter="0"/>
          <w:cols w:space="720"/>
        </w:sectPr>
      </w:pPr>
    </w:p>
    <w:p w14:paraId="2FCAD05D" w14:textId="77777777" w:rsidR="0042371A" w:rsidRDefault="0042371A">
      <w:pPr>
        <w:pStyle w:val="BodyText"/>
        <w:spacing w:before="6"/>
        <w:rPr>
          <w:sz w:val="9"/>
        </w:rPr>
      </w:pPr>
    </w:p>
    <w:p w14:paraId="12A84E2A" w14:textId="77777777" w:rsidR="0042371A" w:rsidRDefault="00BC6444">
      <w:pPr>
        <w:pStyle w:val="Heading3"/>
        <w:numPr>
          <w:ilvl w:val="2"/>
          <w:numId w:val="24"/>
        </w:numPr>
        <w:tabs>
          <w:tab w:val="left" w:pos="1338"/>
          <w:tab w:val="left" w:pos="1339"/>
        </w:tabs>
        <w:spacing w:before="99"/>
        <w:ind w:left="1338" w:hanging="721"/>
        <w:jc w:val="left"/>
      </w:pPr>
      <w:r>
        <w:t>Informations</w:t>
      </w:r>
      <w:r>
        <w:rPr>
          <w:spacing w:val="-2"/>
        </w:rPr>
        <w:t xml:space="preserve"> </w:t>
      </w:r>
      <w:r>
        <w:t>plus</w:t>
      </w:r>
      <w:r>
        <w:rPr>
          <w:spacing w:val="-1"/>
        </w:rPr>
        <w:t xml:space="preserve"> </w:t>
      </w:r>
      <w:r>
        <w:t>détaillées</w:t>
      </w:r>
      <w:r>
        <w:rPr>
          <w:spacing w:val="-3"/>
        </w:rPr>
        <w:t xml:space="preserve"> </w:t>
      </w:r>
      <w:r>
        <w:t>par</w:t>
      </w:r>
      <w:r>
        <w:rPr>
          <w:spacing w:val="-3"/>
        </w:rPr>
        <w:t xml:space="preserve"> </w:t>
      </w:r>
      <w:r>
        <w:t>résultat</w:t>
      </w:r>
      <w:r>
        <w:rPr>
          <w:vertAlign w:val="superscript"/>
        </w:rPr>
        <w:t>4</w:t>
      </w:r>
    </w:p>
    <w:p w14:paraId="5DCB5495" w14:textId="77777777" w:rsidR="0042371A" w:rsidRDefault="0042371A">
      <w:pPr>
        <w:pStyle w:val="BodyText"/>
        <w:spacing w:before="1"/>
        <w:rPr>
          <w:rFonts w:ascii="Arial"/>
          <w:b/>
          <w:sz w:val="26"/>
        </w:rPr>
      </w:pPr>
    </w:p>
    <w:p w14:paraId="5C78C23A" w14:textId="77777777" w:rsidR="0042371A" w:rsidRDefault="00BC6444">
      <w:pPr>
        <w:pStyle w:val="ListParagraph"/>
        <w:numPr>
          <w:ilvl w:val="3"/>
          <w:numId w:val="24"/>
        </w:numPr>
        <w:tabs>
          <w:tab w:val="left" w:pos="1339"/>
        </w:tabs>
        <w:ind w:right="652" w:firstLine="0"/>
        <w:rPr>
          <w:rFonts w:ascii="Arial" w:hAnsi="Arial"/>
          <w:b/>
        </w:rPr>
      </w:pPr>
      <w:r>
        <w:rPr>
          <w:rFonts w:ascii="Arial" w:hAnsi="Arial"/>
          <w:b/>
          <w:i/>
          <w:sz w:val="24"/>
        </w:rPr>
        <w:t xml:space="preserve">Résultat 1 </w:t>
      </w:r>
      <w:r>
        <w:rPr>
          <w:rFonts w:ascii="Arial" w:hAnsi="Arial"/>
          <w:b/>
          <w:i/>
        </w:rPr>
        <w:t xml:space="preserve">: </w:t>
      </w:r>
      <w:r>
        <w:rPr>
          <w:rFonts w:ascii="Arial" w:hAnsi="Arial"/>
          <w:b/>
        </w:rPr>
        <w:t>La protection des groupes les plus vulnérables est renforcée, à travers</w:t>
      </w:r>
      <w:r>
        <w:rPr>
          <w:rFonts w:ascii="Arial" w:hAnsi="Arial"/>
          <w:b/>
          <w:spacing w:val="-60"/>
        </w:rPr>
        <w:t xml:space="preserve"> </w:t>
      </w:r>
      <w:r>
        <w:rPr>
          <w:rFonts w:ascii="Arial" w:hAnsi="Arial"/>
          <w:b/>
        </w:rPr>
        <w:t>la protection de l’enfance, la réduction de la violence basée sur le genre, et le</w:t>
      </w:r>
      <w:r>
        <w:rPr>
          <w:rFonts w:ascii="Arial" w:hAnsi="Arial"/>
          <w:b/>
          <w:spacing w:val="1"/>
        </w:rPr>
        <w:t xml:space="preserve"> </w:t>
      </w:r>
      <w:r>
        <w:rPr>
          <w:rFonts w:ascii="Arial" w:hAnsi="Arial"/>
          <w:b/>
        </w:rPr>
        <w:t>renforcement</w:t>
      </w:r>
      <w:r>
        <w:rPr>
          <w:rFonts w:ascii="Arial" w:hAnsi="Arial"/>
          <w:b/>
          <w:spacing w:val="-2"/>
        </w:rPr>
        <w:t xml:space="preserve"> </w:t>
      </w:r>
      <w:r>
        <w:rPr>
          <w:rFonts w:ascii="Arial" w:hAnsi="Arial"/>
          <w:b/>
        </w:rPr>
        <w:t>de</w:t>
      </w:r>
      <w:r>
        <w:rPr>
          <w:rFonts w:ascii="Arial" w:hAnsi="Arial"/>
          <w:b/>
          <w:spacing w:val="-2"/>
        </w:rPr>
        <w:t xml:space="preserve"> </w:t>
      </w:r>
      <w:r>
        <w:rPr>
          <w:rFonts w:ascii="Arial" w:hAnsi="Arial"/>
          <w:b/>
        </w:rPr>
        <w:t>la cohésion sociale</w:t>
      </w:r>
      <w:r>
        <w:rPr>
          <w:rFonts w:ascii="Arial" w:hAnsi="Arial"/>
          <w:b/>
          <w:spacing w:val="-2"/>
        </w:rPr>
        <w:t xml:space="preserve"> </w:t>
      </w:r>
      <w:r>
        <w:rPr>
          <w:rFonts w:ascii="Arial" w:hAnsi="Arial"/>
          <w:b/>
        </w:rPr>
        <w:t>et</w:t>
      </w:r>
      <w:r>
        <w:rPr>
          <w:rFonts w:ascii="Arial" w:hAnsi="Arial"/>
          <w:b/>
          <w:spacing w:val="-1"/>
        </w:rPr>
        <w:t xml:space="preserve"> </w:t>
      </w:r>
      <w:r>
        <w:rPr>
          <w:rFonts w:ascii="Arial" w:hAnsi="Arial"/>
          <w:b/>
        </w:rPr>
        <w:t>pacifique</w:t>
      </w:r>
    </w:p>
    <w:p w14:paraId="1FC00CB4" w14:textId="77777777" w:rsidR="0042371A" w:rsidRDefault="00BC6444">
      <w:pPr>
        <w:pStyle w:val="ListParagraph"/>
        <w:numPr>
          <w:ilvl w:val="4"/>
          <w:numId w:val="24"/>
        </w:numPr>
        <w:tabs>
          <w:tab w:val="left" w:pos="2418"/>
          <w:tab w:val="left" w:pos="2419"/>
        </w:tabs>
        <w:spacing w:before="180"/>
        <w:ind w:hanging="1801"/>
        <w:rPr>
          <w:rFonts w:ascii="Arial"/>
          <w:b/>
          <w:i/>
        </w:rPr>
      </w:pPr>
      <w:r>
        <w:rPr>
          <w:rFonts w:ascii="Arial"/>
          <w:b/>
          <w:i/>
        </w:rPr>
        <w:t>Au</w:t>
      </w:r>
      <w:r>
        <w:rPr>
          <w:rFonts w:ascii="Arial"/>
          <w:b/>
          <w:i/>
          <w:spacing w:val="-1"/>
        </w:rPr>
        <w:t xml:space="preserve"> </w:t>
      </w:r>
      <w:r>
        <w:rPr>
          <w:rFonts w:ascii="Arial"/>
          <w:b/>
          <w:i/>
        </w:rPr>
        <w:t>stade de</w:t>
      </w:r>
      <w:r>
        <w:rPr>
          <w:rFonts w:ascii="Arial"/>
          <w:b/>
          <w:i/>
          <w:spacing w:val="-2"/>
        </w:rPr>
        <w:t xml:space="preserve"> </w:t>
      </w:r>
      <w:r>
        <w:rPr>
          <w:rFonts w:ascii="Arial"/>
          <w:b/>
          <w:i/>
        </w:rPr>
        <w:t>la</w:t>
      </w:r>
      <w:r>
        <w:rPr>
          <w:rFonts w:ascii="Arial"/>
          <w:b/>
          <w:i/>
          <w:spacing w:val="-3"/>
        </w:rPr>
        <w:t xml:space="preserve"> </w:t>
      </w:r>
      <w:r>
        <w:rPr>
          <w:rFonts w:ascii="Arial"/>
          <w:b/>
          <w:i/>
        </w:rPr>
        <w:t>proposition</w:t>
      </w:r>
    </w:p>
    <w:p w14:paraId="25B422DE" w14:textId="77777777" w:rsidR="0042371A" w:rsidRDefault="0042371A">
      <w:pPr>
        <w:pStyle w:val="BodyText"/>
        <w:rPr>
          <w:rFonts w:ascii="Arial"/>
          <w:b/>
          <w:i/>
          <w:sz w:val="24"/>
        </w:rPr>
      </w:pPr>
    </w:p>
    <w:p w14:paraId="0AAA7173" w14:textId="77777777" w:rsidR="0042371A" w:rsidRDefault="00BC6444">
      <w:pPr>
        <w:pStyle w:val="BodyText"/>
        <w:spacing w:before="157"/>
        <w:ind w:left="618" w:right="829"/>
      </w:pPr>
      <w:r>
        <w:rPr>
          <w:rFonts w:ascii="Arial" w:hAnsi="Arial"/>
          <w:b/>
        </w:rPr>
        <w:t xml:space="preserve">Secteur </w:t>
      </w:r>
      <w:r>
        <w:t>: Protection de l’enfance, violence basée sur le genre et violence sexuelle basée sur le</w:t>
      </w:r>
      <w:r>
        <w:rPr>
          <w:spacing w:val="-59"/>
        </w:rPr>
        <w:t xml:space="preserve"> </w:t>
      </w:r>
      <w:r>
        <w:t>genre</w:t>
      </w:r>
    </w:p>
    <w:p w14:paraId="47CEF13D" w14:textId="77777777" w:rsidR="0042371A" w:rsidRDefault="00BC6444">
      <w:pPr>
        <w:spacing w:line="251" w:lineRule="exact"/>
        <w:ind w:left="618"/>
      </w:pPr>
      <w:r>
        <w:rPr>
          <w:rFonts w:ascii="Arial" w:hAnsi="Arial"/>
          <w:b/>
        </w:rPr>
        <w:t>Sous-secteur</w:t>
      </w:r>
      <w:r>
        <w:rPr>
          <w:rFonts w:ascii="Arial" w:hAnsi="Arial"/>
          <w:b/>
          <w:spacing w:val="-3"/>
        </w:rPr>
        <w:t xml:space="preserve"> </w:t>
      </w:r>
      <w:r>
        <w:rPr>
          <w:rFonts w:ascii="Arial" w:hAnsi="Arial"/>
          <w:b/>
        </w:rPr>
        <w:t>associé</w:t>
      </w:r>
      <w:r>
        <w:rPr>
          <w:rFonts w:ascii="Arial" w:hAnsi="Arial"/>
          <w:b/>
          <w:spacing w:val="-1"/>
        </w:rPr>
        <w:t xml:space="preserve"> </w:t>
      </w:r>
      <w:r>
        <w:t>:</w:t>
      </w:r>
      <w:r>
        <w:rPr>
          <w:spacing w:val="-3"/>
        </w:rPr>
        <w:t xml:space="preserve"> </w:t>
      </w:r>
      <w:r>
        <w:t>cohésion sociale,</w:t>
      </w:r>
      <w:r>
        <w:rPr>
          <w:spacing w:val="2"/>
        </w:rPr>
        <w:t xml:space="preserve"> </w:t>
      </w:r>
      <w:r>
        <w:t>approche</w:t>
      </w:r>
      <w:r>
        <w:rPr>
          <w:spacing w:val="1"/>
        </w:rPr>
        <w:t xml:space="preserve"> </w:t>
      </w:r>
      <w:r>
        <w:t>do no</w:t>
      </w:r>
      <w:r>
        <w:rPr>
          <w:spacing w:val="-2"/>
        </w:rPr>
        <w:t xml:space="preserve"> </w:t>
      </w:r>
      <w:proofErr w:type="spellStart"/>
      <w:r>
        <w:t>harm</w:t>
      </w:r>
      <w:proofErr w:type="spellEnd"/>
      <w:r>
        <w:t>,</w:t>
      </w:r>
      <w:r>
        <w:rPr>
          <w:spacing w:val="-5"/>
        </w:rPr>
        <w:t xml:space="preserve"> </w:t>
      </w:r>
      <w:r>
        <w:t>WASH</w:t>
      </w:r>
    </w:p>
    <w:p w14:paraId="69098E4B" w14:textId="77777777" w:rsidR="0042371A" w:rsidRDefault="00BC6444">
      <w:pPr>
        <w:pStyle w:val="BodyText"/>
        <w:spacing w:before="62"/>
        <w:ind w:left="618" w:right="598"/>
      </w:pPr>
      <w:r>
        <w:rPr>
          <w:rFonts w:ascii="Arial" w:hAnsi="Arial"/>
          <w:b/>
        </w:rPr>
        <w:t>Bénéficiaires (statut + nombre):</w:t>
      </w:r>
      <w:r>
        <w:rPr>
          <w:rFonts w:ascii="Arial" w:hAnsi="Arial"/>
          <w:b/>
          <w:spacing w:val="1"/>
        </w:rPr>
        <w:t xml:space="preserve"> </w:t>
      </w:r>
      <w:r>
        <w:t xml:space="preserve">Burundi : </w:t>
      </w:r>
      <w:proofErr w:type="spellStart"/>
      <w:r>
        <w:t>IDPs</w:t>
      </w:r>
      <w:proofErr w:type="spellEnd"/>
      <w:r>
        <w:t>, 27.500 personnes Jordanie : 2800 réfugiés et</w:t>
      </w:r>
      <w:r>
        <w:rPr>
          <w:spacing w:val="-59"/>
        </w:rPr>
        <w:t xml:space="preserve"> </w:t>
      </w:r>
      <w:r>
        <w:t xml:space="preserve">1200 communautés hôtes. Niger : </w:t>
      </w:r>
      <w:proofErr w:type="spellStart"/>
      <w:r>
        <w:t>IDPs</w:t>
      </w:r>
      <w:proofErr w:type="spellEnd"/>
      <w:r>
        <w:t xml:space="preserve"> et communautés hôtes 42.500 personnes, Ouganda :</w:t>
      </w:r>
      <w:r>
        <w:rPr>
          <w:spacing w:val="1"/>
        </w:rPr>
        <w:t xml:space="preserve"> </w:t>
      </w:r>
      <w:r>
        <w:t>réfugiés,</w:t>
      </w:r>
      <w:r>
        <w:rPr>
          <w:spacing w:val="-2"/>
        </w:rPr>
        <w:t xml:space="preserve"> </w:t>
      </w:r>
      <w:r>
        <w:t>communautés</w:t>
      </w:r>
      <w:r>
        <w:rPr>
          <w:spacing w:val="-4"/>
        </w:rPr>
        <w:t xml:space="preserve"> </w:t>
      </w:r>
      <w:r>
        <w:t>hôtes</w:t>
      </w:r>
      <w:r>
        <w:rPr>
          <w:spacing w:val="2"/>
        </w:rPr>
        <w:t xml:space="preserve"> </w:t>
      </w:r>
      <w:r>
        <w:t>11.000 personnes.</w:t>
      </w:r>
    </w:p>
    <w:p w14:paraId="2EA4CAFC" w14:textId="77777777" w:rsidR="0042371A" w:rsidRDefault="00BC6444">
      <w:pPr>
        <w:pStyle w:val="Heading3"/>
        <w:spacing w:before="60"/>
      </w:pPr>
      <w:r>
        <w:t>Indicateurs pour ce</w:t>
      </w:r>
      <w:r>
        <w:rPr>
          <w:spacing w:val="-2"/>
        </w:rPr>
        <w:t xml:space="preserve"> </w:t>
      </w:r>
      <w:r>
        <w:t>résultat</w:t>
      </w:r>
      <w:r>
        <w:rPr>
          <w:spacing w:val="-1"/>
        </w:rPr>
        <w:t xml:space="preserve"> </w:t>
      </w:r>
      <w:r>
        <w:t>:</w:t>
      </w:r>
    </w:p>
    <w:p w14:paraId="030BE311" w14:textId="77777777" w:rsidR="0042371A" w:rsidRDefault="00BC6444">
      <w:pPr>
        <w:pStyle w:val="ListParagraph"/>
        <w:numPr>
          <w:ilvl w:val="0"/>
          <w:numId w:val="10"/>
        </w:numPr>
        <w:tabs>
          <w:tab w:val="left" w:pos="1699"/>
        </w:tabs>
        <w:spacing w:before="61"/>
        <w:ind w:right="599"/>
      </w:pPr>
      <w:r>
        <w:t>Nombre</w:t>
      </w:r>
      <w:r>
        <w:rPr>
          <w:spacing w:val="-11"/>
        </w:rPr>
        <w:t xml:space="preserve"> </w:t>
      </w:r>
      <w:r>
        <w:t>d'individus</w:t>
      </w:r>
      <w:r>
        <w:rPr>
          <w:spacing w:val="-10"/>
        </w:rPr>
        <w:t xml:space="preserve"> </w:t>
      </w:r>
      <w:r>
        <w:t>(hommes</w:t>
      </w:r>
      <w:r>
        <w:rPr>
          <w:spacing w:val="-13"/>
        </w:rPr>
        <w:t xml:space="preserve"> </w:t>
      </w:r>
      <w:r>
        <w:t>/</w:t>
      </w:r>
      <w:r>
        <w:rPr>
          <w:spacing w:val="-11"/>
        </w:rPr>
        <w:t xml:space="preserve"> </w:t>
      </w:r>
      <w:r>
        <w:t>femmes</w:t>
      </w:r>
      <w:r>
        <w:rPr>
          <w:spacing w:val="-12"/>
        </w:rPr>
        <w:t xml:space="preserve"> </w:t>
      </w:r>
      <w:r>
        <w:t>/</w:t>
      </w:r>
      <w:r>
        <w:rPr>
          <w:spacing w:val="-10"/>
        </w:rPr>
        <w:t xml:space="preserve"> </w:t>
      </w:r>
      <w:r>
        <w:t>enfants)</w:t>
      </w:r>
      <w:r>
        <w:rPr>
          <w:spacing w:val="-12"/>
        </w:rPr>
        <w:t xml:space="preserve"> </w:t>
      </w:r>
      <w:r>
        <w:t>ayant</w:t>
      </w:r>
      <w:r>
        <w:rPr>
          <w:spacing w:val="-10"/>
        </w:rPr>
        <w:t xml:space="preserve"> </w:t>
      </w:r>
      <w:r>
        <w:t>utilisé</w:t>
      </w:r>
      <w:r>
        <w:rPr>
          <w:spacing w:val="-10"/>
        </w:rPr>
        <w:t xml:space="preserve"> </w:t>
      </w:r>
      <w:r>
        <w:t>les</w:t>
      </w:r>
      <w:r>
        <w:rPr>
          <w:spacing w:val="-11"/>
        </w:rPr>
        <w:t xml:space="preserve"> </w:t>
      </w:r>
      <w:r>
        <w:t>services</w:t>
      </w:r>
      <w:r>
        <w:rPr>
          <w:spacing w:val="-10"/>
        </w:rPr>
        <w:t xml:space="preserve"> </w:t>
      </w:r>
      <w:r>
        <w:t>de</w:t>
      </w:r>
      <w:r>
        <w:rPr>
          <w:spacing w:val="-11"/>
        </w:rPr>
        <w:t xml:space="preserve"> </w:t>
      </w:r>
      <w:r>
        <w:t>protection</w:t>
      </w:r>
      <w:r>
        <w:rPr>
          <w:spacing w:val="-58"/>
        </w:rPr>
        <w:t xml:space="preserve"> </w:t>
      </w:r>
      <w:r>
        <w:t>de</w:t>
      </w:r>
      <w:r>
        <w:rPr>
          <w:spacing w:val="-1"/>
        </w:rPr>
        <w:t xml:space="preserve"> </w:t>
      </w:r>
      <w:r>
        <w:t>l’enfance</w:t>
      </w:r>
      <w:r>
        <w:rPr>
          <w:spacing w:val="-1"/>
        </w:rPr>
        <w:t xml:space="preserve"> </w:t>
      </w:r>
      <w:r>
        <w:t>et</w:t>
      </w:r>
      <w:r>
        <w:rPr>
          <w:spacing w:val="1"/>
        </w:rPr>
        <w:t xml:space="preserve"> </w:t>
      </w:r>
      <w:r>
        <w:t>les</w:t>
      </w:r>
      <w:r>
        <w:rPr>
          <w:spacing w:val="-3"/>
        </w:rPr>
        <w:t xml:space="preserve"> </w:t>
      </w:r>
      <w:r>
        <w:t>services</w:t>
      </w:r>
      <w:r>
        <w:rPr>
          <w:spacing w:val="-1"/>
        </w:rPr>
        <w:t xml:space="preserve"> </w:t>
      </w:r>
      <w:r>
        <w:t>pour</w:t>
      </w:r>
      <w:r>
        <w:rPr>
          <w:spacing w:val="-2"/>
        </w:rPr>
        <w:t xml:space="preserve"> </w:t>
      </w:r>
      <w:r>
        <w:t>les</w:t>
      </w:r>
      <w:r>
        <w:rPr>
          <w:spacing w:val="-1"/>
        </w:rPr>
        <w:t xml:space="preserve"> </w:t>
      </w:r>
      <w:r>
        <w:t>victimes</w:t>
      </w:r>
      <w:r>
        <w:rPr>
          <w:spacing w:val="-3"/>
        </w:rPr>
        <w:t xml:space="preserve"> </w:t>
      </w:r>
      <w:r>
        <w:t>de</w:t>
      </w:r>
      <w:r>
        <w:rPr>
          <w:spacing w:val="-1"/>
        </w:rPr>
        <w:t xml:space="preserve"> </w:t>
      </w:r>
      <w:r>
        <w:t>violence</w:t>
      </w:r>
      <w:r>
        <w:rPr>
          <w:spacing w:val="-1"/>
        </w:rPr>
        <w:t xml:space="preserve"> </w:t>
      </w:r>
      <w:r>
        <w:t>basé</w:t>
      </w:r>
      <w:r>
        <w:rPr>
          <w:spacing w:val="-1"/>
        </w:rPr>
        <w:t xml:space="preserve"> </w:t>
      </w:r>
      <w:r>
        <w:t>sur</w:t>
      </w:r>
      <w:r>
        <w:rPr>
          <w:spacing w:val="-2"/>
        </w:rPr>
        <w:t xml:space="preserve"> </w:t>
      </w:r>
      <w:r>
        <w:t>le</w:t>
      </w:r>
      <w:r>
        <w:rPr>
          <w:spacing w:val="-2"/>
        </w:rPr>
        <w:t xml:space="preserve"> </w:t>
      </w:r>
      <w:r>
        <w:t>genre</w:t>
      </w:r>
    </w:p>
    <w:p w14:paraId="7A12BB85" w14:textId="77777777" w:rsidR="0042371A" w:rsidRDefault="00BC6444">
      <w:pPr>
        <w:pStyle w:val="ListParagraph"/>
        <w:numPr>
          <w:ilvl w:val="0"/>
          <w:numId w:val="10"/>
        </w:numPr>
        <w:tabs>
          <w:tab w:val="left" w:pos="1699"/>
        </w:tabs>
        <w:spacing w:before="22"/>
        <w:ind w:right="599"/>
      </w:pPr>
      <w:r>
        <w:t>Nombre</w:t>
      </w:r>
      <w:r>
        <w:rPr>
          <w:spacing w:val="5"/>
        </w:rPr>
        <w:t xml:space="preserve"> </w:t>
      </w:r>
      <w:r>
        <w:t>de</w:t>
      </w:r>
      <w:r>
        <w:rPr>
          <w:spacing w:val="5"/>
        </w:rPr>
        <w:t xml:space="preserve"> </w:t>
      </w:r>
      <w:r>
        <w:t>personnes</w:t>
      </w:r>
      <w:r>
        <w:rPr>
          <w:spacing w:val="7"/>
        </w:rPr>
        <w:t xml:space="preserve"> </w:t>
      </w:r>
      <w:r>
        <w:t>ciblés</w:t>
      </w:r>
      <w:r>
        <w:rPr>
          <w:spacing w:val="8"/>
        </w:rPr>
        <w:t xml:space="preserve"> </w:t>
      </w:r>
      <w:r>
        <w:t>par</w:t>
      </w:r>
      <w:r>
        <w:rPr>
          <w:spacing w:val="7"/>
        </w:rPr>
        <w:t xml:space="preserve"> </w:t>
      </w:r>
      <w:r>
        <w:t>la</w:t>
      </w:r>
      <w:r>
        <w:rPr>
          <w:spacing w:val="5"/>
        </w:rPr>
        <w:t xml:space="preserve"> </w:t>
      </w:r>
      <w:r>
        <w:t>mise</w:t>
      </w:r>
      <w:r>
        <w:rPr>
          <w:spacing w:val="5"/>
        </w:rPr>
        <w:t xml:space="preserve"> </w:t>
      </w:r>
      <w:r>
        <w:t>en</w:t>
      </w:r>
      <w:r>
        <w:rPr>
          <w:spacing w:val="3"/>
        </w:rPr>
        <w:t xml:space="preserve"> </w:t>
      </w:r>
      <w:r>
        <w:t>œuvre</w:t>
      </w:r>
      <w:r>
        <w:rPr>
          <w:spacing w:val="8"/>
        </w:rPr>
        <w:t xml:space="preserve"> </w:t>
      </w:r>
      <w:r>
        <w:t>de</w:t>
      </w:r>
      <w:r>
        <w:rPr>
          <w:spacing w:val="3"/>
        </w:rPr>
        <w:t xml:space="preserve"> </w:t>
      </w:r>
      <w:r>
        <w:t>mesures</w:t>
      </w:r>
      <w:r>
        <w:rPr>
          <w:spacing w:val="5"/>
        </w:rPr>
        <w:t xml:space="preserve"> </w:t>
      </w:r>
      <w:r>
        <w:t>spécifiques</w:t>
      </w:r>
      <w:r>
        <w:rPr>
          <w:spacing w:val="6"/>
        </w:rPr>
        <w:t xml:space="preserve"> </w:t>
      </w:r>
      <w:r>
        <w:t>de</w:t>
      </w:r>
      <w:r>
        <w:rPr>
          <w:spacing w:val="-59"/>
        </w:rPr>
        <w:t xml:space="preserve"> </w:t>
      </w:r>
      <w:r>
        <w:t>prévention</w:t>
      </w:r>
      <w:r>
        <w:rPr>
          <w:spacing w:val="-1"/>
        </w:rPr>
        <w:t xml:space="preserve"> </w:t>
      </w:r>
      <w:r>
        <w:t>des</w:t>
      </w:r>
      <w:r>
        <w:rPr>
          <w:spacing w:val="1"/>
        </w:rPr>
        <w:t xml:space="preserve"> </w:t>
      </w:r>
      <w:r>
        <w:t>VBG</w:t>
      </w:r>
    </w:p>
    <w:p w14:paraId="3BB0CDF0" w14:textId="77777777" w:rsidR="0042371A" w:rsidRDefault="00BC6444">
      <w:pPr>
        <w:pStyle w:val="ListParagraph"/>
        <w:numPr>
          <w:ilvl w:val="0"/>
          <w:numId w:val="10"/>
        </w:numPr>
        <w:tabs>
          <w:tab w:val="left" w:pos="1699"/>
        </w:tabs>
        <w:spacing w:before="20"/>
        <w:ind w:right="601"/>
      </w:pPr>
      <w:r>
        <w:t>Nombre</w:t>
      </w:r>
      <w:r>
        <w:rPr>
          <w:spacing w:val="-11"/>
        </w:rPr>
        <w:t xml:space="preserve"> </w:t>
      </w:r>
      <w:r>
        <w:t>d’individus</w:t>
      </w:r>
      <w:r>
        <w:rPr>
          <w:spacing w:val="-10"/>
        </w:rPr>
        <w:t xml:space="preserve"> </w:t>
      </w:r>
      <w:r>
        <w:t>sexe/âge</w:t>
      </w:r>
      <w:r>
        <w:rPr>
          <w:spacing w:val="-13"/>
        </w:rPr>
        <w:t xml:space="preserve"> </w:t>
      </w:r>
      <w:r>
        <w:t>ratio</w:t>
      </w:r>
      <w:r>
        <w:rPr>
          <w:spacing w:val="-11"/>
        </w:rPr>
        <w:t xml:space="preserve"> </w:t>
      </w:r>
      <w:r>
        <w:t>de</w:t>
      </w:r>
      <w:r>
        <w:rPr>
          <w:spacing w:val="-11"/>
        </w:rPr>
        <w:t xml:space="preserve"> </w:t>
      </w:r>
      <w:r>
        <w:t>la</w:t>
      </w:r>
      <w:r>
        <w:rPr>
          <w:spacing w:val="-11"/>
        </w:rPr>
        <w:t xml:space="preserve"> </w:t>
      </w:r>
      <w:r>
        <w:t>zone</w:t>
      </w:r>
      <w:r>
        <w:rPr>
          <w:spacing w:val="-10"/>
        </w:rPr>
        <w:t xml:space="preserve"> </w:t>
      </w:r>
      <w:r>
        <w:t>d'intervention</w:t>
      </w:r>
      <w:r>
        <w:rPr>
          <w:spacing w:val="-11"/>
        </w:rPr>
        <w:t xml:space="preserve"> </w:t>
      </w:r>
      <w:r>
        <w:t>ayant</w:t>
      </w:r>
      <w:r>
        <w:rPr>
          <w:spacing w:val="-10"/>
        </w:rPr>
        <w:t xml:space="preserve"> </w:t>
      </w:r>
      <w:r>
        <w:t>participé</w:t>
      </w:r>
      <w:r>
        <w:rPr>
          <w:spacing w:val="-13"/>
        </w:rPr>
        <w:t xml:space="preserve"> </w:t>
      </w:r>
      <w:r>
        <w:t>aux</w:t>
      </w:r>
      <w:r>
        <w:rPr>
          <w:spacing w:val="-13"/>
        </w:rPr>
        <w:t xml:space="preserve"> </w:t>
      </w:r>
      <w:r>
        <w:t>séances</w:t>
      </w:r>
      <w:r>
        <w:rPr>
          <w:spacing w:val="-58"/>
        </w:rPr>
        <w:t xml:space="preserve"> </w:t>
      </w:r>
      <w:r>
        <w:t>de</w:t>
      </w:r>
      <w:r>
        <w:rPr>
          <w:spacing w:val="-1"/>
        </w:rPr>
        <w:t xml:space="preserve"> </w:t>
      </w:r>
      <w:r>
        <w:t>sensibilisation sur</w:t>
      </w:r>
      <w:r>
        <w:rPr>
          <w:spacing w:val="-1"/>
        </w:rPr>
        <w:t xml:space="preserve"> </w:t>
      </w:r>
      <w:r>
        <w:t>la cohésion sociale et</w:t>
      </w:r>
      <w:r>
        <w:rPr>
          <w:spacing w:val="-1"/>
        </w:rPr>
        <w:t xml:space="preserve"> </w:t>
      </w:r>
      <w:r>
        <w:t>pacifique</w:t>
      </w:r>
    </w:p>
    <w:p w14:paraId="08D93AE5" w14:textId="77777777" w:rsidR="0042371A" w:rsidRDefault="00BC6444">
      <w:pPr>
        <w:spacing w:before="180"/>
        <w:ind w:left="618" w:right="598"/>
      </w:pPr>
      <w:r>
        <w:rPr>
          <w:rFonts w:ascii="Arial" w:hAnsi="Arial"/>
          <w:b/>
        </w:rPr>
        <w:t xml:space="preserve">Sources et méthodes de collecte de données </w:t>
      </w:r>
      <w:r>
        <w:t>: Rapports périodiques, rapports des séances de</w:t>
      </w:r>
      <w:r>
        <w:rPr>
          <w:spacing w:val="-59"/>
        </w:rPr>
        <w:t xml:space="preserve"> </w:t>
      </w:r>
      <w:r>
        <w:t>sensibilisation, rapports</w:t>
      </w:r>
      <w:r>
        <w:rPr>
          <w:spacing w:val="-4"/>
        </w:rPr>
        <w:t xml:space="preserve"> </w:t>
      </w:r>
      <w:r>
        <w:t>de suivi des</w:t>
      </w:r>
      <w:r>
        <w:rPr>
          <w:spacing w:val="1"/>
        </w:rPr>
        <w:t xml:space="preserve"> </w:t>
      </w:r>
      <w:r>
        <w:t>cas</w:t>
      </w:r>
      <w:r>
        <w:rPr>
          <w:spacing w:val="-1"/>
        </w:rPr>
        <w:t xml:space="preserve"> </w:t>
      </w:r>
      <w:r>
        <w:t>accompagnés</w:t>
      </w:r>
      <w:r>
        <w:rPr>
          <w:spacing w:val="-2"/>
        </w:rPr>
        <w:t xml:space="preserve"> </w:t>
      </w:r>
      <w:r>
        <w:t>et</w:t>
      </w:r>
      <w:r>
        <w:rPr>
          <w:spacing w:val="-1"/>
        </w:rPr>
        <w:t xml:space="preserve"> </w:t>
      </w:r>
      <w:r>
        <w:t>référés</w:t>
      </w:r>
    </w:p>
    <w:p w14:paraId="10B51A58" w14:textId="77777777" w:rsidR="0042371A" w:rsidRDefault="0042371A">
      <w:pPr>
        <w:pStyle w:val="BodyText"/>
        <w:rPr>
          <w:sz w:val="24"/>
        </w:rPr>
      </w:pPr>
    </w:p>
    <w:p w14:paraId="0EC04976" w14:textId="77777777" w:rsidR="0042371A" w:rsidRDefault="00BC6444">
      <w:pPr>
        <w:pStyle w:val="Heading3"/>
        <w:spacing w:before="157"/>
      </w:pPr>
      <w:r>
        <w:t>Activités</w:t>
      </w:r>
      <w:r>
        <w:rPr>
          <w:spacing w:val="-1"/>
        </w:rPr>
        <w:t xml:space="preserve"> </w:t>
      </w:r>
      <w:r>
        <w:t>associées</w:t>
      </w:r>
      <w:r>
        <w:rPr>
          <w:spacing w:val="-2"/>
        </w:rPr>
        <w:t xml:space="preserve"> </w:t>
      </w:r>
      <w:r>
        <w:t>au</w:t>
      </w:r>
      <w:r>
        <w:rPr>
          <w:spacing w:val="-3"/>
        </w:rPr>
        <w:t xml:space="preserve"> </w:t>
      </w:r>
      <w:r>
        <w:t>résultat</w:t>
      </w:r>
      <w:r>
        <w:rPr>
          <w:spacing w:val="4"/>
        </w:rPr>
        <w:t xml:space="preserve"> </w:t>
      </w:r>
      <w:r>
        <w:t>1</w:t>
      </w:r>
      <w:r>
        <w:rPr>
          <w:spacing w:val="-3"/>
        </w:rPr>
        <w:t xml:space="preserve"> </w:t>
      </w:r>
      <w:r>
        <w:t>:</w:t>
      </w:r>
    </w:p>
    <w:p w14:paraId="01CEDCC8" w14:textId="77777777" w:rsidR="0042371A" w:rsidRDefault="00BC6444">
      <w:pPr>
        <w:pStyle w:val="BodyText"/>
        <w:spacing w:before="59"/>
        <w:ind w:left="618"/>
      </w:pPr>
      <w:r>
        <w:rPr>
          <w:rFonts w:ascii="Arial" w:hAnsi="Arial"/>
          <w:b/>
          <w:u w:val="single"/>
        </w:rPr>
        <w:t>Activité</w:t>
      </w:r>
      <w:r>
        <w:rPr>
          <w:rFonts w:ascii="Arial" w:hAnsi="Arial"/>
          <w:b/>
          <w:spacing w:val="45"/>
          <w:u w:val="single"/>
        </w:rPr>
        <w:t xml:space="preserve"> </w:t>
      </w:r>
      <w:r>
        <w:rPr>
          <w:rFonts w:ascii="Arial" w:hAnsi="Arial"/>
          <w:b/>
          <w:u w:val="single"/>
        </w:rPr>
        <w:t>1.1</w:t>
      </w:r>
      <w:r>
        <w:rPr>
          <w:rFonts w:ascii="Arial" w:hAnsi="Arial"/>
          <w:b/>
          <w:spacing w:val="-3"/>
          <w:u w:val="single"/>
        </w:rPr>
        <w:t xml:space="preserve"> </w:t>
      </w:r>
      <w:r>
        <w:rPr>
          <w:u w:val="single"/>
        </w:rPr>
        <w:t>:</w:t>
      </w:r>
      <w:r>
        <w:rPr>
          <w:spacing w:val="46"/>
          <w:u w:val="single"/>
        </w:rPr>
        <w:t xml:space="preserve"> </w:t>
      </w:r>
      <w:r>
        <w:rPr>
          <w:u w:val="single"/>
        </w:rPr>
        <w:t>Formation</w:t>
      </w:r>
      <w:r>
        <w:rPr>
          <w:spacing w:val="44"/>
          <w:u w:val="single"/>
        </w:rPr>
        <w:t xml:space="preserve"> </w:t>
      </w:r>
      <w:r>
        <w:rPr>
          <w:u w:val="single"/>
        </w:rPr>
        <w:t>des</w:t>
      </w:r>
      <w:r>
        <w:rPr>
          <w:spacing w:val="45"/>
          <w:u w:val="single"/>
        </w:rPr>
        <w:t xml:space="preserve"> </w:t>
      </w:r>
      <w:r>
        <w:rPr>
          <w:u w:val="single"/>
        </w:rPr>
        <w:t>parties</w:t>
      </w:r>
      <w:r>
        <w:rPr>
          <w:spacing w:val="44"/>
          <w:u w:val="single"/>
        </w:rPr>
        <w:t xml:space="preserve"> </w:t>
      </w:r>
      <w:r>
        <w:rPr>
          <w:u w:val="single"/>
        </w:rPr>
        <w:t>prenantes</w:t>
      </w:r>
      <w:r>
        <w:rPr>
          <w:spacing w:val="43"/>
          <w:u w:val="single"/>
        </w:rPr>
        <w:t xml:space="preserve"> </w:t>
      </w:r>
      <w:r>
        <w:rPr>
          <w:u w:val="single"/>
        </w:rPr>
        <w:t>sur</w:t>
      </w:r>
      <w:r>
        <w:rPr>
          <w:spacing w:val="45"/>
          <w:u w:val="single"/>
        </w:rPr>
        <w:t xml:space="preserve"> </w:t>
      </w:r>
      <w:r>
        <w:rPr>
          <w:u w:val="single"/>
        </w:rPr>
        <w:t>les</w:t>
      </w:r>
      <w:r>
        <w:rPr>
          <w:spacing w:val="44"/>
          <w:u w:val="single"/>
        </w:rPr>
        <w:t xml:space="preserve"> </w:t>
      </w:r>
      <w:r>
        <w:rPr>
          <w:u w:val="single"/>
        </w:rPr>
        <w:t>politiques</w:t>
      </w:r>
      <w:r>
        <w:rPr>
          <w:spacing w:val="45"/>
          <w:u w:val="single"/>
        </w:rPr>
        <w:t xml:space="preserve"> </w:t>
      </w:r>
      <w:r>
        <w:rPr>
          <w:u w:val="single"/>
        </w:rPr>
        <w:t>contre</w:t>
      </w:r>
      <w:r>
        <w:rPr>
          <w:spacing w:val="44"/>
          <w:u w:val="single"/>
        </w:rPr>
        <w:t xml:space="preserve"> </w:t>
      </w:r>
      <w:r>
        <w:rPr>
          <w:u w:val="single"/>
        </w:rPr>
        <w:t>l’exploitation</w:t>
      </w:r>
      <w:r>
        <w:rPr>
          <w:spacing w:val="44"/>
          <w:u w:val="single"/>
        </w:rPr>
        <w:t xml:space="preserve"> </w:t>
      </w:r>
      <w:r>
        <w:rPr>
          <w:u w:val="single"/>
        </w:rPr>
        <w:t>et</w:t>
      </w:r>
      <w:r>
        <w:rPr>
          <w:spacing w:val="46"/>
          <w:u w:val="single"/>
        </w:rPr>
        <w:t xml:space="preserve"> </w:t>
      </w:r>
      <w:r>
        <w:rPr>
          <w:u w:val="single"/>
        </w:rPr>
        <w:t>abus</w:t>
      </w:r>
      <w:r>
        <w:rPr>
          <w:spacing w:val="-59"/>
        </w:rPr>
        <w:t xml:space="preserve"> </w:t>
      </w:r>
      <w:r>
        <w:rPr>
          <w:u w:val="single"/>
        </w:rPr>
        <w:t>sexuels et</w:t>
      </w:r>
      <w:r>
        <w:rPr>
          <w:spacing w:val="1"/>
          <w:u w:val="single"/>
        </w:rPr>
        <w:t xml:space="preserve"> </w:t>
      </w:r>
      <w:r>
        <w:rPr>
          <w:u w:val="single"/>
        </w:rPr>
        <w:t>la politique</w:t>
      </w:r>
      <w:r>
        <w:rPr>
          <w:spacing w:val="-2"/>
          <w:u w:val="single"/>
        </w:rPr>
        <w:t xml:space="preserve"> </w:t>
      </w:r>
      <w:r>
        <w:rPr>
          <w:u w:val="single"/>
        </w:rPr>
        <w:t>de</w:t>
      </w:r>
      <w:r>
        <w:rPr>
          <w:spacing w:val="-2"/>
          <w:u w:val="single"/>
        </w:rPr>
        <w:t xml:space="preserve"> </w:t>
      </w:r>
      <w:r>
        <w:rPr>
          <w:u w:val="single"/>
        </w:rPr>
        <w:t>sauvegarde</w:t>
      </w:r>
    </w:p>
    <w:p w14:paraId="77F89EDF" w14:textId="77777777" w:rsidR="0042371A" w:rsidRDefault="0042371A">
      <w:pPr>
        <w:pStyle w:val="BodyText"/>
        <w:rPr>
          <w:sz w:val="14"/>
        </w:rPr>
      </w:pPr>
    </w:p>
    <w:p w14:paraId="17F3D664" w14:textId="77777777" w:rsidR="0042371A" w:rsidRDefault="00BC6444">
      <w:pPr>
        <w:pStyle w:val="BodyText"/>
        <w:spacing w:before="93"/>
        <w:ind w:left="618" w:right="599"/>
        <w:jc w:val="both"/>
      </w:pPr>
      <w:r>
        <w:t>Il est essentiel de former en premier lieu les partenaires et les équipes du projet sur les politiques</w:t>
      </w:r>
      <w:r>
        <w:rPr>
          <w:spacing w:val="1"/>
        </w:rPr>
        <w:t xml:space="preserve"> </w:t>
      </w:r>
      <w:r>
        <w:t>contre l’exploitation et les abus sexuels et la politique de sauvegarde, et sur différentes autres</w:t>
      </w:r>
      <w:r>
        <w:rPr>
          <w:spacing w:val="1"/>
        </w:rPr>
        <w:t xml:space="preserve"> </w:t>
      </w:r>
      <w:r>
        <w:t>thématiques dans le cadre de la protection de l’enfance, de la prévention et la réduction des VBG</w:t>
      </w:r>
      <w:r>
        <w:rPr>
          <w:spacing w:val="1"/>
        </w:rPr>
        <w:t xml:space="preserve"> </w:t>
      </w:r>
      <w:r>
        <w:t>et</w:t>
      </w:r>
      <w:r>
        <w:rPr>
          <w:spacing w:val="-3"/>
        </w:rPr>
        <w:t xml:space="preserve"> </w:t>
      </w:r>
      <w:r>
        <w:t>de</w:t>
      </w:r>
      <w:r>
        <w:rPr>
          <w:spacing w:val="-3"/>
        </w:rPr>
        <w:t xml:space="preserve"> </w:t>
      </w:r>
      <w:r>
        <w:t>la</w:t>
      </w:r>
      <w:r>
        <w:rPr>
          <w:spacing w:val="-3"/>
        </w:rPr>
        <w:t xml:space="preserve"> </w:t>
      </w:r>
      <w:r>
        <w:t>cohésion</w:t>
      </w:r>
      <w:r>
        <w:rPr>
          <w:spacing w:val="-3"/>
        </w:rPr>
        <w:t xml:space="preserve"> </w:t>
      </w:r>
      <w:r>
        <w:t>sociale</w:t>
      </w:r>
      <w:r>
        <w:rPr>
          <w:spacing w:val="-3"/>
        </w:rPr>
        <w:t xml:space="preserve"> </w:t>
      </w:r>
      <w:r>
        <w:t>et</w:t>
      </w:r>
      <w:r>
        <w:rPr>
          <w:spacing w:val="-2"/>
        </w:rPr>
        <w:t xml:space="preserve"> </w:t>
      </w:r>
      <w:r>
        <w:t>la</w:t>
      </w:r>
      <w:r>
        <w:rPr>
          <w:spacing w:val="-3"/>
        </w:rPr>
        <w:t xml:space="preserve"> </w:t>
      </w:r>
      <w:r>
        <w:t>résolution</w:t>
      </w:r>
      <w:r>
        <w:rPr>
          <w:spacing w:val="-3"/>
        </w:rPr>
        <w:t xml:space="preserve"> </w:t>
      </w:r>
      <w:r>
        <w:t>pacifique</w:t>
      </w:r>
      <w:r>
        <w:rPr>
          <w:spacing w:val="-6"/>
        </w:rPr>
        <w:t xml:space="preserve"> </w:t>
      </w:r>
      <w:r>
        <w:t>des</w:t>
      </w:r>
      <w:r>
        <w:rPr>
          <w:spacing w:val="-4"/>
        </w:rPr>
        <w:t xml:space="preserve"> </w:t>
      </w:r>
      <w:r>
        <w:t>conflits. Les</w:t>
      </w:r>
      <w:r>
        <w:rPr>
          <w:spacing w:val="-7"/>
        </w:rPr>
        <w:t xml:space="preserve"> </w:t>
      </w:r>
      <w:r>
        <w:t>formations</w:t>
      </w:r>
      <w:r>
        <w:rPr>
          <w:spacing w:val="-3"/>
        </w:rPr>
        <w:t xml:space="preserve"> </w:t>
      </w:r>
      <w:r>
        <w:t>seront</w:t>
      </w:r>
      <w:r>
        <w:rPr>
          <w:spacing w:val="-4"/>
        </w:rPr>
        <w:t xml:space="preserve"> </w:t>
      </w:r>
      <w:r>
        <w:t>faites</w:t>
      </w:r>
      <w:r>
        <w:rPr>
          <w:spacing w:val="-3"/>
        </w:rPr>
        <w:t xml:space="preserve"> </w:t>
      </w:r>
      <w:r>
        <w:t>par</w:t>
      </w:r>
      <w:r>
        <w:rPr>
          <w:spacing w:val="-4"/>
        </w:rPr>
        <w:t xml:space="preserve"> </w:t>
      </w:r>
      <w:r>
        <w:t>les</w:t>
      </w:r>
      <w:r>
        <w:rPr>
          <w:spacing w:val="-59"/>
        </w:rPr>
        <w:t xml:space="preserve"> </w:t>
      </w:r>
      <w:r>
        <w:t>organismes</w:t>
      </w:r>
      <w:r>
        <w:rPr>
          <w:spacing w:val="1"/>
        </w:rPr>
        <w:t xml:space="preserve"> </w:t>
      </w:r>
      <w:r>
        <w:t>reconnus</w:t>
      </w:r>
      <w:r>
        <w:rPr>
          <w:spacing w:val="1"/>
        </w:rPr>
        <w:t xml:space="preserve"> </w:t>
      </w:r>
      <w:r>
        <w:t>et</w:t>
      </w:r>
      <w:r>
        <w:rPr>
          <w:spacing w:val="1"/>
        </w:rPr>
        <w:t xml:space="preserve"> </w:t>
      </w:r>
      <w:r>
        <w:t>responsables</w:t>
      </w:r>
      <w:r>
        <w:rPr>
          <w:spacing w:val="1"/>
        </w:rPr>
        <w:t xml:space="preserve"> </w:t>
      </w:r>
      <w:r>
        <w:t>dans</w:t>
      </w:r>
      <w:r>
        <w:rPr>
          <w:spacing w:val="1"/>
        </w:rPr>
        <w:t xml:space="preserve"> </w:t>
      </w:r>
      <w:r>
        <w:t>ces</w:t>
      </w:r>
      <w:r>
        <w:rPr>
          <w:spacing w:val="1"/>
        </w:rPr>
        <w:t xml:space="preserve"> </w:t>
      </w:r>
      <w:r>
        <w:t>domaines</w:t>
      </w:r>
      <w:r>
        <w:rPr>
          <w:spacing w:val="1"/>
        </w:rPr>
        <w:t xml:space="preserve"> </w:t>
      </w:r>
      <w:r>
        <w:t>dans</w:t>
      </w:r>
      <w:r>
        <w:rPr>
          <w:spacing w:val="1"/>
        </w:rPr>
        <w:t xml:space="preserve"> </w:t>
      </w:r>
      <w:r>
        <w:t>les</w:t>
      </w:r>
      <w:r>
        <w:rPr>
          <w:spacing w:val="1"/>
        </w:rPr>
        <w:t xml:space="preserve"> </w:t>
      </w:r>
      <w:r>
        <w:t>différentes</w:t>
      </w:r>
      <w:r>
        <w:rPr>
          <w:spacing w:val="1"/>
        </w:rPr>
        <w:t xml:space="preserve"> </w:t>
      </w:r>
      <w:r>
        <w:t>zones</w:t>
      </w:r>
      <w:r>
        <w:rPr>
          <w:spacing w:val="-59"/>
        </w:rPr>
        <w:t xml:space="preserve"> </w:t>
      </w:r>
      <w:r>
        <w:t>d’intervention.</w:t>
      </w:r>
      <w:r>
        <w:rPr>
          <w:spacing w:val="-6"/>
        </w:rPr>
        <w:t xml:space="preserve"> </w:t>
      </w:r>
      <w:r>
        <w:t>Pour</w:t>
      </w:r>
      <w:r>
        <w:rPr>
          <w:spacing w:val="-6"/>
        </w:rPr>
        <w:t xml:space="preserve"> </w:t>
      </w:r>
      <w:r>
        <w:t>assurer</w:t>
      </w:r>
      <w:r>
        <w:rPr>
          <w:spacing w:val="-7"/>
        </w:rPr>
        <w:t xml:space="preserve"> </w:t>
      </w:r>
      <w:r>
        <w:t>la</w:t>
      </w:r>
      <w:r>
        <w:rPr>
          <w:spacing w:val="-6"/>
        </w:rPr>
        <w:t xml:space="preserve"> </w:t>
      </w:r>
      <w:r>
        <w:t>bonne</w:t>
      </w:r>
      <w:r>
        <w:rPr>
          <w:spacing w:val="-7"/>
        </w:rPr>
        <w:t xml:space="preserve"> </w:t>
      </w:r>
      <w:r>
        <w:t>implémentation</w:t>
      </w:r>
      <w:r>
        <w:rPr>
          <w:spacing w:val="-7"/>
        </w:rPr>
        <w:t xml:space="preserve"> </w:t>
      </w:r>
      <w:r>
        <w:t>et</w:t>
      </w:r>
      <w:r>
        <w:rPr>
          <w:spacing w:val="-6"/>
        </w:rPr>
        <w:t xml:space="preserve"> </w:t>
      </w:r>
      <w:r>
        <w:t>la</w:t>
      </w:r>
      <w:r>
        <w:rPr>
          <w:spacing w:val="-7"/>
        </w:rPr>
        <w:t xml:space="preserve"> </w:t>
      </w:r>
      <w:r>
        <w:t>durabilité</w:t>
      </w:r>
      <w:r>
        <w:rPr>
          <w:spacing w:val="-6"/>
        </w:rPr>
        <w:t xml:space="preserve"> </w:t>
      </w:r>
      <w:r>
        <w:t>du</w:t>
      </w:r>
      <w:r>
        <w:rPr>
          <w:spacing w:val="-8"/>
        </w:rPr>
        <w:t xml:space="preserve"> </w:t>
      </w:r>
      <w:r>
        <w:t>projet,</w:t>
      </w:r>
      <w:r>
        <w:rPr>
          <w:spacing w:val="-5"/>
        </w:rPr>
        <w:t xml:space="preserve"> </w:t>
      </w:r>
      <w:r>
        <w:t>les</w:t>
      </w:r>
      <w:r>
        <w:rPr>
          <w:spacing w:val="-6"/>
        </w:rPr>
        <w:t xml:space="preserve"> </w:t>
      </w:r>
      <w:r>
        <w:t>personnes</w:t>
      </w:r>
      <w:r>
        <w:rPr>
          <w:spacing w:val="-9"/>
        </w:rPr>
        <w:t xml:space="preserve"> </w:t>
      </w:r>
      <w:r>
        <w:t>relais</w:t>
      </w:r>
      <w:r>
        <w:rPr>
          <w:spacing w:val="-59"/>
        </w:rPr>
        <w:t xml:space="preserve"> </w:t>
      </w:r>
      <w:r>
        <w:rPr>
          <w:spacing w:val="-1"/>
        </w:rPr>
        <w:t>avec</w:t>
      </w:r>
      <w:r>
        <w:rPr>
          <w:spacing w:val="-13"/>
        </w:rPr>
        <w:t xml:space="preserve"> </w:t>
      </w:r>
      <w:r>
        <w:t>lesquelles</w:t>
      </w:r>
      <w:r>
        <w:rPr>
          <w:spacing w:val="-12"/>
        </w:rPr>
        <w:t xml:space="preserve"> </w:t>
      </w:r>
      <w:r>
        <w:t>Caritas</w:t>
      </w:r>
      <w:r>
        <w:rPr>
          <w:spacing w:val="-14"/>
        </w:rPr>
        <w:t xml:space="preserve"> </w:t>
      </w:r>
      <w:r>
        <w:t>travaillera</w:t>
      </w:r>
      <w:r>
        <w:rPr>
          <w:spacing w:val="-13"/>
        </w:rPr>
        <w:t xml:space="preserve"> </w:t>
      </w:r>
      <w:r>
        <w:t>et</w:t>
      </w:r>
      <w:r>
        <w:rPr>
          <w:spacing w:val="-14"/>
        </w:rPr>
        <w:t xml:space="preserve"> </w:t>
      </w:r>
      <w:r>
        <w:t>qui</w:t>
      </w:r>
      <w:r>
        <w:rPr>
          <w:spacing w:val="-15"/>
        </w:rPr>
        <w:t xml:space="preserve"> </w:t>
      </w:r>
      <w:r>
        <w:t>resteront</w:t>
      </w:r>
      <w:r>
        <w:rPr>
          <w:spacing w:val="-14"/>
        </w:rPr>
        <w:t xml:space="preserve"> </w:t>
      </w:r>
      <w:r>
        <w:t>dans</w:t>
      </w:r>
      <w:r>
        <w:rPr>
          <w:spacing w:val="-12"/>
        </w:rPr>
        <w:t xml:space="preserve"> </w:t>
      </w:r>
      <w:r>
        <w:t>la</w:t>
      </w:r>
      <w:r>
        <w:rPr>
          <w:spacing w:val="-12"/>
        </w:rPr>
        <w:t xml:space="preserve"> </w:t>
      </w:r>
      <w:r>
        <w:t>communauté</w:t>
      </w:r>
      <w:r>
        <w:rPr>
          <w:spacing w:val="-12"/>
        </w:rPr>
        <w:t xml:space="preserve"> </w:t>
      </w:r>
      <w:r>
        <w:t>après</w:t>
      </w:r>
      <w:r>
        <w:rPr>
          <w:spacing w:val="-13"/>
        </w:rPr>
        <w:t xml:space="preserve"> </w:t>
      </w:r>
      <w:r>
        <w:t>la</w:t>
      </w:r>
      <w:r>
        <w:rPr>
          <w:spacing w:val="-15"/>
        </w:rPr>
        <w:t xml:space="preserve"> </w:t>
      </w:r>
      <w:r>
        <w:t>fin</w:t>
      </w:r>
      <w:r>
        <w:rPr>
          <w:spacing w:val="-12"/>
        </w:rPr>
        <w:t xml:space="preserve"> </w:t>
      </w:r>
      <w:r>
        <w:t>du</w:t>
      </w:r>
      <w:r>
        <w:rPr>
          <w:spacing w:val="-13"/>
        </w:rPr>
        <w:t xml:space="preserve"> </w:t>
      </w:r>
      <w:r>
        <w:t>projet,</w:t>
      </w:r>
      <w:r>
        <w:rPr>
          <w:spacing w:val="-11"/>
        </w:rPr>
        <w:t xml:space="preserve"> </w:t>
      </w:r>
      <w:r>
        <w:t>seront</w:t>
      </w:r>
      <w:r>
        <w:rPr>
          <w:spacing w:val="-59"/>
        </w:rPr>
        <w:t xml:space="preserve"> </w:t>
      </w:r>
      <w:r>
        <w:t>également formées sur ces sujets. Il est également important de renforcer l’administration et les</w:t>
      </w:r>
      <w:r>
        <w:rPr>
          <w:spacing w:val="1"/>
        </w:rPr>
        <w:t xml:space="preserve"> </w:t>
      </w:r>
      <w:r>
        <w:t>services</w:t>
      </w:r>
      <w:r>
        <w:rPr>
          <w:spacing w:val="1"/>
        </w:rPr>
        <w:t xml:space="preserve"> </w:t>
      </w:r>
      <w:r>
        <w:t>techniques</w:t>
      </w:r>
      <w:r>
        <w:rPr>
          <w:spacing w:val="1"/>
        </w:rPr>
        <w:t xml:space="preserve"> </w:t>
      </w:r>
      <w:r>
        <w:t>d’état</w:t>
      </w:r>
      <w:r>
        <w:rPr>
          <w:spacing w:val="1"/>
        </w:rPr>
        <w:t xml:space="preserve"> </w:t>
      </w:r>
      <w:r>
        <w:t>décentralisés.</w:t>
      </w:r>
      <w:r>
        <w:rPr>
          <w:spacing w:val="1"/>
        </w:rPr>
        <w:t xml:space="preserve"> </w:t>
      </w:r>
      <w:r>
        <w:t>Les</w:t>
      </w:r>
      <w:r>
        <w:rPr>
          <w:spacing w:val="1"/>
        </w:rPr>
        <w:t xml:space="preserve"> </w:t>
      </w:r>
      <w:r>
        <w:t>agents</w:t>
      </w:r>
      <w:r>
        <w:rPr>
          <w:spacing w:val="1"/>
        </w:rPr>
        <w:t xml:space="preserve"> </w:t>
      </w:r>
      <w:r>
        <w:t>de</w:t>
      </w:r>
      <w:r>
        <w:rPr>
          <w:spacing w:val="1"/>
        </w:rPr>
        <w:t xml:space="preserve"> </w:t>
      </w:r>
      <w:r>
        <w:t>ces</w:t>
      </w:r>
      <w:r>
        <w:rPr>
          <w:spacing w:val="1"/>
        </w:rPr>
        <w:t xml:space="preserve"> </w:t>
      </w:r>
      <w:r>
        <w:t>structures</w:t>
      </w:r>
      <w:r>
        <w:rPr>
          <w:spacing w:val="1"/>
        </w:rPr>
        <w:t xml:space="preserve"> </w:t>
      </w:r>
      <w:r>
        <w:t>seront</w:t>
      </w:r>
      <w:r>
        <w:rPr>
          <w:spacing w:val="1"/>
        </w:rPr>
        <w:t xml:space="preserve"> </w:t>
      </w:r>
      <w:r>
        <w:t>associés</w:t>
      </w:r>
      <w:r>
        <w:rPr>
          <w:spacing w:val="1"/>
        </w:rPr>
        <w:t xml:space="preserve"> </w:t>
      </w:r>
      <w:r>
        <w:t>aux</w:t>
      </w:r>
      <w:r>
        <w:rPr>
          <w:spacing w:val="-59"/>
        </w:rPr>
        <w:t xml:space="preserve"> </w:t>
      </w:r>
      <w:r>
        <w:t>formations</w:t>
      </w:r>
      <w:r>
        <w:rPr>
          <w:spacing w:val="-3"/>
        </w:rPr>
        <w:t xml:space="preserve"> </w:t>
      </w:r>
      <w:r>
        <w:t>et le</w:t>
      </w:r>
      <w:r>
        <w:rPr>
          <w:spacing w:val="1"/>
        </w:rPr>
        <w:t xml:space="preserve"> </w:t>
      </w:r>
      <w:r>
        <w:t>renforcement</w:t>
      </w:r>
      <w:r>
        <w:rPr>
          <w:spacing w:val="-1"/>
        </w:rPr>
        <w:t xml:space="preserve"> </w:t>
      </w:r>
      <w:r>
        <w:t>des</w:t>
      </w:r>
      <w:r>
        <w:rPr>
          <w:spacing w:val="-2"/>
        </w:rPr>
        <w:t xml:space="preserve"> </w:t>
      </w:r>
      <w:r>
        <w:t>capacités</w:t>
      </w:r>
      <w:r>
        <w:rPr>
          <w:spacing w:val="-1"/>
        </w:rPr>
        <w:t xml:space="preserve"> </w:t>
      </w:r>
      <w:r>
        <w:t>sera</w:t>
      </w:r>
      <w:r>
        <w:rPr>
          <w:spacing w:val="-4"/>
        </w:rPr>
        <w:t xml:space="preserve"> </w:t>
      </w:r>
      <w:r>
        <w:t>présent</w:t>
      </w:r>
      <w:r>
        <w:rPr>
          <w:spacing w:val="-2"/>
        </w:rPr>
        <w:t xml:space="preserve"> </w:t>
      </w:r>
      <w:r>
        <w:t>autant</w:t>
      </w:r>
      <w:r>
        <w:rPr>
          <w:spacing w:val="-1"/>
        </w:rPr>
        <w:t xml:space="preserve"> </w:t>
      </w:r>
      <w:r>
        <w:t>que</w:t>
      </w:r>
      <w:r>
        <w:rPr>
          <w:spacing w:val="-2"/>
        </w:rPr>
        <w:t xml:space="preserve"> </w:t>
      </w:r>
      <w:r>
        <w:t>possible.</w:t>
      </w:r>
    </w:p>
    <w:p w14:paraId="00746AD0" w14:textId="77777777" w:rsidR="0042371A" w:rsidRDefault="00BC6444">
      <w:pPr>
        <w:pStyle w:val="BodyText"/>
        <w:spacing w:before="121"/>
        <w:ind w:left="618" w:right="598"/>
        <w:jc w:val="both"/>
      </w:pPr>
      <w:r>
        <w:t>Des ateliers de dialogue seront tenus, rassemblant des représentants de la communauté avec les</w:t>
      </w:r>
      <w:r>
        <w:rPr>
          <w:spacing w:val="-59"/>
        </w:rPr>
        <w:t xml:space="preserve"> </w:t>
      </w:r>
      <w:r>
        <w:t>autorités</w:t>
      </w:r>
      <w:r>
        <w:rPr>
          <w:spacing w:val="-6"/>
        </w:rPr>
        <w:t xml:space="preserve"> </w:t>
      </w:r>
      <w:r>
        <w:t>locales</w:t>
      </w:r>
      <w:r>
        <w:rPr>
          <w:spacing w:val="-4"/>
        </w:rPr>
        <w:t xml:space="preserve"> </w:t>
      </w:r>
      <w:r>
        <w:t>et</w:t>
      </w:r>
      <w:r>
        <w:rPr>
          <w:spacing w:val="-2"/>
        </w:rPr>
        <w:t xml:space="preserve"> </w:t>
      </w:r>
      <w:r>
        <w:t>certains</w:t>
      </w:r>
      <w:r>
        <w:rPr>
          <w:spacing w:val="-4"/>
        </w:rPr>
        <w:t xml:space="preserve"> </w:t>
      </w:r>
      <w:r>
        <w:t>services</w:t>
      </w:r>
      <w:r>
        <w:rPr>
          <w:spacing w:val="-3"/>
        </w:rPr>
        <w:t xml:space="preserve"> </w:t>
      </w:r>
      <w:r>
        <w:t>techniques</w:t>
      </w:r>
      <w:r>
        <w:rPr>
          <w:spacing w:val="-4"/>
        </w:rPr>
        <w:t xml:space="preserve"> </w:t>
      </w:r>
      <w:r>
        <w:t>dans</w:t>
      </w:r>
      <w:r>
        <w:rPr>
          <w:spacing w:val="-3"/>
        </w:rPr>
        <w:t xml:space="preserve"> </w:t>
      </w:r>
      <w:r>
        <w:t>l'objectif de</w:t>
      </w:r>
      <w:r>
        <w:rPr>
          <w:spacing w:val="-6"/>
        </w:rPr>
        <w:t xml:space="preserve"> </w:t>
      </w:r>
      <w:r>
        <w:t>discuter</w:t>
      </w:r>
      <w:r>
        <w:rPr>
          <w:spacing w:val="-5"/>
        </w:rPr>
        <w:t xml:space="preserve"> </w:t>
      </w:r>
      <w:r>
        <w:t>des</w:t>
      </w:r>
      <w:r>
        <w:rPr>
          <w:spacing w:val="-4"/>
        </w:rPr>
        <w:t xml:space="preserve"> </w:t>
      </w:r>
      <w:r>
        <w:t>problèmes</w:t>
      </w:r>
      <w:r>
        <w:rPr>
          <w:spacing w:val="-5"/>
        </w:rPr>
        <w:t xml:space="preserve"> </w:t>
      </w:r>
      <w:r>
        <w:t>saillants</w:t>
      </w:r>
      <w:r>
        <w:rPr>
          <w:spacing w:val="-59"/>
        </w:rPr>
        <w:t xml:space="preserve"> </w:t>
      </w:r>
      <w:r>
        <w:t>de la communauté dans le cadre de la protection de l’enfance, de la prévention et réduction des</w:t>
      </w:r>
      <w:r>
        <w:rPr>
          <w:spacing w:val="1"/>
        </w:rPr>
        <w:t xml:space="preserve"> </w:t>
      </w:r>
      <w:r>
        <w:rPr>
          <w:spacing w:val="-1"/>
        </w:rPr>
        <w:t>VBG</w:t>
      </w:r>
      <w:r>
        <w:rPr>
          <w:spacing w:val="-12"/>
        </w:rPr>
        <w:t xml:space="preserve"> </w:t>
      </w:r>
      <w:r>
        <w:rPr>
          <w:spacing w:val="-1"/>
        </w:rPr>
        <w:t>et</w:t>
      </w:r>
      <w:r>
        <w:rPr>
          <w:spacing w:val="-14"/>
        </w:rPr>
        <w:t xml:space="preserve"> </w:t>
      </w:r>
      <w:r>
        <w:rPr>
          <w:spacing w:val="-1"/>
        </w:rPr>
        <w:t>de</w:t>
      </w:r>
      <w:r>
        <w:rPr>
          <w:spacing w:val="-13"/>
        </w:rPr>
        <w:t xml:space="preserve"> </w:t>
      </w:r>
      <w:r>
        <w:t>la</w:t>
      </w:r>
      <w:r>
        <w:rPr>
          <w:spacing w:val="-16"/>
        </w:rPr>
        <w:t xml:space="preserve"> </w:t>
      </w:r>
      <w:r>
        <w:t>cohésion</w:t>
      </w:r>
      <w:r>
        <w:rPr>
          <w:spacing w:val="-15"/>
        </w:rPr>
        <w:t xml:space="preserve"> </w:t>
      </w:r>
      <w:r>
        <w:t>sociale</w:t>
      </w:r>
      <w:r>
        <w:rPr>
          <w:spacing w:val="-12"/>
        </w:rPr>
        <w:t xml:space="preserve"> </w:t>
      </w:r>
      <w:r>
        <w:t>et</w:t>
      </w:r>
      <w:r>
        <w:rPr>
          <w:spacing w:val="-15"/>
        </w:rPr>
        <w:t xml:space="preserve"> </w:t>
      </w:r>
      <w:r>
        <w:t>pacifique,</w:t>
      </w:r>
      <w:r>
        <w:rPr>
          <w:spacing w:val="-14"/>
        </w:rPr>
        <w:t xml:space="preserve"> </w:t>
      </w:r>
      <w:r>
        <w:t>et</w:t>
      </w:r>
      <w:r>
        <w:rPr>
          <w:spacing w:val="-11"/>
        </w:rPr>
        <w:t xml:space="preserve"> </w:t>
      </w:r>
      <w:r>
        <w:t>d'engager</w:t>
      </w:r>
      <w:r>
        <w:rPr>
          <w:spacing w:val="-13"/>
        </w:rPr>
        <w:t xml:space="preserve"> </w:t>
      </w:r>
      <w:r>
        <w:t>les</w:t>
      </w:r>
      <w:r>
        <w:rPr>
          <w:spacing w:val="-15"/>
        </w:rPr>
        <w:t xml:space="preserve"> </w:t>
      </w:r>
      <w:r>
        <w:t>autorités</w:t>
      </w:r>
      <w:r>
        <w:rPr>
          <w:spacing w:val="-14"/>
        </w:rPr>
        <w:t xml:space="preserve"> </w:t>
      </w:r>
      <w:r>
        <w:t>et</w:t>
      </w:r>
      <w:r>
        <w:rPr>
          <w:spacing w:val="-14"/>
        </w:rPr>
        <w:t xml:space="preserve"> </w:t>
      </w:r>
      <w:r>
        <w:t>les</w:t>
      </w:r>
      <w:r>
        <w:rPr>
          <w:spacing w:val="-16"/>
        </w:rPr>
        <w:t xml:space="preserve"> </w:t>
      </w:r>
      <w:r>
        <w:t>autres</w:t>
      </w:r>
      <w:r>
        <w:rPr>
          <w:spacing w:val="-15"/>
        </w:rPr>
        <w:t xml:space="preserve"> </w:t>
      </w:r>
      <w:r>
        <w:t>parties</w:t>
      </w:r>
      <w:r>
        <w:rPr>
          <w:spacing w:val="-15"/>
        </w:rPr>
        <w:t xml:space="preserve"> </w:t>
      </w:r>
      <w:r>
        <w:t>prenantes</w:t>
      </w:r>
      <w:r>
        <w:rPr>
          <w:spacing w:val="-59"/>
        </w:rPr>
        <w:t xml:space="preserve"> </w:t>
      </w:r>
      <w:r>
        <w:t>à apporter</w:t>
      </w:r>
      <w:r>
        <w:rPr>
          <w:spacing w:val="-1"/>
        </w:rPr>
        <w:t xml:space="preserve"> </w:t>
      </w:r>
      <w:r>
        <w:t>des</w:t>
      </w:r>
      <w:r>
        <w:rPr>
          <w:spacing w:val="-2"/>
        </w:rPr>
        <w:t xml:space="preserve"> </w:t>
      </w:r>
      <w:r>
        <w:t>solutions</w:t>
      </w:r>
      <w:r>
        <w:rPr>
          <w:spacing w:val="-2"/>
        </w:rPr>
        <w:t xml:space="preserve"> </w:t>
      </w:r>
      <w:r>
        <w:t>concrètes</w:t>
      </w:r>
      <w:r>
        <w:rPr>
          <w:spacing w:val="1"/>
        </w:rPr>
        <w:t xml:space="preserve"> </w:t>
      </w:r>
      <w:r>
        <w:t>à</w:t>
      </w:r>
      <w:r>
        <w:rPr>
          <w:spacing w:val="-2"/>
        </w:rPr>
        <w:t xml:space="preserve"> </w:t>
      </w:r>
      <w:r>
        <w:t>ces</w:t>
      </w:r>
      <w:r>
        <w:rPr>
          <w:spacing w:val="-2"/>
        </w:rPr>
        <w:t xml:space="preserve"> </w:t>
      </w:r>
      <w:r>
        <w:t>problèmes.</w:t>
      </w:r>
    </w:p>
    <w:p w14:paraId="0D324EAF" w14:textId="77777777" w:rsidR="0042371A" w:rsidRDefault="0042371A">
      <w:pPr>
        <w:pStyle w:val="BodyText"/>
        <w:rPr>
          <w:sz w:val="20"/>
        </w:rPr>
      </w:pPr>
    </w:p>
    <w:p w14:paraId="5E014DFD" w14:textId="77777777" w:rsidR="0042371A" w:rsidRDefault="0042371A">
      <w:pPr>
        <w:pStyle w:val="BodyText"/>
        <w:rPr>
          <w:sz w:val="20"/>
        </w:rPr>
      </w:pPr>
    </w:p>
    <w:p w14:paraId="7319D403" w14:textId="471E5617" w:rsidR="0042371A" w:rsidRDefault="008A4C3F">
      <w:pPr>
        <w:pStyle w:val="BodyText"/>
        <w:spacing w:before="1"/>
        <w:rPr>
          <w:sz w:val="27"/>
        </w:rPr>
      </w:pPr>
      <w:r>
        <w:rPr>
          <w:noProof/>
        </w:rPr>
        <mc:AlternateContent>
          <mc:Choice Requires="wps">
            <w:drawing>
              <wp:anchor distT="0" distB="0" distL="0" distR="0" simplePos="0" relativeHeight="251683328" behindDoc="1" locked="0" layoutInCell="1" allowOverlap="1" wp14:anchorId="41CADF50" wp14:editId="1FC0EBAF">
                <wp:simplePos x="0" y="0"/>
                <wp:positionH relativeFrom="page">
                  <wp:posOffset>901065</wp:posOffset>
                </wp:positionH>
                <wp:positionV relativeFrom="paragraph">
                  <wp:posOffset>222885</wp:posOffset>
                </wp:positionV>
                <wp:extent cx="1828800" cy="7620"/>
                <wp:effectExtent l="0" t="0" r="0" b="0"/>
                <wp:wrapTopAndBottom/>
                <wp:docPr id="1298193690" name="Rectangle 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0155E2" id="Rectangle 139" o:spid="_x0000_s1026" style="position:absolute;margin-left:70.95pt;margin-top:17.55pt;width:2in;height:.6pt;z-index:-2516331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" fillcolor="black" stroked="f">
                <w10:wrap type="topAndBottom" anchorx="page"/>
              </v:rect>
            </w:pict>
          </mc:Fallback>
        </mc:AlternateContent>
      </w:r>
    </w:p>
    <w:p w14:paraId="40E76B3B" w14:textId="77777777" w:rsidR="0042371A" w:rsidRDefault="0042371A">
      <w:pPr>
        <w:pStyle w:val="BodyText"/>
        <w:spacing w:before="8"/>
        <w:rPr>
          <w:sz w:val="7"/>
        </w:rPr>
      </w:pPr>
    </w:p>
    <w:p w14:paraId="09097EE5" w14:textId="77777777" w:rsidR="0042371A" w:rsidRDefault="00BC6444">
      <w:pPr>
        <w:spacing w:before="93"/>
        <w:ind w:left="798" w:right="829" w:hanging="180"/>
        <w:rPr>
          <w:sz w:val="20"/>
        </w:rPr>
      </w:pPr>
      <w:r>
        <w:rPr>
          <w:position w:val="6"/>
          <w:sz w:val="13"/>
        </w:rPr>
        <w:t>4</w:t>
      </w:r>
      <w:r>
        <w:rPr>
          <w:spacing w:val="1"/>
          <w:position w:val="6"/>
          <w:sz w:val="13"/>
        </w:rPr>
        <w:t xml:space="preserve"> </w:t>
      </w:r>
      <w:r>
        <w:rPr>
          <w:sz w:val="20"/>
        </w:rPr>
        <w:t>Par résultat identifié dans le cadre logique, des informations plus détaillées nécessaires à la bonne</w:t>
      </w:r>
      <w:r>
        <w:rPr>
          <w:spacing w:val="1"/>
          <w:sz w:val="20"/>
        </w:rPr>
        <w:t xml:space="preserve"> </w:t>
      </w:r>
      <w:r>
        <w:rPr>
          <w:sz w:val="20"/>
        </w:rPr>
        <w:t>compréhension de la proposition/du rapport seront assemblées ici. Une sous-section spécifique par</w:t>
      </w:r>
      <w:r>
        <w:rPr>
          <w:spacing w:val="1"/>
          <w:sz w:val="20"/>
        </w:rPr>
        <w:t xml:space="preserve"> </w:t>
      </w:r>
      <w:r>
        <w:rPr>
          <w:sz w:val="20"/>
        </w:rPr>
        <w:t>résultat</w:t>
      </w:r>
      <w:r>
        <w:rPr>
          <w:spacing w:val="-1"/>
          <w:sz w:val="20"/>
        </w:rPr>
        <w:t xml:space="preserve"> </w:t>
      </w:r>
      <w:r>
        <w:rPr>
          <w:sz w:val="20"/>
        </w:rPr>
        <w:t>au</w:t>
      </w:r>
      <w:r>
        <w:rPr>
          <w:spacing w:val="-3"/>
          <w:sz w:val="20"/>
        </w:rPr>
        <w:t xml:space="preserve"> </w:t>
      </w:r>
      <w:r>
        <w:rPr>
          <w:sz w:val="20"/>
        </w:rPr>
        <w:t>stade</w:t>
      </w:r>
      <w:r>
        <w:rPr>
          <w:spacing w:val="-1"/>
          <w:sz w:val="20"/>
        </w:rPr>
        <w:t xml:space="preserve"> </w:t>
      </w:r>
      <w:r>
        <w:rPr>
          <w:sz w:val="20"/>
        </w:rPr>
        <w:t>de</w:t>
      </w:r>
      <w:r>
        <w:rPr>
          <w:spacing w:val="-1"/>
          <w:sz w:val="20"/>
        </w:rPr>
        <w:t xml:space="preserve"> </w:t>
      </w:r>
      <w:r>
        <w:rPr>
          <w:sz w:val="20"/>
        </w:rPr>
        <w:t>la</w:t>
      </w:r>
      <w:r>
        <w:rPr>
          <w:spacing w:val="-1"/>
          <w:sz w:val="20"/>
        </w:rPr>
        <w:t xml:space="preserve"> </w:t>
      </w:r>
      <w:r>
        <w:rPr>
          <w:sz w:val="20"/>
        </w:rPr>
        <w:t>proposition,</w:t>
      </w:r>
      <w:r>
        <w:rPr>
          <w:spacing w:val="-1"/>
          <w:sz w:val="20"/>
        </w:rPr>
        <w:t xml:space="preserve"> </w:t>
      </w:r>
      <w:r>
        <w:rPr>
          <w:sz w:val="20"/>
        </w:rPr>
        <w:t>du</w:t>
      </w:r>
      <w:r>
        <w:rPr>
          <w:spacing w:val="-3"/>
          <w:sz w:val="20"/>
        </w:rPr>
        <w:t xml:space="preserve"> </w:t>
      </w:r>
      <w:r>
        <w:rPr>
          <w:sz w:val="20"/>
        </w:rPr>
        <w:t>rapport intermédiaire</w:t>
      </w:r>
      <w:r>
        <w:rPr>
          <w:spacing w:val="-1"/>
          <w:sz w:val="20"/>
        </w:rPr>
        <w:t xml:space="preserve"> </w:t>
      </w:r>
      <w:r>
        <w:rPr>
          <w:sz w:val="20"/>
        </w:rPr>
        <w:t>et</w:t>
      </w:r>
      <w:r>
        <w:rPr>
          <w:spacing w:val="-1"/>
          <w:sz w:val="20"/>
        </w:rPr>
        <w:t xml:space="preserve"> </w:t>
      </w:r>
      <w:r>
        <w:rPr>
          <w:sz w:val="20"/>
        </w:rPr>
        <w:t>du</w:t>
      </w:r>
      <w:r>
        <w:rPr>
          <w:spacing w:val="-3"/>
          <w:sz w:val="20"/>
        </w:rPr>
        <w:t xml:space="preserve"> </w:t>
      </w:r>
      <w:r>
        <w:rPr>
          <w:sz w:val="20"/>
        </w:rPr>
        <w:t>rapport</w:t>
      </w:r>
      <w:r>
        <w:rPr>
          <w:spacing w:val="-3"/>
          <w:sz w:val="20"/>
        </w:rPr>
        <w:t xml:space="preserve"> </w:t>
      </w:r>
      <w:r>
        <w:rPr>
          <w:sz w:val="20"/>
        </w:rPr>
        <w:t>final</w:t>
      </w:r>
      <w:r>
        <w:rPr>
          <w:spacing w:val="-2"/>
          <w:sz w:val="20"/>
        </w:rPr>
        <w:t xml:space="preserve"> </w:t>
      </w:r>
      <w:r>
        <w:rPr>
          <w:sz w:val="20"/>
        </w:rPr>
        <w:t>a</w:t>
      </w:r>
      <w:r>
        <w:rPr>
          <w:spacing w:val="-3"/>
          <w:sz w:val="20"/>
        </w:rPr>
        <w:t xml:space="preserve"> </w:t>
      </w:r>
      <w:r>
        <w:rPr>
          <w:sz w:val="20"/>
        </w:rPr>
        <w:t>été</w:t>
      </w:r>
      <w:r>
        <w:rPr>
          <w:spacing w:val="-3"/>
          <w:sz w:val="20"/>
        </w:rPr>
        <w:t xml:space="preserve"> </w:t>
      </w:r>
      <w:r>
        <w:rPr>
          <w:sz w:val="20"/>
        </w:rPr>
        <w:t>prévue</w:t>
      </w:r>
      <w:r>
        <w:rPr>
          <w:spacing w:val="-3"/>
          <w:sz w:val="20"/>
        </w:rPr>
        <w:t xml:space="preserve"> </w:t>
      </w:r>
      <w:r>
        <w:rPr>
          <w:sz w:val="20"/>
        </w:rPr>
        <w:t>(veuillez</w:t>
      </w:r>
      <w:r>
        <w:rPr>
          <w:spacing w:val="-2"/>
          <w:sz w:val="20"/>
        </w:rPr>
        <w:t xml:space="preserve"> </w:t>
      </w:r>
      <w:r>
        <w:rPr>
          <w:sz w:val="20"/>
        </w:rPr>
        <w:t>ne</w:t>
      </w:r>
      <w:r>
        <w:rPr>
          <w:spacing w:val="-52"/>
          <w:sz w:val="20"/>
        </w:rPr>
        <w:t xml:space="preserve"> </w:t>
      </w:r>
      <w:r>
        <w:rPr>
          <w:sz w:val="20"/>
        </w:rPr>
        <w:t>pas mettre à jour l'information d'un stade précédent dans cette section, veuillez commenter le</w:t>
      </w:r>
      <w:r>
        <w:rPr>
          <w:spacing w:val="1"/>
          <w:sz w:val="20"/>
        </w:rPr>
        <w:t xml:space="preserve"> </w:t>
      </w:r>
      <w:r>
        <w:rPr>
          <w:sz w:val="20"/>
        </w:rPr>
        <w:t>changement</w:t>
      </w:r>
      <w:r>
        <w:rPr>
          <w:spacing w:val="-2"/>
          <w:sz w:val="20"/>
        </w:rPr>
        <w:t xml:space="preserve"> </w:t>
      </w:r>
      <w:r>
        <w:rPr>
          <w:sz w:val="20"/>
        </w:rPr>
        <w:t>dans la</w:t>
      </w:r>
      <w:r>
        <w:rPr>
          <w:spacing w:val="-1"/>
          <w:sz w:val="20"/>
        </w:rPr>
        <w:t xml:space="preserve"> </w:t>
      </w:r>
      <w:r>
        <w:rPr>
          <w:sz w:val="20"/>
        </w:rPr>
        <w:t>sous-section</w:t>
      </w:r>
      <w:r>
        <w:rPr>
          <w:spacing w:val="1"/>
          <w:sz w:val="20"/>
        </w:rPr>
        <w:t xml:space="preserve"> </w:t>
      </w:r>
      <w:r>
        <w:rPr>
          <w:sz w:val="20"/>
        </w:rPr>
        <w:t>appropriée</w:t>
      </w:r>
      <w:r>
        <w:rPr>
          <w:spacing w:val="1"/>
          <w:sz w:val="20"/>
        </w:rPr>
        <w:t xml:space="preserve"> </w:t>
      </w:r>
      <w:r>
        <w:rPr>
          <w:sz w:val="20"/>
        </w:rPr>
        <w:t>du</w:t>
      </w:r>
      <w:r>
        <w:rPr>
          <w:spacing w:val="-1"/>
          <w:sz w:val="20"/>
        </w:rPr>
        <w:t xml:space="preserve"> </w:t>
      </w:r>
      <w:r>
        <w:rPr>
          <w:sz w:val="20"/>
        </w:rPr>
        <w:t>résultat).</w:t>
      </w:r>
    </w:p>
    <w:p w14:paraId="4C55BD1B" w14:textId="77777777" w:rsidR="0042371A" w:rsidRDefault="0042371A">
      <w:pPr>
        <w:rPr>
          <w:sz w:val="20"/>
        </w:rPr>
        <w:sectPr w:rsidR="0042371A">
          <w:headerReference w:type="default" r:id="rId26"/>
          <w:footerReference w:type="default" r:id="rId27"/>
          <w:pgSz w:w="11910" w:h="16840"/>
          <w:pgMar w:top="1120" w:right="360" w:bottom="1240" w:left="800" w:header="892" w:footer="1046" w:gutter="0"/>
          <w:cols w:space="720"/>
        </w:sectPr>
      </w:pPr>
    </w:p>
    <w:p w14:paraId="10448B34" w14:textId="77777777" w:rsidR="0042371A" w:rsidRDefault="00BC6444">
      <w:pPr>
        <w:pStyle w:val="BodyText"/>
        <w:spacing w:before="89"/>
        <w:ind w:left="618"/>
      </w:pPr>
      <w:r>
        <w:rPr>
          <w:rFonts w:ascii="Arial" w:hAnsi="Arial"/>
          <w:b/>
          <w:u w:val="single"/>
        </w:rPr>
        <w:t>Activité</w:t>
      </w:r>
      <w:r>
        <w:rPr>
          <w:rFonts w:ascii="Arial" w:hAnsi="Arial"/>
          <w:b/>
          <w:spacing w:val="21"/>
          <w:u w:val="single"/>
        </w:rPr>
        <w:t xml:space="preserve"> </w:t>
      </w:r>
      <w:r>
        <w:rPr>
          <w:rFonts w:ascii="Arial" w:hAnsi="Arial"/>
          <w:b/>
          <w:u w:val="single"/>
        </w:rPr>
        <w:t>1.2</w:t>
      </w:r>
      <w:r>
        <w:rPr>
          <w:rFonts w:ascii="Arial" w:hAnsi="Arial"/>
          <w:b/>
          <w:spacing w:val="-2"/>
          <w:u w:val="single"/>
        </w:rPr>
        <w:t xml:space="preserve"> </w:t>
      </w:r>
      <w:r>
        <w:rPr>
          <w:u w:val="single"/>
        </w:rPr>
        <w:t>:</w:t>
      </w:r>
      <w:r>
        <w:rPr>
          <w:spacing w:val="24"/>
          <w:u w:val="single"/>
        </w:rPr>
        <w:t xml:space="preserve"> </w:t>
      </w:r>
      <w:r>
        <w:rPr>
          <w:u w:val="single"/>
        </w:rPr>
        <w:t>Sensibilisation</w:t>
      </w:r>
      <w:r>
        <w:rPr>
          <w:spacing w:val="22"/>
          <w:u w:val="single"/>
        </w:rPr>
        <w:t xml:space="preserve"> </w:t>
      </w:r>
      <w:r>
        <w:rPr>
          <w:u w:val="single"/>
        </w:rPr>
        <w:t>sur</w:t>
      </w:r>
      <w:r>
        <w:rPr>
          <w:spacing w:val="20"/>
          <w:u w:val="single"/>
        </w:rPr>
        <w:t xml:space="preserve"> </w:t>
      </w:r>
      <w:r>
        <w:rPr>
          <w:u w:val="single"/>
        </w:rPr>
        <w:t>la</w:t>
      </w:r>
      <w:r>
        <w:rPr>
          <w:spacing w:val="22"/>
          <w:u w:val="single"/>
        </w:rPr>
        <w:t xml:space="preserve"> </w:t>
      </w:r>
      <w:r>
        <w:rPr>
          <w:u w:val="single"/>
        </w:rPr>
        <w:t>protection</w:t>
      </w:r>
      <w:r>
        <w:rPr>
          <w:spacing w:val="20"/>
          <w:u w:val="single"/>
        </w:rPr>
        <w:t xml:space="preserve"> </w:t>
      </w:r>
      <w:r>
        <w:rPr>
          <w:u w:val="single"/>
        </w:rPr>
        <w:t>de</w:t>
      </w:r>
      <w:r>
        <w:rPr>
          <w:spacing w:val="18"/>
          <w:u w:val="single"/>
        </w:rPr>
        <w:t xml:space="preserve"> </w:t>
      </w:r>
      <w:r>
        <w:rPr>
          <w:u w:val="single"/>
        </w:rPr>
        <w:t>l’enfance</w:t>
      </w:r>
      <w:r>
        <w:rPr>
          <w:spacing w:val="20"/>
          <w:u w:val="single"/>
        </w:rPr>
        <w:t xml:space="preserve"> </w:t>
      </w:r>
      <w:r>
        <w:rPr>
          <w:u w:val="single"/>
        </w:rPr>
        <w:t>et</w:t>
      </w:r>
      <w:r>
        <w:rPr>
          <w:spacing w:val="21"/>
          <w:u w:val="single"/>
        </w:rPr>
        <w:t xml:space="preserve"> </w:t>
      </w:r>
      <w:r>
        <w:rPr>
          <w:u w:val="single"/>
        </w:rPr>
        <w:t>sur</w:t>
      </w:r>
      <w:r>
        <w:rPr>
          <w:spacing w:val="20"/>
          <w:u w:val="single"/>
        </w:rPr>
        <w:t xml:space="preserve"> </w:t>
      </w:r>
      <w:r>
        <w:rPr>
          <w:u w:val="single"/>
        </w:rPr>
        <w:t>la</w:t>
      </w:r>
      <w:r>
        <w:rPr>
          <w:spacing w:val="22"/>
          <w:u w:val="single"/>
        </w:rPr>
        <w:t xml:space="preserve"> </w:t>
      </w:r>
      <w:r>
        <w:rPr>
          <w:u w:val="single"/>
        </w:rPr>
        <w:t>prévention</w:t>
      </w:r>
      <w:r>
        <w:rPr>
          <w:spacing w:val="22"/>
          <w:u w:val="single"/>
        </w:rPr>
        <w:t xml:space="preserve"> </w:t>
      </w:r>
      <w:r>
        <w:rPr>
          <w:u w:val="single"/>
        </w:rPr>
        <w:t>et</w:t>
      </w:r>
      <w:r>
        <w:rPr>
          <w:spacing w:val="20"/>
          <w:u w:val="single"/>
        </w:rPr>
        <w:t xml:space="preserve"> </w:t>
      </w:r>
      <w:r>
        <w:rPr>
          <w:u w:val="single"/>
        </w:rPr>
        <w:t>réduction</w:t>
      </w:r>
      <w:r>
        <w:rPr>
          <w:spacing w:val="28"/>
          <w:u w:val="single"/>
        </w:rPr>
        <w:t xml:space="preserve"> </w:t>
      </w:r>
      <w:r>
        <w:rPr>
          <w:u w:val="single"/>
        </w:rPr>
        <w:t>des</w:t>
      </w:r>
      <w:r>
        <w:rPr>
          <w:spacing w:val="-58"/>
        </w:rPr>
        <w:t xml:space="preserve"> </w:t>
      </w:r>
      <w:r>
        <w:rPr>
          <w:u w:val="single"/>
        </w:rPr>
        <w:t>violences</w:t>
      </w:r>
      <w:r>
        <w:rPr>
          <w:spacing w:val="-1"/>
          <w:u w:val="single"/>
        </w:rPr>
        <w:t xml:space="preserve"> </w:t>
      </w:r>
      <w:r>
        <w:rPr>
          <w:u w:val="single"/>
        </w:rPr>
        <w:t>basées</w:t>
      </w:r>
      <w:r>
        <w:rPr>
          <w:spacing w:val="1"/>
          <w:u w:val="single"/>
        </w:rPr>
        <w:t xml:space="preserve"> </w:t>
      </w:r>
      <w:r>
        <w:rPr>
          <w:u w:val="single"/>
        </w:rPr>
        <w:t>sur</w:t>
      </w:r>
      <w:r>
        <w:rPr>
          <w:spacing w:val="1"/>
          <w:u w:val="single"/>
        </w:rPr>
        <w:t xml:space="preserve"> </w:t>
      </w:r>
      <w:r>
        <w:rPr>
          <w:u w:val="single"/>
        </w:rPr>
        <w:t>le</w:t>
      </w:r>
      <w:r>
        <w:rPr>
          <w:spacing w:val="-4"/>
          <w:u w:val="single"/>
        </w:rPr>
        <w:t xml:space="preserve"> </w:t>
      </w:r>
      <w:r>
        <w:rPr>
          <w:u w:val="single"/>
        </w:rPr>
        <w:t>genre</w:t>
      </w:r>
    </w:p>
    <w:p w14:paraId="309D0DED" w14:textId="77777777" w:rsidR="0042371A" w:rsidRDefault="0042371A">
      <w:pPr>
        <w:pStyle w:val="BodyText"/>
        <w:spacing w:before="9"/>
        <w:rPr>
          <w:sz w:val="13"/>
        </w:rPr>
      </w:pPr>
    </w:p>
    <w:p w14:paraId="142C143E" w14:textId="77777777" w:rsidR="0042371A" w:rsidRDefault="00BC6444">
      <w:pPr>
        <w:pStyle w:val="BodyText"/>
        <w:spacing w:before="94"/>
        <w:ind w:left="618" w:right="599"/>
        <w:jc w:val="both"/>
      </w:pPr>
      <w:r>
        <w:t>Le projet prévoit des séances de sensibilisation ouvertes à toute la communauté. Ces séances</w:t>
      </w:r>
      <w:r>
        <w:rPr>
          <w:spacing w:val="1"/>
        </w:rPr>
        <w:t xml:space="preserve"> </w:t>
      </w:r>
      <w:r>
        <w:t>peuvent prendre la forme de débats communautaires ou même de compétitions sportives ou</w:t>
      </w:r>
      <w:r>
        <w:rPr>
          <w:spacing w:val="1"/>
        </w:rPr>
        <w:t xml:space="preserve"> </w:t>
      </w:r>
      <w:r>
        <w:t>culturelles avec des messages de sensibilisation autour d’événements, sur les thématiques de la</w:t>
      </w:r>
      <w:r>
        <w:rPr>
          <w:spacing w:val="1"/>
        </w:rPr>
        <w:t xml:space="preserve"> </w:t>
      </w:r>
      <w:r>
        <w:t>protection de l’enfance, de la prévention et de la réduction des VBG et de la cohésion sociale et</w:t>
      </w:r>
      <w:r>
        <w:rPr>
          <w:spacing w:val="1"/>
        </w:rPr>
        <w:t xml:space="preserve"> </w:t>
      </w:r>
      <w:r>
        <w:t>pacifique.</w:t>
      </w:r>
    </w:p>
    <w:p w14:paraId="7A114B83" w14:textId="77777777" w:rsidR="0042371A" w:rsidRDefault="0042371A">
      <w:pPr>
        <w:pStyle w:val="BodyText"/>
        <w:spacing w:before="10"/>
        <w:rPr>
          <w:sz w:val="21"/>
        </w:rPr>
      </w:pPr>
    </w:p>
    <w:p w14:paraId="048ADB40" w14:textId="77777777" w:rsidR="0042371A" w:rsidRDefault="00BC6444">
      <w:pPr>
        <w:pStyle w:val="BodyText"/>
        <w:ind w:left="618" w:right="599"/>
        <w:jc w:val="both"/>
      </w:pPr>
      <w:r>
        <w:rPr>
          <w:rFonts w:ascii="Arial" w:hAnsi="Arial"/>
          <w:b/>
          <w:u w:val="single"/>
        </w:rPr>
        <w:t xml:space="preserve">Activité 1.3 </w:t>
      </w:r>
      <w:r>
        <w:rPr>
          <w:u w:val="single"/>
        </w:rPr>
        <w:t>: Sensibilisation à la cohésion sociale et à la gestion pacifique des conflits entre les</w:t>
      </w:r>
      <w:r>
        <w:rPr>
          <w:spacing w:val="1"/>
        </w:rPr>
        <w:t xml:space="preserve"> </w:t>
      </w:r>
      <w:r>
        <w:rPr>
          <w:u w:val="single"/>
        </w:rPr>
        <w:t>différents groupes communautaires (déplacés, réfugiés, retournés, hôtes) à travers des activités</w:t>
      </w:r>
      <w:r>
        <w:rPr>
          <w:spacing w:val="1"/>
        </w:rPr>
        <w:t xml:space="preserve"> </w:t>
      </w:r>
      <w:r>
        <w:rPr>
          <w:u w:val="single"/>
        </w:rPr>
        <w:t>sportives, culturelles</w:t>
      </w:r>
      <w:r>
        <w:rPr>
          <w:spacing w:val="-2"/>
          <w:u w:val="single"/>
        </w:rPr>
        <w:t xml:space="preserve"> </w:t>
      </w:r>
      <w:r>
        <w:rPr>
          <w:u w:val="single"/>
        </w:rPr>
        <w:t>(théâtre,</w:t>
      </w:r>
      <w:r>
        <w:rPr>
          <w:spacing w:val="-1"/>
          <w:u w:val="single"/>
        </w:rPr>
        <w:t xml:space="preserve"> </w:t>
      </w:r>
      <w:r>
        <w:rPr>
          <w:u w:val="single"/>
        </w:rPr>
        <w:t>musique,</w:t>
      </w:r>
      <w:r>
        <w:rPr>
          <w:spacing w:val="-1"/>
          <w:u w:val="single"/>
        </w:rPr>
        <w:t xml:space="preserve"> </w:t>
      </w:r>
      <w:r>
        <w:rPr>
          <w:u w:val="single"/>
        </w:rPr>
        <w:t>dance)</w:t>
      </w:r>
    </w:p>
    <w:p w14:paraId="5E09E710" w14:textId="77777777" w:rsidR="0042371A" w:rsidRDefault="0042371A">
      <w:pPr>
        <w:pStyle w:val="BodyText"/>
        <w:rPr>
          <w:sz w:val="14"/>
        </w:rPr>
      </w:pPr>
    </w:p>
    <w:p w14:paraId="3CF22F39" w14:textId="77777777" w:rsidR="0042371A" w:rsidRDefault="00BC6444">
      <w:pPr>
        <w:pStyle w:val="BodyText"/>
        <w:spacing w:before="94"/>
        <w:ind w:left="618" w:right="597"/>
        <w:jc w:val="both"/>
      </w:pPr>
      <w:r>
        <w:t>Des</w:t>
      </w:r>
      <w:r>
        <w:rPr>
          <w:spacing w:val="1"/>
        </w:rPr>
        <w:t xml:space="preserve"> </w:t>
      </w:r>
      <w:r>
        <w:t>activités</w:t>
      </w:r>
      <w:r>
        <w:rPr>
          <w:spacing w:val="1"/>
        </w:rPr>
        <w:t xml:space="preserve"> </w:t>
      </w:r>
      <w:r>
        <w:t>culturelles</w:t>
      </w:r>
      <w:r>
        <w:rPr>
          <w:spacing w:val="1"/>
        </w:rPr>
        <w:t xml:space="preserve"> </w:t>
      </w:r>
      <w:r>
        <w:t>et</w:t>
      </w:r>
      <w:r>
        <w:rPr>
          <w:spacing w:val="1"/>
        </w:rPr>
        <w:t xml:space="preserve"> </w:t>
      </w:r>
      <w:r>
        <w:t>sportives</w:t>
      </w:r>
      <w:r>
        <w:rPr>
          <w:spacing w:val="1"/>
        </w:rPr>
        <w:t xml:space="preserve"> </w:t>
      </w:r>
      <w:r>
        <w:t>seront</w:t>
      </w:r>
      <w:r>
        <w:rPr>
          <w:spacing w:val="1"/>
        </w:rPr>
        <w:t xml:space="preserve"> </w:t>
      </w:r>
      <w:r>
        <w:t>organisées</w:t>
      </w:r>
      <w:r>
        <w:rPr>
          <w:spacing w:val="1"/>
        </w:rPr>
        <w:t xml:space="preserve"> </w:t>
      </w:r>
      <w:r>
        <w:t>afin</w:t>
      </w:r>
      <w:r>
        <w:rPr>
          <w:spacing w:val="1"/>
        </w:rPr>
        <w:t xml:space="preserve"> </w:t>
      </w:r>
      <w:r>
        <w:t>de</w:t>
      </w:r>
      <w:r>
        <w:rPr>
          <w:spacing w:val="1"/>
        </w:rPr>
        <w:t xml:space="preserve"> </w:t>
      </w:r>
      <w:r>
        <w:t>promouvoir</w:t>
      </w:r>
      <w:r>
        <w:rPr>
          <w:spacing w:val="1"/>
        </w:rPr>
        <w:t xml:space="preserve"> </w:t>
      </w:r>
      <w:r>
        <w:t>le</w:t>
      </w:r>
      <w:r>
        <w:rPr>
          <w:spacing w:val="1"/>
        </w:rPr>
        <w:t xml:space="preserve"> </w:t>
      </w:r>
      <w:r>
        <w:t>dialogue</w:t>
      </w:r>
      <w:r>
        <w:rPr>
          <w:spacing w:val="1"/>
        </w:rPr>
        <w:t xml:space="preserve"> </w:t>
      </w:r>
      <w:r>
        <w:t>intergénérationnel, des messages sur les thématiques relatives à la protection de l’enfance et les</w:t>
      </w:r>
      <w:r>
        <w:rPr>
          <w:spacing w:val="1"/>
        </w:rPr>
        <w:t xml:space="preserve"> </w:t>
      </w:r>
      <w:r>
        <w:t>VSBG seront adressés aux publics cibles via des panels, des théâtres, des sketchs, des groupes</w:t>
      </w:r>
      <w:r>
        <w:rPr>
          <w:spacing w:val="1"/>
        </w:rPr>
        <w:t xml:space="preserve"> </w:t>
      </w:r>
      <w:r>
        <w:t>de</w:t>
      </w:r>
      <w:r>
        <w:rPr>
          <w:spacing w:val="-1"/>
        </w:rPr>
        <w:t xml:space="preserve"> </w:t>
      </w:r>
      <w:r>
        <w:t>danse et</w:t>
      </w:r>
      <w:r>
        <w:rPr>
          <w:spacing w:val="2"/>
        </w:rPr>
        <w:t xml:space="preserve"> </w:t>
      </w:r>
      <w:r>
        <w:t>de</w:t>
      </w:r>
      <w:r>
        <w:rPr>
          <w:spacing w:val="-5"/>
        </w:rPr>
        <w:t xml:space="preserve"> </w:t>
      </w:r>
      <w:r>
        <w:t>musique.</w:t>
      </w:r>
    </w:p>
    <w:p w14:paraId="320A7274" w14:textId="77777777" w:rsidR="0042371A" w:rsidRDefault="0042371A">
      <w:pPr>
        <w:pStyle w:val="BodyText"/>
        <w:spacing w:before="5"/>
        <w:rPr>
          <w:sz w:val="32"/>
        </w:rPr>
      </w:pPr>
    </w:p>
    <w:p w14:paraId="55D59053" w14:textId="77777777" w:rsidR="0042371A" w:rsidRDefault="00BC6444">
      <w:pPr>
        <w:pStyle w:val="BodyText"/>
        <w:ind w:left="618" w:right="1050"/>
      </w:pPr>
      <w:r>
        <w:rPr>
          <w:rFonts w:ascii="Arial" w:hAnsi="Arial"/>
          <w:b/>
          <w:u w:val="single"/>
        </w:rPr>
        <w:t xml:space="preserve">Activité 1.4 </w:t>
      </w:r>
      <w:r>
        <w:rPr>
          <w:u w:val="single"/>
        </w:rPr>
        <w:t>: Création et renforcement des mécanismes communautaires de protection et de</w:t>
      </w:r>
      <w:r>
        <w:rPr>
          <w:spacing w:val="-59"/>
        </w:rPr>
        <w:t xml:space="preserve"> </w:t>
      </w:r>
      <w:r>
        <w:rPr>
          <w:u w:val="single"/>
        </w:rPr>
        <w:t>cohésion</w:t>
      </w:r>
      <w:r>
        <w:rPr>
          <w:spacing w:val="-1"/>
          <w:u w:val="single"/>
        </w:rPr>
        <w:t xml:space="preserve"> </w:t>
      </w:r>
      <w:r>
        <w:rPr>
          <w:u w:val="single"/>
        </w:rPr>
        <w:t>sociale</w:t>
      </w:r>
      <w:r>
        <w:rPr>
          <w:spacing w:val="-2"/>
          <w:u w:val="single"/>
        </w:rPr>
        <w:t xml:space="preserve"> </w:t>
      </w:r>
    </w:p>
    <w:p w14:paraId="7D0EA53A" w14:textId="77777777" w:rsidR="0042371A" w:rsidRDefault="0042371A">
      <w:pPr>
        <w:pStyle w:val="BodyText"/>
        <w:spacing w:before="9"/>
        <w:rPr>
          <w:sz w:val="13"/>
        </w:rPr>
      </w:pPr>
    </w:p>
    <w:p w14:paraId="35E5A38C" w14:textId="77777777" w:rsidR="0042371A" w:rsidRDefault="00BC6444">
      <w:pPr>
        <w:pStyle w:val="BodyText"/>
        <w:spacing w:before="94"/>
        <w:ind w:left="618" w:right="595"/>
        <w:jc w:val="both"/>
      </w:pPr>
      <w:r>
        <w:t>Des mécanismes communautaires de protection seront mis en place dans tous les sites et les</w:t>
      </w:r>
      <w:r>
        <w:rPr>
          <w:spacing w:val="1"/>
        </w:rPr>
        <w:t xml:space="preserve"> </w:t>
      </w:r>
      <w:r>
        <w:t>villages d’intervention. Ces derniers intégreront les leaders d’opinions, les chefs coutumiers et</w:t>
      </w:r>
      <w:r>
        <w:rPr>
          <w:spacing w:val="1"/>
        </w:rPr>
        <w:t xml:space="preserve"> </w:t>
      </w:r>
      <w:r>
        <w:t>religieux,</w:t>
      </w:r>
      <w:r>
        <w:rPr>
          <w:spacing w:val="1"/>
        </w:rPr>
        <w:t xml:space="preserve"> </w:t>
      </w:r>
      <w:r>
        <w:t>ainsi</w:t>
      </w:r>
      <w:r>
        <w:rPr>
          <w:spacing w:val="-3"/>
        </w:rPr>
        <w:t xml:space="preserve"> </w:t>
      </w:r>
      <w:r>
        <w:t>que les</w:t>
      </w:r>
      <w:r>
        <w:rPr>
          <w:spacing w:val="-2"/>
        </w:rPr>
        <w:t xml:space="preserve"> </w:t>
      </w:r>
      <w:r>
        <w:t>représentants des différentes couches</w:t>
      </w:r>
      <w:r>
        <w:rPr>
          <w:spacing w:val="-2"/>
        </w:rPr>
        <w:t xml:space="preserve"> </w:t>
      </w:r>
      <w:r>
        <w:t>sociales.</w:t>
      </w:r>
    </w:p>
    <w:p w14:paraId="45C006E7" w14:textId="77777777" w:rsidR="0042371A" w:rsidRDefault="00BC6444">
      <w:pPr>
        <w:pStyle w:val="BodyText"/>
        <w:spacing w:before="119"/>
        <w:ind w:left="618" w:right="600"/>
        <w:jc w:val="both"/>
      </w:pPr>
      <w:r>
        <w:t>Des</w:t>
      </w:r>
      <w:r>
        <w:rPr>
          <w:spacing w:val="1"/>
        </w:rPr>
        <w:t xml:space="preserve"> </w:t>
      </w:r>
      <w:r>
        <w:t>espaces</w:t>
      </w:r>
      <w:r>
        <w:rPr>
          <w:spacing w:val="1"/>
        </w:rPr>
        <w:t xml:space="preserve"> </w:t>
      </w:r>
      <w:r>
        <w:t>communautaires</w:t>
      </w:r>
      <w:r>
        <w:rPr>
          <w:spacing w:val="1"/>
        </w:rPr>
        <w:t xml:space="preserve"> </w:t>
      </w:r>
      <w:r>
        <w:t>considérés</w:t>
      </w:r>
      <w:r>
        <w:rPr>
          <w:spacing w:val="1"/>
        </w:rPr>
        <w:t xml:space="preserve"> </w:t>
      </w:r>
      <w:r>
        <w:t>comme</w:t>
      </w:r>
      <w:r>
        <w:rPr>
          <w:spacing w:val="1"/>
        </w:rPr>
        <w:t xml:space="preserve"> </w:t>
      </w:r>
      <w:r>
        <w:t>des</w:t>
      </w:r>
      <w:r>
        <w:rPr>
          <w:spacing w:val="1"/>
        </w:rPr>
        <w:t xml:space="preserve"> </w:t>
      </w:r>
      <w:r>
        <w:t>lieux</w:t>
      </w:r>
      <w:r>
        <w:rPr>
          <w:spacing w:val="1"/>
        </w:rPr>
        <w:t xml:space="preserve"> </w:t>
      </w:r>
      <w:r>
        <w:t>sûrs</w:t>
      </w:r>
      <w:r>
        <w:rPr>
          <w:spacing w:val="1"/>
        </w:rPr>
        <w:t xml:space="preserve"> </w:t>
      </w:r>
      <w:r>
        <w:t>seront</w:t>
      </w:r>
      <w:r>
        <w:rPr>
          <w:spacing w:val="1"/>
        </w:rPr>
        <w:t xml:space="preserve"> </w:t>
      </w:r>
      <w:r>
        <w:t>construits</w:t>
      </w:r>
      <w:r>
        <w:rPr>
          <w:spacing w:val="1"/>
        </w:rPr>
        <w:t xml:space="preserve"> </w:t>
      </w:r>
      <w:r>
        <w:t>dans</w:t>
      </w:r>
      <w:r>
        <w:rPr>
          <w:spacing w:val="1"/>
        </w:rPr>
        <w:t xml:space="preserve"> </w:t>
      </w:r>
      <w:r>
        <w:t>les</w:t>
      </w:r>
      <w:r>
        <w:rPr>
          <w:spacing w:val="-59"/>
        </w:rPr>
        <w:t xml:space="preserve"> </w:t>
      </w:r>
      <w:r>
        <w:t>différents sites, par exemple des logements de transition seront</w:t>
      </w:r>
      <w:r>
        <w:rPr>
          <w:spacing w:val="1"/>
        </w:rPr>
        <w:t xml:space="preserve"> </w:t>
      </w:r>
      <w:r>
        <w:t>proposés aux victimes des</w:t>
      </w:r>
      <w:r>
        <w:rPr>
          <w:spacing w:val="1"/>
        </w:rPr>
        <w:t xml:space="preserve"> </w:t>
      </w:r>
      <w:r>
        <w:t>violences</w:t>
      </w:r>
      <w:r>
        <w:rPr>
          <w:spacing w:val="-1"/>
        </w:rPr>
        <w:t xml:space="preserve"> </w:t>
      </w:r>
      <w:r>
        <w:t>basées sur</w:t>
      </w:r>
      <w:r>
        <w:rPr>
          <w:spacing w:val="1"/>
        </w:rPr>
        <w:t xml:space="preserve"> </w:t>
      </w:r>
      <w:r>
        <w:t>le</w:t>
      </w:r>
      <w:r>
        <w:rPr>
          <w:spacing w:val="-4"/>
        </w:rPr>
        <w:t xml:space="preserve"> </w:t>
      </w:r>
      <w:r>
        <w:t>genre</w:t>
      </w:r>
    </w:p>
    <w:p w14:paraId="72D5ABF9" w14:textId="77777777" w:rsidR="0042371A" w:rsidRDefault="0042371A">
      <w:pPr>
        <w:pStyle w:val="BodyText"/>
        <w:spacing w:before="6"/>
        <w:rPr>
          <w:sz w:val="32"/>
        </w:rPr>
      </w:pPr>
    </w:p>
    <w:p w14:paraId="0A336A6B" w14:textId="77777777" w:rsidR="0042371A" w:rsidRDefault="00BC6444">
      <w:pPr>
        <w:pStyle w:val="BodyText"/>
        <w:ind w:left="618" w:right="601"/>
        <w:jc w:val="both"/>
      </w:pPr>
      <w:r>
        <w:rPr>
          <w:rFonts w:ascii="Arial" w:hAnsi="Arial"/>
          <w:b/>
          <w:u w:val="single"/>
        </w:rPr>
        <w:t>Activité</w:t>
      </w:r>
      <w:r>
        <w:rPr>
          <w:rFonts w:ascii="Arial" w:hAnsi="Arial"/>
          <w:b/>
          <w:spacing w:val="1"/>
          <w:u w:val="single"/>
        </w:rPr>
        <w:t xml:space="preserve"> </w:t>
      </w:r>
      <w:r>
        <w:rPr>
          <w:rFonts w:ascii="Arial" w:hAnsi="Arial"/>
          <w:b/>
          <w:u w:val="single"/>
        </w:rPr>
        <w:t>1.5</w:t>
      </w:r>
      <w:r>
        <w:rPr>
          <w:rFonts w:ascii="Arial" w:hAnsi="Arial"/>
          <w:b/>
          <w:spacing w:val="1"/>
          <w:u w:val="single"/>
        </w:rPr>
        <w:t xml:space="preserve"> </w:t>
      </w:r>
      <w:r>
        <w:rPr>
          <w:u w:val="single"/>
        </w:rPr>
        <w:t>:</w:t>
      </w:r>
      <w:r>
        <w:rPr>
          <w:spacing w:val="1"/>
          <w:u w:val="single"/>
        </w:rPr>
        <w:t xml:space="preserve"> </w:t>
      </w:r>
      <w:r>
        <w:rPr>
          <w:u w:val="single"/>
        </w:rPr>
        <w:t>Identification</w:t>
      </w:r>
      <w:r>
        <w:rPr>
          <w:spacing w:val="1"/>
          <w:u w:val="single"/>
        </w:rPr>
        <w:t xml:space="preserve"> </w:t>
      </w:r>
      <w:r>
        <w:rPr>
          <w:u w:val="single"/>
        </w:rPr>
        <w:t>et</w:t>
      </w:r>
      <w:r>
        <w:rPr>
          <w:spacing w:val="1"/>
          <w:u w:val="single"/>
        </w:rPr>
        <w:t xml:space="preserve"> </w:t>
      </w:r>
      <w:r>
        <w:rPr>
          <w:u w:val="single"/>
        </w:rPr>
        <w:t>accompagnement</w:t>
      </w:r>
      <w:r>
        <w:rPr>
          <w:spacing w:val="1"/>
          <w:u w:val="single"/>
        </w:rPr>
        <w:t xml:space="preserve"> </w:t>
      </w:r>
      <w:r>
        <w:rPr>
          <w:u w:val="single"/>
        </w:rPr>
        <w:t>psychosocial</w:t>
      </w:r>
      <w:r>
        <w:rPr>
          <w:spacing w:val="1"/>
          <w:u w:val="single"/>
        </w:rPr>
        <w:t xml:space="preserve"> </w:t>
      </w:r>
      <w:r>
        <w:rPr>
          <w:u w:val="single"/>
        </w:rPr>
        <w:t>des</w:t>
      </w:r>
      <w:r>
        <w:rPr>
          <w:spacing w:val="1"/>
          <w:u w:val="single"/>
        </w:rPr>
        <w:t xml:space="preserve"> </w:t>
      </w:r>
      <w:r>
        <w:rPr>
          <w:u w:val="single"/>
        </w:rPr>
        <w:t>personnes</w:t>
      </w:r>
      <w:r>
        <w:rPr>
          <w:spacing w:val="1"/>
          <w:u w:val="single"/>
        </w:rPr>
        <w:t xml:space="preserve"> </w:t>
      </w:r>
      <w:r>
        <w:rPr>
          <w:u w:val="single"/>
        </w:rPr>
        <w:t>déplacées</w:t>
      </w:r>
      <w:r>
        <w:rPr>
          <w:spacing w:val="1"/>
          <w:u w:val="single"/>
        </w:rPr>
        <w:t xml:space="preserve"> </w:t>
      </w:r>
      <w:r>
        <w:rPr>
          <w:u w:val="single"/>
        </w:rPr>
        <w:t>ou</w:t>
      </w:r>
      <w:r>
        <w:rPr>
          <w:spacing w:val="1"/>
        </w:rPr>
        <w:t xml:space="preserve"> </w:t>
      </w:r>
      <w:r>
        <w:rPr>
          <w:u w:val="single"/>
        </w:rPr>
        <w:t>retournées,</w:t>
      </w:r>
      <w:r>
        <w:rPr>
          <w:spacing w:val="-2"/>
          <w:u w:val="single"/>
        </w:rPr>
        <w:t xml:space="preserve"> </w:t>
      </w:r>
      <w:r>
        <w:rPr>
          <w:u w:val="single"/>
        </w:rPr>
        <w:t>victimes d’abus,</w:t>
      </w:r>
      <w:r>
        <w:rPr>
          <w:spacing w:val="1"/>
          <w:u w:val="single"/>
        </w:rPr>
        <w:t xml:space="preserve"> </w:t>
      </w:r>
      <w:r>
        <w:rPr>
          <w:u w:val="single"/>
        </w:rPr>
        <w:t>de</w:t>
      </w:r>
      <w:r>
        <w:rPr>
          <w:spacing w:val="-2"/>
          <w:u w:val="single"/>
        </w:rPr>
        <w:t xml:space="preserve"> </w:t>
      </w:r>
      <w:r>
        <w:rPr>
          <w:u w:val="single"/>
        </w:rPr>
        <w:t>violences ou</w:t>
      </w:r>
      <w:r>
        <w:rPr>
          <w:spacing w:val="-1"/>
          <w:u w:val="single"/>
        </w:rPr>
        <w:t xml:space="preserve"> </w:t>
      </w:r>
      <w:r>
        <w:rPr>
          <w:u w:val="single"/>
        </w:rPr>
        <w:t>de viols</w:t>
      </w:r>
    </w:p>
    <w:p w14:paraId="71864131" w14:textId="77777777" w:rsidR="0042371A" w:rsidRDefault="0042371A">
      <w:pPr>
        <w:pStyle w:val="BodyText"/>
        <w:spacing w:before="10"/>
        <w:rPr>
          <w:sz w:val="13"/>
        </w:rPr>
      </w:pPr>
    </w:p>
    <w:p w14:paraId="467FE917" w14:textId="77777777" w:rsidR="0042371A" w:rsidRDefault="00BC6444">
      <w:pPr>
        <w:pStyle w:val="BodyText"/>
        <w:spacing w:before="93"/>
        <w:ind w:left="618" w:right="598"/>
        <w:jc w:val="both"/>
      </w:pPr>
      <w:r>
        <w:t>Les</w:t>
      </w:r>
      <w:r>
        <w:rPr>
          <w:spacing w:val="-4"/>
        </w:rPr>
        <w:t xml:space="preserve"> </w:t>
      </w:r>
      <w:r>
        <w:t>équipes</w:t>
      </w:r>
      <w:r>
        <w:rPr>
          <w:spacing w:val="-4"/>
        </w:rPr>
        <w:t xml:space="preserve"> </w:t>
      </w:r>
      <w:r>
        <w:t>du</w:t>
      </w:r>
      <w:r>
        <w:rPr>
          <w:spacing w:val="-4"/>
        </w:rPr>
        <w:t xml:space="preserve"> </w:t>
      </w:r>
      <w:r>
        <w:t>projet</w:t>
      </w:r>
      <w:r>
        <w:rPr>
          <w:spacing w:val="-3"/>
        </w:rPr>
        <w:t xml:space="preserve"> </w:t>
      </w:r>
      <w:r>
        <w:t>et</w:t>
      </w:r>
      <w:r>
        <w:rPr>
          <w:spacing w:val="-3"/>
        </w:rPr>
        <w:t xml:space="preserve"> </w:t>
      </w:r>
      <w:r>
        <w:t>les</w:t>
      </w:r>
      <w:r>
        <w:rPr>
          <w:spacing w:val="-3"/>
        </w:rPr>
        <w:t xml:space="preserve"> </w:t>
      </w:r>
      <w:r>
        <w:t>personnes</w:t>
      </w:r>
      <w:r>
        <w:rPr>
          <w:spacing w:val="-6"/>
        </w:rPr>
        <w:t xml:space="preserve"> </w:t>
      </w:r>
      <w:r>
        <w:t>relais</w:t>
      </w:r>
      <w:r>
        <w:rPr>
          <w:spacing w:val="-4"/>
        </w:rPr>
        <w:t xml:space="preserve"> </w:t>
      </w:r>
      <w:r>
        <w:t>seront</w:t>
      </w:r>
      <w:r>
        <w:rPr>
          <w:spacing w:val="-5"/>
        </w:rPr>
        <w:t xml:space="preserve"> </w:t>
      </w:r>
      <w:r>
        <w:t>formées</w:t>
      </w:r>
      <w:r>
        <w:rPr>
          <w:spacing w:val="-4"/>
        </w:rPr>
        <w:t xml:space="preserve"> </w:t>
      </w:r>
      <w:r>
        <w:t>sur</w:t>
      </w:r>
      <w:r>
        <w:rPr>
          <w:spacing w:val="1"/>
        </w:rPr>
        <w:t xml:space="preserve"> </w:t>
      </w:r>
      <w:r>
        <w:t>la</w:t>
      </w:r>
      <w:r>
        <w:rPr>
          <w:spacing w:val="-6"/>
        </w:rPr>
        <w:t xml:space="preserve"> </w:t>
      </w:r>
      <w:r>
        <w:t>manière</w:t>
      </w:r>
      <w:r>
        <w:rPr>
          <w:spacing w:val="-4"/>
        </w:rPr>
        <w:t xml:space="preserve"> </w:t>
      </w:r>
      <w:r>
        <w:t>d’identifier</w:t>
      </w:r>
      <w:r>
        <w:rPr>
          <w:spacing w:val="-3"/>
        </w:rPr>
        <w:t xml:space="preserve"> </w:t>
      </w:r>
      <w:r>
        <w:t>et</w:t>
      </w:r>
      <w:r>
        <w:rPr>
          <w:spacing w:val="-4"/>
        </w:rPr>
        <w:t xml:space="preserve"> </w:t>
      </w:r>
      <w:r>
        <w:t>d'agir</w:t>
      </w:r>
      <w:r>
        <w:rPr>
          <w:spacing w:val="-4"/>
        </w:rPr>
        <w:t xml:space="preserve"> </w:t>
      </w:r>
      <w:r>
        <w:t>en</w:t>
      </w:r>
      <w:r>
        <w:rPr>
          <w:spacing w:val="-59"/>
        </w:rPr>
        <w:t xml:space="preserve"> </w:t>
      </w:r>
      <w:r>
        <w:t>cas</w:t>
      </w:r>
      <w:r>
        <w:rPr>
          <w:spacing w:val="-6"/>
        </w:rPr>
        <w:t xml:space="preserve"> </w:t>
      </w:r>
      <w:r>
        <w:t>d’abus,</w:t>
      </w:r>
      <w:r>
        <w:rPr>
          <w:spacing w:val="-5"/>
        </w:rPr>
        <w:t xml:space="preserve"> </w:t>
      </w:r>
      <w:r>
        <w:t>de</w:t>
      </w:r>
      <w:r>
        <w:rPr>
          <w:spacing w:val="-6"/>
        </w:rPr>
        <w:t xml:space="preserve"> </w:t>
      </w:r>
      <w:r>
        <w:t>violences,</w:t>
      </w:r>
      <w:r>
        <w:rPr>
          <w:spacing w:val="-3"/>
        </w:rPr>
        <w:t xml:space="preserve"> </w:t>
      </w:r>
      <w:r>
        <w:t>de</w:t>
      </w:r>
      <w:r>
        <w:rPr>
          <w:spacing w:val="-6"/>
        </w:rPr>
        <w:t xml:space="preserve"> </w:t>
      </w:r>
      <w:r>
        <w:t>violations</w:t>
      </w:r>
      <w:r>
        <w:rPr>
          <w:spacing w:val="-5"/>
        </w:rPr>
        <w:t xml:space="preserve"> </w:t>
      </w:r>
      <w:r>
        <w:t>des</w:t>
      </w:r>
      <w:r>
        <w:rPr>
          <w:spacing w:val="-6"/>
        </w:rPr>
        <w:t xml:space="preserve"> </w:t>
      </w:r>
      <w:r>
        <w:t>droits,</w:t>
      </w:r>
      <w:r>
        <w:rPr>
          <w:spacing w:val="-7"/>
        </w:rPr>
        <w:t xml:space="preserve"> </w:t>
      </w:r>
      <w:r>
        <w:t>avec</w:t>
      </w:r>
      <w:r>
        <w:rPr>
          <w:spacing w:val="-5"/>
        </w:rPr>
        <w:t xml:space="preserve"> </w:t>
      </w:r>
      <w:r>
        <w:t>une</w:t>
      </w:r>
      <w:r>
        <w:rPr>
          <w:spacing w:val="-6"/>
        </w:rPr>
        <w:t xml:space="preserve"> </w:t>
      </w:r>
      <w:r>
        <w:t>attention</w:t>
      </w:r>
      <w:r>
        <w:rPr>
          <w:spacing w:val="-6"/>
        </w:rPr>
        <w:t xml:space="preserve"> </w:t>
      </w:r>
      <w:r>
        <w:t>particulière</w:t>
      </w:r>
      <w:r>
        <w:rPr>
          <w:spacing w:val="-6"/>
        </w:rPr>
        <w:t xml:space="preserve"> </w:t>
      </w:r>
      <w:r>
        <w:t>pour</w:t>
      </w:r>
      <w:r>
        <w:rPr>
          <w:spacing w:val="-5"/>
        </w:rPr>
        <w:t xml:space="preserve"> </w:t>
      </w:r>
      <w:r>
        <w:t>la</w:t>
      </w:r>
      <w:r>
        <w:rPr>
          <w:spacing w:val="-5"/>
        </w:rPr>
        <w:t xml:space="preserve"> </w:t>
      </w:r>
      <w:r>
        <w:t>protection</w:t>
      </w:r>
      <w:r>
        <w:rPr>
          <w:spacing w:val="-59"/>
        </w:rPr>
        <w:t xml:space="preserve"> </w:t>
      </w:r>
      <w:r>
        <w:t>des plus vulnérables (femmes, enfants, mineurs, personnes âgées, personnes moins valides ou</w:t>
      </w:r>
      <w:r>
        <w:rPr>
          <w:spacing w:val="1"/>
        </w:rPr>
        <w:t xml:space="preserve"> </w:t>
      </w:r>
      <w:r>
        <w:t>avec</w:t>
      </w:r>
      <w:r>
        <w:rPr>
          <w:spacing w:val="-1"/>
        </w:rPr>
        <w:t xml:space="preserve"> </w:t>
      </w:r>
      <w:r>
        <w:t>une maladie chronique).</w:t>
      </w:r>
    </w:p>
    <w:p w14:paraId="341DED99" w14:textId="77777777" w:rsidR="0042371A" w:rsidRDefault="0042371A">
      <w:pPr>
        <w:pStyle w:val="BodyText"/>
      </w:pPr>
    </w:p>
    <w:p w14:paraId="7B30E30A" w14:textId="77777777" w:rsidR="0042371A" w:rsidRDefault="00BC6444">
      <w:pPr>
        <w:pStyle w:val="BodyText"/>
        <w:ind w:left="618" w:right="599"/>
        <w:jc w:val="both"/>
      </w:pPr>
      <w:r>
        <w:t>Des</w:t>
      </w:r>
      <w:r>
        <w:rPr>
          <w:spacing w:val="-6"/>
        </w:rPr>
        <w:t xml:space="preserve"> </w:t>
      </w:r>
      <w:r>
        <w:t>séances</w:t>
      </w:r>
      <w:r>
        <w:rPr>
          <w:spacing w:val="-6"/>
        </w:rPr>
        <w:t xml:space="preserve"> </w:t>
      </w:r>
      <w:r>
        <w:t>d'écoute,</w:t>
      </w:r>
      <w:r>
        <w:rPr>
          <w:spacing w:val="-4"/>
        </w:rPr>
        <w:t xml:space="preserve"> </w:t>
      </w:r>
      <w:r>
        <w:t>de</w:t>
      </w:r>
      <w:r>
        <w:rPr>
          <w:spacing w:val="-4"/>
        </w:rPr>
        <w:t xml:space="preserve"> </w:t>
      </w:r>
      <w:r>
        <w:t>counseling</w:t>
      </w:r>
      <w:r>
        <w:rPr>
          <w:spacing w:val="-4"/>
        </w:rPr>
        <w:t xml:space="preserve"> </w:t>
      </w:r>
      <w:r>
        <w:t>et</w:t>
      </w:r>
      <w:r>
        <w:rPr>
          <w:spacing w:val="-4"/>
        </w:rPr>
        <w:t xml:space="preserve"> </w:t>
      </w:r>
      <w:r>
        <w:t>d’orientation,</w:t>
      </w:r>
      <w:r>
        <w:rPr>
          <w:spacing w:val="-5"/>
        </w:rPr>
        <w:t xml:space="preserve"> </w:t>
      </w:r>
      <w:r>
        <w:t>seront</w:t>
      </w:r>
      <w:r>
        <w:rPr>
          <w:spacing w:val="-4"/>
        </w:rPr>
        <w:t xml:space="preserve"> </w:t>
      </w:r>
      <w:r>
        <w:t>organisées,</w:t>
      </w:r>
      <w:r>
        <w:rPr>
          <w:spacing w:val="-5"/>
        </w:rPr>
        <w:t xml:space="preserve"> </w:t>
      </w:r>
      <w:r>
        <w:t>pour</w:t>
      </w:r>
      <w:r>
        <w:rPr>
          <w:spacing w:val="-5"/>
        </w:rPr>
        <w:t xml:space="preserve"> </w:t>
      </w:r>
      <w:r>
        <w:t>les</w:t>
      </w:r>
      <w:r>
        <w:rPr>
          <w:spacing w:val="-5"/>
        </w:rPr>
        <w:t xml:space="preserve"> </w:t>
      </w:r>
      <w:r>
        <w:t>victimes</w:t>
      </w:r>
      <w:r>
        <w:rPr>
          <w:spacing w:val="-6"/>
        </w:rPr>
        <w:t xml:space="preserve"> </w:t>
      </w:r>
      <w:r>
        <w:t>d’abus,</w:t>
      </w:r>
      <w:r>
        <w:rPr>
          <w:spacing w:val="-59"/>
        </w:rPr>
        <w:t xml:space="preserve"> </w:t>
      </w:r>
      <w:r>
        <w:t>de</w:t>
      </w:r>
      <w:r>
        <w:rPr>
          <w:spacing w:val="-13"/>
        </w:rPr>
        <w:t xml:space="preserve"> </w:t>
      </w:r>
      <w:r>
        <w:t>VBG,</w:t>
      </w:r>
      <w:r>
        <w:rPr>
          <w:spacing w:val="-12"/>
        </w:rPr>
        <w:t xml:space="preserve"> </w:t>
      </w:r>
      <w:r>
        <w:t>de</w:t>
      </w:r>
      <w:r>
        <w:rPr>
          <w:spacing w:val="-15"/>
        </w:rPr>
        <w:t xml:space="preserve"> </w:t>
      </w:r>
      <w:r>
        <w:t>violences,</w:t>
      </w:r>
      <w:r>
        <w:rPr>
          <w:spacing w:val="-10"/>
        </w:rPr>
        <w:t xml:space="preserve"> </w:t>
      </w:r>
      <w:r>
        <w:t>sur</w:t>
      </w:r>
      <w:r>
        <w:rPr>
          <w:spacing w:val="-11"/>
        </w:rPr>
        <w:t xml:space="preserve"> </w:t>
      </w:r>
      <w:r>
        <w:t>demande</w:t>
      </w:r>
      <w:r>
        <w:rPr>
          <w:spacing w:val="-14"/>
        </w:rPr>
        <w:t xml:space="preserve"> </w:t>
      </w:r>
      <w:r>
        <w:t>des</w:t>
      </w:r>
      <w:r>
        <w:rPr>
          <w:spacing w:val="-12"/>
        </w:rPr>
        <w:t xml:space="preserve"> </w:t>
      </w:r>
      <w:r>
        <w:t>points</w:t>
      </w:r>
      <w:r>
        <w:rPr>
          <w:spacing w:val="-14"/>
        </w:rPr>
        <w:t xml:space="preserve"> </w:t>
      </w:r>
      <w:r>
        <w:t>focaux,</w:t>
      </w:r>
      <w:r>
        <w:rPr>
          <w:spacing w:val="-10"/>
        </w:rPr>
        <w:t xml:space="preserve"> </w:t>
      </w:r>
      <w:r>
        <w:t>autorités</w:t>
      </w:r>
      <w:r>
        <w:rPr>
          <w:spacing w:val="-15"/>
        </w:rPr>
        <w:t xml:space="preserve"> </w:t>
      </w:r>
      <w:r>
        <w:t>administratives,</w:t>
      </w:r>
      <w:r>
        <w:rPr>
          <w:spacing w:val="-10"/>
        </w:rPr>
        <w:t xml:space="preserve"> </w:t>
      </w:r>
      <w:r>
        <w:t>équipes</w:t>
      </w:r>
      <w:r>
        <w:rPr>
          <w:spacing w:val="-13"/>
        </w:rPr>
        <w:t xml:space="preserve"> </w:t>
      </w:r>
      <w:r>
        <w:t>du</w:t>
      </w:r>
      <w:r>
        <w:rPr>
          <w:spacing w:val="-15"/>
        </w:rPr>
        <w:t xml:space="preserve"> </w:t>
      </w:r>
      <w:r>
        <w:t>projet,</w:t>
      </w:r>
      <w:r>
        <w:rPr>
          <w:spacing w:val="-58"/>
        </w:rPr>
        <w:t xml:space="preserve"> </w:t>
      </w:r>
      <w:r>
        <w:t>en</w:t>
      </w:r>
      <w:r>
        <w:rPr>
          <w:spacing w:val="-1"/>
        </w:rPr>
        <w:t xml:space="preserve"> </w:t>
      </w:r>
      <w:r>
        <w:t>tenant</w:t>
      </w:r>
      <w:r>
        <w:rPr>
          <w:spacing w:val="2"/>
        </w:rPr>
        <w:t xml:space="preserve"> </w:t>
      </w:r>
      <w:r>
        <w:t>compte des</w:t>
      </w:r>
      <w:r>
        <w:rPr>
          <w:spacing w:val="-2"/>
        </w:rPr>
        <w:t xml:space="preserve"> </w:t>
      </w:r>
      <w:r>
        <w:t>réalités</w:t>
      </w:r>
      <w:r>
        <w:rPr>
          <w:spacing w:val="-1"/>
        </w:rPr>
        <w:t xml:space="preserve"> </w:t>
      </w:r>
      <w:r>
        <w:t>observées</w:t>
      </w:r>
      <w:r>
        <w:rPr>
          <w:spacing w:val="1"/>
        </w:rPr>
        <w:t xml:space="preserve"> </w:t>
      </w:r>
      <w:r>
        <w:t>sur</w:t>
      </w:r>
      <w:r>
        <w:rPr>
          <w:spacing w:val="1"/>
        </w:rPr>
        <w:t xml:space="preserve"> </w:t>
      </w:r>
      <w:r>
        <w:t>chaque</w:t>
      </w:r>
      <w:r>
        <w:rPr>
          <w:spacing w:val="-2"/>
        </w:rPr>
        <w:t xml:space="preserve"> </w:t>
      </w:r>
      <w:r>
        <w:t>colline.</w:t>
      </w:r>
    </w:p>
    <w:p w14:paraId="1D82FC62" w14:textId="77777777" w:rsidR="0042371A" w:rsidRDefault="00BC6444">
      <w:pPr>
        <w:pStyle w:val="BodyText"/>
        <w:spacing w:before="120"/>
        <w:ind w:left="618" w:right="603"/>
        <w:jc w:val="both"/>
      </w:pPr>
      <w:r>
        <w:t>Si cela s’avère nécessaire, les équipes réfèreront les victimes aux centres de prise en charge et</w:t>
      </w:r>
      <w:r>
        <w:rPr>
          <w:spacing w:val="1"/>
        </w:rPr>
        <w:t xml:space="preserve"> </w:t>
      </w:r>
      <w:r>
        <w:t>d’assistance</w:t>
      </w:r>
      <w:r>
        <w:rPr>
          <w:spacing w:val="-4"/>
        </w:rPr>
        <w:t xml:space="preserve"> </w:t>
      </w:r>
      <w:r>
        <w:t>psychosociale,</w:t>
      </w:r>
      <w:r>
        <w:rPr>
          <w:spacing w:val="-3"/>
        </w:rPr>
        <w:t xml:space="preserve"> </w:t>
      </w:r>
      <w:r>
        <w:t>avec</w:t>
      </w:r>
      <w:r>
        <w:rPr>
          <w:spacing w:val="-6"/>
        </w:rPr>
        <w:t xml:space="preserve"> </w:t>
      </w:r>
      <w:r>
        <w:t>qui</w:t>
      </w:r>
      <w:r>
        <w:rPr>
          <w:spacing w:val="-4"/>
        </w:rPr>
        <w:t xml:space="preserve"> </w:t>
      </w:r>
      <w:r>
        <w:t>les</w:t>
      </w:r>
      <w:r>
        <w:rPr>
          <w:spacing w:val="-4"/>
        </w:rPr>
        <w:t xml:space="preserve"> </w:t>
      </w:r>
      <w:r>
        <w:t>partenaires</w:t>
      </w:r>
      <w:r>
        <w:rPr>
          <w:spacing w:val="-4"/>
        </w:rPr>
        <w:t xml:space="preserve"> </w:t>
      </w:r>
      <w:r>
        <w:t>signeront</w:t>
      </w:r>
      <w:r>
        <w:rPr>
          <w:spacing w:val="-5"/>
        </w:rPr>
        <w:t xml:space="preserve"> </w:t>
      </w:r>
      <w:r>
        <w:t>des</w:t>
      </w:r>
      <w:r>
        <w:rPr>
          <w:spacing w:val="-2"/>
        </w:rPr>
        <w:t xml:space="preserve"> </w:t>
      </w:r>
      <w:r>
        <w:t>conventions</w:t>
      </w:r>
      <w:r>
        <w:rPr>
          <w:spacing w:val="-3"/>
        </w:rPr>
        <w:t xml:space="preserve"> </w:t>
      </w:r>
      <w:r>
        <w:t>de</w:t>
      </w:r>
      <w:r>
        <w:rPr>
          <w:spacing w:val="-6"/>
        </w:rPr>
        <w:t xml:space="preserve"> </w:t>
      </w:r>
      <w:r>
        <w:t>collaboration.</w:t>
      </w:r>
    </w:p>
    <w:p w14:paraId="4518F7EB" w14:textId="77777777" w:rsidR="0042371A" w:rsidRDefault="0042371A">
      <w:pPr>
        <w:pStyle w:val="BodyText"/>
        <w:rPr>
          <w:sz w:val="24"/>
        </w:rPr>
      </w:pPr>
    </w:p>
    <w:p w14:paraId="69EBD4AD" w14:textId="77777777" w:rsidR="0042371A" w:rsidRDefault="0042371A">
      <w:pPr>
        <w:pStyle w:val="BodyText"/>
        <w:spacing w:before="1"/>
        <w:rPr>
          <w:sz w:val="19"/>
        </w:rPr>
      </w:pPr>
    </w:p>
    <w:p w14:paraId="174AD6AE" w14:textId="77777777" w:rsidR="0042371A" w:rsidRDefault="00BC6444">
      <w:pPr>
        <w:ind w:left="618"/>
        <w:jc w:val="both"/>
      </w:pPr>
      <w:r>
        <w:rPr>
          <w:rFonts w:ascii="Arial" w:hAnsi="Arial"/>
          <w:b/>
          <w:u w:val="single"/>
        </w:rPr>
        <w:t>Activité 1.6</w:t>
      </w:r>
      <w:r>
        <w:rPr>
          <w:rFonts w:ascii="Arial" w:hAnsi="Arial"/>
          <w:b/>
          <w:spacing w:val="-2"/>
          <w:u w:val="single"/>
        </w:rPr>
        <w:t xml:space="preserve"> </w:t>
      </w:r>
      <w:r>
        <w:rPr>
          <w:u w:val="single"/>
        </w:rPr>
        <w:t>:</w:t>
      </w:r>
      <w:r>
        <w:rPr>
          <w:spacing w:val="-2"/>
          <w:u w:val="single"/>
        </w:rPr>
        <w:t xml:space="preserve"> </w:t>
      </w:r>
      <w:r>
        <w:rPr>
          <w:u w:val="single"/>
        </w:rPr>
        <w:t>Prise</w:t>
      </w:r>
      <w:r>
        <w:rPr>
          <w:spacing w:val="-1"/>
          <w:u w:val="single"/>
        </w:rPr>
        <w:t xml:space="preserve"> </w:t>
      </w:r>
      <w:r>
        <w:rPr>
          <w:u w:val="single"/>
        </w:rPr>
        <w:t>en</w:t>
      </w:r>
      <w:r>
        <w:rPr>
          <w:spacing w:val="-3"/>
          <w:u w:val="single"/>
        </w:rPr>
        <w:t xml:space="preserve"> </w:t>
      </w:r>
      <w:r>
        <w:rPr>
          <w:u w:val="single"/>
        </w:rPr>
        <w:t>charge</w:t>
      </w:r>
      <w:r>
        <w:rPr>
          <w:spacing w:val="-1"/>
          <w:u w:val="single"/>
        </w:rPr>
        <w:t xml:space="preserve"> </w:t>
      </w:r>
      <w:r>
        <w:rPr>
          <w:u w:val="single"/>
        </w:rPr>
        <w:t>des</w:t>
      </w:r>
      <w:r>
        <w:rPr>
          <w:spacing w:val="-5"/>
          <w:u w:val="single"/>
        </w:rPr>
        <w:t xml:space="preserve"> </w:t>
      </w:r>
      <w:r>
        <w:rPr>
          <w:u w:val="single"/>
        </w:rPr>
        <w:t>frais</w:t>
      </w:r>
      <w:r>
        <w:rPr>
          <w:spacing w:val="-3"/>
          <w:u w:val="single"/>
        </w:rPr>
        <w:t xml:space="preserve"> </w:t>
      </w:r>
      <w:r>
        <w:rPr>
          <w:u w:val="single"/>
        </w:rPr>
        <w:t>médicaux</w:t>
      </w:r>
      <w:r>
        <w:rPr>
          <w:spacing w:val="-2"/>
          <w:u w:val="single"/>
        </w:rPr>
        <w:t xml:space="preserve"> </w:t>
      </w:r>
      <w:r>
        <w:rPr>
          <w:u w:val="single"/>
        </w:rPr>
        <w:t>des victimes</w:t>
      </w:r>
    </w:p>
    <w:p w14:paraId="2D1A7EEB" w14:textId="77777777" w:rsidR="0042371A" w:rsidRDefault="0042371A">
      <w:pPr>
        <w:pStyle w:val="BodyText"/>
        <w:spacing w:before="10"/>
        <w:rPr>
          <w:sz w:val="13"/>
        </w:rPr>
      </w:pPr>
    </w:p>
    <w:p w14:paraId="6C83CF91" w14:textId="77777777" w:rsidR="0042371A" w:rsidRDefault="00BC6444">
      <w:pPr>
        <w:pStyle w:val="BodyText"/>
        <w:spacing w:before="94"/>
        <w:ind w:left="618" w:right="598"/>
        <w:jc w:val="both"/>
      </w:pPr>
      <w:r>
        <w:t>Nous prévoyons la mise en place d’une couverture médicale pour les enfants, femmes et jeunes</w:t>
      </w:r>
      <w:r>
        <w:rPr>
          <w:spacing w:val="1"/>
        </w:rPr>
        <w:t xml:space="preserve"> </w:t>
      </w:r>
      <w:r>
        <w:t>filles victimes de viol et d’abus sexuels. L’identification des victimes se fera au fur et à mesure de</w:t>
      </w:r>
      <w:r>
        <w:rPr>
          <w:spacing w:val="1"/>
        </w:rPr>
        <w:t xml:space="preserve"> </w:t>
      </w:r>
      <w:r>
        <w:t>la</w:t>
      </w:r>
      <w:r>
        <w:rPr>
          <w:spacing w:val="1"/>
        </w:rPr>
        <w:t xml:space="preserve"> </w:t>
      </w:r>
      <w:r>
        <w:t>mise en œuvre</w:t>
      </w:r>
      <w:r>
        <w:rPr>
          <w:spacing w:val="1"/>
        </w:rPr>
        <w:t xml:space="preserve"> </w:t>
      </w:r>
      <w:r>
        <w:t>du projet.</w:t>
      </w:r>
      <w:r>
        <w:rPr>
          <w:spacing w:val="1"/>
        </w:rPr>
        <w:t xml:space="preserve"> </w:t>
      </w:r>
      <w:r>
        <w:t>La prise en charge</w:t>
      </w:r>
      <w:r>
        <w:rPr>
          <w:spacing w:val="1"/>
        </w:rPr>
        <w:t xml:space="preserve"> </w:t>
      </w:r>
      <w:r>
        <w:t>sera</w:t>
      </w:r>
      <w:r>
        <w:rPr>
          <w:spacing w:val="1"/>
        </w:rPr>
        <w:t xml:space="preserve"> </w:t>
      </w:r>
      <w:r>
        <w:t>de</w:t>
      </w:r>
      <w:r>
        <w:rPr>
          <w:spacing w:val="1"/>
        </w:rPr>
        <w:t xml:space="preserve"> </w:t>
      </w:r>
      <w:r>
        <w:t>100%</w:t>
      </w:r>
      <w:r>
        <w:rPr>
          <w:spacing w:val="1"/>
        </w:rPr>
        <w:t xml:space="preserve"> </w:t>
      </w:r>
      <w:r>
        <w:t>et</w:t>
      </w:r>
      <w:r>
        <w:rPr>
          <w:spacing w:val="1"/>
        </w:rPr>
        <w:t xml:space="preserve"> </w:t>
      </w:r>
      <w:r>
        <w:t>concernera</w:t>
      </w:r>
      <w:r>
        <w:rPr>
          <w:spacing w:val="1"/>
        </w:rPr>
        <w:t xml:space="preserve"> </w:t>
      </w:r>
      <w:r>
        <w:t>les</w:t>
      </w:r>
      <w:r>
        <w:rPr>
          <w:spacing w:val="1"/>
        </w:rPr>
        <w:t xml:space="preserve"> </w:t>
      </w:r>
      <w:r>
        <w:t>frais</w:t>
      </w:r>
      <w:r>
        <w:rPr>
          <w:spacing w:val="1"/>
        </w:rPr>
        <w:t xml:space="preserve"> </w:t>
      </w:r>
      <w:r>
        <w:t>de</w:t>
      </w:r>
      <w:r>
        <w:rPr>
          <w:spacing w:val="1"/>
        </w:rPr>
        <w:t xml:space="preserve"> </w:t>
      </w:r>
      <w:r>
        <w:t>consultations</w:t>
      </w:r>
      <w:r>
        <w:rPr>
          <w:spacing w:val="-12"/>
        </w:rPr>
        <w:t xml:space="preserve"> </w:t>
      </w:r>
      <w:r>
        <w:t>et</w:t>
      </w:r>
      <w:r>
        <w:rPr>
          <w:spacing w:val="-14"/>
        </w:rPr>
        <w:t xml:space="preserve"> </w:t>
      </w:r>
      <w:r>
        <w:t>médicaments,</w:t>
      </w:r>
      <w:r>
        <w:rPr>
          <w:spacing w:val="-11"/>
        </w:rPr>
        <w:t xml:space="preserve"> </w:t>
      </w:r>
      <w:r>
        <w:t>ainsi</w:t>
      </w:r>
      <w:r>
        <w:rPr>
          <w:spacing w:val="-13"/>
        </w:rPr>
        <w:t xml:space="preserve"> </w:t>
      </w:r>
      <w:r>
        <w:t>que</w:t>
      </w:r>
      <w:r>
        <w:rPr>
          <w:spacing w:val="-12"/>
        </w:rPr>
        <w:t xml:space="preserve"> </w:t>
      </w:r>
      <w:r>
        <w:t>les</w:t>
      </w:r>
      <w:r>
        <w:rPr>
          <w:spacing w:val="-12"/>
        </w:rPr>
        <w:t xml:space="preserve"> </w:t>
      </w:r>
      <w:r>
        <w:t>frais</w:t>
      </w:r>
      <w:r>
        <w:rPr>
          <w:spacing w:val="-14"/>
        </w:rPr>
        <w:t xml:space="preserve"> </w:t>
      </w:r>
      <w:r>
        <w:t>liés</w:t>
      </w:r>
      <w:r>
        <w:rPr>
          <w:spacing w:val="-10"/>
        </w:rPr>
        <w:t xml:space="preserve"> </w:t>
      </w:r>
      <w:r>
        <w:t>aux</w:t>
      </w:r>
      <w:r>
        <w:rPr>
          <w:spacing w:val="-11"/>
        </w:rPr>
        <w:t xml:space="preserve"> </w:t>
      </w:r>
      <w:r>
        <w:t>séjours</w:t>
      </w:r>
      <w:r>
        <w:rPr>
          <w:spacing w:val="-9"/>
        </w:rPr>
        <w:t xml:space="preserve"> </w:t>
      </w:r>
      <w:r>
        <w:t>à</w:t>
      </w:r>
      <w:r>
        <w:rPr>
          <w:spacing w:val="-12"/>
        </w:rPr>
        <w:t xml:space="preserve"> </w:t>
      </w:r>
      <w:r>
        <w:t>l’hôpital</w:t>
      </w:r>
      <w:r>
        <w:rPr>
          <w:spacing w:val="-11"/>
        </w:rPr>
        <w:t xml:space="preserve"> </w:t>
      </w:r>
      <w:r>
        <w:t>(chambre,</w:t>
      </w:r>
      <w:r>
        <w:rPr>
          <w:spacing w:val="-11"/>
        </w:rPr>
        <w:t xml:space="preserve"> </w:t>
      </w:r>
      <w:r>
        <w:t>restauration,</w:t>
      </w:r>
      <w:r>
        <w:rPr>
          <w:spacing w:val="1"/>
        </w:rPr>
        <w:t xml:space="preserve"> </w:t>
      </w:r>
      <w:r>
        <w:t>etc.).</w:t>
      </w:r>
    </w:p>
    <w:p w14:paraId="17BED17C" w14:textId="77777777" w:rsidR="0042371A" w:rsidRDefault="0042371A">
      <w:pPr>
        <w:pStyle w:val="BodyText"/>
        <w:spacing w:before="4"/>
        <w:rPr>
          <w:sz w:val="32"/>
        </w:rPr>
      </w:pPr>
    </w:p>
    <w:p w14:paraId="0E77336E" w14:textId="77777777" w:rsidR="0042371A" w:rsidRDefault="00BC6444">
      <w:pPr>
        <w:pStyle w:val="BodyText"/>
        <w:spacing w:line="252" w:lineRule="exact"/>
        <w:ind w:left="618"/>
        <w:jc w:val="both"/>
      </w:pPr>
      <w:r>
        <w:rPr>
          <w:rFonts w:ascii="Arial" w:hAnsi="Arial"/>
          <w:b/>
          <w:u w:val="single"/>
        </w:rPr>
        <w:t>Activité</w:t>
      </w:r>
      <w:r>
        <w:rPr>
          <w:rFonts w:ascii="Arial" w:hAnsi="Arial"/>
          <w:b/>
          <w:spacing w:val="-2"/>
          <w:u w:val="single"/>
        </w:rPr>
        <w:t xml:space="preserve"> </w:t>
      </w:r>
      <w:r>
        <w:rPr>
          <w:rFonts w:ascii="Arial" w:hAnsi="Arial"/>
          <w:b/>
          <w:u w:val="single"/>
        </w:rPr>
        <w:t>1.7</w:t>
      </w:r>
      <w:r>
        <w:rPr>
          <w:rFonts w:ascii="Arial" w:hAnsi="Arial"/>
          <w:b/>
          <w:spacing w:val="-3"/>
          <w:u w:val="single"/>
        </w:rPr>
        <w:t xml:space="preserve"> </w:t>
      </w:r>
      <w:r>
        <w:rPr>
          <w:u w:val="single"/>
        </w:rPr>
        <w:t>:</w:t>
      </w:r>
      <w:r>
        <w:rPr>
          <w:spacing w:val="-2"/>
          <w:u w:val="single"/>
        </w:rPr>
        <w:t xml:space="preserve"> </w:t>
      </w:r>
      <w:r>
        <w:rPr>
          <w:u w:val="single"/>
        </w:rPr>
        <w:t>Distribution</w:t>
      </w:r>
      <w:r>
        <w:rPr>
          <w:spacing w:val="-4"/>
          <w:u w:val="single"/>
        </w:rPr>
        <w:t xml:space="preserve"> </w:t>
      </w:r>
      <w:r>
        <w:rPr>
          <w:u w:val="single"/>
        </w:rPr>
        <w:t>des</w:t>
      </w:r>
      <w:r>
        <w:rPr>
          <w:spacing w:val="-4"/>
          <w:u w:val="single"/>
        </w:rPr>
        <w:t xml:space="preserve"> </w:t>
      </w:r>
      <w:r>
        <w:rPr>
          <w:u w:val="single"/>
        </w:rPr>
        <w:t>kits de</w:t>
      </w:r>
      <w:r>
        <w:rPr>
          <w:spacing w:val="-4"/>
          <w:u w:val="single"/>
        </w:rPr>
        <w:t xml:space="preserve"> </w:t>
      </w:r>
      <w:r>
        <w:rPr>
          <w:u w:val="single"/>
        </w:rPr>
        <w:t>dignité</w:t>
      </w:r>
      <w:r>
        <w:rPr>
          <w:spacing w:val="-2"/>
          <w:u w:val="single"/>
        </w:rPr>
        <w:t xml:space="preserve"> </w:t>
      </w:r>
      <w:r>
        <w:rPr>
          <w:u w:val="single"/>
        </w:rPr>
        <w:t>pour les</w:t>
      </w:r>
      <w:r>
        <w:rPr>
          <w:spacing w:val="-2"/>
          <w:u w:val="single"/>
        </w:rPr>
        <w:t xml:space="preserve"> </w:t>
      </w:r>
      <w:r>
        <w:rPr>
          <w:u w:val="single"/>
        </w:rPr>
        <w:t>victimes</w:t>
      </w:r>
    </w:p>
    <w:p w14:paraId="0DFCAAFA" w14:textId="77777777" w:rsidR="0042371A" w:rsidRDefault="00BC6444">
      <w:pPr>
        <w:pStyle w:val="BodyText"/>
        <w:ind w:left="618" w:right="600"/>
        <w:jc w:val="both"/>
      </w:pPr>
      <w:r>
        <w:t>Dans tous les sites d’intervention, les femmes et jeunes filles des groupes les plus vulnérables</w:t>
      </w:r>
      <w:r>
        <w:rPr>
          <w:spacing w:val="1"/>
        </w:rPr>
        <w:t xml:space="preserve"> </w:t>
      </w:r>
      <w:r>
        <w:t>recevront</w:t>
      </w:r>
      <w:r>
        <w:rPr>
          <w:spacing w:val="1"/>
        </w:rPr>
        <w:t xml:space="preserve"> </w:t>
      </w:r>
      <w:r>
        <w:t>des</w:t>
      </w:r>
      <w:r>
        <w:rPr>
          <w:spacing w:val="-3"/>
        </w:rPr>
        <w:t xml:space="preserve"> </w:t>
      </w:r>
      <w:r>
        <w:t>kits d’hygiène</w:t>
      </w:r>
      <w:r>
        <w:rPr>
          <w:spacing w:val="-2"/>
        </w:rPr>
        <w:t xml:space="preserve"> </w:t>
      </w:r>
      <w:r>
        <w:t>féminine</w:t>
      </w:r>
      <w:r>
        <w:rPr>
          <w:spacing w:val="-1"/>
        </w:rPr>
        <w:t xml:space="preserve"> </w:t>
      </w:r>
      <w:r>
        <w:t>(priorité aux</w:t>
      </w:r>
      <w:r>
        <w:rPr>
          <w:spacing w:val="-2"/>
        </w:rPr>
        <w:t xml:space="preserve"> </w:t>
      </w:r>
      <w:r>
        <w:t>victimes</w:t>
      </w:r>
      <w:r>
        <w:rPr>
          <w:spacing w:val="-1"/>
        </w:rPr>
        <w:t xml:space="preserve"> </w:t>
      </w:r>
      <w:r>
        <w:t>des</w:t>
      </w:r>
      <w:r>
        <w:rPr>
          <w:spacing w:val="-3"/>
        </w:rPr>
        <w:t xml:space="preserve"> </w:t>
      </w:r>
      <w:r>
        <w:t>VSBG).</w:t>
      </w:r>
    </w:p>
    <w:p w14:paraId="3137EC26" w14:textId="77777777" w:rsidR="0042371A" w:rsidRDefault="0042371A">
      <w:pPr>
        <w:jc w:val="both"/>
        <w:sectPr w:rsidR="0042371A">
          <w:pgSz w:w="11910" w:h="16840"/>
          <w:pgMar w:top="1120" w:right="360" w:bottom="1280" w:left="800" w:header="892" w:footer="1046" w:gutter="0"/>
          <w:cols w:space="720"/>
        </w:sectPr>
      </w:pPr>
    </w:p>
    <w:p w14:paraId="496B318A" w14:textId="77777777" w:rsidR="0042371A" w:rsidRDefault="0042371A">
      <w:pPr>
        <w:pStyle w:val="BodyText"/>
        <w:rPr>
          <w:sz w:val="20"/>
        </w:rPr>
      </w:pPr>
    </w:p>
    <w:p w14:paraId="30585CC4" w14:textId="77777777" w:rsidR="0042371A" w:rsidRDefault="0042371A">
      <w:pPr>
        <w:pStyle w:val="BodyText"/>
        <w:spacing w:before="4"/>
      </w:pPr>
    </w:p>
    <w:p w14:paraId="48EB98AE" w14:textId="77777777" w:rsidR="0042371A" w:rsidRDefault="00BC6444">
      <w:pPr>
        <w:pStyle w:val="ListParagraph"/>
        <w:numPr>
          <w:ilvl w:val="4"/>
          <w:numId w:val="24"/>
        </w:numPr>
        <w:tabs>
          <w:tab w:val="left" w:pos="2433"/>
          <w:tab w:val="left" w:pos="2434"/>
        </w:tabs>
        <w:spacing w:before="94"/>
        <w:ind w:left="2433" w:hanging="1816"/>
        <w:rPr>
          <w:rFonts w:ascii="Arial" w:hAnsi="Arial"/>
          <w:b/>
          <w:i/>
        </w:rPr>
      </w:pPr>
      <w:r>
        <w:rPr>
          <w:rFonts w:ascii="Arial" w:hAnsi="Arial"/>
          <w:b/>
          <w:i/>
        </w:rPr>
        <w:t>Rapport</w:t>
      </w:r>
      <w:r>
        <w:rPr>
          <w:rFonts w:ascii="Arial" w:hAnsi="Arial"/>
          <w:b/>
          <w:i/>
          <w:spacing w:val="-1"/>
        </w:rPr>
        <w:t xml:space="preserve"> </w:t>
      </w:r>
      <w:r>
        <w:rPr>
          <w:rFonts w:ascii="Arial" w:hAnsi="Arial"/>
          <w:b/>
          <w:i/>
        </w:rPr>
        <w:t>intermédiaire</w:t>
      </w:r>
    </w:p>
    <w:p w14:paraId="114D1E03" w14:textId="77777777" w:rsidR="0042371A" w:rsidRDefault="0042371A">
      <w:pPr>
        <w:pStyle w:val="BodyText"/>
        <w:rPr>
          <w:rFonts w:ascii="Arial"/>
          <w:b/>
          <w:i/>
          <w:sz w:val="24"/>
        </w:rPr>
      </w:pPr>
    </w:p>
    <w:p w14:paraId="5685018D" w14:textId="77777777" w:rsidR="0042371A" w:rsidRPr="00EF29FF" w:rsidRDefault="00BC6444">
      <w:pPr>
        <w:pStyle w:val="Heading3"/>
        <w:spacing w:before="157"/>
      </w:pPr>
      <w:r w:rsidRPr="00EF29FF">
        <w:t>Burundi</w:t>
      </w:r>
      <w:r w:rsidRPr="00EF29FF">
        <w:rPr>
          <w:spacing w:val="-2"/>
        </w:rPr>
        <w:t xml:space="preserve"> </w:t>
      </w:r>
      <w:r w:rsidRPr="00EF29FF">
        <w:t>:</w:t>
      </w:r>
    </w:p>
    <w:p w14:paraId="47995B5C" w14:textId="77777777" w:rsidR="0042371A" w:rsidRPr="00EF29FF" w:rsidRDefault="00BC6444">
      <w:pPr>
        <w:spacing w:before="119"/>
        <w:ind w:left="618"/>
        <w:rPr>
          <w:rFonts w:ascii="Arial" w:hAnsi="Arial"/>
          <w:b/>
        </w:rPr>
      </w:pPr>
      <w:r w:rsidRPr="00EF29FF">
        <w:rPr>
          <w:rFonts w:ascii="Arial" w:hAnsi="Arial"/>
          <w:b/>
        </w:rPr>
        <w:t>Mise</w:t>
      </w:r>
      <w:r w:rsidRPr="00EF29FF">
        <w:rPr>
          <w:rFonts w:ascii="Arial" w:hAnsi="Arial"/>
          <w:b/>
          <w:spacing w:val="-4"/>
        </w:rPr>
        <w:t xml:space="preserve"> </w:t>
      </w:r>
      <w:r w:rsidRPr="00EF29FF">
        <w:rPr>
          <w:rFonts w:ascii="Arial" w:hAnsi="Arial"/>
          <w:b/>
        </w:rPr>
        <w:t>à</w:t>
      </w:r>
      <w:r w:rsidRPr="00EF29FF">
        <w:rPr>
          <w:rFonts w:ascii="Arial" w:hAnsi="Arial"/>
          <w:b/>
          <w:spacing w:val="-1"/>
        </w:rPr>
        <w:t xml:space="preserve"> </w:t>
      </w:r>
      <w:r w:rsidRPr="00EF29FF">
        <w:rPr>
          <w:rFonts w:ascii="Arial" w:hAnsi="Arial"/>
          <w:b/>
        </w:rPr>
        <w:t>jour</w:t>
      </w:r>
      <w:r w:rsidRPr="00EF29FF">
        <w:rPr>
          <w:rFonts w:ascii="Arial" w:hAnsi="Arial"/>
          <w:b/>
          <w:vertAlign w:val="superscript"/>
        </w:rPr>
        <w:t>5</w:t>
      </w:r>
      <w:r w:rsidRPr="00EF29FF">
        <w:rPr>
          <w:rFonts w:ascii="Arial" w:hAnsi="Arial"/>
          <w:b/>
          <w:spacing w:val="-1"/>
        </w:rPr>
        <w:t xml:space="preserve"> </w:t>
      </w:r>
      <w:r w:rsidRPr="00EF29FF">
        <w:rPr>
          <w:rFonts w:ascii="Arial" w:hAnsi="Arial"/>
          <w:b/>
        </w:rPr>
        <w:t>des</w:t>
      </w:r>
      <w:r w:rsidRPr="00EF29FF">
        <w:rPr>
          <w:rFonts w:ascii="Arial" w:hAnsi="Arial"/>
          <w:b/>
          <w:spacing w:val="-4"/>
        </w:rPr>
        <w:t xml:space="preserve"> </w:t>
      </w:r>
      <w:r w:rsidRPr="00EF29FF">
        <w:rPr>
          <w:rFonts w:ascii="Arial" w:hAnsi="Arial"/>
          <w:b/>
        </w:rPr>
        <w:t>indicateurs</w:t>
      </w:r>
    </w:p>
    <w:p w14:paraId="6152A9CB" w14:textId="77777777" w:rsidR="0042371A" w:rsidRPr="00EF29FF" w:rsidRDefault="0042371A">
      <w:pPr>
        <w:pStyle w:val="BodyText"/>
        <w:rPr>
          <w:rFonts w:ascii="Arial"/>
          <w:b/>
          <w:sz w:val="24"/>
        </w:rPr>
      </w:pPr>
    </w:p>
    <w:p w14:paraId="3B48B4A0" w14:textId="77777777" w:rsidR="0042371A" w:rsidRPr="00EF29FF" w:rsidRDefault="00BC6444">
      <w:pPr>
        <w:pStyle w:val="Heading3"/>
        <w:numPr>
          <w:ilvl w:val="0"/>
          <w:numId w:val="9"/>
        </w:numPr>
        <w:tabs>
          <w:tab w:val="left" w:pos="1338"/>
          <w:tab w:val="left" w:pos="1339"/>
        </w:tabs>
        <w:spacing w:before="162" w:line="237" w:lineRule="auto"/>
        <w:ind w:right="978" w:firstLine="0"/>
        <w:rPr>
          <w:rFonts w:ascii="Symbol" w:hAnsi="Symbol"/>
        </w:rPr>
      </w:pPr>
      <w:r w:rsidRPr="00EF29FF">
        <w:t>IOS 1. % de bénéficiaires déclarant que l'aide humanitaire est fournie de manière</w:t>
      </w:r>
      <w:r w:rsidRPr="00EF29FF">
        <w:rPr>
          <w:spacing w:val="-59"/>
        </w:rPr>
        <w:t xml:space="preserve"> </w:t>
      </w:r>
      <w:r w:rsidRPr="00EF29FF">
        <w:t>sûre,</w:t>
      </w:r>
      <w:r w:rsidRPr="00EF29FF">
        <w:rPr>
          <w:spacing w:val="1"/>
        </w:rPr>
        <w:t xml:space="preserve"> </w:t>
      </w:r>
      <w:r w:rsidRPr="00EF29FF">
        <w:t>accessible,</w:t>
      </w:r>
      <w:r w:rsidRPr="00EF29FF">
        <w:rPr>
          <w:spacing w:val="-1"/>
        </w:rPr>
        <w:t xml:space="preserve"> </w:t>
      </w:r>
      <w:r w:rsidRPr="00EF29FF">
        <w:t>responsable et</w:t>
      </w:r>
      <w:r w:rsidRPr="00EF29FF">
        <w:rPr>
          <w:spacing w:val="1"/>
        </w:rPr>
        <w:t xml:space="preserve"> </w:t>
      </w:r>
      <w:r w:rsidRPr="00EF29FF">
        <w:t>participative</w:t>
      </w:r>
    </w:p>
    <w:p w14:paraId="6F463CD5" w14:textId="77777777" w:rsidR="0042371A" w:rsidRPr="00EF29FF" w:rsidRDefault="00BC6444">
      <w:pPr>
        <w:pStyle w:val="ListParagraph"/>
        <w:numPr>
          <w:ilvl w:val="0"/>
          <w:numId w:val="9"/>
        </w:numPr>
        <w:tabs>
          <w:tab w:val="left" w:pos="1338"/>
          <w:tab w:val="left" w:pos="1339"/>
        </w:tabs>
        <w:spacing w:before="121"/>
        <w:ind w:left="1338" w:hanging="721"/>
        <w:rPr>
          <w:rFonts w:ascii="Symbol" w:hAnsi="Symbol"/>
          <w:b/>
        </w:rPr>
      </w:pPr>
      <w:r w:rsidRPr="00EF29FF">
        <w:rPr>
          <w:rFonts w:ascii="Arial" w:hAnsi="Arial"/>
          <w:b/>
        </w:rPr>
        <w:t>IOS</w:t>
      </w:r>
      <w:r w:rsidRPr="00EF29FF">
        <w:rPr>
          <w:rFonts w:ascii="Arial" w:hAnsi="Arial"/>
          <w:b/>
          <w:spacing w:val="-5"/>
        </w:rPr>
        <w:t xml:space="preserve"> </w:t>
      </w:r>
      <w:r w:rsidRPr="00EF29FF">
        <w:rPr>
          <w:rFonts w:ascii="Arial" w:hAnsi="Arial"/>
          <w:b/>
        </w:rPr>
        <w:t>2.</w:t>
      </w:r>
      <w:r w:rsidRPr="00EF29FF">
        <w:rPr>
          <w:rFonts w:ascii="Arial" w:hAnsi="Arial"/>
          <w:b/>
          <w:spacing w:val="-2"/>
        </w:rPr>
        <w:t xml:space="preserve"> </w:t>
      </w:r>
      <w:r w:rsidRPr="00EF29FF">
        <w:rPr>
          <w:rFonts w:ascii="Arial" w:hAnsi="Arial"/>
          <w:b/>
        </w:rPr>
        <w:t>%</w:t>
      </w:r>
      <w:r w:rsidRPr="00EF29FF">
        <w:rPr>
          <w:rFonts w:ascii="Arial" w:hAnsi="Arial"/>
          <w:b/>
          <w:spacing w:val="-3"/>
        </w:rPr>
        <w:t xml:space="preserve"> </w:t>
      </w:r>
      <w:r w:rsidRPr="00EF29FF">
        <w:rPr>
          <w:rFonts w:ascii="Arial" w:hAnsi="Arial"/>
          <w:b/>
        </w:rPr>
        <w:t>de</w:t>
      </w:r>
      <w:r w:rsidRPr="00EF29FF">
        <w:rPr>
          <w:rFonts w:ascii="Arial" w:hAnsi="Arial"/>
          <w:b/>
          <w:spacing w:val="-1"/>
        </w:rPr>
        <w:t xml:space="preserve"> </w:t>
      </w:r>
      <w:r w:rsidRPr="00EF29FF">
        <w:rPr>
          <w:rFonts w:ascii="Arial" w:hAnsi="Arial"/>
          <w:b/>
        </w:rPr>
        <w:t>bénéficiaires</w:t>
      </w:r>
      <w:r w:rsidRPr="00EF29FF">
        <w:rPr>
          <w:rFonts w:ascii="Arial" w:hAnsi="Arial"/>
          <w:b/>
          <w:spacing w:val="-2"/>
        </w:rPr>
        <w:t xml:space="preserve"> </w:t>
      </w:r>
      <w:r w:rsidRPr="00EF29FF">
        <w:rPr>
          <w:rFonts w:ascii="Arial" w:hAnsi="Arial"/>
          <w:b/>
        </w:rPr>
        <w:t>se</w:t>
      </w:r>
      <w:r w:rsidRPr="00EF29FF">
        <w:rPr>
          <w:rFonts w:ascii="Arial" w:hAnsi="Arial"/>
          <w:b/>
          <w:spacing w:val="-1"/>
        </w:rPr>
        <w:t xml:space="preserve"> </w:t>
      </w:r>
      <w:r w:rsidRPr="00EF29FF">
        <w:rPr>
          <w:rFonts w:ascii="Arial" w:hAnsi="Arial"/>
          <w:b/>
        </w:rPr>
        <w:t>déclarant</w:t>
      </w:r>
      <w:r w:rsidRPr="00EF29FF">
        <w:rPr>
          <w:rFonts w:ascii="Arial" w:hAnsi="Arial"/>
          <w:b/>
          <w:spacing w:val="-1"/>
        </w:rPr>
        <w:t xml:space="preserve"> </w:t>
      </w:r>
      <w:r w:rsidRPr="00EF29FF">
        <w:rPr>
          <w:rFonts w:ascii="Arial" w:hAnsi="Arial"/>
          <w:b/>
        </w:rPr>
        <w:t>satisfaits</w:t>
      </w:r>
      <w:r w:rsidRPr="00EF29FF">
        <w:rPr>
          <w:rFonts w:ascii="Arial" w:hAnsi="Arial"/>
          <w:b/>
          <w:spacing w:val="-1"/>
        </w:rPr>
        <w:t xml:space="preserve"> </w:t>
      </w:r>
      <w:r w:rsidRPr="00EF29FF">
        <w:rPr>
          <w:rFonts w:ascii="Arial" w:hAnsi="Arial"/>
          <w:b/>
        </w:rPr>
        <w:t>de</w:t>
      </w:r>
      <w:r w:rsidRPr="00EF29FF">
        <w:rPr>
          <w:rFonts w:ascii="Arial" w:hAnsi="Arial"/>
          <w:b/>
          <w:spacing w:val="-4"/>
        </w:rPr>
        <w:t xml:space="preserve"> </w:t>
      </w:r>
      <w:r w:rsidRPr="00EF29FF">
        <w:rPr>
          <w:rFonts w:ascii="Arial" w:hAnsi="Arial"/>
          <w:b/>
        </w:rPr>
        <w:t>l'assistance</w:t>
      </w:r>
      <w:r w:rsidRPr="00EF29FF">
        <w:rPr>
          <w:rFonts w:ascii="Arial" w:hAnsi="Arial"/>
          <w:b/>
          <w:spacing w:val="-3"/>
        </w:rPr>
        <w:t xml:space="preserve"> </w:t>
      </w:r>
      <w:r w:rsidRPr="00EF29FF">
        <w:rPr>
          <w:rFonts w:ascii="Arial" w:hAnsi="Arial"/>
          <w:b/>
        </w:rPr>
        <w:t>fournie</w:t>
      </w:r>
    </w:p>
    <w:p w14:paraId="7498A7FE" w14:textId="77777777" w:rsidR="0042371A" w:rsidRPr="00EF29FF" w:rsidRDefault="00BC6444">
      <w:pPr>
        <w:pStyle w:val="BodyText"/>
        <w:spacing w:before="118"/>
        <w:ind w:left="618" w:right="599"/>
        <w:jc w:val="both"/>
      </w:pPr>
      <w:r w:rsidRPr="00EF29FF">
        <w:t>Concernant les deux indicateurs de l’objectif spécifique, une enquête post distribution reprenant</w:t>
      </w:r>
      <w:r w:rsidRPr="00EF29FF">
        <w:rPr>
          <w:spacing w:val="1"/>
        </w:rPr>
        <w:t xml:space="preserve"> </w:t>
      </w:r>
      <w:r w:rsidRPr="00EF29FF">
        <w:t>notamment</w:t>
      </w:r>
      <w:r w:rsidRPr="00EF29FF">
        <w:rPr>
          <w:spacing w:val="1"/>
        </w:rPr>
        <w:t xml:space="preserve"> </w:t>
      </w:r>
      <w:r w:rsidRPr="00EF29FF">
        <w:t>le</w:t>
      </w:r>
      <w:r w:rsidRPr="00EF29FF">
        <w:rPr>
          <w:spacing w:val="1"/>
        </w:rPr>
        <w:t xml:space="preserve"> </w:t>
      </w:r>
      <w:r w:rsidRPr="00EF29FF">
        <w:t>questionnaire</w:t>
      </w:r>
      <w:r w:rsidRPr="00EF29FF">
        <w:rPr>
          <w:spacing w:val="1"/>
        </w:rPr>
        <w:t xml:space="preserve"> </w:t>
      </w:r>
      <w:r w:rsidRPr="00EF29FF">
        <w:t>de</w:t>
      </w:r>
      <w:r w:rsidRPr="00EF29FF">
        <w:rPr>
          <w:spacing w:val="1"/>
        </w:rPr>
        <w:t xml:space="preserve"> </w:t>
      </w:r>
      <w:r w:rsidRPr="00EF29FF">
        <w:t>ECHO,</w:t>
      </w:r>
      <w:r w:rsidRPr="00EF29FF">
        <w:rPr>
          <w:spacing w:val="1"/>
        </w:rPr>
        <w:t xml:space="preserve"> </w:t>
      </w:r>
      <w:r w:rsidRPr="00EF29FF">
        <w:t>sera</w:t>
      </w:r>
      <w:r w:rsidRPr="00EF29FF">
        <w:rPr>
          <w:spacing w:val="1"/>
        </w:rPr>
        <w:t xml:space="preserve"> </w:t>
      </w:r>
      <w:r w:rsidRPr="00EF29FF">
        <w:t>réalisée</w:t>
      </w:r>
      <w:r w:rsidRPr="00EF29FF">
        <w:rPr>
          <w:spacing w:val="1"/>
        </w:rPr>
        <w:t xml:space="preserve"> </w:t>
      </w:r>
      <w:r w:rsidRPr="00EF29FF">
        <w:t>après</w:t>
      </w:r>
      <w:r w:rsidRPr="00EF29FF">
        <w:rPr>
          <w:spacing w:val="1"/>
        </w:rPr>
        <w:t xml:space="preserve"> </w:t>
      </w:r>
      <w:r w:rsidRPr="00EF29FF">
        <w:t>le</w:t>
      </w:r>
      <w:r w:rsidRPr="00EF29FF">
        <w:rPr>
          <w:spacing w:val="1"/>
        </w:rPr>
        <w:t xml:space="preserve"> </w:t>
      </w:r>
      <w:r w:rsidRPr="00EF29FF">
        <w:t>dernier</w:t>
      </w:r>
      <w:r w:rsidRPr="00EF29FF">
        <w:rPr>
          <w:spacing w:val="1"/>
        </w:rPr>
        <w:t xml:space="preserve"> </w:t>
      </w:r>
      <w:r w:rsidRPr="00EF29FF">
        <w:t>transfert</w:t>
      </w:r>
      <w:r w:rsidRPr="00EF29FF">
        <w:rPr>
          <w:spacing w:val="1"/>
        </w:rPr>
        <w:t xml:space="preserve"> </w:t>
      </w:r>
      <w:r w:rsidRPr="00EF29FF">
        <w:t>de</w:t>
      </w:r>
      <w:r w:rsidRPr="00EF29FF">
        <w:rPr>
          <w:spacing w:val="1"/>
        </w:rPr>
        <w:t xml:space="preserve"> </w:t>
      </w:r>
      <w:r w:rsidRPr="00EF29FF">
        <w:t>cash</w:t>
      </w:r>
      <w:r w:rsidRPr="00EF29FF">
        <w:rPr>
          <w:spacing w:val="1"/>
        </w:rPr>
        <w:t xml:space="preserve"> </w:t>
      </w:r>
      <w:r w:rsidRPr="00EF29FF">
        <w:t>inconditionnel.</w:t>
      </w:r>
    </w:p>
    <w:p w14:paraId="1F71BBC7" w14:textId="77777777" w:rsidR="0042371A" w:rsidRPr="00EF29FF" w:rsidRDefault="00BC6444">
      <w:pPr>
        <w:pStyle w:val="BodyText"/>
        <w:spacing w:before="120"/>
        <w:ind w:left="618" w:right="597"/>
        <w:jc w:val="both"/>
      </w:pPr>
      <w:r w:rsidRPr="00EF29FF">
        <w:t>Afin</w:t>
      </w:r>
      <w:r w:rsidRPr="00EF29FF">
        <w:rPr>
          <w:spacing w:val="1"/>
        </w:rPr>
        <w:t xml:space="preserve"> </w:t>
      </w:r>
      <w:r w:rsidRPr="00EF29FF">
        <w:t>de</w:t>
      </w:r>
      <w:r w:rsidRPr="00EF29FF">
        <w:rPr>
          <w:spacing w:val="1"/>
        </w:rPr>
        <w:t xml:space="preserve"> </w:t>
      </w:r>
      <w:r w:rsidRPr="00EF29FF">
        <w:t>collecter</w:t>
      </w:r>
      <w:r w:rsidRPr="00EF29FF">
        <w:rPr>
          <w:spacing w:val="1"/>
        </w:rPr>
        <w:t xml:space="preserve"> </w:t>
      </w:r>
      <w:r w:rsidRPr="00EF29FF">
        <w:t>des</w:t>
      </w:r>
      <w:r w:rsidRPr="00EF29FF">
        <w:rPr>
          <w:spacing w:val="1"/>
        </w:rPr>
        <w:t xml:space="preserve"> </w:t>
      </w:r>
      <w:r w:rsidRPr="00EF29FF">
        <w:t>informations</w:t>
      </w:r>
      <w:r w:rsidRPr="00EF29FF">
        <w:rPr>
          <w:spacing w:val="1"/>
        </w:rPr>
        <w:t xml:space="preserve"> </w:t>
      </w:r>
      <w:r w:rsidRPr="00EF29FF">
        <w:t>supplémentaires</w:t>
      </w:r>
      <w:r w:rsidRPr="00EF29FF">
        <w:rPr>
          <w:spacing w:val="1"/>
        </w:rPr>
        <w:t xml:space="preserve"> </w:t>
      </w:r>
      <w:r w:rsidRPr="00EF29FF">
        <w:t>sur</w:t>
      </w:r>
      <w:r w:rsidRPr="00EF29FF">
        <w:rPr>
          <w:spacing w:val="1"/>
        </w:rPr>
        <w:t xml:space="preserve"> </w:t>
      </w:r>
      <w:r w:rsidRPr="00EF29FF">
        <w:t>le</w:t>
      </w:r>
      <w:r w:rsidRPr="00EF29FF">
        <w:rPr>
          <w:spacing w:val="1"/>
        </w:rPr>
        <w:t xml:space="preserve"> </w:t>
      </w:r>
      <w:r w:rsidRPr="00EF29FF">
        <w:t>processus</w:t>
      </w:r>
      <w:r w:rsidRPr="00EF29FF">
        <w:rPr>
          <w:spacing w:val="1"/>
        </w:rPr>
        <w:t xml:space="preserve"> </w:t>
      </w:r>
      <w:r w:rsidRPr="00EF29FF">
        <w:t>de</w:t>
      </w:r>
      <w:r w:rsidRPr="00EF29FF">
        <w:rPr>
          <w:spacing w:val="1"/>
        </w:rPr>
        <w:t xml:space="preserve"> </w:t>
      </w:r>
      <w:r w:rsidRPr="00EF29FF">
        <w:t>déroulement</w:t>
      </w:r>
      <w:r w:rsidRPr="00EF29FF">
        <w:rPr>
          <w:spacing w:val="1"/>
        </w:rPr>
        <w:t xml:space="preserve"> </w:t>
      </w:r>
      <w:r w:rsidRPr="00EF29FF">
        <w:t>de</w:t>
      </w:r>
      <w:r w:rsidRPr="00EF29FF">
        <w:rPr>
          <w:spacing w:val="1"/>
        </w:rPr>
        <w:t xml:space="preserve"> </w:t>
      </w:r>
      <w:r w:rsidRPr="00EF29FF">
        <w:t>l’enregistrement, du paiement et de l’utilisation du cash distribué pour le premier transfert, une</w:t>
      </w:r>
      <w:r w:rsidRPr="00EF29FF">
        <w:rPr>
          <w:spacing w:val="1"/>
        </w:rPr>
        <w:t xml:space="preserve"> </w:t>
      </w:r>
      <w:r w:rsidRPr="00EF29FF">
        <w:t>enquête</w:t>
      </w:r>
      <w:r w:rsidRPr="00EF29FF">
        <w:rPr>
          <w:spacing w:val="1"/>
        </w:rPr>
        <w:t xml:space="preserve"> </w:t>
      </w:r>
      <w:r w:rsidRPr="00EF29FF">
        <w:t>interne</w:t>
      </w:r>
      <w:r w:rsidRPr="00EF29FF">
        <w:rPr>
          <w:spacing w:val="1"/>
        </w:rPr>
        <w:t xml:space="preserve"> </w:t>
      </w:r>
      <w:r w:rsidRPr="00EF29FF">
        <w:t>est</w:t>
      </w:r>
      <w:r w:rsidRPr="00EF29FF">
        <w:rPr>
          <w:spacing w:val="1"/>
        </w:rPr>
        <w:t xml:space="preserve"> </w:t>
      </w:r>
      <w:r w:rsidRPr="00EF29FF">
        <w:t>réalisée</w:t>
      </w:r>
      <w:r w:rsidRPr="00EF29FF">
        <w:rPr>
          <w:spacing w:val="1"/>
        </w:rPr>
        <w:t xml:space="preserve"> </w:t>
      </w:r>
      <w:r w:rsidRPr="00EF29FF">
        <w:t>à</w:t>
      </w:r>
      <w:r w:rsidRPr="00EF29FF">
        <w:rPr>
          <w:spacing w:val="1"/>
        </w:rPr>
        <w:t xml:space="preserve"> </w:t>
      </w:r>
      <w:r w:rsidRPr="00EF29FF">
        <w:t>la</w:t>
      </w:r>
      <w:r w:rsidRPr="00EF29FF">
        <w:rPr>
          <w:spacing w:val="1"/>
        </w:rPr>
        <w:t xml:space="preserve"> </w:t>
      </w:r>
      <w:r w:rsidRPr="00EF29FF">
        <w:t>fin</w:t>
      </w:r>
      <w:r w:rsidRPr="00EF29FF">
        <w:rPr>
          <w:spacing w:val="1"/>
        </w:rPr>
        <w:t xml:space="preserve"> </w:t>
      </w:r>
      <w:r w:rsidRPr="00EF29FF">
        <w:t>du</w:t>
      </w:r>
      <w:r w:rsidRPr="00EF29FF">
        <w:rPr>
          <w:spacing w:val="1"/>
        </w:rPr>
        <w:t xml:space="preserve"> </w:t>
      </w:r>
      <w:r w:rsidRPr="00EF29FF">
        <w:t>mois</w:t>
      </w:r>
      <w:r w:rsidRPr="00EF29FF">
        <w:rPr>
          <w:spacing w:val="1"/>
        </w:rPr>
        <w:t xml:space="preserve"> </w:t>
      </w:r>
      <w:r w:rsidRPr="00EF29FF">
        <w:t>de</w:t>
      </w:r>
      <w:r w:rsidRPr="00EF29FF">
        <w:rPr>
          <w:spacing w:val="1"/>
        </w:rPr>
        <w:t xml:space="preserve"> </w:t>
      </w:r>
      <w:r w:rsidRPr="00EF29FF">
        <w:t>novembre.</w:t>
      </w:r>
      <w:r w:rsidRPr="00EF29FF">
        <w:rPr>
          <w:spacing w:val="1"/>
        </w:rPr>
        <w:t xml:space="preserve"> </w:t>
      </w:r>
      <w:r w:rsidRPr="00EF29FF">
        <w:t>Elle</w:t>
      </w:r>
      <w:r w:rsidRPr="00EF29FF">
        <w:rPr>
          <w:spacing w:val="1"/>
        </w:rPr>
        <w:t xml:space="preserve"> </w:t>
      </w:r>
      <w:r w:rsidRPr="00EF29FF">
        <w:t>visera</w:t>
      </w:r>
      <w:r w:rsidRPr="00EF29FF">
        <w:rPr>
          <w:spacing w:val="1"/>
        </w:rPr>
        <w:t xml:space="preserve"> </w:t>
      </w:r>
      <w:r w:rsidRPr="00EF29FF">
        <w:t>spécifiquement</w:t>
      </w:r>
      <w:r w:rsidRPr="00EF29FF">
        <w:rPr>
          <w:spacing w:val="1"/>
        </w:rPr>
        <w:t xml:space="preserve"> </w:t>
      </w:r>
      <w:r w:rsidRPr="00EF29FF">
        <w:t>les</w:t>
      </w:r>
      <w:r w:rsidRPr="00EF29FF">
        <w:rPr>
          <w:spacing w:val="-59"/>
        </w:rPr>
        <w:t xml:space="preserve"> </w:t>
      </w:r>
      <w:r w:rsidRPr="00EF29FF">
        <w:t>bénéficiaires du premier transfert de cash inconditionnel, ainsi que les comités collinaires de suivi</w:t>
      </w:r>
      <w:r w:rsidRPr="00EF29FF">
        <w:rPr>
          <w:spacing w:val="1"/>
        </w:rPr>
        <w:t xml:space="preserve"> </w:t>
      </w:r>
      <w:r w:rsidRPr="00EF29FF">
        <w:t>du processus, et les équipes projet. Les informations recueillis auprès de chaque acteur seront</w:t>
      </w:r>
      <w:r w:rsidRPr="00EF29FF">
        <w:rPr>
          <w:spacing w:val="1"/>
        </w:rPr>
        <w:t xml:space="preserve"> </w:t>
      </w:r>
      <w:r w:rsidRPr="00EF29FF">
        <w:t>analysées pour le suivi</w:t>
      </w:r>
      <w:r w:rsidRPr="00EF29FF">
        <w:rPr>
          <w:spacing w:val="-1"/>
        </w:rPr>
        <w:t xml:space="preserve"> </w:t>
      </w:r>
      <w:r w:rsidRPr="00EF29FF">
        <w:t>qualitatif</w:t>
      </w:r>
      <w:r w:rsidRPr="00EF29FF">
        <w:rPr>
          <w:spacing w:val="5"/>
        </w:rPr>
        <w:t xml:space="preserve"> </w:t>
      </w:r>
      <w:r w:rsidRPr="00EF29FF">
        <w:t>et</w:t>
      </w:r>
      <w:r w:rsidRPr="00EF29FF">
        <w:rPr>
          <w:spacing w:val="1"/>
        </w:rPr>
        <w:t xml:space="preserve"> </w:t>
      </w:r>
      <w:r w:rsidRPr="00EF29FF">
        <w:t>la préparation</w:t>
      </w:r>
      <w:r w:rsidRPr="00EF29FF">
        <w:rPr>
          <w:spacing w:val="-3"/>
        </w:rPr>
        <w:t xml:space="preserve"> </w:t>
      </w:r>
      <w:r w:rsidRPr="00EF29FF">
        <w:t>des</w:t>
      </w:r>
      <w:r w:rsidRPr="00EF29FF">
        <w:rPr>
          <w:spacing w:val="1"/>
        </w:rPr>
        <w:t xml:space="preserve"> </w:t>
      </w:r>
      <w:r w:rsidRPr="00EF29FF">
        <w:t>prochains</w:t>
      </w:r>
      <w:r w:rsidRPr="00EF29FF">
        <w:rPr>
          <w:spacing w:val="-3"/>
        </w:rPr>
        <w:t xml:space="preserve"> </w:t>
      </w:r>
      <w:r w:rsidRPr="00EF29FF">
        <w:t>transferts.</w:t>
      </w:r>
    </w:p>
    <w:p w14:paraId="693D888C" w14:textId="77777777" w:rsidR="0042371A" w:rsidRPr="00EF29FF" w:rsidRDefault="0042371A">
      <w:pPr>
        <w:pStyle w:val="BodyText"/>
        <w:rPr>
          <w:sz w:val="24"/>
        </w:rPr>
      </w:pPr>
    </w:p>
    <w:p w14:paraId="78AC5918" w14:textId="77777777" w:rsidR="0042371A" w:rsidRPr="00EF29FF" w:rsidRDefault="0042371A">
      <w:pPr>
        <w:pStyle w:val="BodyText"/>
        <w:spacing w:before="10"/>
        <w:rPr>
          <w:sz w:val="18"/>
        </w:rPr>
      </w:pPr>
    </w:p>
    <w:p w14:paraId="06E2DFB0" w14:textId="77777777" w:rsidR="0042371A" w:rsidRPr="00EF29FF" w:rsidRDefault="00BC6444">
      <w:pPr>
        <w:pStyle w:val="Heading3"/>
        <w:ind w:right="598"/>
      </w:pPr>
      <w:r w:rsidRPr="00EF29FF">
        <w:t>IOV 1. Nombre d'individus (hommes / femmes / enfants) ayant utilisé les services de</w:t>
      </w:r>
      <w:r w:rsidRPr="00EF29FF">
        <w:rPr>
          <w:spacing w:val="1"/>
        </w:rPr>
        <w:t xml:space="preserve"> </w:t>
      </w:r>
      <w:r w:rsidRPr="00EF29FF">
        <w:t>protection</w:t>
      </w:r>
      <w:r w:rsidRPr="00EF29FF">
        <w:rPr>
          <w:spacing w:val="-1"/>
        </w:rPr>
        <w:t xml:space="preserve"> </w:t>
      </w:r>
      <w:r w:rsidRPr="00EF29FF">
        <w:t>de</w:t>
      </w:r>
      <w:r w:rsidRPr="00EF29FF">
        <w:rPr>
          <w:spacing w:val="-4"/>
        </w:rPr>
        <w:t xml:space="preserve"> </w:t>
      </w:r>
      <w:r w:rsidRPr="00EF29FF">
        <w:t>l’enfance</w:t>
      </w:r>
      <w:r w:rsidRPr="00EF29FF">
        <w:rPr>
          <w:spacing w:val="-3"/>
        </w:rPr>
        <w:t xml:space="preserve"> </w:t>
      </w:r>
      <w:r w:rsidRPr="00EF29FF">
        <w:t>et</w:t>
      </w:r>
      <w:r w:rsidRPr="00EF29FF">
        <w:rPr>
          <w:spacing w:val="-2"/>
        </w:rPr>
        <w:t xml:space="preserve"> </w:t>
      </w:r>
      <w:r w:rsidRPr="00EF29FF">
        <w:t>les</w:t>
      </w:r>
      <w:r w:rsidRPr="00EF29FF">
        <w:rPr>
          <w:spacing w:val="-3"/>
        </w:rPr>
        <w:t xml:space="preserve"> </w:t>
      </w:r>
      <w:r w:rsidRPr="00EF29FF">
        <w:t>services pour</w:t>
      </w:r>
      <w:r w:rsidRPr="00EF29FF">
        <w:rPr>
          <w:spacing w:val="-5"/>
        </w:rPr>
        <w:t xml:space="preserve"> </w:t>
      </w:r>
      <w:r w:rsidRPr="00EF29FF">
        <w:t>les</w:t>
      </w:r>
      <w:r w:rsidRPr="00EF29FF">
        <w:rPr>
          <w:spacing w:val="-1"/>
        </w:rPr>
        <w:t xml:space="preserve"> </w:t>
      </w:r>
      <w:r w:rsidRPr="00EF29FF">
        <w:t>victimes</w:t>
      </w:r>
      <w:r w:rsidRPr="00EF29FF">
        <w:rPr>
          <w:spacing w:val="-1"/>
        </w:rPr>
        <w:t xml:space="preserve"> </w:t>
      </w:r>
      <w:r w:rsidRPr="00EF29FF">
        <w:t>de</w:t>
      </w:r>
      <w:r w:rsidRPr="00EF29FF">
        <w:rPr>
          <w:spacing w:val="-4"/>
        </w:rPr>
        <w:t xml:space="preserve"> </w:t>
      </w:r>
      <w:r w:rsidRPr="00EF29FF">
        <w:t>violences</w:t>
      </w:r>
      <w:r w:rsidRPr="00EF29FF">
        <w:rPr>
          <w:spacing w:val="-3"/>
        </w:rPr>
        <w:t xml:space="preserve"> </w:t>
      </w:r>
      <w:r w:rsidRPr="00EF29FF">
        <w:t>basées sur</w:t>
      </w:r>
      <w:r w:rsidRPr="00EF29FF">
        <w:rPr>
          <w:spacing w:val="-5"/>
        </w:rPr>
        <w:t xml:space="preserve"> </w:t>
      </w:r>
      <w:r w:rsidRPr="00EF29FF">
        <w:t>le</w:t>
      </w:r>
      <w:r w:rsidRPr="00EF29FF">
        <w:rPr>
          <w:spacing w:val="-1"/>
        </w:rPr>
        <w:t xml:space="preserve"> </w:t>
      </w:r>
      <w:r w:rsidRPr="00EF29FF">
        <w:t>genre.</w:t>
      </w:r>
    </w:p>
    <w:p w14:paraId="48AC210E" w14:textId="77777777" w:rsidR="0042371A" w:rsidRPr="00EF29FF" w:rsidRDefault="00BC6444">
      <w:pPr>
        <w:spacing w:before="119"/>
        <w:ind w:left="618" w:right="597"/>
        <w:jc w:val="both"/>
      </w:pPr>
      <w:r w:rsidRPr="00EF29FF">
        <w:t xml:space="preserve">Pour cet indicateur, </w:t>
      </w:r>
      <w:r w:rsidRPr="00EF29FF">
        <w:rPr>
          <w:rFonts w:ascii="Arial" w:hAnsi="Arial"/>
          <w:b/>
        </w:rPr>
        <w:t>2.800 personnes dont 742 hommes, 825 femmes et 1.233 enfants ont</w:t>
      </w:r>
      <w:r w:rsidRPr="00EF29FF">
        <w:rPr>
          <w:rFonts w:ascii="Arial" w:hAnsi="Arial"/>
          <w:b/>
          <w:spacing w:val="1"/>
        </w:rPr>
        <w:t xml:space="preserve"> </w:t>
      </w:r>
      <w:r w:rsidRPr="00EF29FF">
        <w:rPr>
          <w:rFonts w:ascii="Arial" w:hAnsi="Arial"/>
          <w:b/>
        </w:rPr>
        <w:t>utilisé</w:t>
      </w:r>
      <w:r w:rsidRPr="00EF29FF">
        <w:rPr>
          <w:rFonts w:ascii="Arial" w:hAnsi="Arial"/>
          <w:b/>
          <w:spacing w:val="-11"/>
        </w:rPr>
        <w:t xml:space="preserve"> </w:t>
      </w:r>
      <w:r w:rsidRPr="00EF29FF">
        <w:rPr>
          <w:rFonts w:ascii="Arial" w:hAnsi="Arial"/>
          <w:b/>
        </w:rPr>
        <w:t>les</w:t>
      </w:r>
      <w:r w:rsidRPr="00EF29FF">
        <w:rPr>
          <w:rFonts w:ascii="Arial" w:hAnsi="Arial"/>
          <w:b/>
          <w:spacing w:val="-8"/>
        </w:rPr>
        <w:t xml:space="preserve"> </w:t>
      </w:r>
      <w:r w:rsidRPr="00EF29FF">
        <w:rPr>
          <w:rFonts w:ascii="Arial" w:hAnsi="Arial"/>
          <w:b/>
        </w:rPr>
        <w:t>services</w:t>
      </w:r>
      <w:r w:rsidRPr="00EF29FF">
        <w:rPr>
          <w:rFonts w:ascii="Arial" w:hAnsi="Arial"/>
          <w:b/>
          <w:spacing w:val="-8"/>
        </w:rPr>
        <w:t xml:space="preserve"> </w:t>
      </w:r>
      <w:r w:rsidRPr="00EF29FF">
        <w:rPr>
          <w:rFonts w:ascii="Arial" w:hAnsi="Arial"/>
          <w:b/>
        </w:rPr>
        <w:t>de</w:t>
      </w:r>
      <w:r w:rsidRPr="00EF29FF">
        <w:rPr>
          <w:rFonts w:ascii="Arial" w:hAnsi="Arial"/>
          <w:b/>
          <w:spacing w:val="-9"/>
        </w:rPr>
        <w:t xml:space="preserve"> </w:t>
      </w:r>
      <w:r w:rsidRPr="00EF29FF">
        <w:rPr>
          <w:rFonts w:ascii="Arial" w:hAnsi="Arial"/>
          <w:b/>
        </w:rPr>
        <w:t>protection</w:t>
      </w:r>
      <w:r w:rsidRPr="00EF29FF">
        <w:rPr>
          <w:rFonts w:ascii="Arial" w:hAnsi="Arial"/>
          <w:b/>
          <w:spacing w:val="-8"/>
        </w:rPr>
        <w:t xml:space="preserve"> </w:t>
      </w:r>
      <w:r w:rsidRPr="00EF29FF">
        <w:rPr>
          <w:rFonts w:ascii="Arial" w:hAnsi="Arial"/>
          <w:b/>
        </w:rPr>
        <w:t>de</w:t>
      </w:r>
      <w:r w:rsidRPr="00EF29FF">
        <w:rPr>
          <w:rFonts w:ascii="Arial" w:hAnsi="Arial"/>
          <w:b/>
          <w:spacing w:val="-11"/>
        </w:rPr>
        <w:t xml:space="preserve"> </w:t>
      </w:r>
      <w:r w:rsidRPr="00EF29FF">
        <w:rPr>
          <w:rFonts w:ascii="Arial" w:hAnsi="Arial"/>
          <w:b/>
        </w:rPr>
        <w:t>l’enfance</w:t>
      </w:r>
      <w:r w:rsidRPr="00EF29FF">
        <w:rPr>
          <w:rFonts w:ascii="Arial" w:hAnsi="Arial"/>
          <w:b/>
          <w:spacing w:val="-8"/>
        </w:rPr>
        <w:t xml:space="preserve"> </w:t>
      </w:r>
      <w:r w:rsidRPr="00EF29FF">
        <w:rPr>
          <w:rFonts w:ascii="Arial" w:hAnsi="Arial"/>
          <w:b/>
        </w:rPr>
        <w:t>et</w:t>
      </w:r>
      <w:r w:rsidRPr="00EF29FF">
        <w:rPr>
          <w:rFonts w:ascii="Arial" w:hAnsi="Arial"/>
          <w:b/>
          <w:spacing w:val="-8"/>
        </w:rPr>
        <w:t xml:space="preserve"> </w:t>
      </w:r>
      <w:r w:rsidRPr="00EF29FF">
        <w:rPr>
          <w:rFonts w:ascii="Arial" w:hAnsi="Arial"/>
          <w:b/>
        </w:rPr>
        <w:t>de</w:t>
      </w:r>
      <w:r w:rsidRPr="00EF29FF">
        <w:rPr>
          <w:rFonts w:ascii="Arial" w:hAnsi="Arial"/>
          <w:b/>
          <w:spacing w:val="-8"/>
        </w:rPr>
        <w:t xml:space="preserve"> </w:t>
      </w:r>
      <w:r w:rsidRPr="00EF29FF">
        <w:rPr>
          <w:rFonts w:ascii="Arial" w:hAnsi="Arial"/>
          <w:b/>
        </w:rPr>
        <w:t>VBG</w:t>
      </w:r>
      <w:r w:rsidRPr="00EF29FF">
        <w:t>.</w:t>
      </w:r>
      <w:r w:rsidRPr="00EF29FF">
        <w:rPr>
          <w:spacing w:val="-7"/>
        </w:rPr>
        <w:t xml:space="preserve"> </w:t>
      </w:r>
      <w:r w:rsidRPr="00EF29FF">
        <w:t>Ces</w:t>
      </w:r>
      <w:r w:rsidRPr="00EF29FF">
        <w:rPr>
          <w:spacing w:val="-10"/>
        </w:rPr>
        <w:t xml:space="preserve"> </w:t>
      </w:r>
      <w:r w:rsidRPr="00EF29FF">
        <w:t>chiffres</w:t>
      </w:r>
      <w:r w:rsidRPr="00EF29FF">
        <w:rPr>
          <w:spacing w:val="-9"/>
        </w:rPr>
        <w:t xml:space="preserve"> </w:t>
      </w:r>
      <w:r w:rsidRPr="00EF29FF">
        <w:t>concernent</w:t>
      </w:r>
      <w:r w:rsidRPr="00EF29FF">
        <w:rPr>
          <w:spacing w:val="-9"/>
        </w:rPr>
        <w:t xml:space="preserve"> </w:t>
      </w:r>
      <w:r w:rsidRPr="00EF29FF">
        <w:t>le</w:t>
      </w:r>
      <w:r w:rsidRPr="00EF29FF">
        <w:rPr>
          <w:spacing w:val="-8"/>
        </w:rPr>
        <w:t xml:space="preserve"> </w:t>
      </w:r>
      <w:r w:rsidRPr="00EF29FF">
        <w:t>nombre</w:t>
      </w:r>
      <w:r w:rsidRPr="00EF29FF">
        <w:rPr>
          <w:spacing w:val="-8"/>
        </w:rPr>
        <w:t xml:space="preserve"> </w:t>
      </w:r>
      <w:r w:rsidRPr="00EF29FF">
        <w:t>de</w:t>
      </w:r>
      <w:r w:rsidRPr="00EF29FF">
        <w:rPr>
          <w:spacing w:val="-59"/>
        </w:rPr>
        <w:t xml:space="preserve"> </w:t>
      </w:r>
      <w:r w:rsidRPr="00EF29FF">
        <w:t>victimes qui ont bénéficié de l’accompagnement des points focaux CEJP (écoute + résolution des</w:t>
      </w:r>
      <w:r w:rsidRPr="00EF29FF">
        <w:rPr>
          <w:spacing w:val="-59"/>
        </w:rPr>
        <w:t xml:space="preserve"> </w:t>
      </w:r>
      <w:r w:rsidRPr="00EF29FF">
        <w:t>conflits),</w:t>
      </w:r>
      <w:r w:rsidRPr="00EF29FF">
        <w:rPr>
          <w:spacing w:val="-11"/>
        </w:rPr>
        <w:t xml:space="preserve"> </w:t>
      </w:r>
      <w:r w:rsidRPr="00EF29FF">
        <w:t>et</w:t>
      </w:r>
      <w:r w:rsidRPr="00EF29FF">
        <w:rPr>
          <w:spacing w:val="-11"/>
        </w:rPr>
        <w:t xml:space="preserve"> </w:t>
      </w:r>
      <w:r w:rsidRPr="00EF29FF">
        <w:t>également</w:t>
      </w:r>
      <w:r w:rsidRPr="00EF29FF">
        <w:rPr>
          <w:spacing w:val="-9"/>
        </w:rPr>
        <w:t xml:space="preserve"> </w:t>
      </w:r>
      <w:r w:rsidRPr="00EF29FF">
        <w:t>le</w:t>
      </w:r>
      <w:r w:rsidRPr="00EF29FF">
        <w:rPr>
          <w:spacing w:val="-15"/>
        </w:rPr>
        <w:t xml:space="preserve"> </w:t>
      </w:r>
      <w:r w:rsidRPr="00EF29FF">
        <w:t>nombre</w:t>
      </w:r>
      <w:r w:rsidRPr="00EF29FF">
        <w:rPr>
          <w:spacing w:val="-11"/>
        </w:rPr>
        <w:t xml:space="preserve"> </w:t>
      </w:r>
      <w:r w:rsidRPr="00EF29FF">
        <w:t>d’individus</w:t>
      </w:r>
      <w:r w:rsidRPr="00EF29FF">
        <w:rPr>
          <w:spacing w:val="-11"/>
        </w:rPr>
        <w:t xml:space="preserve"> </w:t>
      </w:r>
      <w:r w:rsidRPr="00EF29FF">
        <w:t>envoyés</w:t>
      </w:r>
      <w:r w:rsidRPr="00EF29FF">
        <w:rPr>
          <w:spacing w:val="-12"/>
        </w:rPr>
        <w:t xml:space="preserve"> </w:t>
      </w:r>
      <w:r w:rsidRPr="00EF29FF">
        <w:t>par</w:t>
      </w:r>
      <w:r w:rsidRPr="00EF29FF">
        <w:rPr>
          <w:spacing w:val="-10"/>
        </w:rPr>
        <w:t xml:space="preserve"> </w:t>
      </w:r>
      <w:r w:rsidRPr="00EF29FF">
        <w:t>les</w:t>
      </w:r>
      <w:r w:rsidRPr="00EF29FF">
        <w:rPr>
          <w:spacing w:val="-12"/>
        </w:rPr>
        <w:t xml:space="preserve"> </w:t>
      </w:r>
      <w:r w:rsidRPr="00EF29FF">
        <w:t>psychos</w:t>
      </w:r>
      <w:r w:rsidRPr="00EF29FF">
        <w:rPr>
          <w:spacing w:val="-11"/>
        </w:rPr>
        <w:t xml:space="preserve"> </w:t>
      </w:r>
      <w:r w:rsidRPr="00EF29FF">
        <w:t>cliniciennes</w:t>
      </w:r>
      <w:r w:rsidRPr="00EF29FF">
        <w:rPr>
          <w:spacing w:val="-11"/>
        </w:rPr>
        <w:t xml:space="preserve"> </w:t>
      </w:r>
      <w:r w:rsidRPr="00EF29FF">
        <w:t>vers</w:t>
      </w:r>
      <w:r w:rsidRPr="00EF29FF">
        <w:rPr>
          <w:spacing w:val="-11"/>
        </w:rPr>
        <w:t xml:space="preserve"> </w:t>
      </w:r>
      <w:r w:rsidRPr="00EF29FF">
        <w:t>les</w:t>
      </w:r>
      <w:r w:rsidRPr="00EF29FF">
        <w:rPr>
          <w:spacing w:val="-11"/>
        </w:rPr>
        <w:t xml:space="preserve"> </w:t>
      </w:r>
      <w:r w:rsidRPr="00EF29FF">
        <w:t>services</w:t>
      </w:r>
      <w:r w:rsidRPr="00EF29FF">
        <w:rPr>
          <w:spacing w:val="-59"/>
        </w:rPr>
        <w:t xml:space="preserve"> </w:t>
      </w:r>
      <w:r w:rsidRPr="00EF29FF">
        <w:t>de</w:t>
      </w:r>
      <w:r w:rsidRPr="00EF29FF">
        <w:rPr>
          <w:spacing w:val="-11"/>
        </w:rPr>
        <w:t xml:space="preserve"> </w:t>
      </w:r>
      <w:r w:rsidRPr="00EF29FF">
        <w:t>l’état</w:t>
      </w:r>
      <w:r w:rsidRPr="00EF29FF">
        <w:rPr>
          <w:spacing w:val="-11"/>
        </w:rPr>
        <w:t xml:space="preserve"> </w:t>
      </w:r>
      <w:r w:rsidRPr="00EF29FF">
        <w:t>civil</w:t>
      </w:r>
      <w:r w:rsidRPr="00EF29FF">
        <w:rPr>
          <w:spacing w:val="-11"/>
        </w:rPr>
        <w:t xml:space="preserve"> </w:t>
      </w:r>
      <w:r w:rsidRPr="00EF29FF">
        <w:t>pour</w:t>
      </w:r>
      <w:r w:rsidRPr="00EF29FF">
        <w:rPr>
          <w:spacing w:val="-12"/>
        </w:rPr>
        <w:t xml:space="preserve"> </w:t>
      </w:r>
      <w:r w:rsidRPr="00EF29FF">
        <w:t>l’enregistrement</w:t>
      </w:r>
      <w:r w:rsidRPr="00EF29FF">
        <w:rPr>
          <w:spacing w:val="-11"/>
        </w:rPr>
        <w:t xml:space="preserve"> </w:t>
      </w:r>
      <w:r w:rsidRPr="00EF29FF">
        <w:t>des</w:t>
      </w:r>
      <w:r w:rsidRPr="00EF29FF">
        <w:rPr>
          <w:spacing w:val="-12"/>
        </w:rPr>
        <w:t xml:space="preserve"> </w:t>
      </w:r>
      <w:r w:rsidRPr="00EF29FF">
        <w:t>enfants,</w:t>
      </w:r>
      <w:r w:rsidRPr="00EF29FF">
        <w:rPr>
          <w:spacing w:val="-12"/>
        </w:rPr>
        <w:t xml:space="preserve"> </w:t>
      </w:r>
      <w:r w:rsidRPr="00EF29FF">
        <w:t>des</w:t>
      </w:r>
      <w:r w:rsidRPr="00EF29FF">
        <w:rPr>
          <w:spacing w:val="-12"/>
        </w:rPr>
        <w:t xml:space="preserve"> </w:t>
      </w:r>
      <w:r w:rsidRPr="00EF29FF">
        <w:t>mariages</w:t>
      </w:r>
      <w:r w:rsidRPr="00EF29FF">
        <w:rPr>
          <w:spacing w:val="-12"/>
        </w:rPr>
        <w:t xml:space="preserve"> </w:t>
      </w:r>
      <w:r w:rsidRPr="00EF29FF">
        <w:t>illégaux</w:t>
      </w:r>
      <w:r w:rsidRPr="00EF29FF">
        <w:rPr>
          <w:spacing w:val="-12"/>
        </w:rPr>
        <w:t xml:space="preserve"> </w:t>
      </w:r>
      <w:r w:rsidRPr="00EF29FF">
        <w:t>et</w:t>
      </w:r>
      <w:r w:rsidRPr="00EF29FF">
        <w:rPr>
          <w:spacing w:val="-12"/>
        </w:rPr>
        <w:t xml:space="preserve"> </w:t>
      </w:r>
      <w:r w:rsidRPr="00EF29FF">
        <w:t>les</w:t>
      </w:r>
      <w:r w:rsidRPr="00EF29FF">
        <w:rPr>
          <w:spacing w:val="-12"/>
        </w:rPr>
        <w:t xml:space="preserve"> </w:t>
      </w:r>
      <w:r w:rsidRPr="00EF29FF">
        <w:t>recherches</w:t>
      </w:r>
      <w:r w:rsidRPr="00EF29FF">
        <w:rPr>
          <w:spacing w:val="-12"/>
        </w:rPr>
        <w:t xml:space="preserve"> </w:t>
      </w:r>
      <w:r w:rsidRPr="00EF29FF">
        <w:t>des</w:t>
      </w:r>
      <w:r w:rsidRPr="00EF29FF">
        <w:rPr>
          <w:spacing w:val="-12"/>
        </w:rPr>
        <w:t xml:space="preserve"> </w:t>
      </w:r>
      <w:r w:rsidRPr="00EF29FF">
        <w:t>Cartes</w:t>
      </w:r>
      <w:r w:rsidRPr="00EF29FF">
        <w:rPr>
          <w:spacing w:val="1"/>
        </w:rPr>
        <w:t xml:space="preserve"> </w:t>
      </w:r>
      <w:r w:rsidRPr="00EF29FF">
        <w:t>Nationales d’Identité. Le taux d’exécution de cet IOV est de 10% par rapport au cible (27.500</w:t>
      </w:r>
      <w:r w:rsidRPr="00EF29FF">
        <w:rPr>
          <w:spacing w:val="1"/>
        </w:rPr>
        <w:t xml:space="preserve"> </w:t>
      </w:r>
      <w:r w:rsidRPr="00EF29FF">
        <w:t>personnes).</w:t>
      </w:r>
    </w:p>
    <w:p w14:paraId="0E7CDFD2" w14:textId="77777777" w:rsidR="0042371A" w:rsidRPr="00EF29FF" w:rsidRDefault="00BC6444">
      <w:pPr>
        <w:pStyle w:val="Heading3"/>
        <w:spacing w:before="120"/>
        <w:ind w:right="1161"/>
      </w:pPr>
      <w:r w:rsidRPr="00EF29FF">
        <w:t>IOV 2. Nombre de personnes ciblées par la mise en œuvre de mesures spécifiques de</w:t>
      </w:r>
      <w:r w:rsidRPr="00EF29FF">
        <w:rPr>
          <w:spacing w:val="-59"/>
        </w:rPr>
        <w:t xml:space="preserve"> </w:t>
      </w:r>
      <w:r w:rsidRPr="00EF29FF">
        <w:t>prévention</w:t>
      </w:r>
      <w:r w:rsidRPr="00EF29FF">
        <w:rPr>
          <w:spacing w:val="-1"/>
        </w:rPr>
        <w:t xml:space="preserve"> </w:t>
      </w:r>
      <w:r w:rsidRPr="00EF29FF">
        <w:t>des VBG</w:t>
      </w:r>
    </w:p>
    <w:p w14:paraId="67A32493" w14:textId="77777777" w:rsidR="0042371A" w:rsidRPr="00EF29FF" w:rsidRDefault="00BC6444">
      <w:pPr>
        <w:pStyle w:val="BodyText"/>
        <w:spacing w:before="120"/>
        <w:ind w:left="618" w:right="595"/>
        <w:jc w:val="both"/>
      </w:pPr>
      <w:r w:rsidRPr="00EF29FF">
        <w:t xml:space="preserve">Le résultat atteint pour cet indicateur est de </w:t>
      </w:r>
      <w:r w:rsidRPr="00EF29FF">
        <w:rPr>
          <w:rFonts w:ascii="Arial" w:hAnsi="Arial"/>
          <w:b/>
        </w:rPr>
        <w:t xml:space="preserve">471 personnes. </w:t>
      </w:r>
      <w:r w:rsidRPr="00EF29FF">
        <w:t>Par rapport à ce qui était prévu (300</w:t>
      </w:r>
      <w:r w:rsidRPr="00EF29FF">
        <w:rPr>
          <w:spacing w:val="1"/>
        </w:rPr>
        <w:t xml:space="preserve"> </w:t>
      </w:r>
      <w:r w:rsidRPr="00EF29FF">
        <w:t>personnes), nous remarquons un taux de réalisation de 152%. Ces personnes impliquées dans la</w:t>
      </w:r>
      <w:r w:rsidRPr="00EF29FF">
        <w:rPr>
          <w:spacing w:val="-59"/>
        </w:rPr>
        <w:t xml:space="preserve"> </w:t>
      </w:r>
      <w:r w:rsidRPr="00EF29FF">
        <w:t>prévention des VBG sont : les points focaux (50), les agents villageois (74), les chefs de colline</w:t>
      </w:r>
      <w:r w:rsidRPr="00EF29FF">
        <w:rPr>
          <w:spacing w:val="1"/>
        </w:rPr>
        <w:t xml:space="preserve"> </w:t>
      </w:r>
      <w:r w:rsidRPr="00EF29FF">
        <w:t>(82),</w:t>
      </w:r>
      <w:r w:rsidRPr="00EF29FF">
        <w:rPr>
          <w:spacing w:val="1"/>
        </w:rPr>
        <w:t xml:space="preserve"> </w:t>
      </w:r>
      <w:r w:rsidRPr="00EF29FF">
        <w:t>les</w:t>
      </w:r>
      <w:r w:rsidRPr="00EF29FF">
        <w:rPr>
          <w:spacing w:val="-2"/>
        </w:rPr>
        <w:t xml:space="preserve"> </w:t>
      </w:r>
      <w:r w:rsidRPr="00EF29FF">
        <w:t>membres</w:t>
      </w:r>
      <w:r w:rsidRPr="00EF29FF">
        <w:rPr>
          <w:spacing w:val="-2"/>
        </w:rPr>
        <w:t xml:space="preserve"> </w:t>
      </w:r>
      <w:r w:rsidRPr="00EF29FF">
        <w:t>des</w:t>
      </w:r>
      <w:r w:rsidRPr="00EF29FF">
        <w:rPr>
          <w:spacing w:val="-2"/>
        </w:rPr>
        <w:t xml:space="preserve"> </w:t>
      </w:r>
      <w:r w:rsidRPr="00EF29FF">
        <w:t>comités</w:t>
      </w:r>
      <w:r w:rsidRPr="00EF29FF">
        <w:rPr>
          <w:spacing w:val="-2"/>
        </w:rPr>
        <w:t xml:space="preserve"> </w:t>
      </w:r>
      <w:r w:rsidRPr="00EF29FF">
        <w:t>collinaires de suivi</w:t>
      </w:r>
      <w:r w:rsidRPr="00EF29FF">
        <w:rPr>
          <w:spacing w:val="-1"/>
        </w:rPr>
        <w:t xml:space="preserve"> </w:t>
      </w:r>
      <w:r w:rsidRPr="00EF29FF">
        <w:t>du cash</w:t>
      </w:r>
      <w:r w:rsidRPr="00EF29FF">
        <w:rPr>
          <w:spacing w:val="-1"/>
        </w:rPr>
        <w:t xml:space="preserve"> </w:t>
      </w:r>
      <w:r w:rsidRPr="00EF29FF">
        <w:t>(265).</w:t>
      </w:r>
    </w:p>
    <w:p w14:paraId="78BEF876" w14:textId="77777777" w:rsidR="0042371A" w:rsidRPr="00EF29FF" w:rsidRDefault="00BC6444">
      <w:pPr>
        <w:pStyle w:val="Heading3"/>
        <w:spacing w:before="122"/>
        <w:ind w:right="603"/>
        <w:jc w:val="both"/>
      </w:pPr>
      <w:r w:rsidRPr="00EF29FF">
        <w:t>IOV 3. Nombre d’individus répartis par sexe/âge de la zone d'intervention ayant participé</w:t>
      </w:r>
      <w:r w:rsidRPr="00EF29FF">
        <w:rPr>
          <w:spacing w:val="1"/>
        </w:rPr>
        <w:t xml:space="preserve"> </w:t>
      </w:r>
      <w:r w:rsidRPr="00EF29FF">
        <w:t>aux</w:t>
      </w:r>
      <w:r w:rsidRPr="00EF29FF">
        <w:rPr>
          <w:spacing w:val="-1"/>
        </w:rPr>
        <w:t xml:space="preserve"> </w:t>
      </w:r>
      <w:r w:rsidRPr="00EF29FF">
        <w:t>séances de</w:t>
      </w:r>
      <w:r w:rsidRPr="00EF29FF">
        <w:rPr>
          <w:spacing w:val="-2"/>
        </w:rPr>
        <w:t xml:space="preserve"> </w:t>
      </w:r>
      <w:r w:rsidRPr="00EF29FF">
        <w:t>sensibilisation</w:t>
      </w:r>
      <w:r w:rsidRPr="00EF29FF">
        <w:rPr>
          <w:spacing w:val="-3"/>
        </w:rPr>
        <w:t xml:space="preserve"> </w:t>
      </w:r>
      <w:r w:rsidRPr="00EF29FF">
        <w:t>sur</w:t>
      </w:r>
      <w:r w:rsidRPr="00EF29FF">
        <w:rPr>
          <w:spacing w:val="-1"/>
        </w:rPr>
        <w:t xml:space="preserve"> </w:t>
      </w:r>
      <w:r w:rsidRPr="00EF29FF">
        <w:t>la</w:t>
      </w:r>
      <w:r w:rsidRPr="00EF29FF">
        <w:rPr>
          <w:spacing w:val="-2"/>
        </w:rPr>
        <w:t xml:space="preserve"> </w:t>
      </w:r>
      <w:r w:rsidRPr="00EF29FF">
        <w:t>cohésion</w:t>
      </w:r>
      <w:r w:rsidRPr="00EF29FF">
        <w:rPr>
          <w:spacing w:val="-3"/>
        </w:rPr>
        <w:t xml:space="preserve"> </w:t>
      </w:r>
      <w:r w:rsidRPr="00EF29FF">
        <w:t>sociale et</w:t>
      </w:r>
      <w:r w:rsidRPr="00EF29FF">
        <w:rPr>
          <w:spacing w:val="1"/>
        </w:rPr>
        <w:t xml:space="preserve"> </w:t>
      </w:r>
      <w:r w:rsidRPr="00EF29FF">
        <w:t>pacifique</w:t>
      </w:r>
    </w:p>
    <w:p w14:paraId="514EB7A2" w14:textId="77777777" w:rsidR="0042371A" w:rsidRPr="00EF29FF" w:rsidRDefault="00BC6444">
      <w:pPr>
        <w:spacing w:before="120"/>
        <w:ind w:left="618" w:right="596"/>
        <w:jc w:val="both"/>
        <w:rPr>
          <w:rFonts w:ascii="Arial" w:hAnsi="Arial"/>
          <w:b/>
        </w:rPr>
      </w:pPr>
      <w:r w:rsidRPr="00EF29FF">
        <w:t>Les résultats issus des séances de sensibilisation sont prometteurs car plusieurs familles ont</w:t>
      </w:r>
      <w:r w:rsidRPr="00EF29FF">
        <w:rPr>
          <w:spacing w:val="1"/>
        </w:rPr>
        <w:t xml:space="preserve"> </w:t>
      </w:r>
      <w:r w:rsidRPr="00EF29FF">
        <w:t>commencé</w:t>
      </w:r>
      <w:r w:rsidRPr="00EF29FF">
        <w:rPr>
          <w:spacing w:val="-9"/>
        </w:rPr>
        <w:t xml:space="preserve"> </w:t>
      </w:r>
      <w:r w:rsidRPr="00EF29FF">
        <w:t>à</w:t>
      </w:r>
      <w:r w:rsidRPr="00EF29FF">
        <w:rPr>
          <w:spacing w:val="-14"/>
        </w:rPr>
        <w:t xml:space="preserve"> </w:t>
      </w:r>
      <w:r w:rsidRPr="00EF29FF">
        <w:t>faire</w:t>
      </w:r>
      <w:r w:rsidRPr="00EF29FF">
        <w:rPr>
          <w:spacing w:val="-11"/>
        </w:rPr>
        <w:t xml:space="preserve"> </w:t>
      </w:r>
      <w:r w:rsidRPr="00EF29FF">
        <w:t>enregistrer</w:t>
      </w:r>
      <w:r w:rsidRPr="00EF29FF">
        <w:rPr>
          <w:spacing w:val="-8"/>
        </w:rPr>
        <w:t xml:space="preserve"> </w:t>
      </w:r>
      <w:r w:rsidRPr="00EF29FF">
        <w:t>leurs</w:t>
      </w:r>
      <w:r w:rsidRPr="00EF29FF">
        <w:rPr>
          <w:spacing w:val="-11"/>
        </w:rPr>
        <w:t xml:space="preserve"> </w:t>
      </w:r>
      <w:r w:rsidRPr="00EF29FF">
        <w:t>enfants</w:t>
      </w:r>
      <w:r w:rsidRPr="00EF29FF">
        <w:rPr>
          <w:spacing w:val="-11"/>
        </w:rPr>
        <w:t xml:space="preserve"> </w:t>
      </w:r>
      <w:r w:rsidRPr="00EF29FF">
        <w:t>et</w:t>
      </w:r>
      <w:r w:rsidRPr="00EF29FF">
        <w:rPr>
          <w:spacing w:val="-10"/>
        </w:rPr>
        <w:t xml:space="preserve"> </w:t>
      </w:r>
      <w:r w:rsidRPr="00EF29FF">
        <w:t>les</w:t>
      </w:r>
      <w:r w:rsidRPr="00EF29FF">
        <w:rPr>
          <w:spacing w:val="-14"/>
        </w:rPr>
        <w:t xml:space="preserve"> </w:t>
      </w:r>
      <w:r w:rsidRPr="00EF29FF">
        <w:t>mariages</w:t>
      </w:r>
      <w:r w:rsidRPr="00EF29FF">
        <w:rPr>
          <w:spacing w:val="-11"/>
        </w:rPr>
        <w:t xml:space="preserve"> </w:t>
      </w:r>
      <w:r w:rsidRPr="00EF29FF">
        <w:t xml:space="preserve">illégaux. </w:t>
      </w:r>
      <w:r w:rsidRPr="00EF29FF">
        <w:rPr>
          <w:rFonts w:ascii="Arial" w:hAnsi="Arial"/>
          <w:b/>
        </w:rPr>
        <w:t>Au</w:t>
      </w:r>
      <w:r w:rsidRPr="00EF29FF">
        <w:rPr>
          <w:rFonts w:ascii="Arial" w:hAnsi="Arial"/>
          <w:b/>
          <w:spacing w:val="-9"/>
        </w:rPr>
        <w:t xml:space="preserve"> </w:t>
      </w:r>
      <w:r w:rsidRPr="00EF29FF">
        <w:rPr>
          <w:rFonts w:ascii="Arial" w:hAnsi="Arial"/>
          <w:b/>
        </w:rPr>
        <w:t>courant</w:t>
      </w:r>
      <w:r w:rsidRPr="00EF29FF">
        <w:rPr>
          <w:rFonts w:ascii="Arial" w:hAnsi="Arial"/>
          <w:b/>
          <w:spacing w:val="-10"/>
        </w:rPr>
        <w:t xml:space="preserve"> </w:t>
      </w:r>
      <w:r w:rsidRPr="00EF29FF">
        <w:rPr>
          <w:rFonts w:ascii="Arial" w:hAnsi="Arial"/>
          <w:b/>
        </w:rPr>
        <w:t>de</w:t>
      </w:r>
      <w:r w:rsidRPr="00EF29FF">
        <w:rPr>
          <w:rFonts w:ascii="Arial" w:hAnsi="Arial"/>
          <w:b/>
          <w:spacing w:val="-12"/>
        </w:rPr>
        <w:t xml:space="preserve"> </w:t>
      </w:r>
      <w:r w:rsidRPr="00EF29FF">
        <w:rPr>
          <w:rFonts w:ascii="Arial" w:hAnsi="Arial"/>
          <w:b/>
        </w:rPr>
        <w:t>cette</w:t>
      </w:r>
      <w:r w:rsidRPr="00EF29FF">
        <w:rPr>
          <w:rFonts w:ascii="Arial" w:hAnsi="Arial"/>
          <w:b/>
          <w:spacing w:val="-11"/>
        </w:rPr>
        <w:t xml:space="preserve"> </w:t>
      </w:r>
      <w:r w:rsidRPr="00EF29FF">
        <w:rPr>
          <w:rFonts w:ascii="Arial" w:hAnsi="Arial"/>
          <w:b/>
        </w:rPr>
        <w:t>période,</w:t>
      </w:r>
      <w:r w:rsidRPr="00EF29FF">
        <w:rPr>
          <w:rFonts w:ascii="Arial" w:hAnsi="Arial"/>
          <w:b/>
          <w:spacing w:val="-59"/>
        </w:rPr>
        <w:t xml:space="preserve"> </w:t>
      </w:r>
      <w:r w:rsidRPr="00EF29FF">
        <w:rPr>
          <w:rFonts w:ascii="Arial" w:hAnsi="Arial"/>
          <w:b/>
          <w:spacing w:val="-1"/>
        </w:rPr>
        <w:t>21.720</w:t>
      </w:r>
      <w:r w:rsidRPr="00EF29FF">
        <w:rPr>
          <w:rFonts w:ascii="Arial" w:hAnsi="Arial"/>
          <w:b/>
          <w:spacing w:val="-12"/>
        </w:rPr>
        <w:t xml:space="preserve"> </w:t>
      </w:r>
      <w:r w:rsidRPr="00EF29FF">
        <w:rPr>
          <w:rFonts w:ascii="Arial" w:hAnsi="Arial"/>
          <w:b/>
          <w:spacing w:val="-1"/>
        </w:rPr>
        <w:t>personnes</w:t>
      </w:r>
      <w:r w:rsidRPr="00EF29FF">
        <w:rPr>
          <w:rFonts w:ascii="Arial" w:hAnsi="Arial"/>
          <w:b/>
          <w:spacing w:val="-12"/>
        </w:rPr>
        <w:t xml:space="preserve"> </w:t>
      </w:r>
      <w:r w:rsidRPr="00EF29FF">
        <w:rPr>
          <w:rFonts w:ascii="Arial" w:hAnsi="Arial"/>
          <w:b/>
        </w:rPr>
        <w:t>soit</w:t>
      </w:r>
      <w:r w:rsidRPr="00EF29FF">
        <w:rPr>
          <w:rFonts w:ascii="Arial" w:hAnsi="Arial"/>
          <w:b/>
          <w:spacing w:val="-13"/>
        </w:rPr>
        <w:t xml:space="preserve"> </w:t>
      </w:r>
      <w:r w:rsidRPr="00EF29FF">
        <w:rPr>
          <w:rFonts w:ascii="Arial" w:hAnsi="Arial"/>
          <w:b/>
        </w:rPr>
        <w:t>6.134</w:t>
      </w:r>
      <w:r w:rsidRPr="00EF29FF">
        <w:rPr>
          <w:rFonts w:ascii="Arial" w:hAnsi="Arial"/>
          <w:b/>
          <w:spacing w:val="-11"/>
        </w:rPr>
        <w:t xml:space="preserve"> </w:t>
      </w:r>
      <w:r w:rsidRPr="00EF29FF">
        <w:rPr>
          <w:rFonts w:ascii="Arial" w:hAnsi="Arial"/>
          <w:b/>
        </w:rPr>
        <w:t>hommes,</w:t>
      </w:r>
      <w:r w:rsidRPr="00EF29FF">
        <w:rPr>
          <w:rFonts w:ascii="Arial" w:hAnsi="Arial"/>
          <w:b/>
          <w:spacing w:val="-10"/>
        </w:rPr>
        <w:t xml:space="preserve"> </w:t>
      </w:r>
      <w:r w:rsidRPr="00EF29FF">
        <w:rPr>
          <w:rFonts w:ascii="Arial" w:hAnsi="Arial"/>
          <w:b/>
        </w:rPr>
        <w:t>11.462</w:t>
      </w:r>
      <w:r w:rsidRPr="00EF29FF">
        <w:rPr>
          <w:rFonts w:ascii="Arial" w:hAnsi="Arial"/>
          <w:b/>
          <w:spacing w:val="-14"/>
        </w:rPr>
        <w:t xml:space="preserve"> </w:t>
      </w:r>
      <w:r w:rsidRPr="00EF29FF">
        <w:rPr>
          <w:rFonts w:ascii="Arial" w:hAnsi="Arial"/>
          <w:b/>
        </w:rPr>
        <w:t>femmes</w:t>
      </w:r>
      <w:r w:rsidRPr="00EF29FF">
        <w:rPr>
          <w:rFonts w:ascii="Arial" w:hAnsi="Arial"/>
          <w:b/>
          <w:spacing w:val="-14"/>
        </w:rPr>
        <w:t xml:space="preserve"> </w:t>
      </w:r>
      <w:r w:rsidRPr="00EF29FF">
        <w:rPr>
          <w:rFonts w:ascii="Arial" w:hAnsi="Arial"/>
          <w:b/>
        </w:rPr>
        <w:t>et</w:t>
      </w:r>
      <w:r w:rsidRPr="00EF29FF">
        <w:rPr>
          <w:rFonts w:ascii="Arial" w:hAnsi="Arial"/>
          <w:b/>
          <w:spacing w:val="-12"/>
        </w:rPr>
        <w:t xml:space="preserve"> </w:t>
      </w:r>
      <w:r w:rsidRPr="00EF29FF">
        <w:rPr>
          <w:rFonts w:ascii="Arial" w:hAnsi="Arial"/>
          <w:b/>
        </w:rPr>
        <w:t>4.124</w:t>
      </w:r>
      <w:r w:rsidRPr="00EF29FF">
        <w:rPr>
          <w:rFonts w:ascii="Arial" w:hAnsi="Arial"/>
          <w:b/>
          <w:spacing w:val="-13"/>
        </w:rPr>
        <w:t xml:space="preserve"> </w:t>
      </w:r>
      <w:r w:rsidRPr="00EF29FF">
        <w:rPr>
          <w:rFonts w:ascii="Arial" w:hAnsi="Arial"/>
          <w:b/>
        </w:rPr>
        <w:t>enfants</w:t>
      </w:r>
      <w:r w:rsidRPr="00EF29FF">
        <w:rPr>
          <w:rFonts w:ascii="Arial" w:hAnsi="Arial"/>
          <w:b/>
          <w:spacing w:val="-16"/>
        </w:rPr>
        <w:t xml:space="preserve"> </w:t>
      </w:r>
      <w:r w:rsidRPr="00EF29FF">
        <w:rPr>
          <w:rFonts w:ascii="Arial" w:hAnsi="Arial"/>
          <w:b/>
        </w:rPr>
        <w:t>en</w:t>
      </w:r>
      <w:r w:rsidRPr="00EF29FF">
        <w:rPr>
          <w:rFonts w:ascii="Arial" w:hAnsi="Arial"/>
          <w:b/>
          <w:spacing w:val="-12"/>
        </w:rPr>
        <w:t xml:space="preserve"> </w:t>
      </w:r>
      <w:r w:rsidRPr="00EF29FF">
        <w:rPr>
          <w:rFonts w:ascii="Arial" w:hAnsi="Arial"/>
          <w:b/>
        </w:rPr>
        <w:t>âge</w:t>
      </w:r>
      <w:r w:rsidRPr="00EF29FF">
        <w:rPr>
          <w:rFonts w:ascii="Arial" w:hAnsi="Arial"/>
          <w:b/>
          <w:spacing w:val="-11"/>
        </w:rPr>
        <w:t xml:space="preserve"> </w:t>
      </w:r>
      <w:r w:rsidRPr="00EF29FF">
        <w:rPr>
          <w:rFonts w:ascii="Arial" w:hAnsi="Arial"/>
          <w:b/>
        </w:rPr>
        <w:t>de</w:t>
      </w:r>
      <w:r w:rsidRPr="00EF29FF">
        <w:rPr>
          <w:rFonts w:ascii="Arial" w:hAnsi="Arial"/>
          <w:b/>
          <w:spacing w:val="-15"/>
        </w:rPr>
        <w:t xml:space="preserve"> </w:t>
      </w:r>
      <w:r w:rsidRPr="00EF29FF">
        <w:rPr>
          <w:rFonts w:ascii="Arial" w:hAnsi="Arial"/>
          <w:b/>
        </w:rPr>
        <w:t>comprendre</w:t>
      </w:r>
      <w:r w:rsidRPr="00EF29FF">
        <w:rPr>
          <w:rFonts w:ascii="Arial" w:hAnsi="Arial"/>
          <w:b/>
          <w:spacing w:val="-59"/>
        </w:rPr>
        <w:t xml:space="preserve"> </w:t>
      </w:r>
      <w:r w:rsidRPr="00EF29FF">
        <w:rPr>
          <w:rFonts w:ascii="Arial" w:hAnsi="Arial"/>
          <w:b/>
        </w:rPr>
        <w:t>ont participé aux</w:t>
      </w:r>
      <w:r w:rsidRPr="00EF29FF">
        <w:rPr>
          <w:rFonts w:ascii="Arial" w:hAnsi="Arial"/>
          <w:b/>
          <w:spacing w:val="-3"/>
        </w:rPr>
        <w:t xml:space="preserve"> </w:t>
      </w:r>
      <w:r w:rsidRPr="00EF29FF">
        <w:rPr>
          <w:rFonts w:ascii="Arial" w:hAnsi="Arial"/>
          <w:b/>
        </w:rPr>
        <w:t>séances de sensibilisation</w:t>
      </w:r>
      <w:r w:rsidRPr="00EF29FF">
        <w:rPr>
          <w:rFonts w:ascii="Arial" w:hAnsi="Arial"/>
          <w:b/>
          <w:spacing w:val="-4"/>
        </w:rPr>
        <w:t xml:space="preserve"> </w:t>
      </w:r>
      <w:r w:rsidRPr="00EF29FF">
        <w:rPr>
          <w:rFonts w:ascii="Arial" w:hAnsi="Arial"/>
          <w:b/>
        </w:rPr>
        <w:t>sur</w:t>
      </w:r>
      <w:r w:rsidRPr="00EF29FF">
        <w:rPr>
          <w:rFonts w:ascii="Arial" w:hAnsi="Arial"/>
          <w:b/>
          <w:spacing w:val="1"/>
        </w:rPr>
        <w:t xml:space="preserve"> </w:t>
      </w:r>
      <w:r w:rsidRPr="00EF29FF">
        <w:rPr>
          <w:rFonts w:ascii="Arial" w:hAnsi="Arial"/>
          <w:b/>
        </w:rPr>
        <w:t>la</w:t>
      </w:r>
      <w:r w:rsidRPr="00EF29FF">
        <w:rPr>
          <w:rFonts w:ascii="Arial" w:hAnsi="Arial"/>
          <w:b/>
          <w:spacing w:val="-3"/>
        </w:rPr>
        <w:t xml:space="preserve"> </w:t>
      </w:r>
      <w:r w:rsidRPr="00EF29FF">
        <w:rPr>
          <w:rFonts w:ascii="Arial" w:hAnsi="Arial"/>
          <w:b/>
        </w:rPr>
        <w:t>cohésion sociale</w:t>
      </w:r>
      <w:r w:rsidRPr="00EF29FF">
        <w:rPr>
          <w:rFonts w:ascii="Arial" w:hAnsi="Arial"/>
          <w:b/>
          <w:spacing w:val="-4"/>
        </w:rPr>
        <w:t xml:space="preserve"> </w:t>
      </w:r>
      <w:r w:rsidRPr="00EF29FF">
        <w:rPr>
          <w:rFonts w:ascii="Arial" w:hAnsi="Arial"/>
          <w:b/>
        </w:rPr>
        <w:t>et pacifique.</w:t>
      </w:r>
    </w:p>
    <w:p w14:paraId="53E7A9ED" w14:textId="77777777" w:rsidR="0042371A" w:rsidRPr="00EF29FF" w:rsidRDefault="0042371A">
      <w:pPr>
        <w:pStyle w:val="BodyText"/>
        <w:rPr>
          <w:rFonts w:ascii="Arial"/>
          <w:b/>
          <w:sz w:val="20"/>
        </w:rPr>
      </w:pPr>
    </w:p>
    <w:p w14:paraId="796ECE66" w14:textId="77777777" w:rsidR="0042371A" w:rsidRPr="00EF29FF" w:rsidRDefault="0042371A">
      <w:pPr>
        <w:pStyle w:val="BodyText"/>
        <w:rPr>
          <w:rFonts w:ascii="Arial"/>
          <w:b/>
          <w:sz w:val="20"/>
        </w:rPr>
      </w:pPr>
    </w:p>
    <w:p w14:paraId="2AF10F13" w14:textId="77777777" w:rsidR="0042371A" w:rsidRPr="00EF29FF" w:rsidRDefault="0042371A">
      <w:pPr>
        <w:pStyle w:val="BodyText"/>
        <w:rPr>
          <w:rFonts w:ascii="Arial"/>
          <w:b/>
          <w:sz w:val="20"/>
        </w:rPr>
      </w:pPr>
    </w:p>
    <w:p w14:paraId="7CDC14A8" w14:textId="77777777" w:rsidR="0042371A" w:rsidRPr="00EF29FF" w:rsidRDefault="0042371A">
      <w:pPr>
        <w:pStyle w:val="BodyText"/>
        <w:rPr>
          <w:rFonts w:ascii="Arial"/>
          <w:b/>
          <w:sz w:val="20"/>
        </w:rPr>
      </w:pPr>
    </w:p>
    <w:p w14:paraId="2211592F" w14:textId="77777777" w:rsidR="0042371A" w:rsidRPr="00EF29FF" w:rsidRDefault="0042371A">
      <w:pPr>
        <w:pStyle w:val="BodyText"/>
        <w:rPr>
          <w:rFonts w:ascii="Arial"/>
          <w:b/>
          <w:sz w:val="20"/>
        </w:rPr>
      </w:pPr>
    </w:p>
    <w:p w14:paraId="0E972623" w14:textId="47880821" w:rsidR="0042371A" w:rsidRPr="00EF29FF" w:rsidRDefault="008A4C3F">
      <w:pPr>
        <w:pStyle w:val="BodyText"/>
        <w:spacing w:before="10"/>
        <w:rPr>
          <w:rFonts w:ascii="Arial"/>
          <w:b/>
          <w:sz w:val="20"/>
        </w:rPr>
      </w:pPr>
      <w:r>
        <w:rPr>
          <w:noProof/>
        </w:rPr>
        <mc:AlternateContent>
          <mc:Choice Requires="wps">
            <w:drawing>
              <wp:anchor distT="0" distB="0" distL="0" distR="0" simplePos="0" relativeHeight="251684352" behindDoc="1" locked="0" layoutInCell="1" allowOverlap="1" wp14:anchorId="1EE5E871" wp14:editId="25584CD3">
                <wp:simplePos x="0" y="0"/>
                <wp:positionH relativeFrom="page">
                  <wp:posOffset>901065</wp:posOffset>
                </wp:positionH>
                <wp:positionV relativeFrom="paragraph">
                  <wp:posOffset>177800</wp:posOffset>
                </wp:positionV>
                <wp:extent cx="1828800" cy="7620"/>
                <wp:effectExtent l="0" t="0" r="0" b="0"/>
                <wp:wrapTopAndBottom/>
                <wp:docPr id="1036865854" name="Rectangle 1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545710" id="Rectangle 138" o:spid="_x0000_s1026" style="position:absolute;margin-left:70.95pt;margin-top:14pt;width:2in;height:.6pt;z-index:-251632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" fillcolor="black" stroked="f">
                <w10:wrap type="topAndBottom" anchorx="page"/>
              </v:rect>
            </w:pict>
          </mc:Fallback>
        </mc:AlternateContent>
      </w:r>
    </w:p>
    <w:p w14:paraId="579EB9D2" w14:textId="77777777" w:rsidR="0042371A" w:rsidRPr="00EF29FF" w:rsidRDefault="0042371A">
      <w:pPr>
        <w:pStyle w:val="BodyText"/>
        <w:spacing w:before="8"/>
        <w:rPr>
          <w:rFonts w:ascii="Arial"/>
          <w:b/>
          <w:sz w:val="7"/>
        </w:rPr>
      </w:pPr>
    </w:p>
    <w:p w14:paraId="7F4B9476" w14:textId="77777777" w:rsidR="0042371A" w:rsidRPr="00EF29FF" w:rsidRDefault="00BC6444">
      <w:pPr>
        <w:spacing w:before="93"/>
        <w:ind w:left="798" w:right="829" w:hanging="180"/>
        <w:rPr>
          <w:sz w:val="20"/>
        </w:rPr>
      </w:pPr>
      <w:r w:rsidRPr="00EF29FF">
        <w:rPr>
          <w:position w:val="6"/>
          <w:sz w:val="13"/>
        </w:rPr>
        <w:t>5</w:t>
      </w:r>
      <w:r w:rsidRPr="00EF29FF">
        <w:rPr>
          <w:spacing w:val="34"/>
          <w:position w:val="6"/>
          <w:sz w:val="13"/>
        </w:rPr>
        <w:t xml:space="preserve"> </w:t>
      </w:r>
      <w:r w:rsidRPr="00EF29FF">
        <w:rPr>
          <w:sz w:val="20"/>
        </w:rPr>
        <w:t>La</w:t>
      </w:r>
      <w:r w:rsidRPr="00EF29FF">
        <w:rPr>
          <w:spacing w:val="-3"/>
          <w:sz w:val="20"/>
        </w:rPr>
        <w:t xml:space="preserve"> </w:t>
      </w:r>
      <w:r w:rsidRPr="00EF29FF">
        <w:rPr>
          <w:sz w:val="20"/>
        </w:rPr>
        <w:t>mise</w:t>
      </w:r>
      <w:r w:rsidRPr="00EF29FF">
        <w:rPr>
          <w:spacing w:val="-2"/>
          <w:sz w:val="20"/>
        </w:rPr>
        <w:t xml:space="preserve"> </w:t>
      </w:r>
      <w:r w:rsidRPr="00EF29FF">
        <w:rPr>
          <w:sz w:val="20"/>
        </w:rPr>
        <w:t>à</w:t>
      </w:r>
      <w:r w:rsidRPr="00EF29FF">
        <w:rPr>
          <w:spacing w:val="-2"/>
          <w:sz w:val="20"/>
        </w:rPr>
        <w:t xml:space="preserve"> </w:t>
      </w:r>
      <w:r w:rsidRPr="00EF29FF">
        <w:rPr>
          <w:sz w:val="20"/>
        </w:rPr>
        <w:t>jour</w:t>
      </w:r>
      <w:r w:rsidRPr="00EF29FF">
        <w:rPr>
          <w:spacing w:val="-2"/>
          <w:sz w:val="20"/>
        </w:rPr>
        <w:t xml:space="preserve"> </w:t>
      </w:r>
      <w:r w:rsidRPr="00EF29FF">
        <w:rPr>
          <w:sz w:val="20"/>
        </w:rPr>
        <w:t>et les</w:t>
      </w:r>
      <w:r w:rsidRPr="00EF29FF">
        <w:rPr>
          <w:spacing w:val="-1"/>
          <w:sz w:val="20"/>
        </w:rPr>
        <w:t xml:space="preserve"> </w:t>
      </w:r>
      <w:r w:rsidRPr="00EF29FF">
        <w:rPr>
          <w:sz w:val="20"/>
        </w:rPr>
        <w:t>explications</w:t>
      </w:r>
      <w:r w:rsidRPr="00EF29FF">
        <w:rPr>
          <w:spacing w:val="-2"/>
          <w:sz w:val="20"/>
        </w:rPr>
        <w:t xml:space="preserve"> </w:t>
      </w:r>
      <w:r w:rsidRPr="00EF29FF">
        <w:rPr>
          <w:sz w:val="20"/>
        </w:rPr>
        <w:t>doivent porter</w:t>
      </w:r>
      <w:r w:rsidRPr="00EF29FF">
        <w:rPr>
          <w:spacing w:val="-2"/>
          <w:sz w:val="20"/>
        </w:rPr>
        <w:t xml:space="preserve"> </w:t>
      </w:r>
      <w:r w:rsidRPr="00EF29FF">
        <w:rPr>
          <w:sz w:val="20"/>
        </w:rPr>
        <w:t>tant</w:t>
      </w:r>
      <w:r w:rsidRPr="00EF29FF">
        <w:rPr>
          <w:spacing w:val="-2"/>
          <w:sz w:val="20"/>
        </w:rPr>
        <w:t xml:space="preserve"> </w:t>
      </w:r>
      <w:r w:rsidRPr="00EF29FF">
        <w:rPr>
          <w:sz w:val="20"/>
        </w:rPr>
        <w:t>sur</w:t>
      </w:r>
      <w:r w:rsidRPr="00EF29FF">
        <w:rPr>
          <w:spacing w:val="-3"/>
          <w:sz w:val="20"/>
        </w:rPr>
        <w:t xml:space="preserve"> </w:t>
      </w:r>
      <w:r w:rsidRPr="00EF29FF">
        <w:rPr>
          <w:sz w:val="20"/>
        </w:rPr>
        <w:t>les</w:t>
      </w:r>
      <w:r w:rsidRPr="00EF29FF">
        <w:rPr>
          <w:spacing w:val="-1"/>
          <w:sz w:val="20"/>
        </w:rPr>
        <w:t xml:space="preserve"> </w:t>
      </w:r>
      <w:r w:rsidRPr="00EF29FF">
        <w:rPr>
          <w:sz w:val="20"/>
        </w:rPr>
        <w:t>progrès que</w:t>
      </w:r>
      <w:r w:rsidRPr="00EF29FF">
        <w:rPr>
          <w:spacing w:val="-3"/>
          <w:sz w:val="20"/>
        </w:rPr>
        <w:t xml:space="preserve"> </w:t>
      </w:r>
      <w:r w:rsidRPr="00EF29FF">
        <w:rPr>
          <w:sz w:val="20"/>
        </w:rPr>
        <w:t>sur</w:t>
      </w:r>
      <w:r w:rsidRPr="00EF29FF">
        <w:rPr>
          <w:spacing w:val="-2"/>
          <w:sz w:val="20"/>
        </w:rPr>
        <w:t xml:space="preserve"> </w:t>
      </w:r>
      <w:r w:rsidRPr="00EF29FF">
        <w:rPr>
          <w:sz w:val="20"/>
        </w:rPr>
        <w:t>les</w:t>
      </w:r>
      <w:r w:rsidRPr="00EF29FF">
        <w:rPr>
          <w:spacing w:val="-1"/>
          <w:sz w:val="20"/>
        </w:rPr>
        <w:t xml:space="preserve"> </w:t>
      </w:r>
      <w:r w:rsidRPr="00EF29FF">
        <w:rPr>
          <w:sz w:val="20"/>
        </w:rPr>
        <w:t>changements</w:t>
      </w:r>
      <w:r w:rsidRPr="00EF29FF">
        <w:rPr>
          <w:spacing w:val="-2"/>
          <w:sz w:val="20"/>
        </w:rPr>
        <w:t xml:space="preserve"> </w:t>
      </w:r>
      <w:r w:rsidRPr="00EF29FF">
        <w:rPr>
          <w:sz w:val="20"/>
        </w:rPr>
        <w:t>faits</w:t>
      </w:r>
      <w:r w:rsidRPr="00EF29FF">
        <w:rPr>
          <w:spacing w:val="-1"/>
          <w:sz w:val="20"/>
        </w:rPr>
        <w:t xml:space="preserve"> </w:t>
      </w:r>
      <w:r w:rsidRPr="00EF29FF">
        <w:rPr>
          <w:sz w:val="20"/>
        </w:rPr>
        <w:t>par</w:t>
      </w:r>
      <w:r w:rsidRPr="00EF29FF">
        <w:rPr>
          <w:spacing w:val="-53"/>
          <w:sz w:val="20"/>
        </w:rPr>
        <w:t xml:space="preserve"> </w:t>
      </w:r>
      <w:r w:rsidRPr="00EF29FF">
        <w:rPr>
          <w:sz w:val="20"/>
        </w:rPr>
        <w:t>rapport à</w:t>
      </w:r>
      <w:r w:rsidRPr="00EF29FF">
        <w:rPr>
          <w:spacing w:val="-1"/>
          <w:sz w:val="20"/>
        </w:rPr>
        <w:t xml:space="preserve"> </w:t>
      </w:r>
      <w:r w:rsidRPr="00EF29FF">
        <w:rPr>
          <w:sz w:val="20"/>
        </w:rPr>
        <w:t>la</w:t>
      </w:r>
      <w:r w:rsidRPr="00EF29FF">
        <w:rPr>
          <w:spacing w:val="-1"/>
          <w:sz w:val="20"/>
        </w:rPr>
        <w:t xml:space="preserve"> </w:t>
      </w:r>
      <w:r w:rsidRPr="00EF29FF">
        <w:rPr>
          <w:sz w:val="20"/>
        </w:rPr>
        <w:t>proposition.</w:t>
      </w:r>
    </w:p>
    <w:p w14:paraId="118B77A5" w14:textId="77777777" w:rsidR="0042371A" w:rsidRPr="00EF29FF" w:rsidRDefault="0042371A">
      <w:pPr>
        <w:rPr>
          <w:sz w:val="20"/>
        </w:rPr>
        <w:sectPr w:rsidR="0042371A" w:rsidRPr="00EF29FF">
          <w:pgSz w:w="11910" w:h="16840"/>
          <w:pgMar w:top="1120" w:right="360" w:bottom="1300" w:left="800" w:header="892" w:footer="1046" w:gutter="0"/>
          <w:cols w:space="720"/>
        </w:sectPr>
      </w:pPr>
    </w:p>
    <w:p w14:paraId="2E79A353" w14:textId="77777777" w:rsidR="0042371A" w:rsidRPr="00EF29FF" w:rsidRDefault="0042371A">
      <w:pPr>
        <w:pStyle w:val="BodyText"/>
        <w:rPr>
          <w:sz w:val="20"/>
        </w:rPr>
      </w:pPr>
    </w:p>
    <w:p w14:paraId="0B7B6B57" w14:textId="77777777" w:rsidR="0042371A" w:rsidRPr="00EF29FF" w:rsidRDefault="0042371A">
      <w:pPr>
        <w:pStyle w:val="BodyText"/>
        <w:rPr>
          <w:sz w:val="20"/>
        </w:rPr>
      </w:pPr>
    </w:p>
    <w:p w14:paraId="18D1A753" w14:textId="77777777" w:rsidR="0042371A" w:rsidRPr="00EF29FF" w:rsidRDefault="0042371A">
      <w:pPr>
        <w:pStyle w:val="BodyText"/>
        <w:rPr>
          <w:sz w:val="20"/>
        </w:rPr>
      </w:pPr>
    </w:p>
    <w:p w14:paraId="3E0CCFE7" w14:textId="77777777" w:rsidR="0042371A" w:rsidRPr="00EF29FF" w:rsidRDefault="0042371A">
      <w:pPr>
        <w:pStyle w:val="BodyText"/>
        <w:rPr>
          <w:sz w:val="20"/>
        </w:rPr>
      </w:pPr>
    </w:p>
    <w:p w14:paraId="0C90A5F7" w14:textId="77777777" w:rsidR="0042371A" w:rsidRPr="00EF29FF" w:rsidRDefault="0042371A">
      <w:pPr>
        <w:pStyle w:val="BodyText"/>
        <w:spacing w:before="10"/>
        <w:rPr>
          <w:sz w:val="16"/>
        </w:rPr>
      </w:pPr>
    </w:p>
    <w:p w14:paraId="243BAE6D" w14:textId="77777777" w:rsidR="0042371A" w:rsidRPr="00EF29FF" w:rsidRDefault="00BC6444">
      <w:pPr>
        <w:pStyle w:val="BodyText"/>
        <w:spacing w:before="93"/>
        <w:ind w:left="618"/>
        <w:jc w:val="both"/>
      </w:pPr>
      <w:r w:rsidRPr="00EF29FF">
        <w:t>Le</w:t>
      </w:r>
      <w:r w:rsidRPr="00EF29FF">
        <w:rPr>
          <w:spacing w:val="-2"/>
        </w:rPr>
        <w:t xml:space="preserve"> </w:t>
      </w:r>
      <w:r w:rsidRPr="00EF29FF">
        <w:t>tableau</w:t>
      </w:r>
      <w:r w:rsidRPr="00EF29FF">
        <w:rPr>
          <w:spacing w:val="-1"/>
        </w:rPr>
        <w:t xml:space="preserve"> </w:t>
      </w:r>
      <w:r w:rsidRPr="00EF29FF">
        <w:t>suivant</w:t>
      </w:r>
      <w:r w:rsidRPr="00EF29FF">
        <w:rPr>
          <w:spacing w:val="1"/>
        </w:rPr>
        <w:t xml:space="preserve"> </w:t>
      </w:r>
      <w:r w:rsidRPr="00EF29FF">
        <w:t>donne</w:t>
      </w:r>
      <w:r w:rsidRPr="00EF29FF">
        <w:rPr>
          <w:spacing w:val="-1"/>
        </w:rPr>
        <w:t xml:space="preserve"> </w:t>
      </w:r>
      <w:r w:rsidRPr="00EF29FF">
        <w:t>la</w:t>
      </w:r>
      <w:r w:rsidRPr="00EF29FF">
        <w:rPr>
          <w:spacing w:val="-1"/>
        </w:rPr>
        <w:t xml:space="preserve"> </w:t>
      </w:r>
      <w:r w:rsidRPr="00EF29FF">
        <w:t>situation</w:t>
      </w:r>
      <w:r w:rsidRPr="00EF29FF">
        <w:rPr>
          <w:spacing w:val="-2"/>
        </w:rPr>
        <w:t xml:space="preserve"> </w:t>
      </w:r>
      <w:r w:rsidRPr="00EF29FF">
        <w:t>actualisée</w:t>
      </w:r>
      <w:r w:rsidRPr="00EF29FF">
        <w:rPr>
          <w:spacing w:val="-3"/>
        </w:rPr>
        <w:t xml:space="preserve"> </w:t>
      </w:r>
      <w:r w:rsidRPr="00EF29FF">
        <w:t>des indicateurs</w:t>
      </w:r>
      <w:r w:rsidRPr="00EF29FF">
        <w:rPr>
          <w:spacing w:val="-3"/>
        </w:rPr>
        <w:t xml:space="preserve"> </w:t>
      </w:r>
      <w:r w:rsidRPr="00EF29FF">
        <w:t>par</w:t>
      </w:r>
      <w:r w:rsidRPr="00EF29FF">
        <w:rPr>
          <w:spacing w:val="-2"/>
        </w:rPr>
        <w:t xml:space="preserve"> </w:t>
      </w:r>
      <w:r w:rsidRPr="00EF29FF">
        <w:t>rapport</w:t>
      </w:r>
      <w:r w:rsidRPr="00EF29FF">
        <w:rPr>
          <w:spacing w:val="1"/>
        </w:rPr>
        <w:t xml:space="preserve"> </w:t>
      </w:r>
      <w:r w:rsidRPr="00EF29FF">
        <w:t>au</w:t>
      </w:r>
      <w:r w:rsidRPr="00EF29FF">
        <w:rPr>
          <w:spacing w:val="-3"/>
        </w:rPr>
        <w:t xml:space="preserve"> </w:t>
      </w:r>
      <w:r w:rsidRPr="00EF29FF">
        <w:t>résultat</w:t>
      </w:r>
      <w:r w:rsidRPr="00EF29FF">
        <w:rPr>
          <w:spacing w:val="-1"/>
        </w:rPr>
        <w:t xml:space="preserve"> </w:t>
      </w:r>
      <w:r w:rsidRPr="00EF29FF">
        <w:t>1</w:t>
      </w:r>
      <w:r w:rsidRPr="00EF29FF">
        <w:rPr>
          <w:spacing w:val="-3"/>
        </w:rPr>
        <w:t xml:space="preserve"> </w:t>
      </w:r>
      <w:r w:rsidRPr="00EF29FF">
        <w:t>:</w:t>
      </w:r>
    </w:p>
    <w:p w14:paraId="209F6032" w14:textId="77777777" w:rsidR="0042371A" w:rsidRPr="00EF29FF" w:rsidRDefault="0042371A">
      <w:pPr>
        <w:pStyle w:val="BodyText"/>
        <w:spacing w:before="4"/>
        <w:rPr>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4489"/>
        <w:gridCol w:w="962"/>
        <w:gridCol w:w="804"/>
        <w:gridCol w:w="1196"/>
        <w:gridCol w:w="1195"/>
      </w:tblGrid>
      <w:tr w:rsidR="0042371A" w:rsidRPr="00EF29FF" w14:paraId="29554552" w14:textId="77777777">
        <w:trPr>
          <w:trHeight w:val="287"/>
        </w:trPr>
        <w:tc>
          <w:tcPr>
            <w:tcW w:w="989" w:type="dxa"/>
            <w:vMerge w:val="restart"/>
            <w:shd w:val="clear" w:color="auto" w:fill="C00000"/>
          </w:tcPr>
          <w:p w14:paraId="1D3A146A" w14:textId="77777777" w:rsidR="0042371A" w:rsidRPr="00EF29FF" w:rsidRDefault="0042371A">
            <w:pPr>
              <w:pStyle w:val="TableParagraph"/>
              <w:spacing w:before="9"/>
              <w:rPr>
                <w:sz w:val="25"/>
              </w:rPr>
            </w:pPr>
          </w:p>
          <w:p w14:paraId="582DED77" w14:textId="77777777" w:rsidR="0042371A" w:rsidRPr="00EF29FF" w:rsidRDefault="00BC6444">
            <w:pPr>
              <w:pStyle w:val="TableParagraph"/>
              <w:ind w:left="69"/>
              <w:rPr>
                <w:rFonts w:ascii="Arial" w:hAnsi="Arial"/>
                <w:b/>
                <w:sz w:val="20"/>
              </w:rPr>
            </w:pPr>
            <w:r w:rsidRPr="00EF29FF">
              <w:rPr>
                <w:rFonts w:ascii="Arial" w:hAnsi="Arial"/>
                <w:b/>
                <w:sz w:val="20"/>
              </w:rPr>
              <w:t>N°</w:t>
            </w:r>
            <w:r w:rsidRPr="00EF29FF">
              <w:rPr>
                <w:rFonts w:ascii="Arial" w:hAnsi="Arial"/>
                <w:b/>
                <w:spacing w:val="-3"/>
                <w:sz w:val="20"/>
              </w:rPr>
              <w:t xml:space="preserve"> </w:t>
            </w:r>
            <w:r w:rsidRPr="00EF29FF">
              <w:rPr>
                <w:rFonts w:ascii="Arial" w:hAnsi="Arial"/>
                <w:b/>
                <w:sz w:val="20"/>
              </w:rPr>
              <w:t>IOV</w:t>
            </w:r>
          </w:p>
        </w:tc>
        <w:tc>
          <w:tcPr>
            <w:tcW w:w="4489" w:type="dxa"/>
            <w:vMerge w:val="restart"/>
            <w:shd w:val="clear" w:color="auto" w:fill="C00000"/>
          </w:tcPr>
          <w:p w14:paraId="74FBC897" w14:textId="77777777" w:rsidR="0042371A" w:rsidRPr="00EF29FF" w:rsidRDefault="0042371A">
            <w:pPr>
              <w:pStyle w:val="TableParagraph"/>
              <w:spacing w:before="9"/>
              <w:rPr>
                <w:sz w:val="25"/>
              </w:rPr>
            </w:pPr>
          </w:p>
          <w:p w14:paraId="7A4B4B4D" w14:textId="77777777" w:rsidR="0042371A" w:rsidRPr="00EF29FF" w:rsidRDefault="00BC6444">
            <w:pPr>
              <w:pStyle w:val="TableParagraph"/>
              <w:ind w:left="69"/>
              <w:rPr>
                <w:rFonts w:ascii="Arial"/>
                <w:b/>
                <w:sz w:val="20"/>
              </w:rPr>
            </w:pPr>
            <w:r w:rsidRPr="00EF29FF">
              <w:rPr>
                <w:rFonts w:ascii="Arial"/>
                <w:b/>
                <w:sz w:val="20"/>
              </w:rPr>
              <w:t>Indicateurs</w:t>
            </w:r>
          </w:p>
        </w:tc>
        <w:tc>
          <w:tcPr>
            <w:tcW w:w="4157" w:type="dxa"/>
            <w:gridSpan w:val="4"/>
            <w:shd w:val="clear" w:color="auto" w:fill="C00000"/>
          </w:tcPr>
          <w:p w14:paraId="3594D251" w14:textId="77777777" w:rsidR="0042371A" w:rsidRPr="00EF29FF" w:rsidRDefault="00BC6444">
            <w:pPr>
              <w:pStyle w:val="TableParagraph"/>
              <w:spacing w:before="28"/>
              <w:ind w:left="983"/>
              <w:rPr>
                <w:rFonts w:ascii="Arial" w:hAnsi="Arial"/>
                <w:b/>
                <w:sz w:val="20"/>
              </w:rPr>
            </w:pPr>
            <w:r w:rsidRPr="00EF29FF">
              <w:rPr>
                <w:rFonts w:ascii="Arial" w:hAnsi="Arial"/>
                <w:b/>
                <w:sz w:val="20"/>
              </w:rPr>
              <w:t>Référence</w:t>
            </w:r>
            <w:r w:rsidRPr="00EF29FF">
              <w:rPr>
                <w:rFonts w:ascii="Arial" w:hAnsi="Arial"/>
                <w:b/>
                <w:spacing w:val="-9"/>
                <w:sz w:val="20"/>
              </w:rPr>
              <w:t xml:space="preserve"> </w:t>
            </w:r>
            <w:r w:rsidRPr="00EF29FF">
              <w:rPr>
                <w:rFonts w:ascii="Arial" w:hAnsi="Arial"/>
                <w:b/>
                <w:sz w:val="20"/>
              </w:rPr>
              <w:t>d’évaluation</w:t>
            </w:r>
          </w:p>
        </w:tc>
      </w:tr>
      <w:tr w:rsidR="0042371A" w:rsidRPr="00EF29FF" w14:paraId="755571FB" w14:textId="77777777">
        <w:trPr>
          <w:trHeight w:val="530"/>
        </w:trPr>
        <w:tc>
          <w:tcPr>
            <w:tcW w:w="989" w:type="dxa"/>
            <w:vMerge/>
            <w:tcBorders>
              <w:top w:val="nil"/>
            </w:tcBorders>
            <w:shd w:val="clear" w:color="auto" w:fill="C00000"/>
          </w:tcPr>
          <w:p w14:paraId="475110BD" w14:textId="77777777" w:rsidR="0042371A" w:rsidRPr="00EF29FF" w:rsidRDefault="0042371A">
            <w:pPr>
              <w:rPr>
                <w:sz w:val="2"/>
                <w:szCs w:val="2"/>
              </w:rPr>
            </w:pPr>
          </w:p>
        </w:tc>
        <w:tc>
          <w:tcPr>
            <w:tcW w:w="4489" w:type="dxa"/>
            <w:vMerge/>
            <w:tcBorders>
              <w:top w:val="nil"/>
            </w:tcBorders>
            <w:shd w:val="clear" w:color="auto" w:fill="C00000"/>
          </w:tcPr>
          <w:p w14:paraId="0BFBF41C" w14:textId="77777777" w:rsidR="0042371A" w:rsidRPr="00EF29FF" w:rsidRDefault="0042371A">
            <w:pPr>
              <w:rPr>
                <w:sz w:val="2"/>
                <w:szCs w:val="2"/>
              </w:rPr>
            </w:pPr>
          </w:p>
        </w:tc>
        <w:tc>
          <w:tcPr>
            <w:tcW w:w="962" w:type="dxa"/>
            <w:shd w:val="clear" w:color="auto" w:fill="C00000"/>
          </w:tcPr>
          <w:p w14:paraId="5BD09AA8" w14:textId="77777777" w:rsidR="0042371A" w:rsidRPr="00EF29FF" w:rsidRDefault="00BC6444">
            <w:pPr>
              <w:pStyle w:val="TableParagraph"/>
              <w:spacing w:before="148"/>
              <w:ind w:left="47" w:right="41"/>
              <w:jc w:val="center"/>
              <w:rPr>
                <w:rFonts w:ascii="Arial"/>
                <w:b/>
                <w:sz w:val="20"/>
              </w:rPr>
            </w:pPr>
            <w:r w:rsidRPr="00EF29FF">
              <w:rPr>
                <w:rFonts w:ascii="Arial"/>
                <w:b/>
                <w:sz w:val="20"/>
              </w:rPr>
              <w:t>Baseline</w:t>
            </w:r>
          </w:p>
        </w:tc>
        <w:tc>
          <w:tcPr>
            <w:tcW w:w="804" w:type="dxa"/>
            <w:shd w:val="clear" w:color="auto" w:fill="C00000"/>
          </w:tcPr>
          <w:p w14:paraId="6CC9F99E" w14:textId="77777777" w:rsidR="0042371A" w:rsidRPr="00EF29FF" w:rsidRDefault="00BC6444">
            <w:pPr>
              <w:pStyle w:val="TableParagraph"/>
              <w:spacing w:before="148"/>
              <w:ind w:left="69"/>
              <w:rPr>
                <w:rFonts w:ascii="Arial"/>
                <w:b/>
                <w:sz w:val="20"/>
              </w:rPr>
            </w:pPr>
            <w:r w:rsidRPr="00EF29FF">
              <w:rPr>
                <w:rFonts w:ascii="Arial"/>
                <w:b/>
                <w:sz w:val="20"/>
              </w:rPr>
              <w:t>Cible</w:t>
            </w:r>
          </w:p>
        </w:tc>
        <w:tc>
          <w:tcPr>
            <w:tcW w:w="1196" w:type="dxa"/>
            <w:shd w:val="clear" w:color="auto" w:fill="C00000"/>
          </w:tcPr>
          <w:p w14:paraId="1B7A1365" w14:textId="77777777" w:rsidR="0042371A" w:rsidRPr="00EF29FF" w:rsidRDefault="00BC6444">
            <w:pPr>
              <w:pStyle w:val="TableParagraph"/>
              <w:spacing w:before="35"/>
              <w:ind w:left="69" w:right="107"/>
              <w:rPr>
                <w:rFonts w:ascii="Arial" w:hAnsi="Arial"/>
                <w:b/>
                <w:sz w:val="20"/>
              </w:rPr>
            </w:pPr>
            <w:r w:rsidRPr="00EF29FF">
              <w:rPr>
                <w:rFonts w:ascii="Arial" w:hAnsi="Arial"/>
                <w:b/>
                <w:sz w:val="20"/>
              </w:rPr>
              <w:t>Etat de</w:t>
            </w:r>
            <w:r w:rsidRPr="00EF29FF">
              <w:rPr>
                <w:rFonts w:ascii="Arial" w:hAnsi="Arial"/>
                <w:b/>
                <w:spacing w:val="1"/>
                <w:sz w:val="20"/>
              </w:rPr>
              <w:t xml:space="preserve"> </w:t>
            </w:r>
            <w:r w:rsidRPr="00EF29FF">
              <w:rPr>
                <w:rFonts w:ascii="Arial" w:hAnsi="Arial"/>
                <w:b/>
                <w:spacing w:val="-1"/>
                <w:sz w:val="20"/>
              </w:rPr>
              <w:t>réalisation</w:t>
            </w:r>
          </w:p>
        </w:tc>
        <w:tc>
          <w:tcPr>
            <w:tcW w:w="1195" w:type="dxa"/>
            <w:shd w:val="clear" w:color="auto" w:fill="C00000"/>
          </w:tcPr>
          <w:p w14:paraId="3546B9DF" w14:textId="77777777" w:rsidR="0042371A" w:rsidRPr="00EF29FF" w:rsidRDefault="00BC6444">
            <w:pPr>
              <w:pStyle w:val="TableParagraph"/>
              <w:spacing w:before="35"/>
              <w:ind w:left="69" w:right="106"/>
              <w:rPr>
                <w:rFonts w:ascii="Arial" w:hAnsi="Arial"/>
                <w:b/>
                <w:sz w:val="20"/>
              </w:rPr>
            </w:pPr>
            <w:r w:rsidRPr="00EF29FF">
              <w:rPr>
                <w:rFonts w:ascii="Arial" w:hAnsi="Arial"/>
                <w:b/>
                <w:sz w:val="20"/>
              </w:rPr>
              <w:t>Taux de</w:t>
            </w:r>
            <w:r w:rsidRPr="00EF29FF">
              <w:rPr>
                <w:rFonts w:ascii="Arial" w:hAnsi="Arial"/>
                <w:b/>
                <w:spacing w:val="1"/>
                <w:sz w:val="20"/>
              </w:rPr>
              <w:t xml:space="preserve"> </w:t>
            </w:r>
            <w:r w:rsidRPr="00EF29FF">
              <w:rPr>
                <w:rFonts w:ascii="Arial" w:hAnsi="Arial"/>
                <w:b/>
                <w:spacing w:val="-1"/>
                <w:sz w:val="20"/>
              </w:rPr>
              <w:t>réalisation</w:t>
            </w:r>
          </w:p>
        </w:tc>
      </w:tr>
      <w:tr w:rsidR="0042371A" w:rsidRPr="00EF29FF" w14:paraId="4080D1DB" w14:textId="77777777">
        <w:trPr>
          <w:trHeight w:val="688"/>
        </w:trPr>
        <w:tc>
          <w:tcPr>
            <w:tcW w:w="989" w:type="dxa"/>
            <w:shd w:val="clear" w:color="auto" w:fill="C00000"/>
          </w:tcPr>
          <w:p w14:paraId="6A029F72" w14:textId="77777777" w:rsidR="0042371A" w:rsidRPr="00EF29FF" w:rsidRDefault="0042371A">
            <w:pPr>
              <w:pStyle w:val="TableParagraph"/>
              <w:spacing w:before="8"/>
              <w:rPr>
                <w:sz w:val="19"/>
              </w:rPr>
            </w:pPr>
          </w:p>
          <w:p w14:paraId="01ABBC99" w14:textId="77777777" w:rsidR="0042371A" w:rsidRPr="00EF29FF" w:rsidRDefault="00BC6444">
            <w:pPr>
              <w:pStyle w:val="TableParagraph"/>
              <w:spacing w:before="1"/>
              <w:ind w:left="69"/>
              <w:rPr>
                <w:rFonts w:ascii="Arial"/>
                <w:b/>
                <w:sz w:val="20"/>
              </w:rPr>
            </w:pPr>
            <w:r w:rsidRPr="00EF29FF">
              <w:rPr>
                <w:rFonts w:ascii="Arial"/>
                <w:b/>
                <w:sz w:val="20"/>
              </w:rPr>
              <w:t>R1</w:t>
            </w:r>
          </w:p>
        </w:tc>
        <w:tc>
          <w:tcPr>
            <w:tcW w:w="8646" w:type="dxa"/>
            <w:gridSpan w:val="5"/>
          </w:tcPr>
          <w:p w14:paraId="346EE770" w14:textId="77777777" w:rsidR="0042371A" w:rsidRPr="00EF29FF" w:rsidRDefault="00BC6444">
            <w:pPr>
              <w:pStyle w:val="TableParagraph"/>
              <w:ind w:left="69"/>
              <w:rPr>
                <w:sz w:val="20"/>
              </w:rPr>
            </w:pPr>
            <w:r w:rsidRPr="00EF29FF">
              <w:rPr>
                <w:sz w:val="20"/>
              </w:rPr>
              <w:t>La</w:t>
            </w:r>
            <w:r w:rsidRPr="00EF29FF">
              <w:rPr>
                <w:spacing w:val="-11"/>
                <w:sz w:val="20"/>
              </w:rPr>
              <w:t xml:space="preserve"> </w:t>
            </w:r>
            <w:r w:rsidRPr="00EF29FF">
              <w:rPr>
                <w:sz w:val="20"/>
              </w:rPr>
              <w:t>protection</w:t>
            </w:r>
            <w:r w:rsidRPr="00EF29FF">
              <w:rPr>
                <w:spacing w:val="-10"/>
                <w:sz w:val="20"/>
              </w:rPr>
              <w:t xml:space="preserve"> </w:t>
            </w:r>
            <w:r w:rsidRPr="00EF29FF">
              <w:rPr>
                <w:sz w:val="20"/>
              </w:rPr>
              <w:t>des</w:t>
            </w:r>
            <w:r w:rsidRPr="00EF29FF">
              <w:rPr>
                <w:spacing w:val="-9"/>
                <w:sz w:val="20"/>
              </w:rPr>
              <w:t xml:space="preserve"> </w:t>
            </w:r>
            <w:r w:rsidRPr="00EF29FF">
              <w:rPr>
                <w:sz w:val="20"/>
              </w:rPr>
              <w:t>groupes</w:t>
            </w:r>
            <w:r w:rsidRPr="00EF29FF">
              <w:rPr>
                <w:spacing w:val="-6"/>
                <w:sz w:val="20"/>
              </w:rPr>
              <w:t xml:space="preserve"> </w:t>
            </w:r>
            <w:r w:rsidRPr="00EF29FF">
              <w:rPr>
                <w:sz w:val="20"/>
              </w:rPr>
              <w:t>les</w:t>
            </w:r>
            <w:r w:rsidRPr="00EF29FF">
              <w:rPr>
                <w:spacing w:val="-10"/>
                <w:sz w:val="20"/>
              </w:rPr>
              <w:t xml:space="preserve"> </w:t>
            </w:r>
            <w:r w:rsidRPr="00EF29FF">
              <w:rPr>
                <w:sz w:val="20"/>
              </w:rPr>
              <w:t>plus</w:t>
            </w:r>
            <w:r w:rsidRPr="00EF29FF">
              <w:rPr>
                <w:spacing w:val="-7"/>
                <w:sz w:val="20"/>
              </w:rPr>
              <w:t xml:space="preserve"> </w:t>
            </w:r>
            <w:r w:rsidRPr="00EF29FF">
              <w:rPr>
                <w:sz w:val="20"/>
              </w:rPr>
              <w:t>vulnérables</w:t>
            </w:r>
            <w:r w:rsidRPr="00EF29FF">
              <w:rPr>
                <w:spacing w:val="-9"/>
                <w:sz w:val="20"/>
              </w:rPr>
              <w:t xml:space="preserve"> </w:t>
            </w:r>
            <w:r w:rsidRPr="00EF29FF">
              <w:rPr>
                <w:sz w:val="20"/>
              </w:rPr>
              <w:t>est</w:t>
            </w:r>
            <w:r w:rsidRPr="00EF29FF">
              <w:rPr>
                <w:spacing w:val="-10"/>
                <w:sz w:val="20"/>
              </w:rPr>
              <w:t xml:space="preserve"> </w:t>
            </w:r>
            <w:r w:rsidRPr="00EF29FF">
              <w:rPr>
                <w:sz w:val="20"/>
              </w:rPr>
              <w:t>renforcée,</w:t>
            </w:r>
            <w:r w:rsidRPr="00EF29FF">
              <w:rPr>
                <w:spacing w:val="-10"/>
                <w:sz w:val="20"/>
              </w:rPr>
              <w:t xml:space="preserve"> </w:t>
            </w:r>
            <w:r w:rsidRPr="00EF29FF">
              <w:rPr>
                <w:sz w:val="20"/>
              </w:rPr>
              <w:t>à</w:t>
            </w:r>
            <w:r w:rsidRPr="00EF29FF">
              <w:rPr>
                <w:spacing w:val="-9"/>
                <w:sz w:val="20"/>
              </w:rPr>
              <w:t xml:space="preserve"> </w:t>
            </w:r>
            <w:r w:rsidRPr="00EF29FF">
              <w:rPr>
                <w:sz w:val="20"/>
              </w:rPr>
              <w:t>travers</w:t>
            </w:r>
            <w:r w:rsidRPr="00EF29FF">
              <w:rPr>
                <w:spacing w:val="-8"/>
                <w:sz w:val="20"/>
              </w:rPr>
              <w:t xml:space="preserve"> </w:t>
            </w:r>
            <w:r w:rsidRPr="00EF29FF">
              <w:rPr>
                <w:sz w:val="20"/>
              </w:rPr>
              <w:t>la</w:t>
            </w:r>
            <w:r w:rsidRPr="00EF29FF">
              <w:rPr>
                <w:spacing w:val="-8"/>
                <w:sz w:val="20"/>
              </w:rPr>
              <w:t xml:space="preserve"> </w:t>
            </w:r>
            <w:r w:rsidRPr="00EF29FF">
              <w:rPr>
                <w:sz w:val="20"/>
              </w:rPr>
              <w:t>protection</w:t>
            </w:r>
            <w:r w:rsidRPr="00EF29FF">
              <w:rPr>
                <w:spacing w:val="-10"/>
                <w:sz w:val="20"/>
              </w:rPr>
              <w:t xml:space="preserve"> </w:t>
            </w:r>
            <w:r w:rsidRPr="00EF29FF">
              <w:rPr>
                <w:sz w:val="20"/>
              </w:rPr>
              <w:t>de</w:t>
            </w:r>
            <w:r w:rsidRPr="00EF29FF">
              <w:rPr>
                <w:spacing w:val="-9"/>
                <w:sz w:val="20"/>
              </w:rPr>
              <w:t xml:space="preserve"> </w:t>
            </w:r>
            <w:r w:rsidRPr="00EF29FF">
              <w:rPr>
                <w:sz w:val="20"/>
              </w:rPr>
              <w:t>l’enfance,</w:t>
            </w:r>
            <w:r w:rsidRPr="00EF29FF">
              <w:rPr>
                <w:spacing w:val="-52"/>
                <w:sz w:val="20"/>
              </w:rPr>
              <w:t xml:space="preserve"> </w:t>
            </w:r>
            <w:r w:rsidRPr="00EF29FF">
              <w:rPr>
                <w:sz w:val="20"/>
              </w:rPr>
              <w:t>la</w:t>
            </w:r>
            <w:r w:rsidRPr="00EF29FF">
              <w:rPr>
                <w:spacing w:val="28"/>
                <w:sz w:val="20"/>
              </w:rPr>
              <w:t xml:space="preserve"> </w:t>
            </w:r>
            <w:r w:rsidRPr="00EF29FF">
              <w:rPr>
                <w:sz w:val="20"/>
              </w:rPr>
              <w:t>réduction</w:t>
            </w:r>
            <w:r w:rsidRPr="00EF29FF">
              <w:rPr>
                <w:spacing w:val="30"/>
                <w:sz w:val="20"/>
              </w:rPr>
              <w:t xml:space="preserve"> </w:t>
            </w:r>
            <w:r w:rsidRPr="00EF29FF">
              <w:rPr>
                <w:sz w:val="20"/>
              </w:rPr>
              <w:t>de</w:t>
            </w:r>
            <w:r w:rsidRPr="00EF29FF">
              <w:rPr>
                <w:spacing w:val="30"/>
                <w:sz w:val="20"/>
              </w:rPr>
              <w:t xml:space="preserve"> </w:t>
            </w:r>
            <w:r w:rsidRPr="00EF29FF">
              <w:rPr>
                <w:sz w:val="20"/>
              </w:rPr>
              <w:t>la</w:t>
            </w:r>
            <w:r w:rsidRPr="00EF29FF">
              <w:rPr>
                <w:spacing w:val="31"/>
                <w:sz w:val="20"/>
              </w:rPr>
              <w:t xml:space="preserve"> </w:t>
            </w:r>
            <w:r w:rsidRPr="00EF29FF">
              <w:rPr>
                <w:sz w:val="20"/>
              </w:rPr>
              <w:t>violence</w:t>
            </w:r>
            <w:r w:rsidRPr="00EF29FF">
              <w:rPr>
                <w:spacing w:val="30"/>
                <w:sz w:val="20"/>
              </w:rPr>
              <w:t xml:space="preserve"> </w:t>
            </w:r>
            <w:r w:rsidRPr="00EF29FF">
              <w:rPr>
                <w:sz w:val="20"/>
              </w:rPr>
              <w:t>basée</w:t>
            </w:r>
            <w:r w:rsidRPr="00EF29FF">
              <w:rPr>
                <w:spacing w:val="28"/>
                <w:sz w:val="20"/>
              </w:rPr>
              <w:t xml:space="preserve"> </w:t>
            </w:r>
            <w:r w:rsidRPr="00EF29FF">
              <w:rPr>
                <w:sz w:val="20"/>
              </w:rPr>
              <w:t>sur</w:t>
            </w:r>
            <w:r w:rsidRPr="00EF29FF">
              <w:rPr>
                <w:spacing w:val="31"/>
                <w:sz w:val="20"/>
              </w:rPr>
              <w:t xml:space="preserve"> </w:t>
            </w:r>
            <w:r w:rsidRPr="00EF29FF">
              <w:rPr>
                <w:sz w:val="20"/>
              </w:rPr>
              <w:t>le</w:t>
            </w:r>
            <w:r w:rsidRPr="00EF29FF">
              <w:rPr>
                <w:spacing w:val="30"/>
                <w:sz w:val="20"/>
              </w:rPr>
              <w:t xml:space="preserve"> </w:t>
            </w:r>
            <w:r w:rsidRPr="00EF29FF">
              <w:rPr>
                <w:sz w:val="20"/>
              </w:rPr>
              <w:t>genre,</w:t>
            </w:r>
            <w:r w:rsidRPr="00EF29FF">
              <w:rPr>
                <w:spacing w:val="31"/>
                <w:sz w:val="20"/>
              </w:rPr>
              <w:t xml:space="preserve"> </w:t>
            </w:r>
            <w:r w:rsidRPr="00EF29FF">
              <w:rPr>
                <w:sz w:val="20"/>
              </w:rPr>
              <w:t>et</w:t>
            </w:r>
            <w:r w:rsidRPr="00EF29FF">
              <w:rPr>
                <w:spacing w:val="31"/>
                <w:sz w:val="20"/>
              </w:rPr>
              <w:t xml:space="preserve"> </w:t>
            </w:r>
            <w:r w:rsidRPr="00EF29FF">
              <w:rPr>
                <w:sz w:val="20"/>
              </w:rPr>
              <w:t>le</w:t>
            </w:r>
            <w:r w:rsidRPr="00EF29FF">
              <w:rPr>
                <w:spacing w:val="30"/>
                <w:sz w:val="20"/>
              </w:rPr>
              <w:t xml:space="preserve"> </w:t>
            </w:r>
            <w:r w:rsidRPr="00EF29FF">
              <w:rPr>
                <w:sz w:val="20"/>
              </w:rPr>
              <w:t>renforcement</w:t>
            </w:r>
            <w:r w:rsidRPr="00EF29FF">
              <w:rPr>
                <w:spacing w:val="28"/>
                <w:sz w:val="20"/>
              </w:rPr>
              <w:t xml:space="preserve"> </w:t>
            </w:r>
            <w:r w:rsidRPr="00EF29FF">
              <w:rPr>
                <w:sz w:val="20"/>
              </w:rPr>
              <w:t>de</w:t>
            </w:r>
            <w:r w:rsidRPr="00EF29FF">
              <w:rPr>
                <w:spacing w:val="30"/>
                <w:sz w:val="20"/>
              </w:rPr>
              <w:t xml:space="preserve"> </w:t>
            </w:r>
            <w:r w:rsidRPr="00EF29FF">
              <w:rPr>
                <w:sz w:val="20"/>
              </w:rPr>
              <w:t>la</w:t>
            </w:r>
            <w:r w:rsidRPr="00EF29FF">
              <w:rPr>
                <w:spacing w:val="30"/>
                <w:sz w:val="20"/>
              </w:rPr>
              <w:t xml:space="preserve"> </w:t>
            </w:r>
            <w:r w:rsidRPr="00EF29FF">
              <w:rPr>
                <w:sz w:val="20"/>
              </w:rPr>
              <w:t>cohésion</w:t>
            </w:r>
            <w:r w:rsidRPr="00EF29FF">
              <w:rPr>
                <w:spacing w:val="30"/>
                <w:sz w:val="20"/>
              </w:rPr>
              <w:t xml:space="preserve"> </w:t>
            </w:r>
            <w:r w:rsidRPr="00EF29FF">
              <w:rPr>
                <w:sz w:val="20"/>
              </w:rPr>
              <w:t>sociale</w:t>
            </w:r>
            <w:r w:rsidRPr="00EF29FF">
              <w:rPr>
                <w:spacing w:val="30"/>
                <w:sz w:val="20"/>
              </w:rPr>
              <w:t xml:space="preserve"> </w:t>
            </w:r>
            <w:r w:rsidRPr="00EF29FF">
              <w:rPr>
                <w:sz w:val="20"/>
              </w:rPr>
              <w:t>et</w:t>
            </w:r>
          </w:p>
          <w:p w14:paraId="1DB193D3" w14:textId="77777777" w:rsidR="0042371A" w:rsidRPr="00EF29FF" w:rsidRDefault="00BC6444">
            <w:pPr>
              <w:pStyle w:val="TableParagraph"/>
              <w:spacing w:line="209" w:lineRule="exact"/>
              <w:ind w:left="69"/>
              <w:rPr>
                <w:sz w:val="20"/>
              </w:rPr>
            </w:pPr>
            <w:r w:rsidRPr="00EF29FF">
              <w:rPr>
                <w:sz w:val="20"/>
              </w:rPr>
              <w:t>pacifique</w:t>
            </w:r>
          </w:p>
        </w:tc>
      </w:tr>
      <w:tr w:rsidR="0042371A" w:rsidRPr="00EF29FF" w14:paraId="57C0CA20" w14:textId="77777777">
        <w:trPr>
          <w:trHeight w:val="921"/>
        </w:trPr>
        <w:tc>
          <w:tcPr>
            <w:tcW w:w="989" w:type="dxa"/>
            <w:shd w:val="clear" w:color="auto" w:fill="C00000"/>
          </w:tcPr>
          <w:p w14:paraId="28FF8DFC" w14:textId="77777777" w:rsidR="0042371A" w:rsidRPr="00EF29FF" w:rsidRDefault="0042371A">
            <w:pPr>
              <w:pStyle w:val="TableParagraph"/>
              <w:rPr>
                <w:sz w:val="30"/>
              </w:rPr>
            </w:pPr>
          </w:p>
          <w:p w14:paraId="6EF6C4B3" w14:textId="77777777" w:rsidR="0042371A" w:rsidRPr="00EF29FF" w:rsidRDefault="00BC6444">
            <w:pPr>
              <w:pStyle w:val="TableParagraph"/>
              <w:ind w:left="69"/>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1.1</w:t>
            </w:r>
          </w:p>
        </w:tc>
        <w:tc>
          <w:tcPr>
            <w:tcW w:w="4489" w:type="dxa"/>
          </w:tcPr>
          <w:p w14:paraId="0BE50429" w14:textId="77777777" w:rsidR="0042371A" w:rsidRPr="00EF29FF" w:rsidRDefault="00BC6444">
            <w:pPr>
              <w:pStyle w:val="TableParagraph"/>
              <w:ind w:left="69" w:right="58"/>
              <w:jc w:val="both"/>
              <w:rPr>
                <w:sz w:val="20"/>
              </w:rPr>
            </w:pPr>
            <w:r w:rsidRPr="00EF29FF">
              <w:rPr>
                <w:sz w:val="20"/>
              </w:rPr>
              <w:t>Nombre d'individus (hommes / femmes / enfants)</w:t>
            </w:r>
            <w:r w:rsidRPr="00EF29FF">
              <w:rPr>
                <w:spacing w:val="-54"/>
                <w:sz w:val="20"/>
              </w:rPr>
              <w:t xml:space="preserve"> </w:t>
            </w:r>
            <w:r w:rsidRPr="00EF29FF">
              <w:rPr>
                <w:sz w:val="20"/>
              </w:rPr>
              <w:t>ayant</w:t>
            </w:r>
            <w:r w:rsidRPr="00EF29FF">
              <w:rPr>
                <w:spacing w:val="1"/>
                <w:sz w:val="20"/>
              </w:rPr>
              <w:t xml:space="preserve"> </w:t>
            </w:r>
            <w:r w:rsidRPr="00EF29FF">
              <w:rPr>
                <w:sz w:val="20"/>
              </w:rPr>
              <w:t>utilisé</w:t>
            </w:r>
            <w:r w:rsidRPr="00EF29FF">
              <w:rPr>
                <w:spacing w:val="1"/>
                <w:sz w:val="20"/>
              </w:rPr>
              <w:t xml:space="preserve"> </w:t>
            </w:r>
            <w:r w:rsidRPr="00EF29FF">
              <w:rPr>
                <w:sz w:val="20"/>
              </w:rPr>
              <w:t>les</w:t>
            </w:r>
            <w:r w:rsidRPr="00EF29FF">
              <w:rPr>
                <w:spacing w:val="1"/>
                <w:sz w:val="20"/>
              </w:rPr>
              <w:t xml:space="preserve"> </w:t>
            </w:r>
            <w:r w:rsidRPr="00EF29FF">
              <w:rPr>
                <w:sz w:val="20"/>
              </w:rPr>
              <w:t>services</w:t>
            </w:r>
            <w:r w:rsidRPr="00EF29FF">
              <w:rPr>
                <w:spacing w:val="1"/>
                <w:sz w:val="20"/>
              </w:rPr>
              <w:t xml:space="preserve"> </w:t>
            </w:r>
            <w:r w:rsidRPr="00EF29FF">
              <w:rPr>
                <w:sz w:val="20"/>
              </w:rPr>
              <w:t>de</w:t>
            </w:r>
            <w:r w:rsidRPr="00EF29FF">
              <w:rPr>
                <w:spacing w:val="1"/>
                <w:sz w:val="20"/>
              </w:rPr>
              <w:t xml:space="preserve"> </w:t>
            </w:r>
            <w:r w:rsidRPr="00EF29FF">
              <w:rPr>
                <w:sz w:val="20"/>
              </w:rPr>
              <w:t>protection</w:t>
            </w:r>
            <w:r w:rsidRPr="00EF29FF">
              <w:rPr>
                <w:spacing w:val="1"/>
                <w:sz w:val="20"/>
              </w:rPr>
              <w:t xml:space="preserve"> </w:t>
            </w:r>
            <w:r w:rsidRPr="00EF29FF">
              <w:rPr>
                <w:sz w:val="20"/>
              </w:rPr>
              <w:t>de</w:t>
            </w:r>
            <w:r w:rsidRPr="00EF29FF">
              <w:rPr>
                <w:spacing w:val="-53"/>
                <w:sz w:val="20"/>
              </w:rPr>
              <w:t xml:space="preserve"> </w:t>
            </w:r>
            <w:r w:rsidRPr="00EF29FF">
              <w:rPr>
                <w:sz w:val="20"/>
              </w:rPr>
              <w:t>l’enfance</w:t>
            </w:r>
            <w:r w:rsidRPr="00EF29FF">
              <w:rPr>
                <w:spacing w:val="51"/>
                <w:sz w:val="20"/>
              </w:rPr>
              <w:t xml:space="preserve"> </w:t>
            </w:r>
            <w:r w:rsidRPr="00EF29FF">
              <w:rPr>
                <w:sz w:val="20"/>
              </w:rPr>
              <w:t>et</w:t>
            </w:r>
            <w:r w:rsidRPr="00EF29FF">
              <w:rPr>
                <w:spacing w:val="55"/>
                <w:sz w:val="20"/>
              </w:rPr>
              <w:t xml:space="preserve"> </w:t>
            </w:r>
            <w:r w:rsidRPr="00EF29FF">
              <w:rPr>
                <w:sz w:val="20"/>
              </w:rPr>
              <w:t>les</w:t>
            </w:r>
            <w:r w:rsidRPr="00EF29FF">
              <w:rPr>
                <w:spacing w:val="53"/>
                <w:sz w:val="20"/>
              </w:rPr>
              <w:t xml:space="preserve"> </w:t>
            </w:r>
            <w:r w:rsidRPr="00EF29FF">
              <w:rPr>
                <w:sz w:val="20"/>
              </w:rPr>
              <w:t>services</w:t>
            </w:r>
            <w:r w:rsidRPr="00EF29FF">
              <w:rPr>
                <w:spacing w:val="1"/>
                <w:sz w:val="20"/>
              </w:rPr>
              <w:t xml:space="preserve"> </w:t>
            </w:r>
            <w:r w:rsidRPr="00EF29FF">
              <w:rPr>
                <w:sz w:val="20"/>
              </w:rPr>
              <w:t>pour</w:t>
            </w:r>
            <w:r w:rsidRPr="00EF29FF">
              <w:rPr>
                <w:spacing w:val="52"/>
                <w:sz w:val="20"/>
              </w:rPr>
              <w:t xml:space="preserve"> </w:t>
            </w:r>
            <w:r w:rsidRPr="00EF29FF">
              <w:rPr>
                <w:sz w:val="20"/>
              </w:rPr>
              <w:t>les</w:t>
            </w:r>
            <w:r w:rsidRPr="00EF29FF">
              <w:rPr>
                <w:spacing w:val="53"/>
                <w:sz w:val="20"/>
              </w:rPr>
              <w:t xml:space="preserve"> </w:t>
            </w:r>
            <w:r w:rsidRPr="00EF29FF">
              <w:rPr>
                <w:sz w:val="20"/>
              </w:rPr>
              <w:t>victimes</w:t>
            </w:r>
            <w:r w:rsidRPr="00EF29FF">
              <w:rPr>
                <w:spacing w:val="53"/>
                <w:sz w:val="20"/>
              </w:rPr>
              <w:t xml:space="preserve"> </w:t>
            </w:r>
            <w:r w:rsidRPr="00EF29FF">
              <w:rPr>
                <w:sz w:val="20"/>
              </w:rPr>
              <w:t>de</w:t>
            </w:r>
          </w:p>
          <w:p w14:paraId="6BDD598E" w14:textId="77777777" w:rsidR="0042371A" w:rsidRPr="00EF29FF" w:rsidRDefault="00BC6444">
            <w:pPr>
              <w:pStyle w:val="TableParagraph"/>
              <w:spacing w:before="1" w:line="211" w:lineRule="exact"/>
              <w:ind w:left="69"/>
              <w:jc w:val="both"/>
              <w:rPr>
                <w:sz w:val="20"/>
              </w:rPr>
            </w:pPr>
            <w:r w:rsidRPr="00EF29FF">
              <w:rPr>
                <w:sz w:val="20"/>
              </w:rPr>
              <w:t>violences</w:t>
            </w:r>
            <w:r w:rsidRPr="00EF29FF">
              <w:rPr>
                <w:spacing w:val="-3"/>
                <w:sz w:val="20"/>
              </w:rPr>
              <w:t xml:space="preserve"> </w:t>
            </w:r>
            <w:r w:rsidRPr="00EF29FF">
              <w:rPr>
                <w:sz w:val="20"/>
              </w:rPr>
              <w:t>basées</w:t>
            </w:r>
            <w:r w:rsidRPr="00EF29FF">
              <w:rPr>
                <w:spacing w:val="-2"/>
                <w:sz w:val="20"/>
              </w:rPr>
              <w:t xml:space="preserve"> </w:t>
            </w:r>
            <w:r w:rsidRPr="00EF29FF">
              <w:rPr>
                <w:sz w:val="20"/>
              </w:rPr>
              <w:t>sur</w:t>
            </w:r>
            <w:r w:rsidRPr="00EF29FF">
              <w:rPr>
                <w:spacing w:val="-3"/>
                <w:sz w:val="20"/>
              </w:rPr>
              <w:t xml:space="preserve"> </w:t>
            </w:r>
            <w:r w:rsidRPr="00EF29FF">
              <w:rPr>
                <w:sz w:val="20"/>
              </w:rPr>
              <w:t>le</w:t>
            </w:r>
            <w:r w:rsidRPr="00EF29FF">
              <w:rPr>
                <w:spacing w:val="-1"/>
                <w:sz w:val="20"/>
              </w:rPr>
              <w:t xml:space="preserve"> </w:t>
            </w:r>
            <w:r w:rsidRPr="00EF29FF">
              <w:rPr>
                <w:sz w:val="20"/>
              </w:rPr>
              <w:t>genre.</w:t>
            </w:r>
          </w:p>
        </w:tc>
        <w:tc>
          <w:tcPr>
            <w:tcW w:w="962" w:type="dxa"/>
          </w:tcPr>
          <w:p w14:paraId="25C1936D" w14:textId="77777777" w:rsidR="0042371A" w:rsidRPr="00EF29FF" w:rsidRDefault="0042371A">
            <w:pPr>
              <w:pStyle w:val="TableParagraph"/>
              <w:rPr>
                <w:sz w:val="30"/>
              </w:rPr>
            </w:pPr>
          </w:p>
          <w:p w14:paraId="0E417360" w14:textId="77777777" w:rsidR="0042371A" w:rsidRPr="00EF29FF" w:rsidRDefault="00BC6444">
            <w:pPr>
              <w:pStyle w:val="TableParagraph"/>
              <w:ind w:left="7"/>
              <w:jc w:val="center"/>
              <w:rPr>
                <w:sz w:val="20"/>
              </w:rPr>
            </w:pPr>
            <w:r w:rsidRPr="00EF29FF">
              <w:rPr>
                <w:w w:val="99"/>
                <w:sz w:val="20"/>
              </w:rPr>
              <w:t>0</w:t>
            </w:r>
          </w:p>
        </w:tc>
        <w:tc>
          <w:tcPr>
            <w:tcW w:w="804" w:type="dxa"/>
          </w:tcPr>
          <w:p w14:paraId="7FF3D4E1" w14:textId="77777777" w:rsidR="0042371A" w:rsidRPr="00EF29FF" w:rsidRDefault="0042371A">
            <w:pPr>
              <w:pStyle w:val="TableParagraph"/>
            </w:pPr>
          </w:p>
          <w:p w14:paraId="483AC5FB" w14:textId="77777777" w:rsidR="0042371A" w:rsidRPr="00EF29FF" w:rsidRDefault="0042371A">
            <w:pPr>
              <w:pStyle w:val="TableParagraph"/>
              <w:rPr>
                <w:sz w:val="18"/>
              </w:rPr>
            </w:pPr>
          </w:p>
          <w:p w14:paraId="11CA0CF9" w14:textId="77777777" w:rsidR="0042371A" w:rsidRPr="00EF29FF" w:rsidRDefault="00BC6444">
            <w:pPr>
              <w:pStyle w:val="TableParagraph"/>
              <w:spacing w:before="1"/>
              <w:ind w:left="95"/>
              <w:rPr>
                <w:sz w:val="20"/>
              </w:rPr>
            </w:pPr>
            <w:r w:rsidRPr="00EF29FF">
              <w:rPr>
                <w:sz w:val="20"/>
              </w:rPr>
              <w:t>27.500</w:t>
            </w:r>
          </w:p>
        </w:tc>
        <w:tc>
          <w:tcPr>
            <w:tcW w:w="1196" w:type="dxa"/>
          </w:tcPr>
          <w:p w14:paraId="0F605752" w14:textId="77777777" w:rsidR="0042371A" w:rsidRPr="00EF29FF" w:rsidRDefault="0042371A">
            <w:pPr>
              <w:pStyle w:val="TableParagraph"/>
              <w:rPr>
                <w:sz w:val="30"/>
              </w:rPr>
            </w:pPr>
          </w:p>
          <w:p w14:paraId="7E02945D" w14:textId="77777777" w:rsidR="0042371A" w:rsidRPr="00EF29FF" w:rsidRDefault="00BC6444">
            <w:pPr>
              <w:pStyle w:val="TableParagraph"/>
              <w:ind w:left="269" w:right="265"/>
              <w:jc w:val="center"/>
              <w:rPr>
                <w:sz w:val="20"/>
              </w:rPr>
            </w:pPr>
            <w:r w:rsidRPr="00EF29FF">
              <w:rPr>
                <w:sz w:val="20"/>
              </w:rPr>
              <w:t>2.800</w:t>
            </w:r>
          </w:p>
        </w:tc>
        <w:tc>
          <w:tcPr>
            <w:tcW w:w="1195" w:type="dxa"/>
          </w:tcPr>
          <w:p w14:paraId="4402C11A" w14:textId="77777777" w:rsidR="0042371A" w:rsidRPr="00EF29FF" w:rsidRDefault="0042371A">
            <w:pPr>
              <w:pStyle w:val="TableParagraph"/>
              <w:rPr>
                <w:sz w:val="29"/>
              </w:rPr>
            </w:pPr>
          </w:p>
          <w:p w14:paraId="38B6CC1A" w14:textId="77777777" w:rsidR="0042371A" w:rsidRPr="00EF29FF" w:rsidRDefault="00BC6444">
            <w:pPr>
              <w:pStyle w:val="TableParagraph"/>
              <w:ind w:right="56"/>
              <w:jc w:val="right"/>
            </w:pPr>
            <w:r w:rsidRPr="00EF29FF">
              <w:t>10%</w:t>
            </w:r>
          </w:p>
        </w:tc>
      </w:tr>
      <w:tr w:rsidR="0042371A" w:rsidRPr="00EF29FF" w14:paraId="5E1615B3" w14:textId="77777777">
        <w:trPr>
          <w:trHeight w:val="688"/>
        </w:trPr>
        <w:tc>
          <w:tcPr>
            <w:tcW w:w="989" w:type="dxa"/>
            <w:shd w:val="clear" w:color="auto" w:fill="C00000"/>
          </w:tcPr>
          <w:p w14:paraId="1A170ECF" w14:textId="77777777" w:rsidR="0042371A" w:rsidRPr="00EF29FF" w:rsidRDefault="0042371A">
            <w:pPr>
              <w:pStyle w:val="TableParagraph"/>
              <w:spacing w:before="8"/>
              <w:rPr>
                <w:sz w:val="19"/>
              </w:rPr>
            </w:pPr>
          </w:p>
          <w:p w14:paraId="019FE53C" w14:textId="77777777" w:rsidR="0042371A" w:rsidRPr="00EF29FF" w:rsidRDefault="00BC6444">
            <w:pPr>
              <w:pStyle w:val="TableParagraph"/>
              <w:spacing w:before="1"/>
              <w:ind w:left="69"/>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1.2</w:t>
            </w:r>
          </w:p>
        </w:tc>
        <w:tc>
          <w:tcPr>
            <w:tcW w:w="4489" w:type="dxa"/>
          </w:tcPr>
          <w:p w14:paraId="6E29CD97" w14:textId="77777777" w:rsidR="0042371A" w:rsidRPr="00EF29FF" w:rsidRDefault="00BC6444">
            <w:pPr>
              <w:pStyle w:val="TableParagraph"/>
              <w:ind w:left="69"/>
              <w:rPr>
                <w:sz w:val="20"/>
              </w:rPr>
            </w:pPr>
            <w:r w:rsidRPr="00EF29FF">
              <w:rPr>
                <w:sz w:val="20"/>
              </w:rPr>
              <w:t>Nombre</w:t>
            </w:r>
            <w:r w:rsidRPr="00EF29FF">
              <w:rPr>
                <w:spacing w:val="11"/>
                <w:sz w:val="20"/>
              </w:rPr>
              <w:t xml:space="preserve"> </w:t>
            </w:r>
            <w:r w:rsidRPr="00EF29FF">
              <w:rPr>
                <w:sz w:val="20"/>
              </w:rPr>
              <w:t>de</w:t>
            </w:r>
            <w:r w:rsidRPr="00EF29FF">
              <w:rPr>
                <w:spacing w:val="10"/>
                <w:sz w:val="20"/>
              </w:rPr>
              <w:t xml:space="preserve"> </w:t>
            </w:r>
            <w:r w:rsidRPr="00EF29FF">
              <w:rPr>
                <w:sz w:val="20"/>
              </w:rPr>
              <w:t>personnes</w:t>
            </w:r>
            <w:r w:rsidRPr="00EF29FF">
              <w:rPr>
                <w:spacing w:val="12"/>
                <w:sz w:val="20"/>
              </w:rPr>
              <w:t xml:space="preserve"> </w:t>
            </w:r>
            <w:r w:rsidRPr="00EF29FF">
              <w:rPr>
                <w:sz w:val="20"/>
              </w:rPr>
              <w:t>ciblés</w:t>
            </w:r>
            <w:r w:rsidRPr="00EF29FF">
              <w:rPr>
                <w:spacing w:val="14"/>
                <w:sz w:val="20"/>
              </w:rPr>
              <w:t xml:space="preserve"> </w:t>
            </w:r>
            <w:r w:rsidRPr="00EF29FF">
              <w:rPr>
                <w:sz w:val="20"/>
              </w:rPr>
              <w:t>par</w:t>
            </w:r>
            <w:r w:rsidRPr="00EF29FF">
              <w:rPr>
                <w:spacing w:val="14"/>
                <w:sz w:val="20"/>
              </w:rPr>
              <w:t xml:space="preserve"> </w:t>
            </w:r>
            <w:r w:rsidRPr="00EF29FF">
              <w:rPr>
                <w:sz w:val="20"/>
              </w:rPr>
              <w:t>la</w:t>
            </w:r>
            <w:r w:rsidRPr="00EF29FF">
              <w:rPr>
                <w:spacing w:val="11"/>
                <w:sz w:val="20"/>
              </w:rPr>
              <w:t xml:space="preserve"> </w:t>
            </w:r>
            <w:r w:rsidRPr="00EF29FF">
              <w:rPr>
                <w:sz w:val="20"/>
              </w:rPr>
              <w:t>mise</w:t>
            </w:r>
            <w:r w:rsidRPr="00EF29FF">
              <w:rPr>
                <w:spacing w:val="11"/>
                <w:sz w:val="20"/>
              </w:rPr>
              <w:t xml:space="preserve"> </w:t>
            </w:r>
            <w:r w:rsidRPr="00EF29FF">
              <w:rPr>
                <w:sz w:val="20"/>
              </w:rPr>
              <w:t>en</w:t>
            </w:r>
            <w:r w:rsidRPr="00EF29FF">
              <w:rPr>
                <w:spacing w:val="-53"/>
                <w:sz w:val="20"/>
              </w:rPr>
              <w:t xml:space="preserve"> </w:t>
            </w:r>
            <w:r w:rsidRPr="00EF29FF">
              <w:rPr>
                <w:sz w:val="20"/>
              </w:rPr>
              <w:t>œuvre</w:t>
            </w:r>
            <w:r w:rsidRPr="00EF29FF">
              <w:rPr>
                <w:spacing w:val="-11"/>
                <w:sz w:val="20"/>
              </w:rPr>
              <w:t xml:space="preserve"> </w:t>
            </w:r>
            <w:r w:rsidRPr="00EF29FF">
              <w:rPr>
                <w:sz w:val="20"/>
              </w:rPr>
              <w:t>de</w:t>
            </w:r>
            <w:r w:rsidRPr="00EF29FF">
              <w:rPr>
                <w:spacing w:val="-11"/>
                <w:sz w:val="20"/>
              </w:rPr>
              <w:t xml:space="preserve"> </w:t>
            </w:r>
            <w:r w:rsidRPr="00EF29FF">
              <w:rPr>
                <w:sz w:val="20"/>
              </w:rPr>
              <w:t>mesures</w:t>
            </w:r>
            <w:r w:rsidRPr="00EF29FF">
              <w:rPr>
                <w:spacing w:val="-8"/>
                <w:sz w:val="20"/>
              </w:rPr>
              <w:t xml:space="preserve"> </w:t>
            </w:r>
            <w:r w:rsidRPr="00EF29FF">
              <w:rPr>
                <w:sz w:val="20"/>
              </w:rPr>
              <w:t>spécifiques</w:t>
            </w:r>
            <w:r w:rsidRPr="00EF29FF">
              <w:rPr>
                <w:spacing w:val="-10"/>
                <w:sz w:val="20"/>
              </w:rPr>
              <w:t xml:space="preserve"> </w:t>
            </w:r>
            <w:r w:rsidRPr="00EF29FF">
              <w:rPr>
                <w:sz w:val="20"/>
              </w:rPr>
              <w:t>de</w:t>
            </w:r>
            <w:r w:rsidRPr="00EF29FF">
              <w:rPr>
                <w:spacing w:val="-10"/>
                <w:sz w:val="20"/>
              </w:rPr>
              <w:t xml:space="preserve"> </w:t>
            </w:r>
            <w:r w:rsidRPr="00EF29FF">
              <w:rPr>
                <w:sz w:val="20"/>
              </w:rPr>
              <w:t>prévention</w:t>
            </w:r>
            <w:r w:rsidRPr="00EF29FF">
              <w:rPr>
                <w:spacing w:val="-11"/>
                <w:sz w:val="20"/>
              </w:rPr>
              <w:t xml:space="preserve"> </w:t>
            </w:r>
            <w:r w:rsidRPr="00EF29FF">
              <w:rPr>
                <w:sz w:val="20"/>
              </w:rPr>
              <w:t>des</w:t>
            </w:r>
          </w:p>
          <w:p w14:paraId="54C10CCC" w14:textId="77777777" w:rsidR="0042371A" w:rsidRPr="00EF29FF" w:rsidRDefault="00BC6444">
            <w:pPr>
              <w:pStyle w:val="TableParagraph"/>
              <w:spacing w:line="209" w:lineRule="exact"/>
              <w:ind w:left="69"/>
              <w:rPr>
                <w:sz w:val="20"/>
              </w:rPr>
            </w:pPr>
            <w:r w:rsidRPr="00EF29FF">
              <w:rPr>
                <w:sz w:val="20"/>
              </w:rPr>
              <w:t>VBG</w:t>
            </w:r>
          </w:p>
        </w:tc>
        <w:tc>
          <w:tcPr>
            <w:tcW w:w="962" w:type="dxa"/>
          </w:tcPr>
          <w:p w14:paraId="0D14C58E" w14:textId="77777777" w:rsidR="0042371A" w:rsidRPr="00EF29FF" w:rsidRDefault="0042371A">
            <w:pPr>
              <w:pStyle w:val="TableParagraph"/>
              <w:spacing w:before="8"/>
              <w:rPr>
                <w:sz w:val="19"/>
              </w:rPr>
            </w:pPr>
          </w:p>
          <w:p w14:paraId="70EB8B16" w14:textId="77777777" w:rsidR="0042371A" w:rsidRPr="00EF29FF" w:rsidRDefault="00BC6444">
            <w:pPr>
              <w:pStyle w:val="TableParagraph"/>
              <w:spacing w:before="1"/>
              <w:ind w:left="7"/>
              <w:jc w:val="center"/>
              <w:rPr>
                <w:sz w:val="20"/>
              </w:rPr>
            </w:pPr>
            <w:r w:rsidRPr="00EF29FF">
              <w:rPr>
                <w:w w:val="99"/>
                <w:sz w:val="20"/>
              </w:rPr>
              <w:t>0</w:t>
            </w:r>
          </w:p>
        </w:tc>
        <w:tc>
          <w:tcPr>
            <w:tcW w:w="804" w:type="dxa"/>
          </w:tcPr>
          <w:p w14:paraId="1743B52B" w14:textId="77777777" w:rsidR="0042371A" w:rsidRPr="00EF29FF" w:rsidRDefault="0042371A">
            <w:pPr>
              <w:pStyle w:val="TableParagraph"/>
              <w:spacing w:before="8"/>
              <w:rPr>
                <w:sz w:val="19"/>
              </w:rPr>
            </w:pPr>
          </w:p>
          <w:p w14:paraId="1B89F4EF" w14:textId="77777777" w:rsidR="0042371A" w:rsidRPr="00EF29FF" w:rsidRDefault="00BC6444">
            <w:pPr>
              <w:pStyle w:val="TableParagraph"/>
              <w:spacing w:before="1"/>
              <w:ind w:left="232"/>
              <w:rPr>
                <w:sz w:val="20"/>
              </w:rPr>
            </w:pPr>
            <w:r w:rsidRPr="00EF29FF">
              <w:rPr>
                <w:sz w:val="20"/>
              </w:rPr>
              <w:t>300</w:t>
            </w:r>
          </w:p>
        </w:tc>
        <w:tc>
          <w:tcPr>
            <w:tcW w:w="1196" w:type="dxa"/>
          </w:tcPr>
          <w:p w14:paraId="16864526" w14:textId="77777777" w:rsidR="0042371A" w:rsidRPr="00EF29FF" w:rsidRDefault="0042371A">
            <w:pPr>
              <w:pStyle w:val="TableParagraph"/>
              <w:spacing w:before="8"/>
              <w:rPr>
                <w:sz w:val="19"/>
              </w:rPr>
            </w:pPr>
          </w:p>
          <w:p w14:paraId="381791DB" w14:textId="77777777" w:rsidR="0042371A" w:rsidRPr="00EF29FF" w:rsidRDefault="00BC6444">
            <w:pPr>
              <w:pStyle w:val="TableParagraph"/>
              <w:spacing w:before="1"/>
              <w:ind w:left="269" w:right="265"/>
              <w:jc w:val="center"/>
              <w:rPr>
                <w:sz w:val="20"/>
              </w:rPr>
            </w:pPr>
            <w:r w:rsidRPr="00EF29FF">
              <w:rPr>
                <w:sz w:val="20"/>
              </w:rPr>
              <w:t>471</w:t>
            </w:r>
          </w:p>
        </w:tc>
        <w:tc>
          <w:tcPr>
            <w:tcW w:w="1195" w:type="dxa"/>
          </w:tcPr>
          <w:p w14:paraId="7B434A3C" w14:textId="77777777" w:rsidR="0042371A" w:rsidRPr="00EF29FF" w:rsidRDefault="0042371A">
            <w:pPr>
              <w:pStyle w:val="TableParagraph"/>
              <w:spacing w:before="11"/>
              <w:rPr>
                <w:sz w:val="18"/>
              </w:rPr>
            </w:pPr>
          </w:p>
          <w:p w14:paraId="5F83CB2B" w14:textId="77777777" w:rsidR="0042371A" w:rsidRPr="00EF29FF" w:rsidRDefault="00BC6444">
            <w:pPr>
              <w:pStyle w:val="TableParagraph"/>
              <w:ind w:right="55"/>
              <w:jc w:val="right"/>
            </w:pPr>
            <w:r w:rsidRPr="00EF29FF">
              <w:t>157%</w:t>
            </w:r>
          </w:p>
        </w:tc>
      </w:tr>
      <w:tr w:rsidR="0042371A" w:rsidRPr="00EF29FF" w14:paraId="4A6901C1" w14:textId="77777777">
        <w:trPr>
          <w:trHeight w:val="794"/>
        </w:trPr>
        <w:tc>
          <w:tcPr>
            <w:tcW w:w="989" w:type="dxa"/>
            <w:shd w:val="clear" w:color="auto" w:fill="C00000"/>
          </w:tcPr>
          <w:p w14:paraId="104B4F25" w14:textId="77777777" w:rsidR="0042371A" w:rsidRPr="00EF29FF" w:rsidRDefault="0042371A">
            <w:pPr>
              <w:pStyle w:val="TableParagraph"/>
              <w:spacing w:before="4"/>
              <w:rPr>
                <w:sz w:val="24"/>
              </w:rPr>
            </w:pPr>
          </w:p>
          <w:p w14:paraId="3427ED1F" w14:textId="77777777" w:rsidR="0042371A" w:rsidRPr="00EF29FF" w:rsidRDefault="00BC6444">
            <w:pPr>
              <w:pStyle w:val="TableParagraph"/>
              <w:ind w:left="69"/>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1.3</w:t>
            </w:r>
          </w:p>
        </w:tc>
        <w:tc>
          <w:tcPr>
            <w:tcW w:w="4489" w:type="dxa"/>
          </w:tcPr>
          <w:p w14:paraId="7AC09E51" w14:textId="77777777" w:rsidR="0042371A" w:rsidRPr="00EF29FF" w:rsidRDefault="00BC6444">
            <w:pPr>
              <w:pStyle w:val="TableParagraph"/>
              <w:spacing w:before="52"/>
              <w:ind w:left="69" w:right="64"/>
              <w:jc w:val="both"/>
              <w:rPr>
                <w:sz w:val="20"/>
              </w:rPr>
            </w:pPr>
            <w:r w:rsidRPr="00EF29FF">
              <w:rPr>
                <w:sz w:val="20"/>
              </w:rPr>
              <w:t>Nombre d’individus répartis par sexe de la zone</w:t>
            </w:r>
            <w:r w:rsidRPr="00EF29FF">
              <w:rPr>
                <w:spacing w:val="1"/>
                <w:sz w:val="20"/>
              </w:rPr>
              <w:t xml:space="preserve"> </w:t>
            </w:r>
            <w:r w:rsidRPr="00EF29FF">
              <w:rPr>
                <w:sz w:val="20"/>
              </w:rPr>
              <w:t>d'intervention</w:t>
            </w:r>
            <w:r w:rsidRPr="00EF29FF">
              <w:rPr>
                <w:spacing w:val="1"/>
                <w:sz w:val="20"/>
              </w:rPr>
              <w:t xml:space="preserve"> </w:t>
            </w:r>
            <w:r w:rsidRPr="00EF29FF">
              <w:rPr>
                <w:sz w:val="20"/>
              </w:rPr>
              <w:t>ayant</w:t>
            </w:r>
            <w:r w:rsidRPr="00EF29FF">
              <w:rPr>
                <w:spacing w:val="1"/>
                <w:sz w:val="20"/>
              </w:rPr>
              <w:t xml:space="preserve"> </w:t>
            </w:r>
            <w:r w:rsidRPr="00EF29FF">
              <w:rPr>
                <w:sz w:val="20"/>
              </w:rPr>
              <w:t>participé</w:t>
            </w:r>
            <w:r w:rsidRPr="00EF29FF">
              <w:rPr>
                <w:spacing w:val="1"/>
                <w:sz w:val="20"/>
              </w:rPr>
              <w:t xml:space="preserve"> </w:t>
            </w:r>
            <w:r w:rsidRPr="00EF29FF">
              <w:rPr>
                <w:sz w:val="20"/>
              </w:rPr>
              <w:t>aux</w:t>
            </w:r>
            <w:r w:rsidRPr="00EF29FF">
              <w:rPr>
                <w:spacing w:val="1"/>
                <w:sz w:val="20"/>
              </w:rPr>
              <w:t xml:space="preserve"> </w:t>
            </w:r>
            <w:r w:rsidRPr="00EF29FF">
              <w:rPr>
                <w:sz w:val="20"/>
              </w:rPr>
              <w:t>séances</w:t>
            </w:r>
            <w:r w:rsidRPr="00EF29FF">
              <w:rPr>
                <w:spacing w:val="1"/>
                <w:sz w:val="20"/>
              </w:rPr>
              <w:t xml:space="preserve"> </w:t>
            </w:r>
            <w:r w:rsidRPr="00EF29FF">
              <w:rPr>
                <w:sz w:val="20"/>
              </w:rPr>
              <w:t>de</w:t>
            </w:r>
            <w:r w:rsidRPr="00EF29FF">
              <w:rPr>
                <w:spacing w:val="1"/>
                <w:sz w:val="20"/>
              </w:rPr>
              <w:t xml:space="preserve"> </w:t>
            </w:r>
            <w:r w:rsidRPr="00EF29FF">
              <w:rPr>
                <w:sz w:val="20"/>
              </w:rPr>
              <w:t>sensibilisation</w:t>
            </w:r>
            <w:r w:rsidRPr="00EF29FF">
              <w:rPr>
                <w:spacing w:val="-14"/>
                <w:sz w:val="20"/>
              </w:rPr>
              <w:t xml:space="preserve"> </w:t>
            </w:r>
            <w:r w:rsidRPr="00EF29FF">
              <w:rPr>
                <w:sz w:val="20"/>
              </w:rPr>
              <w:t>sur</w:t>
            </w:r>
            <w:r w:rsidRPr="00EF29FF">
              <w:rPr>
                <w:spacing w:val="-10"/>
                <w:sz w:val="20"/>
              </w:rPr>
              <w:t xml:space="preserve"> </w:t>
            </w:r>
            <w:r w:rsidRPr="00EF29FF">
              <w:rPr>
                <w:sz w:val="20"/>
              </w:rPr>
              <w:t>la</w:t>
            </w:r>
            <w:r w:rsidRPr="00EF29FF">
              <w:rPr>
                <w:spacing w:val="-11"/>
                <w:sz w:val="20"/>
              </w:rPr>
              <w:t xml:space="preserve"> </w:t>
            </w:r>
            <w:r w:rsidRPr="00EF29FF">
              <w:rPr>
                <w:sz w:val="20"/>
              </w:rPr>
              <w:t>cohésion</w:t>
            </w:r>
            <w:r w:rsidRPr="00EF29FF">
              <w:rPr>
                <w:spacing w:val="-14"/>
                <w:sz w:val="20"/>
              </w:rPr>
              <w:t xml:space="preserve"> </w:t>
            </w:r>
            <w:r w:rsidRPr="00EF29FF">
              <w:rPr>
                <w:sz w:val="20"/>
              </w:rPr>
              <w:t>sociale</w:t>
            </w:r>
            <w:r w:rsidRPr="00EF29FF">
              <w:rPr>
                <w:spacing w:val="-11"/>
                <w:sz w:val="20"/>
              </w:rPr>
              <w:t xml:space="preserve"> </w:t>
            </w:r>
            <w:r w:rsidRPr="00EF29FF">
              <w:rPr>
                <w:sz w:val="20"/>
              </w:rPr>
              <w:t>et</w:t>
            </w:r>
            <w:r w:rsidRPr="00EF29FF">
              <w:rPr>
                <w:spacing w:val="-12"/>
                <w:sz w:val="20"/>
              </w:rPr>
              <w:t xml:space="preserve"> </w:t>
            </w:r>
            <w:r w:rsidRPr="00EF29FF">
              <w:rPr>
                <w:sz w:val="20"/>
              </w:rPr>
              <w:t>pacifique</w:t>
            </w:r>
          </w:p>
        </w:tc>
        <w:tc>
          <w:tcPr>
            <w:tcW w:w="962" w:type="dxa"/>
          </w:tcPr>
          <w:p w14:paraId="4A868462" w14:textId="77777777" w:rsidR="0042371A" w:rsidRPr="00EF29FF" w:rsidRDefault="0042371A">
            <w:pPr>
              <w:pStyle w:val="TableParagraph"/>
              <w:spacing w:before="4"/>
              <w:rPr>
                <w:sz w:val="24"/>
              </w:rPr>
            </w:pPr>
          </w:p>
          <w:p w14:paraId="2591804A" w14:textId="77777777" w:rsidR="0042371A" w:rsidRPr="00EF29FF" w:rsidRDefault="00BC6444">
            <w:pPr>
              <w:pStyle w:val="TableParagraph"/>
              <w:ind w:left="7"/>
              <w:jc w:val="center"/>
              <w:rPr>
                <w:sz w:val="20"/>
              </w:rPr>
            </w:pPr>
            <w:r w:rsidRPr="00EF29FF">
              <w:rPr>
                <w:w w:val="99"/>
                <w:sz w:val="20"/>
              </w:rPr>
              <w:t>0</w:t>
            </w:r>
          </w:p>
        </w:tc>
        <w:tc>
          <w:tcPr>
            <w:tcW w:w="804" w:type="dxa"/>
          </w:tcPr>
          <w:p w14:paraId="59F364CF" w14:textId="77777777" w:rsidR="0042371A" w:rsidRPr="00EF29FF" w:rsidRDefault="0042371A">
            <w:pPr>
              <w:pStyle w:val="TableParagraph"/>
              <w:spacing w:before="4"/>
              <w:rPr>
                <w:sz w:val="24"/>
              </w:rPr>
            </w:pPr>
          </w:p>
          <w:p w14:paraId="696F2F71" w14:textId="77777777" w:rsidR="0042371A" w:rsidRPr="00EF29FF" w:rsidRDefault="00BC6444">
            <w:pPr>
              <w:pStyle w:val="TableParagraph"/>
              <w:ind w:left="93"/>
              <w:rPr>
                <w:sz w:val="20"/>
              </w:rPr>
            </w:pPr>
            <w:r w:rsidRPr="00EF29FF">
              <w:rPr>
                <w:sz w:val="20"/>
              </w:rPr>
              <w:t>40.500</w:t>
            </w:r>
          </w:p>
        </w:tc>
        <w:tc>
          <w:tcPr>
            <w:tcW w:w="1196" w:type="dxa"/>
          </w:tcPr>
          <w:p w14:paraId="697BDE83" w14:textId="77777777" w:rsidR="0042371A" w:rsidRPr="00EF29FF" w:rsidRDefault="0042371A">
            <w:pPr>
              <w:pStyle w:val="TableParagraph"/>
              <w:spacing w:before="4"/>
              <w:rPr>
                <w:sz w:val="24"/>
              </w:rPr>
            </w:pPr>
          </w:p>
          <w:p w14:paraId="501426F9" w14:textId="77777777" w:rsidR="0042371A" w:rsidRPr="00EF29FF" w:rsidRDefault="00BC6444">
            <w:pPr>
              <w:pStyle w:val="TableParagraph"/>
              <w:ind w:left="269" w:right="265"/>
              <w:jc w:val="center"/>
              <w:rPr>
                <w:sz w:val="20"/>
              </w:rPr>
            </w:pPr>
            <w:r w:rsidRPr="00EF29FF">
              <w:rPr>
                <w:sz w:val="20"/>
              </w:rPr>
              <w:t>21.720</w:t>
            </w:r>
          </w:p>
        </w:tc>
        <w:tc>
          <w:tcPr>
            <w:tcW w:w="1195" w:type="dxa"/>
          </w:tcPr>
          <w:p w14:paraId="30280110" w14:textId="77777777" w:rsidR="0042371A" w:rsidRPr="00EF29FF" w:rsidRDefault="0042371A">
            <w:pPr>
              <w:pStyle w:val="TableParagraph"/>
              <w:spacing w:before="6"/>
              <w:rPr>
                <w:sz w:val="23"/>
              </w:rPr>
            </w:pPr>
          </w:p>
          <w:p w14:paraId="09BD9E27" w14:textId="77777777" w:rsidR="0042371A" w:rsidRPr="00EF29FF" w:rsidRDefault="00BC6444">
            <w:pPr>
              <w:pStyle w:val="TableParagraph"/>
              <w:ind w:right="56"/>
              <w:jc w:val="right"/>
            </w:pPr>
            <w:r w:rsidRPr="00EF29FF">
              <w:t>54%</w:t>
            </w:r>
          </w:p>
        </w:tc>
      </w:tr>
    </w:tbl>
    <w:p w14:paraId="39751CCF" w14:textId="77777777" w:rsidR="0042371A" w:rsidRPr="00EF29FF" w:rsidRDefault="00BC6444">
      <w:pPr>
        <w:pStyle w:val="Heading3"/>
        <w:spacing w:before="125" w:line="500" w:lineRule="atLeast"/>
        <w:ind w:right="5174"/>
      </w:pPr>
      <w:r w:rsidRPr="00EF29FF">
        <w:t>Mise à jour</w:t>
      </w:r>
      <w:r w:rsidRPr="00EF29FF">
        <w:rPr>
          <w:vertAlign w:val="superscript"/>
        </w:rPr>
        <w:t>4</w:t>
      </w:r>
      <w:r w:rsidRPr="00EF29FF">
        <w:t xml:space="preserve"> des bénéficiaires (statut + nombre)</w:t>
      </w:r>
      <w:r w:rsidRPr="00EF29FF">
        <w:rPr>
          <w:spacing w:val="-59"/>
        </w:rPr>
        <w:t xml:space="preserve"> </w:t>
      </w:r>
      <w:r w:rsidRPr="00EF29FF">
        <w:t>Ciblage</w:t>
      </w:r>
      <w:r w:rsidRPr="00EF29FF">
        <w:rPr>
          <w:spacing w:val="-1"/>
        </w:rPr>
        <w:t xml:space="preserve"> </w:t>
      </w:r>
      <w:r w:rsidRPr="00EF29FF">
        <w:t>des</w:t>
      </w:r>
      <w:r w:rsidRPr="00EF29FF">
        <w:rPr>
          <w:spacing w:val="-2"/>
        </w:rPr>
        <w:t xml:space="preserve"> </w:t>
      </w:r>
      <w:r w:rsidRPr="00EF29FF">
        <w:t>bénéficiaires</w:t>
      </w:r>
    </w:p>
    <w:p w14:paraId="5CDF06EA" w14:textId="77777777" w:rsidR="0042371A" w:rsidRPr="00EF29FF" w:rsidRDefault="00BC6444">
      <w:pPr>
        <w:pStyle w:val="BodyText"/>
        <w:spacing w:before="66"/>
        <w:ind w:left="618" w:right="600"/>
        <w:jc w:val="both"/>
      </w:pPr>
      <w:r w:rsidRPr="00EF29FF">
        <w:t>Les bénéficiaires du résultat 1 sont les déplacés internes, les retournés, mais aussi les membres</w:t>
      </w:r>
      <w:r w:rsidRPr="00EF29FF">
        <w:rPr>
          <w:spacing w:val="1"/>
        </w:rPr>
        <w:t xml:space="preserve"> </w:t>
      </w:r>
      <w:r w:rsidRPr="00EF29FF">
        <w:t>de la communauté hôte des différentes zones d’intervention. Le ciblage des bénéficiaires des</w:t>
      </w:r>
      <w:r w:rsidRPr="00EF29FF">
        <w:rPr>
          <w:spacing w:val="1"/>
        </w:rPr>
        <w:t xml:space="preserve"> </w:t>
      </w:r>
      <w:r w:rsidRPr="00EF29FF">
        <w:t>services de protection de l’enfance et des services pour les victimes de violences basées sur le</w:t>
      </w:r>
      <w:r w:rsidRPr="00EF29FF">
        <w:rPr>
          <w:spacing w:val="1"/>
        </w:rPr>
        <w:t xml:space="preserve"> </w:t>
      </w:r>
      <w:r w:rsidRPr="00EF29FF">
        <w:t>genre se fait par les points focaux collinaires et paroissiaux de la commission diocésaine Justice</w:t>
      </w:r>
      <w:r w:rsidRPr="00EF29FF">
        <w:rPr>
          <w:spacing w:val="1"/>
        </w:rPr>
        <w:t xml:space="preserve"> </w:t>
      </w:r>
      <w:r w:rsidRPr="00EF29FF">
        <w:t>et Paix. Par leur présence au plus proche des communautés, ces acteurs identifient les cas de</w:t>
      </w:r>
      <w:r w:rsidRPr="00EF29FF">
        <w:rPr>
          <w:spacing w:val="1"/>
        </w:rPr>
        <w:t xml:space="preserve"> </w:t>
      </w:r>
      <w:r w:rsidRPr="00EF29FF">
        <w:t>violences</w:t>
      </w:r>
      <w:r w:rsidRPr="00EF29FF">
        <w:rPr>
          <w:spacing w:val="-2"/>
        </w:rPr>
        <w:t xml:space="preserve"> </w:t>
      </w:r>
      <w:r w:rsidRPr="00EF29FF">
        <w:t>psychosociales</w:t>
      </w:r>
      <w:r w:rsidRPr="00EF29FF">
        <w:rPr>
          <w:spacing w:val="-1"/>
        </w:rPr>
        <w:t xml:space="preserve"> </w:t>
      </w:r>
      <w:r w:rsidRPr="00EF29FF">
        <w:t>et</w:t>
      </w:r>
      <w:r w:rsidRPr="00EF29FF">
        <w:rPr>
          <w:spacing w:val="-3"/>
        </w:rPr>
        <w:t xml:space="preserve"> </w:t>
      </w:r>
      <w:r w:rsidRPr="00EF29FF">
        <w:t>accompagnent</w:t>
      </w:r>
      <w:r w:rsidRPr="00EF29FF">
        <w:rPr>
          <w:spacing w:val="-3"/>
        </w:rPr>
        <w:t xml:space="preserve"> </w:t>
      </w:r>
      <w:r w:rsidRPr="00EF29FF">
        <w:t>les</w:t>
      </w:r>
      <w:r w:rsidRPr="00EF29FF">
        <w:rPr>
          <w:spacing w:val="-1"/>
        </w:rPr>
        <w:t xml:space="preserve"> </w:t>
      </w:r>
      <w:r w:rsidRPr="00EF29FF">
        <w:t>victimes</w:t>
      </w:r>
      <w:r w:rsidRPr="00EF29FF">
        <w:rPr>
          <w:spacing w:val="-4"/>
        </w:rPr>
        <w:t xml:space="preserve"> </w:t>
      </w:r>
      <w:r w:rsidRPr="00EF29FF">
        <w:t>tout au</w:t>
      </w:r>
      <w:r w:rsidRPr="00EF29FF">
        <w:rPr>
          <w:spacing w:val="-3"/>
        </w:rPr>
        <w:t xml:space="preserve"> </w:t>
      </w:r>
      <w:r w:rsidRPr="00EF29FF">
        <w:t>long du</w:t>
      </w:r>
      <w:r w:rsidRPr="00EF29FF">
        <w:rPr>
          <w:spacing w:val="-4"/>
        </w:rPr>
        <w:t xml:space="preserve"> </w:t>
      </w:r>
      <w:r w:rsidRPr="00EF29FF">
        <w:t>processus</w:t>
      </w:r>
      <w:r w:rsidRPr="00EF29FF">
        <w:rPr>
          <w:spacing w:val="-2"/>
        </w:rPr>
        <w:t xml:space="preserve"> </w:t>
      </w:r>
      <w:r w:rsidRPr="00EF29FF">
        <w:t>d’appui.</w:t>
      </w:r>
    </w:p>
    <w:p w14:paraId="7319376A" w14:textId="77777777" w:rsidR="0042371A" w:rsidRPr="00EF29FF" w:rsidRDefault="00BC6444">
      <w:pPr>
        <w:pStyle w:val="Heading3"/>
        <w:spacing w:before="121"/>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activités</w:t>
      </w:r>
    </w:p>
    <w:p w14:paraId="296FD9BE" w14:textId="77777777" w:rsidR="0042371A" w:rsidRPr="00EF29FF" w:rsidRDefault="00BC6444">
      <w:pPr>
        <w:spacing w:before="59"/>
        <w:ind w:left="618"/>
        <w:rPr>
          <w:rFonts w:ascii="Arial" w:hAnsi="Arial"/>
          <w:b/>
        </w:rPr>
      </w:pPr>
      <w:r w:rsidRPr="00EF29FF">
        <w:rPr>
          <w:rFonts w:ascii="Arial" w:hAnsi="Arial"/>
          <w:b/>
          <w:u w:val="thick" w:color="2D74B5"/>
        </w:rPr>
        <w:t>Activité</w:t>
      </w:r>
      <w:r w:rsidRPr="00EF29FF">
        <w:rPr>
          <w:rFonts w:ascii="Arial" w:hAnsi="Arial"/>
          <w:b/>
          <w:spacing w:val="-10"/>
          <w:u w:val="thick" w:color="2D74B5"/>
        </w:rPr>
        <w:t xml:space="preserve"> </w:t>
      </w:r>
      <w:r w:rsidRPr="00EF29FF">
        <w:rPr>
          <w:rFonts w:ascii="Arial" w:hAnsi="Arial"/>
          <w:b/>
          <w:u w:val="thick" w:color="2D74B5"/>
        </w:rPr>
        <w:t>1.1</w:t>
      </w:r>
      <w:r w:rsidRPr="00EF29FF">
        <w:rPr>
          <w:rFonts w:ascii="Arial" w:hAnsi="Arial"/>
          <w:b/>
          <w:spacing w:val="-3"/>
          <w:u w:val="thick" w:color="2D74B5"/>
        </w:rPr>
        <w:t xml:space="preserve"> </w:t>
      </w:r>
      <w:r w:rsidRPr="00EF29FF">
        <w:rPr>
          <w:rFonts w:ascii="Arial" w:hAnsi="Arial"/>
          <w:b/>
          <w:u w:val="thick" w:color="2D74B5"/>
        </w:rPr>
        <w:t>:</w:t>
      </w:r>
      <w:r w:rsidRPr="00EF29FF">
        <w:rPr>
          <w:rFonts w:ascii="Arial" w:hAnsi="Arial"/>
          <w:b/>
          <w:spacing w:val="-10"/>
          <w:u w:val="thick" w:color="2D74B5"/>
        </w:rPr>
        <w:t xml:space="preserve"> </w:t>
      </w:r>
      <w:r w:rsidRPr="00EF29FF">
        <w:rPr>
          <w:rFonts w:ascii="Arial" w:hAnsi="Arial"/>
          <w:b/>
          <w:u w:val="thick" w:color="2D74B5"/>
        </w:rPr>
        <w:t>Formation</w:t>
      </w:r>
      <w:r w:rsidRPr="00EF29FF">
        <w:rPr>
          <w:rFonts w:ascii="Arial" w:hAnsi="Arial"/>
          <w:b/>
          <w:spacing w:val="-13"/>
          <w:u w:val="thick" w:color="2D74B5"/>
        </w:rPr>
        <w:t xml:space="preserve"> </w:t>
      </w:r>
      <w:r w:rsidRPr="00EF29FF">
        <w:rPr>
          <w:rFonts w:ascii="Arial" w:hAnsi="Arial"/>
          <w:b/>
          <w:u w:val="thick" w:color="2D74B5"/>
        </w:rPr>
        <w:t>des</w:t>
      </w:r>
      <w:r w:rsidRPr="00EF29FF">
        <w:rPr>
          <w:rFonts w:ascii="Arial" w:hAnsi="Arial"/>
          <w:b/>
          <w:spacing w:val="-11"/>
          <w:u w:val="thick" w:color="2D74B5"/>
        </w:rPr>
        <w:t xml:space="preserve"> </w:t>
      </w:r>
      <w:r w:rsidRPr="00EF29FF">
        <w:rPr>
          <w:rFonts w:ascii="Arial" w:hAnsi="Arial"/>
          <w:b/>
          <w:u w:val="thick" w:color="2D74B5"/>
        </w:rPr>
        <w:t>parties</w:t>
      </w:r>
      <w:r w:rsidRPr="00EF29FF">
        <w:rPr>
          <w:rFonts w:ascii="Arial" w:hAnsi="Arial"/>
          <w:b/>
          <w:spacing w:val="-12"/>
          <w:u w:val="thick" w:color="2D74B5"/>
        </w:rPr>
        <w:t xml:space="preserve"> </w:t>
      </w:r>
      <w:r w:rsidRPr="00EF29FF">
        <w:rPr>
          <w:rFonts w:ascii="Arial" w:hAnsi="Arial"/>
          <w:b/>
          <w:u w:val="thick" w:color="2D74B5"/>
        </w:rPr>
        <w:t>prenantes</w:t>
      </w:r>
      <w:r w:rsidRPr="00EF29FF">
        <w:rPr>
          <w:rFonts w:ascii="Arial" w:hAnsi="Arial"/>
          <w:b/>
          <w:spacing w:val="-15"/>
          <w:u w:val="thick" w:color="2D74B5"/>
        </w:rPr>
        <w:t xml:space="preserve"> </w:t>
      </w:r>
      <w:r w:rsidRPr="00EF29FF">
        <w:rPr>
          <w:rFonts w:ascii="Arial" w:hAnsi="Arial"/>
          <w:b/>
          <w:u w:val="thick" w:color="2D74B5"/>
        </w:rPr>
        <w:t>sur</w:t>
      </w:r>
      <w:r w:rsidRPr="00EF29FF">
        <w:rPr>
          <w:rFonts w:ascii="Arial" w:hAnsi="Arial"/>
          <w:b/>
          <w:spacing w:val="-10"/>
          <w:u w:val="thick" w:color="2D74B5"/>
        </w:rPr>
        <w:t xml:space="preserve"> </w:t>
      </w:r>
      <w:r w:rsidRPr="00EF29FF">
        <w:rPr>
          <w:rFonts w:ascii="Arial" w:hAnsi="Arial"/>
          <w:b/>
          <w:u w:val="thick" w:color="2D74B5"/>
        </w:rPr>
        <w:t>les</w:t>
      </w:r>
      <w:r w:rsidRPr="00EF29FF">
        <w:rPr>
          <w:rFonts w:ascii="Arial" w:hAnsi="Arial"/>
          <w:b/>
          <w:spacing w:val="-12"/>
          <w:u w:val="thick" w:color="2D74B5"/>
        </w:rPr>
        <w:t xml:space="preserve"> </w:t>
      </w:r>
      <w:r w:rsidRPr="00EF29FF">
        <w:rPr>
          <w:rFonts w:ascii="Arial" w:hAnsi="Arial"/>
          <w:b/>
          <w:u w:val="thick" w:color="2D74B5"/>
        </w:rPr>
        <w:t>politiques</w:t>
      </w:r>
      <w:r w:rsidRPr="00EF29FF">
        <w:rPr>
          <w:rFonts w:ascii="Arial" w:hAnsi="Arial"/>
          <w:b/>
          <w:spacing w:val="-13"/>
          <w:u w:val="thick" w:color="2D74B5"/>
        </w:rPr>
        <w:t xml:space="preserve"> </w:t>
      </w:r>
      <w:r w:rsidRPr="00EF29FF">
        <w:rPr>
          <w:rFonts w:ascii="Arial" w:hAnsi="Arial"/>
          <w:b/>
          <w:u w:val="thick" w:color="2D74B5"/>
        </w:rPr>
        <w:t>contre</w:t>
      </w:r>
      <w:r w:rsidRPr="00EF29FF">
        <w:rPr>
          <w:rFonts w:ascii="Arial" w:hAnsi="Arial"/>
          <w:b/>
          <w:spacing w:val="-9"/>
          <w:u w:val="thick" w:color="2D74B5"/>
        </w:rPr>
        <w:t xml:space="preserve"> </w:t>
      </w:r>
      <w:r w:rsidRPr="00EF29FF">
        <w:rPr>
          <w:rFonts w:ascii="Arial" w:hAnsi="Arial"/>
          <w:b/>
          <w:u w:val="thick" w:color="2D74B5"/>
        </w:rPr>
        <w:t>l’exploitation</w:t>
      </w:r>
      <w:r w:rsidRPr="00EF29FF">
        <w:rPr>
          <w:rFonts w:ascii="Arial" w:hAnsi="Arial"/>
          <w:b/>
          <w:spacing w:val="-10"/>
          <w:u w:val="thick" w:color="2D74B5"/>
        </w:rPr>
        <w:t xml:space="preserve"> </w:t>
      </w:r>
      <w:r w:rsidRPr="00EF29FF">
        <w:rPr>
          <w:rFonts w:ascii="Arial" w:hAnsi="Arial"/>
          <w:b/>
          <w:u w:val="thick" w:color="2D74B5"/>
        </w:rPr>
        <w:t>et</w:t>
      </w:r>
      <w:r w:rsidRPr="00EF29FF">
        <w:rPr>
          <w:rFonts w:ascii="Arial" w:hAnsi="Arial"/>
          <w:b/>
          <w:spacing w:val="-10"/>
          <w:u w:val="thick" w:color="2D74B5"/>
        </w:rPr>
        <w:t xml:space="preserve"> </w:t>
      </w:r>
      <w:r w:rsidRPr="00EF29FF">
        <w:rPr>
          <w:rFonts w:ascii="Arial" w:hAnsi="Arial"/>
          <w:b/>
          <w:u w:val="thick" w:color="2D74B5"/>
        </w:rPr>
        <w:t>abus</w:t>
      </w:r>
      <w:r w:rsidRPr="00EF29FF">
        <w:rPr>
          <w:rFonts w:ascii="Arial" w:hAnsi="Arial"/>
          <w:b/>
          <w:spacing w:val="-58"/>
        </w:rPr>
        <w:t xml:space="preserve"> </w:t>
      </w:r>
      <w:r w:rsidRPr="00EF29FF">
        <w:rPr>
          <w:rFonts w:ascii="Arial" w:hAnsi="Arial"/>
          <w:b/>
          <w:u w:val="thick" w:color="2D74B5"/>
        </w:rPr>
        <w:t>sexuels et</w:t>
      </w:r>
      <w:r w:rsidRPr="00EF29FF">
        <w:rPr>
          <w:rFonts w:ascii="Arial" w:hAnsi="Arial"/>
          <w:b/>
          <w:spacing w:val="-1"/>
          <w:u w:val="thick" w:color="2D74B5"/>
        </w:rPr>
        <w:t xml:space="preserve"> </w:t>
      </w:r>
      <w:r w:rsidRPr="00EF29FF">
        <w:rPr>
          <w:rFonts w:ascii="Arial" w:hAnsi="Arial"/>
          <w:b/>
          <w:u w:val="thick" w:color="2D74B5"/>
        </w:rPr>
        <w:t>la politique</w:t>
      </w:r>
      <w:r w:rsidRPr="00EF29FF">
        <w:rPr>
          <w:rFonts w:ascii="Arial" w:hAnsi="Arial"/>
          <w:b/>
          <w:spacing w:val="-4"/>
          <w:u w:val="thick" w:color="2D74B5"/>
        </w:rPr>
        <w:t xml:space="preserve"> </w:t>
      </w:r>
      <w:r w:rsidRPr="00EF29FF">
        <w:rPr>
          <w:rFonts w:ascii="Arial" w:hAnsi="Arial"/>
          <w:b/>
          <w:u w:val="thick" w:color="2D74B5"/>
        </w:rPr>
        <w:t>de sauvegarde</w:t>
      </w:r>
      <w:r w:rsidRPr="00EF29FF">
        <w:rPr>
          <w:rFonts w:ascii="Arial" w:hAnsi="Arial"/>
          <w:b/>
          <w:spacing w:val="2"/>
          <w:u w:val="thick" w:color="2D74B5"/>
        </w:rPr>
        <w:t xml:space="preserve"> </w:t>
      </w:r>
    </w:p>
    <w:p w14:paraId="430107CB" w14:textId="61A5656C" w:rsidR="0042371A" w:rsidRPr="00EF29FF" w:rsidRDefault="0010362B">
      <w:pPr>
        <w:pStyle w:val="BodyText"/>
        <w:spacing w:before="120"/>
        <w:ind w:left="618" w:right="596"/>
        <w:jc w:val="both"/>
      </w:pPr>
      <w:r w:rsidRPr="00EF29FF">
        <w:rPr>
          <w:noProof/>
        </w:rPr>
        <w:drawing>
          <wp:anchor distT="0" distB="0" distL="114300" distR="114300" simplePos="0" relativeHeight="251644416" behindDoc="0" locked="0" layoutInCell="1" allowOverlap="1" wp14:anchorId="6C4D68D5" wp14:editId="54529B53">
            <wp:simplePos x="0" y="0"/>
            <wp:positionH relativeFrom="margin">
              <wp:posOffset>3813175</wp:posOffset>
            </wp:positionH>
            <wp:positionV relativeFrom="margin">
              <wp:posOffset>6278880</wp:posOffset>
            </wp:positionV>
            <wp:extent cx="2613025" cy="1988820"/>
            <wp:effectExtent l="0" t="0" r="0" b="0"/>
            <wp:wrapSquare wrapText="bothSides"/>
            <wp:docPr id="15"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jpe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2613025" cy="1988820"/>
                    </a:xfrm>
                    <a:prstGeom prst="rect">
                      <a:avLst/>
                    </a:prstGeom>
                  </pic:spPr>
                </pic:pic>
              </a:graphicData>
            </a:graphic>
          </wp:anchor>
        </w:drawing>
      </w:r>
      <w:r w:rsidR="00BC6444" w:rsidRPr="00EF29FF">
        <w:t>Au courant de cette période rapportée, le projet a mis en place des services de protection, par le</w:t>
      </w:r>
      <w:r w:rsidR="00BC6444" w:rsidRPr="00EF29FF">
        <w:rPr>
          <w:spacing w:val="1"/>
        </w:rPr>
        <w:t xml:space="preserve"> </w:t>
      </w:r>
      <w:r w:rsidR="00BC6444" w:rsidRPr="00EF29FF">
        <w:t>biais de points focaux collinaires et paroissiaux CEJP. Ces derniers sont chargés de l’écoute des</w:t>
      </w:r>
      <w:r w:rsidR="00BC6444" w:rsidRPr="00EF29FF">
        <w:rPr>
          <w:spacing w:val="1"/>
        </w:rPr>
        <w:t xml:space="preserve"> </w:t>
      </w:r>
      <w:r w:rsidR="00BC6444" w:rsidRPr="00EF29FF">
        <w:t>victimes et de la résolution pacifique des conflits intervenant au niveau collinaire. Au niveau</w:t>
      </w:r>
      <w:r w:rsidR="00BC6444" w:rsidRPr="00EF29FF">
        <w:rPr>
          <w:spacing w:val="1"/>
        </w:rPr>
        <w:t xml:space="preserve"> </w:t>
      </w:r>
      <w:r w:rsidR="00BC6444" w:rsidRPr="00EF29FF">
        <w:t>paroissial également se trouvent des bureaux d’écoute pour l’accueil des victimes avant les</w:t>
      </w:r>
      <w:r w:rsidR="00BC6444" w:rsidRPr="00EF29FF">
        <w:rPr>
          <w:spacing w:val="1"/>
        </w:rPr>
        <w:t xml:space="preserve"> </w:t>
      </w:r>
      <w:r w:rsidR="00BC6444" w:rsidRPr="00EF29FF">
        <w:t>référencements vers des structures de santé ou structures judiciaires au besoin. Mais aussi, le</w:t>
      </w:r>
      <w:r w:rsidR="00BC6444" w:rsidRPr="00EF29FF">
        <w:rPr>
          <w:spacing w:val="1"/>
        </w:rPr>
        <w:t xml:space="preserve"> </w:t>
      </w:r>
      <w:r w:rsidR="00BC6444" w:rsidRPr="00EF29FF">
        <w:t>projet a pu identifier des services existant dans la zone, qui sont directement impliqués dans la</w:t>
      </w:r>
      <w:r w:rsidR="00BC6444" w:rsidRPr="00EF29FF">
        <w:rPr>
          <w:spacing w:val="1"/>
        </w:rPr>
        <w:t xml:space="preserve"> </w:t>
      </w:r>
      <w:r w:rsidR="00BC6444" w:rsidRPr="00EF29FF">
        <w:t>protection</w:t>
      </w:r>
      <w:r w:rsidR="00BC6444" w:rsidRPr="00EF29FF">
        <w:rPr>
          <w:spacing w:val="18"/>
        </w:rPr>
        <w:t xml:space="preserve"> </w:t>
      </w:r>
      <w:r w:rsidR="00BC6444" w:rsidRPr="00EF29FF">
        <w:t>de</w:t>
      </w:r>
      <w:r w:rsidR="00BC6444" w:rsidRPr="00EF29FF">
        <w:rPr>
          <w:spacing w:val="17"/>
        </w:rPr>
        <w:t xml:space="preserve"> </w:t>
      </w:r>
      <w:r w:rsidR="00BC6444" w:rsidRPr="00EF29FF">
        <w:t>l’enfance,</w:t>
      </w:r>
      <w:r w:rsidR="00BC6444" w:rsidRPr="00EF29FF">
        <w:rPr>
          <w:spacing w:val="17"/>
        </w:rPr>
        <w:t xml:space="preserve"> </w:t>
      </w:r>
      <w:r w:rsidR="00BC6444" w:rsidRPr="00EF29FF">
        <w:t>la</w:t>
      </w:r>
      <w:r w:rsidR="00BC6444" w:rsidRPr="00EF29FF">
        <w:rPr>
          <w:spacing w:val="19"/>
        </w:rPr>
        <w:t xml:space="preserve"> </w:t>
      </w:r>
      <w:r w:rsidR="00BC6444" w:rsidRPr="00EF29FF">
        <w:t>politique</w:t>
      </w:r>
      <w:r w:rsidR="00BC6444" w:rsidRPr="00EF29FF">
        <w:rPr>
          <w:spacing w:val="16"/>
        </w:rPr>
        <w:t xml:space="preserve"> </w:t>
      </w:r>
      <w:r w:rsidR="00BC6444" w:rsidRPr="00EF29FF">
        <w:t>de</w:t>
      </w:r>
      <w:r w:rsidR="00BC6444" w:rsidRPr="00EF29FF">
        <w:rPr>
          <w:spacing w:val="17"/>
        </w:rPr>
        <w:t xml:space="preserve"> </w:t>
      </w:r>
      <w:r w:rsidR="00BC6444" w:rsidRPr="00EF29FF">
        <w:t>sauvegarde</w:t>
      </w:r>
      <w:r w:rsidR="00BC6444" w:rsidRPr="00EF29FF">
        <w:rPr>
          <w:spacing w:val="19"/>
        </w:rPr>
        <w:t xml:space="preserve"> </w:t>
      </w:r>
      <w:r w:rsidR="00BC6444" w:rsidRPr="00EF29FF">
        <w:t>et</w:t>
      </w:r>
    </w:p>
    <w:p w14:paraId="1994D250" w14:textId="26A9F840" w:rsidR="0042371A" w:rsidRPr="00EF29FF" w:rsidRDefault="00BC6444">
      <w:pPr>
        <w:pStyle w:val="BodyText"/>
        <w:spacing w:before="1"/>
        <w:ind w:left="618" w:right="4844"/>
        <w:jc w:val="both"/>
      </w:pPr>
      <w:r w:rsidRPr="00EF29FF">
        <w:t>la cohésion sociale. Ces sont par exemple : la police</w:t>
      </w:r>
      <w:r w:rsidRPr="00EF29FF">
        <w:rPr>
          <w:spacing w:val="1"/>
        </w:rPr>
        <w:t xml:space="preserve"> </w:t>
      </w:r>
      <w:r w:rsidRPr="00EF29FF">
        <w:t>judiciaire,</w:t>
      </w:r>
      <w:r w:rsidRPr="00EF29FF">
        <w:rPr>
          <w:spacing w:val="1"/>
        </w:rPr>
        <w:t xml:space="preserve"> </w:t>
      </w:r>
      <w:r w:rsidRPr="00EF29FF">
        <w:t>les</w:t>
      </w:r>
      <w:r w:rsidRPr="00EF29FF">
        <w:rPr>
          <w:spacing w:val="1"/>
        </w:rPr>
        <w:t xml:space="preserve"> </w:t>
      </w:r>
      <w:r w:rsidRPr="00EF29FF">
        <w:t>administrations</w:t>
      </w:r>
      <w:r w:rsidRPr="00EF29FF">
        <w:rPr>
          <w:spacing w:val="1"/>
        </w:rPr>
        <w:t xml:space="preserve"> </w:t>
      </w:r>
      <w:r w:rsidRPr="00EF29FF">
        <w:t>collinaires</w:t>
      </w:r>
      <w:r w:rsidRPr="00EF29FF">
        <w:rPr>
          <w:spacing w:val="1"/>
        </w:rPr>
        <w:t xml:space="preserve"> </w:t>
      </w:r>
      <w:r w:rsidRPr="00EF29FF">
        <w:t>et</w:t>
      </w:r>
      <w:r w:rsidRPr="00EF29FF">
        <w:rPr>
          <w:spacing w:val="1"/>
        </w:rPr>
        <w:t xml:space="preserve"> </w:t>
      </w:r>
      <w:r w:rsidRPr="00EF29FF">
        <w:t>communales,</w:t>
      </w:r>
      <w:r w:rsidRPr="00EF29FF">
        <w:rPr>
          <w:spacing w:val="1"/>
        </w:rPr>
        <w:t xml:space="preserve"> </w:t>
      </w:r>
      <w:r w:rsidRPr="00EF29FF">
        <w:t>les</w:t>
      </w:r>
      <w:r w:rsidRPr="00EF29FF">
        <w:rPr>
          <w:spacing w:val="1"/>
        </w:rPr>
        <w:t xml:space="preserve"> </w:t>
      </w:r>
      <w:r w:rsidRPr="00EF29FF">
        <w:t>centres</w:t>
      </w:r>
      <w:r w:rsidRPr="00EF29FF">
        <w:rPr>
          <w:spacing w:val="1"/>
        </w:rPr>
        <w:t xml:space="preserve"> </w:t>
      </w:r>
      <w:r w:rsidRPr="00EF29FF">
        <w:t>de</w:t>
      </w:r>
      <w:r w:rsidRPr="00EF29FF">
        <w:rPr>
          <w:spacing w:val="1"/>
        </w:rPr>
        <w:t xml:space="preserve"> </w:t>
      </w:r>
      <w:r w:rsidRPr="00EF29FF">
        <w:t>santé,</w:t>
      </w:r>
      <w:r w:rsidRPr="00EF29FF">
        <w:rPr>
          <w:spacing w:val="1"/>
        </w:rPr>
        <w:t xml:space="preserve"> </w:t>
      </w:r>
      <w:r w:rsidRPr="00EF29FF">
        <w:t>les</w:t>
      </w:r>
      <w:r w:rsidRPr="00EF29FF">
        <w:rPr>
          <w:spacing w:val="1"/>
        </w:rPr>
        <w:t xml:space="preserve"> </w:t>
      </w:r>
      <w:r w:rsidRPr="00EF29FF">
        <w:t>notables</w:t>
      </w:r>
      <w:r w:rsidRPr="00EF29FF">
        <w:rPr>
          <w:spacing w:val="1"/>
        </w:rPr>
        <w:t xml:space="preserve"> </w:t>
      </w:r>
      <w:r w:rsidRPr="00EF29FF">
        <w:t>collinaires,</w:t>
      </w:r>
      <w:r w:rsidRPr="00EF29FF">
        <w:rPr>
          <w:spacing w:val="-11"/>
        </w:rPr>
        <w:t xml:space="preserve"> </w:t>
      </w:r>
      <w:r w:rsidRPr="00EF29FF">
        <w:t>la</w:t>
      </w:r>
      <w:r w:rsidRPr="00EF29FF">
        <w:rPr>
          <w:spacing w:val="-11"/>
        </w:rPr>
        <w:t xml:space="preserve"> </w:t>
      </w:r>
      <w:r w:rsidRPr="00EF29FF">
        <w:t>police</w:t>
      </w:r>
      <w:r w:rsidRPr="00EF29FF">
        <w:rPr>
          <w:spacing w:val="-12"/>
        </w:rPr>
        <w:t xml:space="preserve"> </w:t>
      </w:r>
      <w:r w:rsidRPr="00EF29FF">
        <w:t>de</w:t>
      </w:r>
      <w:r w:rsidRPr="00EF29FF">
        <w:rPr>
          <w:spacing w:val="-12"/>
        </w:rPr>
        <w:t xml:space="preserve"> </w:t>
      </w:r>
      <w:r w:rsidRPr="00EF29FF">
        <w:t>la</w:t>
      </w:r>
      <w:r w:rsidRPr="00EF29FF">
        <w:rPr>
          <w:spacing w:val="-14"/>
        </w:rPr>
        <w:t xml:space="preserve"> </w:t>
      </w:r>
      <w:r w:rsidRPr="00EF29FF">
        <w:t>protection</w:t>
      </w:r>
      <w:r w:rsidRPr="00EF29FF">
        <w:rPr>
          <w:spacing w:val="-15"/>
        </w:rPr>
        <w:t xml:space="preserve"> </w:t>
      </w:r>
      <w:r w:rsidRPr="00EF29FF">
        <w:t>civile,</w:t>
      </w:r>
      <w:r w:rsidRPr="00EF29FF">
        <w:rPr>
          <w:spacing w:val="-10"/>
        </w:rPr>
        <w:t xml:space="preserve"> </w:t>
      </w:r>
      <w:r w:rsidRPr="00EF29FF">
        <w:t>la</w:t>
      </w:r>
      <w:r w:rsidRPr="00EF29FF">
        <w:rPr>
          <w:spacing w:val="-11"/>
        </w:rPr>
        <w:t xml:space="preserve"> </w:t>
      </w:r>
      <w:r w:rsidRPr="00EF29FF">
        <w:t>police</w:t>
      </w:r>
      <w:r w:rsidRPr="00EF29FF">
        <w:rPr>
          <w:spacing w:val="-12"/>
        </w:rPr>
        <w:t xml:space="preserve"> </w:t>
      </w:r>
      <w:r w:rsidRPr="00EF29FF">
        <w:t>des</w:t>
      </w:r>
      <w:r w:rsidRPr="00EF29FF">
        <w:rPr>
          <w:spacing w:val="-59"/>
        </w:rPr>
        <w:t xml:space="preserve"> </w:t>
      </w:r>
      <w:r w:rsidRPr="00EF29FF">
        <w:t>mineurs,</w:t>
      </w:r>
      <w:r w:rsidRPr="00EF29FF">
        <w:rPr>
          <w:spacing w:val="-1"/>
        </w:rPr>
        <w:t xml:space="preserve"> </w:t>
      </w:r>
      <w:r w:rsidRPr="00EF29FF">
        <w:t>les</w:t>
      </w:r>
      <w:r w:rsidRPr="00EF29FF">
        <w:rPr>
          <w:spacing w:val="-2"/>
        </w:rPr>
        <w:t xml:space="preserve"> </w:t>
      </w:r>
      <w:r w:rsidRPr="00EF29FF">
        <w:t>tribunaux</w:t>
      </w:r>
      <w:r w:rsidRPr="00EF29FF">
        <w:rPr>
          <w:spacing w:val="-2"/>
        </w:rPr>
        <w:t xml:space="preserve"> </w:t>
      </w:r>
      <w:r w:rsidRPr="00EF29FF">
        <w:t>de</w:t>
      </w:r>
      <w:r w:rsidRPr="00EF29FF">
        <w:rPr>
          <w:spacing w:val="-1"/>
        </w:rPr>
        <w:t xml:space="preserve"> </w:t>
      </w:r>
      <w:r w:rsidRPr="00EF29FF">
        <w:t>résidence,</w:t>
      </w:r>
      <w:r w:rsidRPr="00EF29FF">
        <w:rPr>
          <w:spacing w:val="2"/>
        </w:rPr>
        <w:t xml:space="preserve"> </w:t>
      </w:r>
      <w:r w:rsidRPr="00EF29FF">
        <w:t>etc.</w:t>
      </w:r>
    </w:p>
    <w:p w14:paraId="7D54F930" w14:textId="77777777" w:rsidR="0042371A" w:rsidRPr="00EF29FF" w:rsidRDefault="0042371A">
      <w:pPr>
        <w:jc w:val="both"/>
        <w:sectPr w:rsidR="0042371A" w:rsidRPr="00EF29FF">
          <w:pgSz w:w="11910" w:h="16840"/>
          <w:pgMar w:top="1120" w:right="360" w:bottom="1300" w:left="800" w:header="892" w:footer="1046" w:gutter="0"/>
          <w:cols w:space="720"/>
        </w:sectPr>
      </w:pPr>
    </w:p>
    <w:p w14:paraId="3FE89422" w14:textId="77777777" w:rsidR="0042371A" w:rsidRPr="00EF29FF" w:rsidRDefault="00BC6444">
      <w:pPr>
        <w:pStyle w:val="Heading3"/>
        <w:spacing w:before="89"/>
        <w:jc w:val="both"/>
      </w:pPr>
      <w:r w:rsidRPr="00EF29FF">
        <w:t>Formation des</w:t>
      </w:r>
      <w:r w:rsidRPr="00EF29FF">
        <w:rPr>
          <w:spacing w:val="-2"/>
        </w:rPr>
        <w:t xml:space="preserve"> </w:t>
      </w:r>
      <w:r w:rsidRPr="00EF29FF">
        <w:t>équipes</w:t>
      </w:r>
      <w:r w:rsidRPr="00EF29FF">
        <w:rPr>
          <w:spacing w:val="-2"/>
        </w:rPr>
        <w:t xml:space="preserve"> </w:t>
      </w:r>
      <w:r w:rsidRPr="00EF29FF">
        <w:t>du projet</w:t>
      </w:r>
      <w:r w:rsidRPr="00EF29FF">
        <w:rPr>
          <w:spacing w:val="-1"/>
        </w:rPr>
        <w:t xml:space="preserve"> </w:t>
      </w:r>
      <w:r w:rsidRPr="00EF29FF">
        <w:t>et</w:t>
      </w:r>
      <w:r w:rsidRPr="00EF29FF">
        <w:rPr>
          <w:spacing w:val="-1"/>
        </w:rPr>
        <w:t xml:space="preserve"> </w:t>
      </w:r>
      <w:r w:rsidRPr="00EF29FF">
        <w:t>des</w:t>
      </w:r>
      <w:r w:rsidRPr="00EF29FF">
        <w:rPr>
          <w:spacing w:val="-2"/>
        </w:rPr>
        <w:t xml:space="preserve"> </w:t>
      </w:r>
      <w:r w:rsidRPr="00EF29FF">
        <w:t>relais</w:t>
      </w:r>
      <w:r w:rsidRPr="00EF29FF">
        <w:rPr>
          <w:spacing w:val="-2"/>
        </w:rPr>
        <w:t xml:space="preserve"> </w:t>
      </w:r>
      <w:r w:rsidRPr="00EF29FF">
        <w:t>communautaires</w:t>
      </w:r>
    </w:p>
    <w:p w14:paraId="5887B331" w14:textId="77777777" w:rsidR="0042371A" w:rsidRPr="00EF29FF" w:rsidRDefault="00BC6444">
      <w:pPr>
        <w:pStyle w:val="BodyText"/>
        <w:spacing w:before="119"/>
        <w:ind w:left="618" w:right="596"/>
        <w:jc w:val="both"/>
      </w:pPr>
      <w:r w:rsidRPr="00EF29FF">
        <w:t xml:space="preserve">Les </w:t>
      </w:r>
      <w:proofErr w:type="spellStart"/>
      <w:r w:rsidRPr="00EF29FF">
        <w:t>capapcités</w:t>
      </w:r>
      <w:proofErr w:type="spellEnd"/>
      <w:r w:rsidRPr="00EF29FF">
        <w:t xml:space="preserve"> de l’équipe du projet ont renforcées sur les thèmes suivants : la bonne exécution</w:t>
      </w:r>
      <w:r w:rsidRPr="00EF29FF">
        <w:rPr>
          <w:spacing w:val="1"/>
        </w:rPr>
        <w:t xml:space="preserve"> </w:t>
      </w:r>
      <w:r w:rsidRPr="00EF29FF">
        <w:t>et le suivi des activités du projet, l’exploitation et abus sexuels, la politique de sauvegarde et la</w:t>
      </w:r>
      <w:r w:rsidRPr="00EF29FF">
        <w:rPr>
          <w:spacing w:val="1"/>
        </w:rPr>
        <w:t xml:space="preserve"> </w:t>
      </w:r>
      <w:r w:rsidRPr="00EF29FF">
        <w:t>protection de l’enfance, la cohésion sociale et la résolution pacifique des conflits. Les équipes ont</w:t>
      </w:r>
      <w:r w:rsidRPr="00EF29FF">
        <w:rPr>
          <w:spacing w:val="1"/>
        </w:rPr>
        <w:t xml:space="preserve"> </w:t>
      </w:r>
      <w:r w:rsidRPr="00EF29FF">
        <w:t>donc</w:t>
      </w:r>
      <w:r w:rsidRPr="00EF29FF">
        <w:rPr>
          <w:spacing w:val="-3"/>
        </w:rPr>
        <w:t xml:space="preserve"> </w:t>
      </w:r>
      <w:r w:rsidRPr="00EF29FF">
        <w:t>été</w:t>
      </w:r>
      <w:r w:rsidRPr="00EF29FF">
        <w:rPr>
          <w:spacing w:val="-5"/>
        </w:rPr>
        <w:t xml:space="preserve"> </w:t>
      </w:r>
      <w:r w:rsidRPr="00EF29FF">
        <w:t>formées</w:t>
      </w:r>
      <w:r w:rsidRPr="00EF29FF">
        <w:rPr>
          <w:spacing w:val="-5"/>
        </w:rPr>
        <w:t xml:space="preserve"> </w:t>
      </w:r>
      <w:r w:rsidRPr="00EF29FF">
        <w:t>sur</w:t>
      </w:r>
      <w:r w:rsidRPr="00EF29FF">
        <w:rPr>
          <w:spacing w:val="-2"/>
        </w:rPr>
        <w:t xml:space="preserve"> </w:t>
      </w:r>
      <w:r w:rsidRPr="00EF29FF">
        <w:t>une</w:t>
      </w:r>
      <w:r w:rsidRPr="00EF29FF">
        <w:rPr>
          <w:spacing w:val="-2"/>
        </w:rPr>
        <w:t xml:space="preserve"> </w:t>
      </w:r>
      <w:r w:rsidRPr="00EF29FF">
        <w:t>durée</w:t>
      </w:r>
      <w:r w:rsidRPr="00EF29FF">
        <w:rPr>
          <w:spacing w:val="-3"/>
        </w:rPr>
        <w:t xml:space="preserve"> </w:t>
      </w:r>
      <w:r w:rsidRPr="00EF29FF">
        <w:t>de</w:t>
      </w:r>
      <w:r w:rsidRPr="00EF29FF">
        <w:rPr>
          <w:spacing w:val="-3"/>
        </w:rPr>
        <w:t xml:space="preserve"> </w:t>
      </w:r>
      <w:r w:rsidRPr="00EF29FF">
        <w:t>deux</w:t>
      </w:r>
      <w:r w:rsidRPr="00EF29FF">
        <w:rPr>
          <w:spacing w:val="-5"/>
        </w:rPr>
        <w:t xml:space="preserve"> </w:t>
      </w:r>
      <w:r w:rsidRPr="00EF29FF">
        <w:t>semaines</w:t>
      </w:r>
      <w:r w:rsidRPr="00EF29FF">
        <w:rPr>
          <w:spacing w:val="-3"/>
        </w:rPr>
        <w:t xml:space="preserve"> </w:t>
      </w:r>
      <w:r w:rsidRPr="00EF29FF">
        <w:t>en</w:t>
      </w:r>
      <w:r w:rsidRPr="00EF29FF">
        <w:rPr>
          <w:spacing w:val="-3"/>
        </w:rPr>
        <w:t xml:space="preserve"> </w:t>
      </w:r>
      <w:r w:rsidRPr="00EF29FF">
        <w:t>juin</w:t>
      </w:r>
      <w:r w:rsidRPr="00EF29FF">
        <w:rPr>
          <w:spacing w:val="-2"/>
        </w:rPr>
        <w:t xml:space="preserve"> </w:t>
      </w:r>
      <w:r w:rsidRPr="00EF29FF">
        <w:t>2022.</w:t>
      </w:r>
      <w:r w:rsidRPr="00EF29FF">
        <w:rPr>
          <w:spacing w:val="-2"/>
        </w:rPr>
        <w:t xml:space="preserve"> </w:t>
      </w:r>
      <w:r w:rsidRPr="00EF29FF">
        <w:t>Des</w:t>
      </w:r>
      <w:r w:rsidRPr="00EF29FF">
        <w:rPr>
          <w:spacing w:val="-3"/>
        </w:rPr>
        <w:t xml:space="preserve"> </w:t>
      </w:r>
      <w:r w:rsidRPr="00EF29FF">
        <w:t>consultants</w:t>
      </w:r>
      <w:r w:rsidRPr="00EF29FF">
        <w:rPr>
          <w:spacing w:val="-3"/>
        </w:rPr>
        <w:t xml:space="preserve"> </w:t>
      </w:r>
      <w:r w:rsidRPr="00EF29FF">
        <w:t>externes</w:t>
      </w:r>
      <w:r w:rsidRPr="00EF29FF">
        <w:rPr>
          <w:spacing w:val="-1"/>
        </w:rPr>
        <w:t xml:space="preserve"> </w:t>
      </w:r>
      <w:r w:rsidRPr="00EF29FF">
        <w:t>ont</w:t>
      </w:r>
      <w:r w:rsidRPr="00EF29FF">
        <w:rPr>
          <w:spacing w:val="-1"/>
        </w:rPr>
        <w:t xml:space="preserve"> </w:t>
      </w:r>
      <w:r w:rsidRPr="00EF29FF">
        <w:t>été</w:t>
      </w:r>
      <w:r w:rsidRPr="00EF29FF">
        <w:rPr>
          <w:spacing w:val="-59"/>
        </w:rPr>
        <w:t xml:space="preserve"> </w:t>
      </w:r>
      <w:r w:rsidRPr="00EF29FF">
        <w:t>sollicités par le projet pour les formations liées à la protection de l’enfance, la cohésion sociale et</w:t>
      </w:r>
      <w:r w:rsidRPr="00EF29FF">
        <w:rPr>
          <w:spacing w:val="1"/>
        </w:rPr>
        <w:t xml:space="preserve"> </w:t>
      </w:r>
      <w:r w:rsidRPr="00EF29FF">
        <w:t>la lutte</w:t>
      </w:r>
      <w:r w:rsidRPr="00EF29FF">
        <w:rPr>
          <w:spacing w:val="-3"/>
        </w:rPr>
        <w:t xml:space="preserve"> </w:t>
      </w:r>
      <w:r w:rsidRPr="00EF29FF">
        <w:t>contre les</w:t>
      </w:r>
      <w:r w:rsidRPr="00EF29FF">
        <w:rPr>
          <w:spacing w:val="-2"/>
        </w:rPr>
        <w:t xml:space="preserve"> </w:t>
      </w:r>
      <w:r w:rsidRPr="00EF29FF">
        <w:t>VBG.</w:t>
      </w:r>
    </w:p>
    <w:p w14:paraId="68F24CA5" w14:textId="77777777" w:rsidR="0042371A" w:rsidRPr="00EF29FF" w:rsidRDefault="00BC6444">
      <w:pPr>
        <w:pStyle w:val="BodyText"/>
        <w:spacing w:before="119"/>
        <w:ind w:left="618" w:right="598"/>
        <w:jc w:val="both"/>
      </w:pPr>
      <w:r w:rsidRPr="00EF29FF">
        <w:t>Les</w:t>
      </w:r>
      <w:r w:rsidRPr="00EF29FF">
        <w:rPr>
          <w:spacing w:val="-1"/>
        </w:rPr>
        <w:t xml:space="preserve"> </w:t>
      </w:r>
      <w:r w:rsidRPr="00EF29FF">
        <w:t>équipes</w:t>
      </w:r>
      <w:r w:rsidRPr="00EF29FF">
        <w:rPr>
          <w:spacing w:val="-4"/>
        </w:rPr>
        <w:t xml:space="preserve"> </w:t>
      </w:r>
      <w:r w:rsidRPr="00EF29FF">
        <w:t>ont</w:t>
      </w:r>
      <w:r w:rsidRPr="00EF29FF">
        <w:rPr>
          <w:spacing w:val="1"/>
        </w:rPr>
        <w:t xml:space="preserve"> </w:t>
      </w:r>
      <w:r w:rsidRPr="00EF29FF">
        <w:t>par</w:t>
      </w:r>
      <w:r w:rsidRPr="00EF29FF">
        <w:rPr>
          <w:spacing w:val="-3"/>
        </w:rPr>
        <w:t xml:space="preserve"> </w:t>
      </w:r>
      <w:r w:rsidRPr="00EF29FF">
        <w:t>la</w:t>
      </w:r>
      <w:r w:rsidRPr="00EF29FF">
        <w:rPr>
          <w:spacing w:val="-4"/>
        </w:rPr>
        <w:t xml:space="preserve"> </w:t>
      </w:r>
      <w:r w:rsidRPr="00EF29FF">
        <w:t>suite</w:t>
      </w:r>
      <w:r w:rsidRPr="00EF29FF">
        <w:rPr>
          <w:spacing w:val="-3"/>
        </w:rPr>
        <w:t xml:space="preserve"> </w:t>
      </w:r>
      <w:r w:rsidRPr="00EF29FF">
        <w:t>formé</w:t>
      </w:r>
      <w:r w:rsidRPr="00EF29FF">
        <w:rPr>
          <w:spacing w:val="-4"/>
        </w:rPr>
        <w:t xml:space="preserve"> </w:t>
      </w:r>
      <w:r w:rsidRPr="00EF29FF">
        <w:t>les</w:t>
      </w:r>
      <w:r w:rsidRPr="00EF29FF">
        <w:rPr>
          <w:spacing w:val="-1"/>
        </w:rPr>
        <w:t xml:space="preserve"> </w:t>
      </w:r>
      <w:r w:rsidRPr="00EF29FF">
        <w:t>74</w:t>
      </w:r>
      <w:r w:rsidRPr="00EF29FF">
        <w:rPr>
          <w:spacing w:val="-1"/>
        </w:rPr>
        <w:t xml:space="preserve"> </w:t>
      </w:r>
      <w:r w:rsidRPr="00EF29FF">
        <w:t>agents</w:t>
      </w:r>
      <w:r w:rsidRPr="00EF29FF">
        <w:rPr>
          <w:spacing w:val="-3"/>
        </w:rPr>
        <w:t xml:space="preserve"> </w:t>
      </w:r>
      <w:r w:rsidRPr="00EF29FF">
        <w:t>villageois</w:t>
      </w:r>
      <w:r w:rsidRPr="00EF29FF">
        <w:rPr>
          <w:spacing w:val="-3"/>
        </w:rPr>
        <w:t xml:space="preserve"> </w:t>
      </w:r>
      <w:r w:rsidRPr="00EF29FF">
        <w:t>responsables</w:t>
      </w:r>
      <w:r w:rsidRPr="00EF29FF">
        <w:rPr>
          <w:spacing w:val="-4"/>
        </w:rPr>
        <w:t xml:space="preserve"> </w:t>
      </w:r>
      <w:r w:rsidRPr="00EF29FF">
        <w:t>du</w:t>
      </w:r>
      <w:r w:rsidRPr="00EF29FF">
        <w:rPr>
          <w:spacing w:val="-4"/>
        </w:rPr>
        <w:t xml:space="preserve"> </w:t>
      </w:r>
      <w:r w:rsidRPr="00EF29FF">
        <w:t>suivi</w:t>
      </w:r>
      <w:r w:rsidRPr="00EF29FF">
        <w:rPr>
          <w:spacing w:val="-1"/>
        </w:rPr>
        <w:t xml:space="preserve"> </w:t>
      </w:r>
      <w:r w:rsidRPr="00EF29FF">
        <w:t>des</w:t>
      </w:r>
      <w:r w:rsidRPr="00EF29FF">
        <w:rPr>
          <w:spacing w:val="-4"/>
        </w:rPr>
        <w:t xml:space="preserve"> </w:t>
      </w:r>
      <w:r w:rsidRPr="00EF29FF">
        <w:t>Associations</w:t>
      </w:r>
      <w:r w:rsidRPr="00EF29FF">
        <w:rPr>
          <w:spacing w:val="-59"/>
        </w:rPr>
        <w:t xml:space="preserve"> </w:t>
      </w:r>
      <w:r w:rsidRPr="00EF29FF">
        <w:t>d’Epargne et de Crédit (ASSEC) ainsi que les 50 Points Focaux CJP au niveau collinaire. Après</w:t>
      </w:r>
      <w:r w:rsidRPr="00EF29FF">
        <w:rPr>
          <w:spacing w:val="1"/>
        </w:rPr>
        <w:t xml:space="preserve"> </w:t>
      </w:r>
      <w:r w:rsidRPr="00EF29FF">
        <w:t>les</w:t>
      </w:r>
      <w:r w:rsidRPr="00EF29FF">
        <w:rPr>
          <w:spacing w:val="-3"/>
        </w:rPr>
        <w:t xml:space="preserve"> </w:t>
      </w:r>
      <w:r w:rsidRPr="00EF29FF">
        <w:t>formations,</w:t>
      </w:r>
      <w:r w:rsidRPr="00EF29FF">
        <w:rPr>
          <w:spacing w:val="2"/>
        </w:rPr>
        <w:t xml:space="preserve"> </w:t>
      </w:r>
      <w:r w:rsidRPr="00EF29FF">
        <w:t>ils</w:t>
      </w:r>
      <w:r w:rsidRPr="00EF29FF">
        <w:rPr>
          <w:spacing w:val="1"/>
        </w:rPr>
        <w:t xml:space="preserve"> </w:t>
      </w:r>
      <w:r w:rsidRPr="00EF29FF">
        <w:t>ont</w:t>
      </w:r>
      <w:r w:rsidRPr="00EF29FF">
        <w:rPr>
          <w:spacing w:val="2"/>
        </w:rPr>
        <w:t xml:space="preserve"> </w:t>
      </w:r>
      <w:r w:rsidRPr="00EF29FF">
        <w:t>été</w:t>
      </w:r>
      <w:r w:rsidRPr="00EF29FF">
        <w:rPr>
          <w:spacing w:val="-2"/>
        </w:rPr>
        <w:t xml:space="preserve"> </w:t>
      </w:r>
      <w:r w:rsidRPr="00EF29FF">
        <w:t>dotés</w:t>
      </w:r>
      <w:r w:rsidRPr="00EF29FF">
        <w:rPr>
          <w:spacing w:val="1"/>
        </w:rPr>
        <w:t xml:space="preserve"> </w:t>
      </w:r>
      <w:r w:rsidRPr="00EF29FF">
        <w:t>de vélos</w:t>
      </w:r>
      <w:r w:rsidRPr="00EF29FF">
        <w:rPr>
          <w:spacing w:val="-1"/>
        </w:rPr>
        <w:t xml:space="preserve"> </w:t>
      </w:r>
      <w:r w:rsidRPr="00EF29FF">
        <w:t>et</w:t>
      </w:r>
      <w:r w:rsidRPr="00EF29FF">
        <w:rPr>
          <w:spacing w:val="-1"/>
        </w:rPr>
        <w:t xml:space="preserve"> </w:t>
      </w:r>
      <w:r w:rsidRPr="00EF29FF">
        <w:t>de</w:t>
      </w:r>
      <w:r w:rsidRPr="00EF29FF">
        <w:rPr>
          <w:spacing w:val="-5"/>
        </w:rPr>
        <w:t xml:space="preserve"> </w:t>
      </w:r>
      <w:r w:rsidRPr="00EF29FF">
        <w:t>kit</w:t>
      </w:r>
      <w:r w:rsidRPr="00EF29FF">
        <w:rPr>
          <w:spacing w:val="-1"/>
        </w:rPr>
        <w:t xml:space="preserve"> </w:t>
      </w:r>
      <w:r w:rsidRPr="00EF29FF">
        <w:t>de protection.</w:t>
      </w:r>
    </w:p>
    <w:p w14:paraId="32733AB9" w14:textId="77777777" w:rsidR="0042371A" w:rsidRPr="00EF29FF" w:rsidRDefault="0042371A">
      <w:pPr>
        <w:pStyle w:val="BodyText"/>
        <w:spacing w:before="6"/>
        <w:rPr>
          <w:sz w:val="32"/>
        </w:rPr>
      </w:pPr>
    </w:p>
    <w:p w14:paraId="09A08A73" w14:textId="77777777" w:rsidR="0042371A" w:rsidRPr="00EF29FF" w:rsidRDefault="00BC6444">
      <w:pPr>
        <w:ind w:left="618" w:right="598"/>
        <w:jc w:val="both"/>
        <w:rPr>
          <w:rFonts w:ascii="Arial" w:hAnsi="Arial"/>
          <w:b/>
        </w:rPr>
      </w:pPr>
      <w:r w:rsidRPr="00EF29FF">
        <w:rPr>
          <w:rFonts w:ascii="Arial" w:hAnsi="Arial"/>
          <w:b/>
          <w:u w:val="thick" w:color="2D74B5"/>
        </w:rPr>
        <w:t>Activité 1.2 : Sensibilisation sur la protection de l’enfance et sur la prévention et réduction</w:t>
      </w:r>
      <w:r w:rsidRPr="00EF29FF">
        <w:rPr>
          <w:rFonts w:ascii="Arial" w:hAnsi="Arial"/>
          <w:b/>
          <w:spacing w:val="1"/>
        </w:rPr>
        <w:t xml:space="preserve"> </w:t>
      </w:r>
      <w:r w:rsidRPr="00EF29FF">
        <w:rPr>
          <w:rFonts w:ascii="Arial" w:hAnsi="Arial"/>
          <w:b/>
          <w:u w:val="thick" w:color="2D74B5"/>
        </w:rPr>
        <w:t>des violences basées</w:t>
      </w:r>
      <w:r w:rsidRPr="00EF29FF">
        <w:rPr>
          <w:rFonts w:ascii="Arial" w:hAnsi="Arial"/>
          <w:b/>
          <w:spacing w:val="-2"/>
          <w:u w:val="thick" w:color="2D74B5"/>
        </w:rPr>
        <w:t xml:space="preserve"> </w:t>
      </w:r>
      <w:r w:rsidRPr="00EF29FF">
        <w:rPr>
          <w:rFonts w:ascii="Arial" w:hAnsi="Arial"/>
          <w:b/>
          <w:u w:val="thick" w:color="2D74B5"/>
        </w:rPr>
        <w:t>sur</w:t>
      </w:r>
      <w:r w:rsidRPr="00EF29FF">
        <w:rPr>
          <w:rFonts w:ascii="Arial" w:hAnsi="Arial"/>
          <w:b/>
          <w:spacing w:val="1"/>
          <w:u w:val="thick" w:color="2D74B5"/>
        </w:rPr>
        <w:t xml:space="preserve"> </w:t>
      </w:r>
      <w:r w:rsidRPr="00EF29FF">
        <w:rPr>
          <w:rFonts w:ascii="Arial" w:hAnsi="Arial"/>
          <w:b/>
          <w:u w:val="thick" w:color="2D74B5"/>
        </w:rPr>
        <w:t>le</w:t>
      </w:r>
      <w:r w:rsidRPr="00EF29FF">
        <w:rPr>
          <w:rFonts w:ascii="Arial" w:hAnsi="Arial"/>
          <w:b/>
          <w:spacing w:val="-2"/>
          <w:u w:val="thick" w:color="2D74B5"/>
        </w:rPr>
        <w:t xml:space="preserve"> </w:t>
      </w:r>
      <w:r w:rsidRPr="00EF29FF">
        <w:rPr>
          <w:rFonts w:ascii="Arial" w:hAnsi="Arial"/>
          <w:b/>
          <w:u w:val="thick" w:color="2D74B5"/>
        </w:rPr>
        <w:t>genre</w:t>
      </w:r>
    </w:p>
    <w:p w14:paraId="6EEC1CF0" w14:textId="4D95E54C" w:rsidR="0042371A" w:rsidRPr="00EF29FF" w:rsidRDefault="008A4C3F">
      <w:pPr>
        <w:pStyle w:val="BodyText"/>
        <w:spacing w:before="121"/>
        <w:ind w:left="618" w:right="4623"/>
        <w:jc w:val="both"/>
      </w:pPr>
      <w:r>
        <w:rPr>
          <w:noProof/>
        </w:rPr>
        <mc:AlternateContent>
          <mc:Choice Requires="wpg">
            <w:drawing>
              <wp:anchor distT="0" distB="0" distL="114300" distR="114300" simplePos="0" relativeHeight="251666944" behindDoc="0" locked="0" layoutInCell="1" allowOverlap="1" wp14:anchorId="7020BC85" wp14:editId="21AB8EE7">
                <wp:simplePos x="0" y="0"/>
                <wp:positionH relativeFrom="page">
                  <wp:posOffset>4500245</wp:posOffset>
                </wp:positionH>
                <wp:positionV relativeFrom="paragraph">
                  <wp:posOffset>76835</wp:posOffset>
                </wp:positionV>
                <wp:extent cx="2447290" cy="2438400"/>
                <wp:effectExtent l="0" t="0" r="0" b="0"/>
                <wp:wrapNone/>
                <wp:docPr id="1427260298" name="Group 1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447290" cy="2438400"/>
                          <a:chOff x="7087" y="121"/>
                          <a:chExt cx="3854" cy="3840"/>
                        </a:xfrm>
                      </wpg:grpSpPr>
                      <pic:pic xmlns:pic="http://schemas.openxmlformats.org/drawingml/2006/picture">
                        <pic:nvPicPr>
                          <pic:cNvPr id="1448129466" name="Picture 13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7097" y="120"/>
                            <a:ext cx="3844" cy="3840"/>
                          </a:xfrm>
                          <a:prstGeom prst="rect">
                            <a:avLst/>
                          </a:prstGeom>
                          <a:noFill/>
                          <a:extLst>
                            <a:ext uri="{909E8E84-426E-40DD-AFC4-6F175D3DCCD1}">
                              <a14:hiddenFill xmlns:a14="http://schemas.microsoft.com/office/drawing/2010/main">
                                <a:solidFill>
                                  <a:srgbClr val="FFFFFF"/>
                                </a:solidFill>
                              </a14:hiddenFill>
                            </a:ext>
                          </a:extLst>
                        </pic:spPr>
                      </pic:pic>
                      <wps:wsp>
                        <wps:cNvPr id="984137139" name="Text Box 136"/>
                        <wps:cNvSpPr txBox="1">
                          <a:spLocks noChangeArrowheads="1"/>
                        </wps:cNvSpPr>
                        <wps:spPr bwMode="auto">
                          <a:xfrm>
                            <a:off x="7092" y="3061"/>
                            <a:ext cx="3844" cy="876"/>
                          </a:xfrm>
                          <a:prstGeom prst="rect">
                            <a:avLst/>
                          </a:prstGeom>
                          <a:solidFill>
                            <a:srgbClr val="FFFFFF"/>
                          </a:solidFill>
                          <a:ln w="6350">
                            <a:solidFill>
                              <a:srgbClr val="000000"/>
                            </a:solidFill>
                            <a:miter lim="800000"/>
                            <a:headEnd/>
                            <a:tailEnd/>
                          </a:ln>
                        </wps:spPr>
                        <wps:txbx>
                          <w:txbxContent>
                            <w:p w14:paraId="13D8E73D" w14:textId="77777777" w:rsidR="00226FA7" w:rsidRDefault="00226FA7">
                              <w:pPr>
                                <w:spacing w:before="73"/>
                                <w:ind w:left="418" w:right="416" w:hanging="1"/>
                                <w:jc w:val="center"/>
                                <w:rPr>
                                  <w:sz w:val="20"/>
                                </w:rPr>
                              </w:pPr>
                              <w:r>
                                <w:rPr>
                                  <w:color w:val="2D74B5"/>
                                  <w:sz w:val="20"/>
                                </w:rPr>
                                <w:t>Troupe de tambourinaires lors de</w:t>
                              </w:r>
                              <w:r>
                                <w:rPr>
                                  <w:color w:val="2D74B5"/>
                                  <w:spacing w:val="-53"/>
                                  <w:sz w:val="20"/>
                                </w:rPr>
                                <w:t xml:space="preserve"> </w:t>
                              </w:r>
                              <w:r>
                                <w:rPr>
                                  <w:color w:val="2D74B5"/>
                                  <w:sz w:val="20"/>
                                </w:rPr>
                                <w:t>l’activité</w:t>
                              </w:r>
                              <w:r>
                                <w:rPr>
                                  <w:color w:val="2D74B5"/>
                                  <w:spacing w:val="-8"/>
                                  <w:sz w:val="20"/>
                                </w:rPr>
                                <w:t xml:space="preserve"> </w:t>
                              </w:r>
                              <w:r>
                                <w:rPr>
                                  <w:color w:val="2D74B5"/>
                                  <w:sz w:val="20"/>
                                </w:rPr>
                                <w:t>culturelle</w:t>
                              </w:r>
                              <w:r>
                                <w:rPr>
                                  <w:color w:val="2D74B5"/>
                                  <w:spacing w:val="-7"/>
                                  <w:sz w:val="20"/>
                                </w:rPr>
                                <w:t xml:space="preserve"> </w:t>
                              </w:r>
                              <w:r>
                                <w:rPr>
                                  <w:color w:val="2D74B5"/>
                                  <w:sz w:val="20"/>
                                </w:rPr>
                                <w:t>à</w:t>
                              </w:r>
                              <w:r>
                                <w:rPr>
                                  <w:color w:val="2D74B5"/>
                                  <w:spacing w:val="-8"/>
                                  <w:sz w:val="20"/>
                                </w:rPr>
                                <w:t xml:space="preserve"> </w:t>
                              </w:r>
                              <w:proofErr w:type="spellStart"/>
                              <w:r>
                                <w:rPr>
                                  <w:color w:val="2D74B5"/>
                                  <w:sz w:val="20"/>
                                </w:rPr>
                                <w:t>Bukinanyana</w:t>
                              </w:r>
                              <w:proofErr w:type="spellEnd"/>
                              <w:r>
                                <w:rPr>
                                  <w:color w:val="2D74B5"/>
                                  <w:sz w:val="20"/>
                                </w:rPr>
                                <w:t>,</w:t>
                              </w:r>
                              <w:r>
                                <w:rPr>
                                  <w:color w:val="2D74B5"/>
                                  <w:spacing w:val="-53"/>
                                  <w:sz w:val="20"/>
                                </w:rPr>
                                <w:t xml:space="preserve"> </w:t>
                              </w:r>
                              <w:proofErr w:type="spellStart"/>
                              <w:r>
                                <w:rPr>
                                  <w:color w:val="2D74B5"/>
                                  <w:sz w:val="20"/>
                                </w:rPr>
                                <w:t>Cibitoke</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020BC85" id="Group 135" o:spid="_x0000_s1070" style="position:absolute;left:0;text-align:left;margin-left:354.35pt;margin-top:6.05pt;width:192.7pt;height:192pt;z-index:251666944;mso-position-horizontal-relative:page" coordorigin="7087,121" coordsize="3854,38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">
                <v:shape id="Picture 137" o:spid="_x0000_s1071" type="#_x0000_t75" style="position:absolute;left:7097;top:120;width:3844;height:38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">
                  <v:imagedata r:id="rId30" o:title=""/>
                </v:shape>
                <v:shape id="Text Box 136" o:spid="_x0000_s1072" type="#_x0000_t202" style="position:absolute;left:7092;top:3061;width:3844;height:8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" strokeweight=".5pt">
                  <v:textbox inset="0,0,0,0">
                    <w:txbxContent>
                      <w:p w14:paraId="13D8E73D" w14:textId="77777777" w:rsidR="00226FA7" w:rsidRDefault="00226FA7">
                        <w:pPr>
                          <w:spacing w:before="73"/>
                          <w:ind w:left="418" w:right="416" w:hanging="1"/>
                          <w:jc w:val="center"/>
                          <w:rPr>
                            <w:sz w:val="20"/>
                          </w:rPr>
                        </w:pPr>
                        <w:r>
                          <w:rPr>
                            <w:color w:val="2D74B5"/>
                            <w:sz w:val="20"/>
                          </w:rPr>
                          <w:t>Troupe de tambourinaires lors de</w:t>
                        </w:r>
                        <w:r>
                          <w:rPr>
                            <w:color w:val="2D74B5"/>
                            <w:spacing w:val="-53"/>
                            <w:sz w:val="20"/>
                          </w:rPr>
                          <w:t xml:space="preserve"> </w:t>
                        </w:r>
                        <w:r>
                          <w:rPr>
                            <w:color w:val="2D74B5"/>
                            <w:sz w:val="20"/>
                          </w:rPr>
                          <w:t>l’activité</w:t>
                        </w:r>
                        <w:r>
                          <w:rPr>
                            <w:color w:val="2D74B5"/>
                            <w:spacing w:val="-8"/>
                            <w:sz w:val="20"/>
                          </w:rPr>
                          <w:t xml:space="preserve"> </w:t>
                        </w:r>
                        <w:r>
                          <w:rPr>
                            <w:color w:val="2D74B5"/>
                            <w:sz w:val="20"/>
                          </w:rPr>
                          <w:t>culturelle</w:t>
                        </w:r>
                        <w:r>
                          <w:rPr>
                            <w:color w:val="2D74B5"/>
                            <w:spacing w:val="-7"/>
                            <w:sz w:val="20"/>
                          </w:rPr>
                          <w:t xml:space="preserve"> </w:t>
                        </w:r>
                        <w:r>
                          <w:rPr>
                            <w:color w:val="2D74B5"/>
                            <w:sz w:val="20"/>
                          </w:rPr>
                          <w:t>à</w:t>
                        </w:r>
                        <w:r>
                          <w:rPr>
                            <w:color w:val="2D74B5"/>
                            <w:spacing w:val="-8"/>
                            <w:sz w:val="20"/>
                          </w:rPr>
                          <w:t xml:space="preserve"> </w:t>
                        </w:r>
                        <w:proofErr w:type="spellStart"/>
                        <w:r>
                          <w:rPr>
                            <w:color w:val="2D74B5"/>
                            <w:sz w:val="20"/>
                          </w:rPr>
                          <w:t>Bukinanyana</w:t>
                        </w:r>
                        <w:proofErr w:type="spellEnd"/>
                        <w:r>
                          <w:rPr>
                            <w:color w:val="2D74B5"/>
                            <w:sz w:val="20"/>
                          </w:rPr>
                          <w:t>,</w:t>
                        </w:r>
                        <w:r>
                          <w:rPr>
                            <w:color w:val="2D74B5"/>
                            <w:spacing w:val="-53"/>
                            <w:sz w:val="20"/>
                          </w:rPr>
                          <w:t xml:space="preserve"> </w:t>
                        </w:r>
                        <w:proofErr w:type="spellStart"/>
                        <w:r>
                          <w:rPr>
                            <w:color w:val="2D74B5"/>
                            <w:sz w:val="20"/>
                          </w:rPr>
                          <w:t>Cibitoke</w:t>
                        </w:r>
                        <w:proofErr w:type="spellEnd"/>
                      </w:p>
                    </w:txbxContent>
                  </v:textbox>
                </v:shape>
                <w10:wrap anchorx="page"/>
              </v:group>
            </w:pict>
          </mc:Fallback>
        </mc:AlternateContent>
      </w:r>
      <w:r w:rsidR="00BC6444" w:rsidRPr="00EF29FF">
        <w:t>Au</w:t>
      </w:r>
      <w:r w:rsidR="00BC6444" w:rsidRPr="00EF29FF">
        <w:rPr>
          <w:spacing w:val="1"/>
        </w:rPr>
        <w:t xml:space="preserve"> </w:t>
      </w:r>
      <w:r w:rsidR="00BC6444" w:rsidRPr="00EF29FF">
        <w:t>courant</w:t>
      </w:r>
      <w:r w:rsidR="00BC6444" w:rsidRPr="00EF29FF">
        <w:rPr>
          <w:spacing w:val="1"/>
        </w:rPr>
        <w:t xml:space="preserve"> </w:t>
      </w:r>
      <w:r w:rsidR="00BC6444" w:rsidRPr="00EF29FF">
        <w:t>de</w:t>
      </w:r>
      <w:r w:rsidR="00BC6444" w:rsidRPr="00EF29FF">
        <w:rPr>
          <w:spacing w:val="1"/>
        </w:rPr>
        <w:t xml:space="preserve"> </w:t>
      </w:r>
      <w:r w:rsidR="00BC6444" w:rsidRPr="00EF29FF">
        <w:t>cette</w:t>
      </w:r>
      <w:r w:rsidR="00BC6444" w:rsidRPr="00EF29FF">
        <w:rPr>
          <w:spacing w:val="1"/>
        </w:rPr>
        <w:t xml:space="preserve"> </w:t>
      </w:r>
      <w:r w:rsidR="00BC6444" w:rsidRPr="00EF29FF">
        <w:t>période,</w:t>
      </w:r>
      <w:r w:rsidR="00BC6444" w:rsidRPr="00EF29FF">
        <w:rPr>
          <w:spacing w:val="1"/>
        </w:rPr>
        <w:t xml:space="preserve"> </w:t>
      </w:r>
      <w:r w:rsidR="00BC6444" w:rsidRPr="00EF29FF">
        <w:t>des</w:t>
      </w:r>
      <w:r w:rsidR="00BC6444" w:rsidRPr="00EF29FF">
        <w:rPr>
          <w:spacing w:val="1"/>
        </w:rPr>
        <w:t xml:space="preserve"> </w:t>
      </w:r>
      <w:r w:rsidR="00BC6444" w:rsidRPr="00EF29FF">
        <w:t>séances</w:t>
      </w:r>
      <w:r w:rsidR="00BC6444" w:rsidRPr="00EF29FF">
        <w:rPr>
          <w:spacing w:val="1"/>
        </w:rPr>
        <w:t xml:space="preserve"> </w:t>
      </w:r>
      <w:r w:rsidR="00BC6444" w:rsidRPr="00EF29FF">
        <w:t>de</w:t>
      </w:r>
      <w:r w:rsidR="00BC6444" w:rsidRPr="00EF29FF">
        <w:rPr>
          <w:spacing w:val="1"/>
        </w:rPr>
        <w:t xml:space="preserve"> </w:t>
      </w:r>
      <w:r w:rsidR="00BC6444" w:rsidRPr="00EF29FF">
        <w:t>sensibilisation</w:t>
      </w:r>
      <w:r w:rsidR="00BC6444" w:rsidRPr="00EF29FF">
        <w:rPr>
          <w:spacing w:val="1"/>
        </w:rPr>
        <w:t xml:space="preserve"> </w:t>
      </w:r>
      <w:r w:rsidR="00BC6444" w:rsidRPr="00EF29FF">
        <w:t>ouvertes</w:t>
      </w:r>
      <w:r w:rsidR="00BC6444" w:rsidRPr="00EF29FF">
        <w:rPr>
          <w:spacing w:val="1"/>
        </w:rPr>
        <w:t xml:space="preserve"> </w:t>
      </w:r>
      <w:r w:rsidR="00BC6444" w:rsidRPr="00EF29FF">
        <w:t>à</w:t>
      </w:r>
      <w:r w:rsidR="00BC6444" w:rsidRPr="00EF29FF">
        <w:rPr>
          <w:spacing w:val="1"/>
        </w:rPr>
        <w:t xml:space="preserve"> </w:t>
      </w:r>
      <w:r w:rsidR="00BC6444" w:rsidRPr="00EF29FF">
        <w:t>toute</w:t>
      </w:r>
      <w:r w:rsidR="00BC6444" w:rsidRPr="00EF29FF">
        <w:rPr>
          <w:spacing w:val="1"/>
        </w:rPr>
        <w:t xml:space="preserve"> </w:t>
      </w:r>
      <w:r w:rsidR="00BC6444" w:rsidRPr="00EF29FF">
        <w:t>la</w:t>
      </w:r>
      <w:r w:rsidR="00BC6444" w:rsidRPr="00EF29FF">
        <w:rPr>
          <w:spacing w:val="1"/>
        </w:rPr>
        <w:t xml:space="preserve"> </w:t>
      </w:r>
      <w:r w:rsidR="00BC6444" w:rsidRPr="00EF29FF">
        <w:t>communauté</w:t>
      </w:r>
      <w:r w:rsidR="00BC6444" w:rsidRPr="00EF29FF">
        <w:rPr>
          <w:spacing w:val="1"/>
        </w:rPr>
        <w:t xml:space="preserve"> </w:t>
      </w:r>
      <w:r w:rsidR="00BC6444" w:rsidRPr="00EF29FF">
        <w:t>des</w:t>
      </w:r>
      <w:r w:rsidR="00BC6444" w:rsidRPr="00EF29FF">
        <w:rPr>
          <w:spacing w:val="1"/>
        </w:rPr>
        <w:t xml:space="preserve"> </w:t>
      </w:r>
      <w:r w:rsidR="00BC6444" w:rsidRPr="00EF29FF">
        <w:t>zones d’intervention ont été animées et ont porté sur la</w:t>
      </w:r>
      <w:r w:rsidR="00BC6444" w:rsidRPr="00EF29FF">
        <w:rPr>
          <w:spacing w:val="1"/>
        </w:rPr>
        <w:t xml:space="preserve"> </w:t>
      </w:r>
      <w:r w:rsidR="00BC6444" w:rsidRPr="00EF29FF">
        <w:t>protection</w:t>
      </w:r>
      <w:r w:rsidR="00BC6444" w:rsidRPr="00EF29FF">
        <w:rPr>
          <w:spacing w:val="-13"/>
        </w:rPr>
        <w:t xml:space="preserve"> </w:t>
      </w:r>
      <w:r w:rsidR="00BC6444" w:rsidRPr="00EF29FF">
        <w:t>de</w:t>
      </w:r>
      <w:r w:rsidR="00BC6444" w:rsidRPr="00EF29FF">
        <w:rPr>
          <w:spacing w:val="-15"/>
        </w:rPr>
        <w:t xml:space="preserve"> </w:t>
      </w:r>
      <w:r w:rsidR="00BC6444" w:rsidRPr="00EF29FF">
        <w:t>l’enfance</w:t>
      </w:r>
      <w:r w:rsidR="00BC6444" w:rsidRPr="00EF29FF">
        <w:rPr>
          <w:spacing w:val="-14"/>
        </w:rPr>
        <w:t xml:space="preserve"> </w:t>
      </w:r>
      <w:r w:rsidR="00BC6444" w:rsidRPr="00EF29FF">
        <w:t>et</w:t>
      </w:r>
      <w:r w:rsidR="00BC6444" w:rsidRPr="00EF29FF">
        <w:rPr>
          <w:spacing w:val="-14"/>
        </w:rPr>
        <w:t xml:space="preserve"> </w:t>
      </w:r>
      <w:r w:rsidR="00BC6444" w:rsidRPr="00EF29FF">
        <w:t>sur</w:t>
      </w:r>
      <w:r w:rsidR="00BC6444" w:rsidRPr="00EF29FF">
        <w:rPr>
          <w:spacing w:val="-14"/>
        </w:rPr>
        <w:t xml:space="preserve"> </w:t>
      </w:r>
      <w:r w:rsidR="00BC6444" w:rsidRPr="00EF29FF">
        <w:t>la</w:t>
      </w:r>
      <w:r w:rsidR="00BC6444" w:rsidRPr="00EF29FF">
        <w:rPr>
          <w:spacing w:val="-11"/>
        </w:rPr>
        <w:t xml:space="preserve"> </w:t>
      </w:r>
      <w:r w:rsidR="00BC6444" w:rsidRPr="00EF29FF">
        <w:t>prévention</w:t>
      </w:r>
      <w:r w:rsidR="00BC6444" w:rsidRPr="00EF29FF">
        <w:rPr>
          <w:spacing w:val="-13"/>
        </w:rPr>
        <w:t xml:space="preserve"> </w:t>
      </w:r>
      <w:r w:rsidR="00BC6444" w:rsidRPr="00EF29FF">
        <w:t>et</w:t>
      </w:r>
      <w:r w:rsidR="00BC6444" w:rsidRPr="00EF29FF">
        <w:rPr>
          <w:spacing w:val="-8"/>
        </w:rPr>
        <w:t xml:space="preserve"> </w:t>
      </w:r>
      <w:r w:rsidR="00BC6444" w:rsidRPr="00EF29FF">
        <w:t>la</w:t>
      </w:r>
      <w:r w:rsidR="00BC6444" w:rsidRPr="00EF29FF">
        <w:rPr>
          <w:spacing w:val="-13"/>
        </w:rPr>
        <w:t xml:space="preserve"> </w:t>
      </w:r>
      <w:r w:rsidR="00BC6444" w:rsidRPr="00EF29FF">
        <w:t>réduction</w:t>
      </w:r>
      <w:r w:rsidR="00BC6444" w:rsidRPr="00EF29FF">
        <w:rPr>
          <w:spacing w:val="-59"/>
        </w:rPr>
        <w:t xml:space="preserve"> </w:t>
      </w:r>
      <w:r w:rsidR="00BC6444" w:rsidRPr="00EF29FF">
        <w:t>des violences basées</w:t>
      </w:r>
      <w:r w:rsidR="00BC6444" w:rsidRPr="00EF29FF">
        <w:rPr>
          <w:spacing w:val="1"/>
        </w:rPr>
        <w:t xml:space="preserve"> </w:t>
      </w:r>
      <w:r w:rsidR="00BC6444" w:rsidRPr="00EF29FF">
        <w:t>sur le</w:t>
      </w:r>
      <w:r w:rsidR="00BC6444" w:rsidRPr="00EF29FF">
        <w:rPr>
          <w:spacing w:val="-1"/>
        </w:rPr>
        <w:t xml:space="preserve"> </w:t>
      </w:r>
      <w:r w:rsidR="00BC6444" w:rsidRPr="00EF29FF">
        <w:t>genre</w:t>
      </w:r>
      <w:r w:rsidR="00BC6444" w:rsidRPr="00EF29FF">
        <w:rPr>
          <w:spacing w:val="-2"/>
        </w:rPr>
        <w:t xml:space="preserve"> </w:t>
      </w:r>
      <w:r w:rsidR="00BC6444" w:rsidRPr="00EF29FF">
        <w:t>(VBG).</w:t>
      </w:r>
    </w:p>
    <w:p w14:paraId="731F281C" w14:textId="77777777" w:rsidR="0042371A" w:rsidRPr="00EF29FF" w:rsidRDefault="00BC6444">
      <w:pPr>
        <w:pStyle w:val="BodyText"/>
        <w:spacing w:before="120"/>
        <w:ind w:left="618" w:right="4624"/>
        <w:jc w:val="both"/>
      </w:pPr>
      <w:r w:rsidRPr="00EF29FF">
        <w:t>Entre</w:t>
      </w:r>
      <w:r w:rsidRPr="00EF29FF">
        <w:rPr>
          <w:spacing w:val="-6"/>
        </w:rPr>
        <w:t xml:space="preserve"> </w:t>
      </w:r>
      <w:r w:rsidRPr="00EF29FF">
        <w:t>le</w:t>
      </w:r>
      <w:r w:rsidRPr="00EF29FF">
        <w:rPr>
          <w:spacing w:val="-5"/>
        </w:rPr>
        <w:t xml:space="preserve"> </w:t>
      </w:r>
      <w:r w:rsidRPr="00EF29FF">
        <w:t>mois</w:t>
      </w:r>
      <w:r w:rsidRPr="00EF29FF">
        <w:rPr>
          <w:spacing w:val="-5"/>
        </w:rPr>
        <w:t xml:space="preserve"> </w:t>
      </w:r>
      <w:r w:rsidRPr="00EF29FF">
        <w:t>de</w:t>
      </w:r>
      <w:r w:rsidRPr="00EF29FF">
        <w:rPr>
          <w:spacing w:val="-6"/>
        </w:rPr>
        <w:t xml:space="preserve"> </w:t>
      </w:r>
      <w:r w:rsidRPr="00EF29FF">
        <w:t>septembre</w:t>
      </w:r>
      <w:r w:rsidRPr="00EF29FF">
        <w:rPr>
          <w:spacing w:val="-3"/>
        </w:rPr>
        <w:t xml:space="preserve"> </w:t>
      </w:r>
      <w:r w:rsidRPr="00EF29FF">
        <w:t>et</w:t>
      </w:r>
      <w:r w:rsidRPr="00EF29FF">
        <w:rPr>
          <w:spacing w:val="-4"/>
        </w:rPr>
        <w:t xml:space="preserve"> </w:t>
      </w:r>
      <w:r w:rsidRPr="00EF29FF">
        <w:t>novembre,</w:t>
      </w:r>
      <w:r w:rsidRPr="00EF29FF">
        <w:rPr>
          <w:spacing w:val="-2"/>
        </w:rPr>
        <w:t xml:space="preserve"> </w:t>
      </w:r>
      <w:r w:rsidRPr="00EF29FF">
        <w:t>35</w:t>
      </w:r>
      <w:r w:rsidRPr="00EF29FF">
        <w:rPr>
          <w:spacing w:val="-6"/>
        </w:rPr>
        <w:t xml:space="preserve"> </w:t>
      </w:r>
      <w:r w:rsidRPr="00EF29FF">
        <w:t>séances</w:t>
      </w:r>
      <w:r w:rsidRPr="00EF29FF">
        <w:rPr>
          <w:spacing w:val="-3"/>
        </w:rPr>
        <w:t xml:space="preserve"> </w:t>
      </w:r>
      <w:r w:rsidRPr="00EF29FF">
        <w:t>de</w:t>
      </w:r>
      <w:r w:rsidRPr="00EF29FF">
        <w:rPr>
          <w:spacing w:val="-58"/>
        </w:rPr>
        <w:t xml:space="preserve"> </w:t>
      </w:r>
      <w:r w:rsidRPr="00EF29FF">
        <w:t>sensibilisations</w:t>
      </w:r>
      <w:r w:rsidRPr="00EF29FF">
        <w:rPr>
          <w:spacing w:val="-13"/>
        </w:rPr>
        <w:t xml:space="preserve"> </w:t>
      </w:r>
      <w:r w:rsidRPr="00EF29FF">
        <w:t>sur</w:t>
      </w:r>
      <w:r w:rsidRPr="00EF29FF">
        <w:rPr>
          <w:spacing w:val="-12"/>
        </w:rPr>
        <w:t xml:space="preserve"> </w:t>
      </w:r>
      <w:r w:rsidRPr="00EF29FF">
        <w:t>le</w:t>
      </w:r>
      <w:r w:rsidRPr="00EF29FF">
        <w:rPr>
          <w:spacing w:val="-12"/>
        </w:rPr>
        <w:t xml:space="preserve"> </w:t>
      </w:r>
      <w:r w:rsidRPr="00EF29FF">
        <w:t>code</w:t>
      </w:r>
      <w:r w:rsidRPr="00EF29FF">
        <w:rPr>
          <w:spacing w:val="-13"/>
        </w:rPr>
        <w:t xml:space="preserve"> </w:t>
      </w:r>
      <w:r w:rsidRPr="00EF29FF">
        <w:t>des</w:t>
      </w:r>
      <w:r w:rsidRPr="00EF29FF">
        <w:rPr>
          <w:spacing w:val="-12"/>
        </w:rPr>
        <w:t xml:space="preserve"> </w:t>
      </w:r>
      <w:r w:rsidRPr="00EF29FF">
        <w:t>personnes</w:t>
      </w:r>
      <w:r w:rsidRPr="00EF29FF">
        <w:rPr>
          <w:spacing w:val="-12"/>
        </w:rPr>
        <w:t xml:space="preserve"> </w:t>
      </w:r>
      <w:r w:rsidRPr="00EF29FF">
        <w:t>et</w:t>
      </w:r>
      <w:r w:rsidRPr="00EF29FF">
        <w:rPr>
          <w:spacing w:val="-14"/>
        </w:rPr>
        <w:t xml:space="preserve"> </w:t>
      </w:r>
      <w:r w:rsidRPr="00EF29FF">
        <w:t>de</w:t>
      </w:r>
      <w:r w:rsidRPr="00EF29FF">
        <w:rPr>
          <w:spacing w:val="-13"/>
        </w:rPr>
        <w:t xml:space="preserve"> </w:t>
      </w:r>
      <w:r w:rsidRPr="00EF29FF">
        <w:t>la</w:t>
      </w:r>
      <w:r w:rsidRPr="00EF29FF">
        <w:rPr>
          <w:spacing w:val="-15"/>
        </w:rPr>
        <w:t xml:space="preserve"> </w:t>
      </w:r>
      <w:r w:rsidRPr="00EF29FF">
        <w:t>famille</w:t>
      </w:r>
      <w:r w:rsidRPr="00EF29FF">
        <w:rPr>
          <w:spacing w:val="-58"/>
        </w:rPr>
        <w:t xml:space="preserve"> </w:t>
      </w:r>
      <w:r w:rsidRPr="00EF29FF">
        <w:t>ont</w:t>
      </w:r>
      <w:r w:rsidRPr="00EF29FF">
        <w:rPr>
          <w:spacing w:val="1"/>
        </w:rPr>
        <w:t xml:space="preserve"> </w:t>
      </w:r>
      <w:r w:rsidRPr="00EF29FF">
        <w:t>été animées,</w:t>
      </w:r>
      <w:r w:rsidRPr="00EF29FF">
        <w:rPr>
          <w:spacing w:val="-2"/>
        </w:rPr>
        <w:t xml:space="preserve"> </w:t>
      </w:r>
      <w:r w:rsidRPr="00EF29FF">
        <w:t>touchant</w:t>
      </w:r>
      <w:r w:rsidRPr="00EF29FF">
        <w:rPr>
          <w:spacing w:val="1"/>
        </w:rPr>
        <w:t xml:space="preserve"> </w:t>
      </w:r>
      <w:r w:rsidRPr="00EF29FF">
        <w:t>6.027</w:t>
      </w:r>
      <w:r w:rsidRPr="00EF29FF">
        <w:rPr>
          <w:spacing w:val="-1"/>
        </w:rPr>
        <w:t xml:space="preserve"> </w:t>
      </w:r>
      <w:r w:rsidRPr="00EF29FF">
        <w:t>personnes.</w:t>
      </w:r>
    </w:p>
    <w:p w14:paraId="0D529D01" w14:textId="77777777" w:rsidR="0042371A" w:rsidRPr="00EF29FF" w:rsidRDefault="00BC6444">
      <w:pPr>
        <w:pStyle w:val="BodyText"/>
        <w:spacing w:before="119"/>
        <w:ind w:left="618" w:right="4621"/>
        <w:jc w:val="both"/>
      </w:pPr>
      <w:r w:rsidRPr="00EF29FF">
        <w:t>Additionnellement,</w:t>
      </w:r>
      <w:r w:rsidRPr="00EF29FF">
        <w:rPr>
          <w:spacing w:val="1"/>
        </w:rPr>
        <w:t xml:space="preserve"> </w:t>
      </w:r>
      <w:r w:rsidRPr="00EF29FF">
        <w:t>deux</w:t>
      </w:r>
      <w:r w:rsidRPr="00EF29FF">
        <w:rPr>
          <w:spacing w:val="1"/>
        </w:rPr>
        <w:t xml:space="preserve"> </w:t>
      </w:r>
      <w:r w:rsidRPr="00EF29FF">
        <w:t>activités</w:t>
      </w:r>
      <w:r w:rsidRPr="00EF29FF">
        <w:rPr>
          <w:spacing w:val="1"/>
        </w:rPr>
        <w:t xml:space="preserve"> </w:t>
      </w:r>
      <w:r w:rsidRPr="00EF29FF">
        <w:t>culturelles</w:t>
      </w:r>
      <w:r w:rsidRPr="00EF29FF">
        <w:rPr>
          <w:spacing w:val="1"/>
        </w:rPr>
        <w:t xml:space="preserve"> </w:t>
      </w:r>
      <w:r w:rsidRPr="00EF29FF">
        <w:t>ont</w:t>
      </w:r>
      <w:r w:rsidRPr="00EF29FF">
        <w:rPr>
          <w:spacing w:val="1"/>
        </w:rPr>
        <w:t xml:space="preserve"> </w:t>
      </w:r>
      <w:r w:rsidRPr="00EF29FF">
        <w:t>été</w:t>
      </w:r>
      <w:r w:rsidRPr="00EF29FF">
        <w:rPr>
          <w:spacing w:val="1"/>
        </w:rPr>
        <w:t xml:space="preserve"> </w:t>
      </w:r>
      <w:r w:rsidRPr="00EF29FF">
        <w:t>organisées,</w:t>
      </w:r>
      <w:r w:rsidRPr="00EF29FF">
        <w:rPr>
          <w:spacing w:val="1"/>
        </w:rPr>
        <w:t xml:space="preserve"> </w:t>
      </w:r>
      <w:r w:rsidRPr="00EF29FF">
        <w:t>rassemblant</w:t>
      </w:r>
      <w:r w:rsidRPr="00EF29FF">
        <w:rPr>
          <w:spacing w:val="1"/>
        </w:rPr>
        <w:t xml:space="preserve"> </w:t>
      </w:r>
      <w:r w:rsidRPr="00EF29FF">
        <w:t>5.066</w:t>
      </w:r>
      <w:r w:rsidRPr="00EF29FF">
        <w:rPr>
          <w:spacing w:val="1"/>
        </w:rPr>
        <w:t xml:space="preserve"> </w:t>
      </w:r>
      <w:r w:rsidRPr="00EF29FF">
        <w:t>personnes</w:t>
      </w:r>
      <w:r w:rsidRPr="00EF29FF">
        <w:rPr>
          <w:spacing w:val="1"/>
        </w:rPr>
        <w:t xml:space="preserve"> </w:t>
      </w:r>
      <w:r w:rsidRPr="00EF29FF">
        <w:t>dont</w:t>
      </w:r>
      <w:r w:rsidRPr="00EF29FF">
        <w:rPr>
          <w:spacing w:val="1"/>
        </w:rPr>
        <w:t xml:space="preserve"> </w:t>
      </w:r>
      <w:r w:rsidRPr="00EF29FF">
        <w:t>2.271</w:t>
      </w:r>
      <w:r w:rsidRPr="00EF29FF">
        <w:rPr>
          <w:spacing w:val="-59"/>
        </w:rPr>
        <w:t xml:space="preserve"> </w:t>
      </w:r>
      <w:r w:rsidRPr="00EF29FF">
        <w:t>femmes,</w:t>
      </w:r>
      <w:r w:rsidRPr="00EF29FF">
        <w:rPr>
          <w:spacing w:val="1"/>
        </w:rPr>
        <w:t xml:space="preserve"> </w:t>
      </w:r>
      <w:r w:rsidRPr="00EF29FF">
        <w:t>1.730</w:t>
      </w:r>
      <w:r w:rsidRPr="00EF29FF">
        <w:rPr>
          <w:spacing w:val="1"/>
        </w:rPr>
        <w:t xml:space="preserve"> </w:t>
      </w:r>
      <w:r w:rsidRPr="00EF29FF">
        <w:t>hommes</w:t>
      </w:r>
      <w:r w:rsidRPr="00EF29FF">
        <w:rPr>
          <w:spacing w:val="1"/>
        </w:rPr>
        <w:t xml:space="preserve"> </w:t>
      </w:r>
      <w:r w:rsidRPr="00EF29FF">
        <w:t>et</w:t>
      </w:r>
      <w:r w:rsidRPr="00EF29FF">
        <w:rPr>
          <w:spacing w:val="1"/>
        </w:rPr>
        <w:t xml:space="preserve"> </w:t>
      </w:r>
      <w:r w:rsidRPr="00EF29FF">
        <w:t>1.065</w:t>
      </w:r>
      <w:r w:rsidRPr="00EF29FF">
        <w:rPr>
          <w:spacing w:val="1"/>
        </w:rPr>
        <w:t xml:space="preserve"> </w:t>
      </w:r>
      <w:r w:rsidRPr="00EF29FF">
        <w:t>enfants.</w:t>
      </w:r>
      <w:r w:rsidRPr="00EF29FF">
        <w:rPr>
          <w:spacing w:val="1"/>
        </w:rPr>
        <w:t xml:space="preserve"> </w:t>
      </w:r>
      <w:r w:rsidRPr="00EF29FF">
        <w:t>Articulées</w:t>
      </w:r>
      <w:r w:rsidRPr="00EF29FF">
        <w:rPr>
          <w:spacing w:val="-59"/>
        </w:rPr>
        <w:t xml:space="preserve"> </w:t>
      </w:r>
      <w:r w:rsidRPr="00EF29FF">
        <w:t>sous</w:t>
      </w:r>
      <w:r w:rsidRPr="00EF29FF">
        <w:rPr>
          <w:spacing w:val="-15"/>
        </w:rPr>
        <w:t xml:space="preserve"> </w:t>
      </w:r>
      <w:r w:rsidRPr="00EF29FF">
        <w:t>forme</w:t>
      </w:r>
      <w:r w:rsidRPr="00EF29FF">
        <w:rPr>
          <w:spacing w:val="-15"/>
        </w:rPr>
        <w:t xml:space="preserve"> </w:t>
      </w:r>
      <w:r w:rsidRPr="00EF29FF">
        <w:t>de</w:t>
      </w:r>
      <w:r w:rsidRPr="00EF29FF">
        <w:rPr>
          <w:spacing w:val="-15"/>
        </w:rPr>
        <w:t xml:space="preserve"> </w:t>
      </w:r>
      <w:r w:rsidRPr="00EF29FF">
        <w:t>sketchs</w:t>
      </w:r>
      <w:r w:rsidRPr="00EF29FF">
        <w:rPr>
          <w:spacing w:val="-11"/>
        </w:rPr>
        <w:t xml:space="preserve"> </w:t>
      </w:r>
      <w:r w:rsidRPr="00EF29FF">
        <w:t>de</w:t>
      </w:r>
      <w:r w:rsidRPr="00EF29FF">
        <w:rPr>
          <w:spacing w:val="-12"/>
        </w:rPr>
        <w:t xml:space="preserve"> </w:t>
      </w:r>
      <w:r w:rsidRPr="00EF29FF">
        <w:t>théâtres,</w:t>
      </w:r>
      <w:r w:rsidRPr="00EF29FF">
        <w:rPr>
          <w:spacing w:val="-11"/>
        </w:rPr>
        <w:t xml:space="preserve"> </w:t>
      </w:r>
      <w:r w:rsidRPr="00EF29FF">
        <w:t>concours</w:t>
      </w:r>
      <w:r w:rsidRPr="00EF29FF">
        <w:rPr>
          <w:spacing w:val="-14"/>
        </w:rPr>
        <w:t xml:space="preserve"> </w:t>
      </w:r>
      <w:r w:rsidRPr="00EF29FF">
        <w:t>de</w:t>
      </w:r>
      <w:r w:rsidRPr="00EF29FF">
        <w:rPr>
          <w:spacing w:val="-13"/>
        </w:rPr>
        <w:t xml:space="preserve"> </w:t>
      </w:r>
      <w:r w:rsidRPr="00EF29FF">
        <w:t>poèmes,</w:t>
      </w:r>
      <w:r w:rsidRPr="00EF29FF">
        <w:rPr>
          <w:spacing w:val="-59"/>
        </w:rPr>
        <w:t xml:space="preserve"> </w:t>
      </w:r>
      <w:r w:rsidRPr="00EF29FF">
        <w:t>de</w:t>
      </w:r>
      <w:r w:rsidRPr="00EF29FF">
        <w:rPr>
          <w:spacing w:val="1"/>
        </w:rPr>
        <w:t xml:space="preserve"> </w:t>
      </w:r>
      <w:r w:rsidRPr="00EF29FF">
        <w:t>slams</w:t>
      </w:r>
      <w:r w:rsidRPr="00EF29FF">
        <w:rPr>
          <w:spacing w:val="1"/>
        </w:rPr>
        <w:t xml:space="preserve"> </w:t>
      </w:r>
      <w:r w:rsidRPr="00EF29FF">
        <w:t>et</w:t>
      </w:r>
      <w:r w:rsidRPr="00EF29FF">
        <w:rPr>
          <w:spacing w:val="1"/>
        </w:rPr>
        <w:t xml:space="preserve"> </w:t>
      </w:r>
      <w:r w:rsidRPr="00EF29FF">
        <w:t>de</w:t>
      </w:r>
      <w:r w:rsidRPr="00EF29FF">
        <w:rPr>
          <w:spacing w:val="1"/>
        </w:rPr>
        <w:t xml:space="preserve"> </w:t>
      </w:r>
      <w:r w:rsidRPr="00EF29FF">
        <w:t>danse,</w:t>
      </w:r>
      <w:r w:rsidRPr="00EF29FF">
        <w:rPr>
          <w:spacing w:val="1"/>
        </w:rPr>
        <w:t xml:space="preserve"> </w:t>
      </w:r>
      <w:r w:rsidRPr="00EF29FF">
        <w:t>ces</w:t>
      </w:r>
      <w:r w:rsidRPr="00EF29FF">
        <w:rPr>
          <w:spacing w:val="1"/>
        </w:rPr>
        <w:t xml:space="preserve"> </w:t>
      </w:r>
      <w:r w:rsidRPr="00EF29FF">
        <w:t>dernières</w:t>
      </w:r>
      <w:r w:rsidRPr="00EF29FF">
        <w:rPr>
          <w:spacing w:val="1"/>
        </w:rPr>
        <w:t xml:space="preserve"> </w:t>
      </w:r>
      <w:r w:rsidRPr="00EF29FF">
        <w:t>ont</w:t>
      </w:r>
      <w:r w:rsidRPr="00EF29FF">
        <w:rPr>
          <w:spacing w:val="1"/>
        </w:rPr>
        <w:t xml:space="preserve"> </w:t>
      </w:r>
      <w:r w:rsidRPr="00EF29FF">
        <w:t>permis</w:t>
      </w:r>
      <w:r w:rsidRPr="00EF29FF">
        <w:rPr>
          <w:spacing w:val="1"/>
        </w:rPr>
        <w:t xml:space="preserve"> </w:t>
      </w:r>
      <w:r w:rsidRPr="00EF29FF">
        <w:t>de</w:t>
      </w:r>
      <w:r w:rsidRPr="00EF29FF">
        <w:rPr>
          <w:spacing w:val="-59"/>
        </w:rPr>
        <w:t xml:space="preserve"> </w:t>
      </w:r>
      <w:r w:rsidRPr="00EF29FF">
        <w:t>transmettre</w:t>
      </w:r>
      <w:r w:rsidRPr="00EF29FF">
        <w:rPr>
          <w:spacing w:val="1"/>
        </w:rPr>
        <w:t xml:space="preserve"> </w:t>
      </w:r>
      <w:r w:rsidRPr="00EF29FF">
        <w:t>des</w:t>
      </w:r>
      <w:r w:rsidRPr="00EF29FF">
        <w:rPr>
          <w:spacing w:val="1"/>
        </w:rPr>
        <w:t xml:space="preserve"> </w:t>
      </w:r>
      <w:r w:rsidRPr="00EF29FF">
        <w:t>messages</w:t>
      </w:r>
      <w:r w:rsidRPr="00EF29FF">
        <w:rPr>
          <w:spacing w:val="1"/>
        </w:rPr>
        <w:t xml:space="preserve"> </w:t>
      </w:r>
      <w:r w:rsidRPr="00EF29FF">
        <w:t>de</w:t>
      </w:r>
      <w:r w:rsidRPr="00EF29FF">
        <w:rPr>
          <w:spacing w:val="1"/>
        </w:rPr>
        <w:t xml:space="preserve"> </w:t>
      </w:r>
      <w:r w:rsidRPr="00EF29FF">
        <w:t>sensibilisation</w:t>
      </w:r>
      <w:r w:rsidRPr="00EF29FF">
        <w:rPr>
          <w:spacing w:val="1"/>
        </w:rPr>
        <w:t xml:space="preserve"> </w:t>
      </w:r>
      <w:r w:rsidRPr="00EF29FF">
        <w:t>sur</w:t>
      </w:r>
      <w:r w:rsidRPr="00EF29FF">
        <w:rPr>
          <w:spacing w:val="1"/>
        </w:rPr>
        <w:t xml:space="preserve"> </w:t>
      </w:r>
      <w:r w:rsidRPr="00EF29FF">
        <w:t>la</w:t>
      </w:r>
      <w:r w:rsidRPr="00EF29FF">
        <w:rPr>
          <w:spacing w:val="1"/>
        </w:rPr>
        <w:t xml:space="preserve"> </w:t>
      </w:r>
      <w:r w:rsidRPr="00EF29FF">
        <w:t>protection</w:t>
      </w:r>
      <w:r w:rsidRPr="00EF29FF">
        <w:rPr>
          <w:spacing w:val="-14"/>
        </w:rPr>
        <w:t xml:space="preserve"> </w:t>
      </w:r>
      <w:r w:rsidRPr="00EF29FF">
        <w:t>de</w:t>
      </w:r>
      <w:r w:rsidRPr="00EF29FF">
        <w:rPr>
          <w:spacing w:val="-14"/>
        </w:rPr>
        <w:t xml:space="preserve"> </w:t>
      </w:r>
      <w:r w:rsidRPr="00EF29FF">
        <w:t>l’enfance</w:t>
      </w:r>
      <w:r w:rsidRPr="00EF29FF">
        <w:rPr>
          <w:spacing w:val="-15"/>
        </w:rPr>
        <w:t xml:space="preserve"> </w:t>
      </w:r>
      <w:r w:rsidRPr="00EF29FF">
        <w:t>et</w:t>
      </w:r>
      <w:r w:rsidRPr="00EF29FF">
        <w:rPr>
          <w:spacing w:val="-13"/>
        </w:rPr>
        <w:t xml:space="preserve"> </w:t>
      </w:r>
      <w:r w:rsidRPr="00EF29FF">
        <w:t>sur</w:t>
      </w:r>
      <w:r w:rsidRPr="00EF29FF">
        <w:rPr>
          <w:spacing w:val="-13"/>
        </w:rPr>
        <w:t xml:space="preserve"> </w:t>
      </w:r>
      <w:r w:rsidRPr="00EF29FF">
        <w:t>la</w:t>
      </w:r>
      <w:r w:rsidRPr="00EF29FF">
        <w:rPr>
          <w:spacing w:val="-13"/>
        </w:rPr>
        <w:t xml:space="preserve"> </w:t>
      </w:r>
      <w:r w:rsidRPr="00EF29FF">
        <w:t>prévention</w:t>
      </w:r>
      <w:r w:rsidRPr="00EF29FF">
        <w:rPr>
          <w:spacing w:val="-13"/>
        </w:rPr>
        <w:t xml:space="preserve"> </w:t>
      </w:r>
      <w:r w:rsidRPr="00EF29FF">
        <w:t>et</w:t>
      </w:r>
      <w:r w:rsidRPr="00EF29FF">
        <w:rPr>
          <w:spacing w:val="-11"/>
        </w:rPr>
        <w:t xml:space="preserve"> </w:t>
      </w:r>
      <w:r w:rsidRPr="00EF29FF">
        <w:t>la</w:t>
      </w:r>
      <w:r w:rsidRPr="00EF29FF">
        <w:rPr>
          <w:spacing w:val="-14"/>
        </w:rPr>
        <w:t xml:space="preserve"> </w:t>
      </w:r>
      <w:r w:rsidRPr="00EF29FF">
        <w:t>réduction</w:t>
      </w:r>
    </w:p>
    <w:p w14:paraId="355DF952" w14:textId="77777777" w:rsidR="0042371A" w:rsidRPr="00EF29FF" w:rsidRDefault="00BC6444">
      <w:pPr>
        <w:pStyle w:val="BodyText"/>
        <w:spacing w:before="1"/>
        <w:ind w:left="618" w:right="601"/>
        <w:jc w:val="both"/>
      </w:pPr>
      <w:r w:rsidRPr="00EF29FF">
        <w:t>des violences basées sur le genre tout en incluant des aspects culturels et ludiques pour toucher</w:t>
      </w:r>
      <w:r w:rsidRPr="00EF29FF">
        <w:rPr>
          <w:spacing w:val="1"/>
        </w:rPr>
        <w:t xml:space="preserve"> </w:t>
      </w:r>
      <w:r w:rsidRPr="00EF29FF">
        <w:t>le</w:t>
      </w:r>
      <w:r w:rsidRPr="00EF29FF">
        <w:rPr>
          <w:spacing w:val="-1"/>
        </w:rPr>
        <w:t xml:space="preserve"> </w:t>
      </w:r>
      <w:r w:rsidRPr="00EF29FF">
        <w:t>plus</w:t>
      </w:r>
      <w:r w:rsidRPr="00EF29FF">
        <w:rPr>
          <w:spacing w:val="-2"/>
        </w:rPr>
        <w:t xml:space="preserve"> </w:t>
      </w:r>
      <w:r w:rsidRPr="00EF29FF">
        <w:t>grand</w:t>
      </w:r>
      <w:r w:rsidRPr="00EF29FF">
        <w:rPr>
          <w:spacing w:val="-2"/>
        </w:rPr>
        <w:t xml:space="preserve"> </w:t>
      </w:r>
      <w:r w:rsidRPr="00EF29FF">
        <w:t>nombre de</w:t>
      </w:r>
      <w:r w:rsidRPr="00EF29FF">
        <w:rPr>
          <w:spacing w:val="-5"/>
        </w:rPr>
        <w:t xml:space="preserve"> </w:t>
      </w:r>
      <w:r w:rsidRPr="00EF29FF">
        <w:t>personnes</w:t>
      </w:r>
      <w:r w:rsidRPr="00EF29FF">
        <w:rPr>
          <w:spacing w:val="1"/>
        </w:rPr>
        <w:t xml:space="preserve"> </w:t>
      </w:r>
      <w:r w:rsidRPr="00EF29FF">
        <w:t>avec du</w:t>
      </w:r>
      <w:r w:rsidRPr="00EF29FF">
        <w:rPr>
          <w:spacing w:val="-2"/>
        </w:rPr>
        <w:t xml:space="preserve"> </w:t>
      </w:r>
      <w:r w:rsidRPr="00EF29FF">
        <w:t>contenu créatif,</w:t>
      </w:r>
      <w:r w:rsidRPr="00EF29FF">
        <w:rPr>
          <w:spacing w:val="-2"/>
        </w:rPr>
        <w:t xml:space="preserve"> </w:t>
      </w:r>
      <w:r w:rsidRPr="00EF29FF">
        <w:t>et</w:t>
      </w:r>
      <w:r w:rsidRPr="00EF29FF">
        <w:rPr>
          <w:spacing w:val="2"/>
        </w:rPr>
        <w:t xml:space="preserve"> </w:t>
      </w:r>
      <w:r w:rsidRPr="00EF29FF">
        <w:t>de</w:t>
      </w:r>
      <w:r w:rsidRPr="00EF29FF">
        <w:rPr>
          <w:spacing w:val="-2"/>
        </w:rPr>
        <w:t xml:space="preserve"> </w:t>
      </w:r>
      <w:r w:rsidRPr="00EF29FF">
        <w:t>ce</w:t>
      </w:r>
      <w:r w:rsidRPr="00EF29FF">
        <w:rPr>
          <w:spacing w:val="-2"/>
        </w:rPr>
        <w:t xml:space="preserve"> </w:t>
      </w:r>
      <w:r w:rsidRPr="00EF29FF">
        <w:t>fait</w:t>
      </w:r>
      <w:r w:rsidRPr="00EF29FF">
        <w:rPr>
          <w:spacing w:val="-3"/>
        </w:rPr>
        <w:t xml:space="preserve"> </w:t>
      </w:r>
      <w:r w:rsidRPr="00EF29FF">
        <w:t>plus</w:t>
      </w:r>
      <w:r w:rsidRPr="00EF29FF">
        <w:rPr>
          <w:spacing w:val="-1"/>
        </w:rPr>
        <w:t xml:space="preserve"> </w:t>
      </w:r>
      <w:r w:rsidRPr="00EF29FF">
        <w:t>durable.</w:t>
      </w:r>
    </w:p>
    <w:p w14:paraId="71327CFA" w14:textId="77777777" w:rsidR="0042371A" w:rsidRPr="00EF29FF" w:rsidRDefault="00BC6444">
      <w:pPr>
        <w:spacing w:before="120"/>
        <w:ind w:left="618" w:right="602"/>
        <w:jc w:val="both"/>
        <w:rPr>
          <w:rFonts w:ascii="Arial" w:hAnsi="Arial"/>
          <w:b/>
        </w:rPr>
      </w:pPr>
      <w:r w:rsidRPr="00EF29FF">
        <w:rPr>
          <w:rFonts w:ascii="Arial" w:hAnsi="Arial"/>
          <w:b/>
          <w:u w:val="thick" w:color="2D74B5"/>
        </w:rPr>
        <w:t>Activité</w:t>
      </w:r>
      <w:r w:rsidRPr="00EF29FF">
        <w:rPr>
          <w:rFonts w:ascii="Arial" w:hAnsi="Arial"/>
          <w:b/>
          <w:spacing w:val="-9"/>
          <w:u w:val="thick" w:color="2D74B5"/>
        </w:rPr>
        <w:t xml:space="preserve"> </w:t>
      </w:r>
      <w:r w:rsidRPr="00EF29FF">
        <w:rPr>
          <w:rFonts w:ascii="Arial" w:hAnsi="Arial"/>
          <w:b/>
          <w:u w:val="thick" w:color="2D74B5"/>
        </w:rPr>
        <w:t>1.3</w:t>
      </w:r>
      <w:r w:rsidRPr="00EF29FF">
        <w:rPr>
          <w:rFonts w:ascii="Arial" w:hAnsi="Arial"/>
          <w:b/>
          <w:spacing w:val="-2"/>
          <w:u w:val="thick" w:color="2D74B5"/>
        </w:rPr>
        <w:t xml:space="preserve"> </w:t>
      </w:r>
      <w:r w:rsidRPr="00EF29FF">
        <w:rPr>
          <w:rFonts w:ascii="Arial" w:hAnsi="Arial"/>
          <w:b/>
          <w:u w:val="thick" w:color="2D74B5"/>
        </w:rPr>
        <w:t>:</w:t>
      </w:r>
      <w:r w:rsidRPr="00EF29FF">
        <w:rPr>
          <w:rFonts w:ascii="Arial" w:hAnsi="Arial"/>
          <w:b/>
          <w:spacing w:val="1"/>
          <w:u w:val="thick" w:color="2D74B5"/>
        </w:rPr>
        <w:t xml:space="preserve"> </w:t>
      </w:r>
      <w:r w:rsidRPr="00EF29FF">
        <w:rPr>
          <w:rFonts w:ascii="Arial" w:hAnsi="Arial"/>
          <w:b/>
          <w:u w:val="thick" w:color="2D74B5"/>
        </w:rPr>
        <w:t>Sensibilisation</w:t>
      </w:r>
      <w:r w:rsidRPr="00EF29FF">
        <w:rPr>
          <w:rFonts w:ascii="Arial" w:hAnsi="Arial"/>
          <w:b/>
          <w:spacing w:val="-9"/>
          <w:u w:val="thick" w:color="2D74B5"/>
        </w:rPr>
        <w:t xml:space="preserve"> </w:t>
      </w:r>
      <w:r w:rsidRPr="00EF29FF">
        <w:rPr>
          <w:rFonts w:ascii="Arial" w:hAnsi="Arial"/>
          <w:b/>
          <w:u w:val="thick" w:color="2D74B5"/>
        </w:rPr>
        <w:t>à</w:t>
      </w:r>
      <w:r w:rsidRPr="00EF29FF">
        <w:rPr>
          <w:rFonts w:ascii="Arial" w:hAnsi="Arial"/>
          <w:b/>
          <w:spacing w:val="-11"/>
          <w:u w:val="thick" w:color="2D74B5"/>
        </w:rPr>
        <w:t xml:space="preserve"> </w:t>
      </w:r>
      <w:r w:rsidRPr="00EF29FF">
        <w:rPr>
          <w:rFonts w:ascii="Arial" w:hAnsi="Arial"/>
          <w:b/>
          <w:u w:val="thick" w:color="2D74B5"/>
        </w:rPr>
        <w:t>la</w:t>
      </w:r>
      <w:r w:rsidRPr="00EF29FF">
        <w:rPr>
          <w:rFonts w:ascii="Arial" w:hAnsi="Arial"/>
          <w:b/>
          <w:spacing w:val="-8"/>
          <w:u w:val="thick" w:color="2D74B5"/>
        </w:rPr>
        <w:t xml:space="preserve"> </w:t>
      </w:r>
      <w:r w:rsidRPr="00EF29FF">
        <w:rPr>
          <w:rFonts w:ascii="Arial" w:hAnsi="Arial"/>
          <w:b/>
          <w:u w:val="thick" w:color="2D74B5"/>
        </w:rPr>
        <w:t>cohésion</w:t>
      </w:r>
      <w:r w:rsidRPr="00EF29FF">
        <w:rPr>
          <w:rFonts w:ascii="Arial" w:hAnsi="Arial"/>
          <w:b/>
          <w:spacing w:val="-9"/>
          <w:u w:val="thick" w:color="2D74B5"/>
        </w:rPr>
        <w:t xml:space="preserve"> </w:t>
      </w:r>
      <w:r w:rsidRPr="00EF29FF">
        <w:rPr>
          <w:rFonts w:ascii="Arial" w:hAnsi="Arial"/>
          <w:b/>
          <w:u w:val="thick" w:color="2D74B5"/>
        </w:rPr>
        <w:t>sociale</w:t>
      </w:r>
      <w:r w:rsidRPr="00EF29FF">
        <w:rPr>
          <w:rFonts w:ascii="Arial" w:hAnsi="Arial"/>
          <w:b/>
          <w:spacing w:val="-7"/>
          <w:u w:val="thick" w:color="2D74B5"/>
        </w:rPr>
        <w:t xml:space="preserve"> </w:t>
      </w:r>
      <w:r w:rsidRPr="00EF29FF">
        <w:rPr>
          <w:rFonts w:ascii="Arial" w:hAnsi="Arial"/>
          <w:b/>
          <w:u w:val="thick" w:color="2D74B5"/>
        </w:rPr>
        <w:t>et</w:t>
      </w:r>
      <w:r w:rsidRPr="00EF29FF">
        <w:rPr>
          <w:rFonts w:ascii="Arial" w:hAnsi="Arial"/>
          <w:b/>
          <w:spacing w:val="-9"/>
          <w:u w:val="thick" w:color="2D74B5"/>
        </w:rPr>
        <w:t xml:space="preserve"> </w:t>
      </w:r>
      <w:r w:rsidRPr="00EF29FF">
        <w:rPr>
          <w:rFonts w:ascii="Arial" w:hAnsi="Arial"/>
          <w:b/>
          <w:u w:val="thick" w:color="2D74B5"/>
        </w:rPr>
        <w:t>à</w:t>
      </w:r>
      <w:r w:rsidRPr="00EF29FF">
        <w:rPr>
          <w:rFonts w:ascii="Arial" w:hAnsi="Arial"/>
          <w:b/>
          <w:spacing w:val="-8"/>
          <w:u w:val="thick" w:color="2D74B5"/>
        </w:rPr>
        <w:t xml:space="preserve"> </w:t>
      </w:r>
      <w:r w:rsidRPr="00EF29FF">
        <w:rPr>
          <w:rFonts w:ascii="Arial" w:hAnsi="Arial"/>
          <w:b/>
          <w:u w:val="thick" w:color="2D74B5"/>
        </w:rPr>
        <w:t>la</w:t>
      </w:r>
      <w:r w:rsidRPr="00EF29FF">
        <w:rPr>
          <w:rFonts w:ascii="Arial" w:hAnsi="Arial"/>
          <w:b/>
          <w:spacing w:val="-10"/>
          <w:u w:val="thick" w:color="2D74B5"/>
        </w:rPr>
        <w:t xml:space="preserve"> </w:t>
      </w:r>
      <w:r w:rsidRPr="00EF29FF">
        <w:rPr>
          <w:rFonts w:ascii="Arial" w:hAnsi="Arial"/>
          <w:b/>
          <w:u w:val="thick" w:color="2D74B5"/>
        </w:rPr>
        <w:t>gestion</w:t>
      </w:r>
      <w:r w:rsidRPr="00EF29FF">
        <w:rPr>
          <w:rFonts w:ascii="Arial" w:hAnsi="Arial"/>
          <w:b/>
          <w:spacing w:val="-9"/>
          <w:u w:val="thick" w:color="2D74B5"/>
        </w:rPr>
        <w:t xml:space="preserve"> </w:t>
      </w:r>
      <w:r w:rsidRPr="00EF29FF">
        <w:rPr>
          <w:rFonts w:ascii="Arial" w:hAnsi="Arial"/>
          <w:b/>
          <w:u w:val="thick" w:color="2D74B5"/>
        </w:rPr>
        <w:t>pacifique</w:t>
      </w:r>
      <w:r w:rsidRPr="00EF29FF">
        <w:rPr>
          <w:rFonts w:ascii="Arial" w:hAnsi="Arial"/>
          <w:b/>
          <w:spacing w:val="-9"/>
          <w:u w:val="thick" w:color="2D74B5"/>
        </w:rPr>
        <w:t xml:space="preserve"> </w:t>
      </w:r>
      <w:r w:rsidRPr="00EF29FF">
        <w:rPr>
          <w:rFonts w:ascii="Arial" w:hAnsi="Arial"/>
          <w:b/>
          <w:u w:val="thick" w:color="2D74B5"/>
        </w:rPr>
        <w:t>des</w:t>
      </w:r>
      <w:r w:rsidRPr="00EF29FF">
        <w:rPr>
          <w:rFonts w:ascii="Arial" w:hAnsi="Arial"/>
          <w:b/>
          <w:spacing w:val="-8"/>
          <w:u w:val="thick" w:color="2D74B5"/>
        </w:rPr>
        <w:t xml:space="preserve"> </w:t>
      </w:r>
      <w:r w:rsidRPr="00EF29FF">
        <w:rPr>
          <w:rFonts w:ascii="Arial" w:hAnsi="Arial"/>
          <w:b/>
          <w:u w:val="thick" w:color="2D74B5"/>
        </w:rPr>
        <w:t>conflits</w:t>
      </w:r>
      <w:r w:rsidRPr="00EF29FF">
        <w:rPr>
          <w:rFonts w:ascii="Arial" w:hAnsi="Arial"/>
          <w:b/>
          <w:spacing w:val="-8"/>
          <w:u w:val="thick" w:color="2D74B5"/>
        </w:rPr>
        <w:t xml:space="preserve"> </w:t>
      </w:r>
      <w:r w:rsidRPr="00EF29FF">
        <w:rPr>
          <w:rFonts w:ascii="Arial" w:hAnsi="Arial"/>
          <w:b/>
          <w:u w:val="thick" w:color="2D74B5"/>
        </w:rPr>
        <w:t>entre</w:t>
      </w:r>
      <w:r w:rsidRPr="00EF29FF">
        <w:rPr>
          <w:rFonts w:ascii="Arial" w:hAnsi="Arial"/>
          <w:b/>
          <w:spacing w:val="-59"/>
        </w:rPr>
        <w:t xml:space="preserve"> </w:t>
      </w:r>
      <w:r w:rsidRPr="00EF29FF">
        <w:rPr>
          <w:rFonts w:ascii="Arial" w:hAnsi="Arial"/>
          <w:b/>
          <w:u w:val="thick" w:color="2D74B5"/>
        </w:rPr>
        <w:t>les différents groupes communautaires (déplacés, réfugiés, retournés, hôtes) à travers des</w:t>
      </w:r>
      <w:r w:rsidRPr="00EF29FF">
        <w:rPr>
          <w:rFonts w:ascii="Arial" w:hAnsi="Arial"/>
          <w:b/>
          <w:spacing w:val="-59"/>
        </w:rPr>
        <w:t xml:space="preserve"> </w:t>
      </w:r>
      <w:r w:rsidRPr="00EF29FF">
        <w:rPr>
          <w:rFonts w:ascii="Arial" w:hAnsi="Arial"/>
          <w:b/>
          <w:u w:val="thick" w:color="2D74B5"/>
        </w:rPr>
        <w:t>activités</w:t>
      </w:r>
      <w:r w:rsidRPr="00EF29FF">
        <w:rPr>
          <w:rFonts w:ascii="Arial" w:hAnsi="Arial"/>
          <w:b/>
          <w:spacing w:val="-3"/>
          <w:u w:val="thick" w:color="2D74B5"/>
        </w:rPr>
        <w:t xml:space="preserve"> </w:t>
      </w:r>
      <w:r w:rsidRPr="00EF29FF">
        <w:rPr>
          <w:rFonts w:ascii="Arial" w:hAnsi="Arial"/>
          <w:b/>
          <w:u w:val="thick" w:color="2D74B5"/>
        </w:rPr>
        <w:t>sportives</w:t>
      </w:r>
    </w:p>
    <w:p w14:paraId="38F179E2" w14:textId="77777777" w:rsidR="0042371A" w:rsidRPr="00EF29FF" w:rsidRDefault="0042371A">
      <w:pPr>
        <w:pStyle w:val="BodyText"/>
        <w:spacing w:before="2"/>
        <w:rPr>
          <w:rFonts w:ascii="Arial"/>
          <w:b/>
          <w:sz w:val="24"/>
        </w:rPr>
      </w:pPr>
    </w:p>
    <w:p w14:paraId="22DD9EB5" w14:textId="77777777" w:rsidR="0042371A" w:rsidRPr="00EF29FF" w:rsidRDefault="00BC6444">
      <w:pPr>
        <w:pStyle w:val="BodyText"/>
        <w:spacing w:before="94"/>
        <w:ind w:left="618" w:right="597"/>
        <w:jc w:val="both"/>
      </w:pPr>
      <w:r w:rsidRPr="00EF29FF">
        <w:t>Au courant de cette période sous rapport, des séances de sensibilisation ouvertes à toute la</w:t>
      </w:r>
      <w:r w:rsidRPr="00EF29FF">
        <w:rPr>
          <w:spacing w:val="1"/>
        </w:rPr>
        <w:t xml:space="preserve"> </w:t>
      </w:r>
      <w:r w:rsidRPr="00EF29FF">
        <w:t>communauté ont été animées dans la zone d’action du projet sur la cohésion sociale et la gestion</w:t>
      </w:r>
      <w:r w:rsidRPr="00EF29FF">
        <w:rPr>
          <w:spacing w:val="-59"/>
        </w:rPr>
        <w:t xml:space="preserve"> </w:t>
      </w:r>
      <w:r w:rsidRPr="00EF29FF">
        <w:t>pacifique des conflits, regroupant 6.663 personnes, dont 2.857 hommes, 2.678 femmes, et 1.118</w:t>
      </w:r>
      <w:r w:rsidRPr="00EF29FF">
        <w:rPr>
          <w:spacing w:val="1"/>
        </w:rPr>
        <w:t xml:space="preserve"> </w:t>
      </w:r>
      <w:r w:rsidRPr="00EF29FF">
        <w:t>enfants.</w:t>
      </w:r>
    </w:p>
    <w:p w14:paraId="2B1E43CC" w14:textId="77777777" w:rsidR="0042371A" w:rsidRPr="00EF29FF" w:rsidRDefault="00BC6444">
      <w:pPr>
        <w:pStyle w:val="BodyText"/>
        <w:spacing w:before="121"/>
        <w:ind w:left="618" w:right="596"/>
        <w:jc w:val="both"/>
      </w:pPr>
      <w:r w:rsidRPr="00EF29FF">
        <w:t>Additionnellement,</w:t>
      </w:r>
      <w:r w:rsidRPr="00EF29FF">
        <w:rPr>
          <w:spacing w:val="1"/>
        </w:rPr>
        <w:t xml:space="preserve"> </w:t>
      </w:r>
      <w:r w:rsidRPr="00EF29FF">
        <w:t>des</w:t>
      </w:r>
      <w:r w:rsidRPr="00EF29FF">
        <w:rPr>
          <w:spacing w:val="1"/>
        </w:rPr>
        <w:t xml:space="preserve"> </w:t>
      </w:r>
      <w:r w:rsidRPr="00EF29FF">
        <w:t>activités</w:t>
      </w:r>
      <w:r w:rsidRPr="00EF29FF">
        <w:rPr>
          <w:spacing w:val="1"/>
        </w:rPr>
        <w:t xml:space="preserve"> </w:t>
      </w:r>
      <w:r w:rsidRPr="00EF29FF">
        <w:t>sportives</w:t>
      </w:r>
      <w:r w:rsidRPr="00EF29FF">
        <w:rPr>
          <w:spacing w:val="1"/>
        </w:rPr>
        <w:t xml:space="preserve"> </w:t>
      </w:r>
      <w:r w:rsidRPr="00EF29FF">
        <w:t>(match</w:t>
      </w:r>
      <w:r w:rsidRPr="00EF29FF">
        <w:rPr>
          <w:spacing w:val="1"/>
        </w:rPr>
        <w:t xml:space="preserve"> </w:t>
      </w:r>
      <w:r w:rsidRPr="00EF29FF">
        <w:t>de</w:t>
      </w:r>
      <w:r w:rsidRPr="00EF29FF">
        <w:rPr>
          <w:spacing w:val="1"/>
        </w:rPr>
        <w:t xml:space="preserve"> </w:t>
      </w:r>
      <w:r w:rsidRPr="00EF29FF">
        <w:t>football</w:t>
      </w:r>
      <w:r w:rsidRPr="00EF29FF">
        <w:rPr>
          <w:spacing w:val="1"/>
        </w:rPr>
        <w:t xml:space="preserve"> </w:t>
      </w:r>
      <w:r w:rsidRPr="00EF29FF">
        <w:t>féminins)</w:t>
      </w:r>
      <w:r w:rsidRPr="00EF29FF">
        <w:rPr>
          <w:spacing w:val="1"/>
        </w:rPr>
        <w:t xml:space="preserve"> </w:t>
      </w:r>
      <w:r w:rsidRPr="00EF29FF">
        <w:t>ont</w:t>
      </w:r>
      <w:r w:rsidRPr="00EF29FF">
        <w:rPr>
          <w:spacing w:val="1"/>
        </w:rPr>
        <w:t xml:space="preserve"> </w:t>
      </w:r>
      <w:r w:rsidRPr="00EF29FF">
        <w:t>été</w:t>
      </w:r>
      <w:r w:rsidRPr="00EF29FF">
        <w:rPr>
          <w:spacing w:val="1"/>
        </w:rPr>
        <w:t xml:space="preserve"> </w:t>
      </w:r>
      <w:r w:rsidRPr="00EF29FF">
        <w:t>organisées</w:t>
      </w:r>
      <w:r w:rsidRPr="00EF29FF">
        <w:rPr>
          <w:spacing w:val="1"/>
        </w:rPr>
        <w:t xml:space="preserve"> </w:t>
      </w:r>
      <w:r w:rsidRPr="00EF29FF">
        <w:t>regroupant</w:t>
      </w:r>
      <w:r w:rsidRPr="00EF29FF">
        <w:rPr>
          <w:spacing w:val="1"/>
        </w:rPr>
        <w:t xml:space="preserve"> </w:t>
      </w:r>
      <w:r w:rsidRPr="00EF29FF">
        <w:t>des</w:t>
      </w:r>
      <w:r w:rsidRPr="00EF29FF">
        <w:rPr>
          <w:spacing w:val="-2"/>
        </w:rPr>
        <w:t xml:space="preserve"> </w:t>
      </w:r>
      <w:r w:rsidRPr="00EF29FF">
        <w:t>jeunes,</w:t>
      </w:r>
      <w:r w:rsidRPr="00EF29FF">
        <w:rPr>
          <w:spacing w:val="1"/>
        </w:rPr>
        <w:t xml:space="preserve"> </w:t>
      </w:r>
      <w:r w:rsidRPr="00EF29FF">
        <w:t>déplacés,</w:t>
      </w:r>
      <w:r w:rsidRPr="00EF29FF">
        <w:rPr>
          <w:spacing w:val="-2"/>
        </w:rPr>
        <w:t xml:space="preserve"> </w:t>
      </w:r>
      <w:r w:rsidRPr="00EF29FF">
        <w:t>retournés,</w:t>
      </w:r>
      <w:r w:rsidRPr="00EF29FF">
        <w:rPr>
          <w:spacing w:val="-1"/>
        </w:rPr>
        <w:t xml:space="preserve"> </w:t>
      </w:r>
      <w:r w:rsidRPr="00EF29FF">
        <w:t>et</w:t>
      </w:r>
      <w:r w:rsidRPr="00EF29FF">
        <w:rPr>
          <w:spacing w:val="-3"/>
        </w:rPr>
        <w:t xml:space="preserve"> </w:t>
      </w:r>
      <w:r w:rsidRPr="00EF29FF">
        <w:t>membres</w:t>
      </w:r>
      <w:r w:rsidRPr="00EF29FF">
        <w:rPr>
          <w:spacing w:val="-3"/>
        </w:rPr>
        <w:t xml:space="preserve"> </w:t>
      </w:r>
      <w:r w:rsidRPr="00EF29FF">
        <w:t>de la</w:t>
      </w:r>
      <w:r w:rsidRPr="00EF29FF">
        <w:rPr>
          <w:spacing w:val="-2"/>
        </w:rPr>
        <w:t xml:space="preserve"> </w:t>
      </w:r>
      <w:r w:rsidRPr="00EF29FF">
        <w:t>communauté</w:t>
      </w:r>
      <w:r w:rsidRPr="00EF29FF">
        <w:rPr>
          <w:spacing w:val="-1"/>
        </w:rPr>
        <w:t xml:space="preserve"> </w:t>
      </w:r>
      <w:r w:rsidRPr="00EF29FF">
        <w:t>hôte.</w:t>
      </w:r>
    </w:p>
    <w:p w14:paraId="431BABDF" w14:textId="77777777" w:rsidR="0042371A" w:rsidRPr="00EF29FF" w:rsidRDefault="00BC6444">
      <w:pPr>
        <w:spacing w:before="121"/>
        <w:ind w:left="618" w:right="598"/>
        <w:jc w:val="both"/>
      </w:pPr>
      <w:r w:rsidRPr="00EF29FF">
        <w:t>Durant les matchs, des messages de sensibilisation sur la cohésion sociale et la résolution</w:t>
      </w:r>
      <w:r w:rsidRPr="00EF29FF">
        <w:rPr>
          <w:spacing w:val="1"/>
        </w:rPr>
        <w:t xml:space="preserve"> </w:t>
      </w:r>
      <w:r w:rsidRPr="00EF29FF">
        <w:rPr>
          <w:spacing w:val="-1"/>
        </w:rPr>
        <w:t>pacifique</w:t>
      </w:r>
      <w:r w:rsidRPr="00EF29FF">
        <w:rPr>
          <w:spacing w:val="-14"/>
        </w:rPr>
        <w:t xml:space="preserve"> </w:t>
      </w:r>
      <w:r w:rsidRPr="00EF29FF">
        <w:rPr>
          <w:spacing w:val="-1"/>
        </w:rPr>
        <w:t>des</w:t>
      </w:r>
      <w:r w:rsidRPr="00EF29FF">
        <w:rPr>
          <w:spacing w:val="-12"/>
        </w:rPr>
        <w:t xml:space="preserve"> </w:t>
      </w:r>
      <w:r w:rsidRPr="00EF29FF">
        <w:t>conflits</w:t>
      </w:r>
      <w:r w:rsidRPr="00EF29FF">
        <w:rPr>
          <w:spacing w:val="-12"/>
        </w:rPr>
        <w:t xml:space="preserve"> </w:t>
      </w:r>
      <w:r w:rsidRPr="00EF29FF">
        <w:t>ont</w:t>
      </w:r>
      <w:r w:rsidRPr="00EF29FF">
        <w:rPr>
          <w:spacing w:val="-15"/>
        </w:rPr>
        <w:t xml:space="preserve"> </w:t>
      </w:r>
      <w:r w:rsidRPr="00EF29FF">
        <w:t>été</w:t>
      </w:r>
      <w:r w:rsidRPr="00EF29FF">
        <w:rPr>
          <w:spacing w:val="-12"/>
        </w:rPr>
        <w:t xml:space="preserve"> </w:t>
      </w:r>
      <w:r w:rsidRPr="00EF29FF">
        <w:t>transmis</w:t>
      </w:r>
      <w:r w:rsidRPr="00EF29FF">
        <w:rPr>
          <w:spacing w:val="-12"/>
        </w:rPr>
        <w:t xml:space="preserve"> </w:t>
      </w:r>
      <w:r w:rsidRPr="00EF29FF">
        <w:t>à</w:t>
      </w:r>
      <w:r w:rsidRPr="00EF29FF">
        <w:rPr>
          <w:spacing w:val="-13"/>
        </w:rPr>
        <w:t xml:space="preserve"> </w:t>
      </w:r>
      <w:r w:rsidRPr="00EF29FF">
        <w:t>l’aide</w:t>
      </w:r>
      <w:r w:rsidRPr="00EF29FF">
        <w:rPr>
          <w:spacing w:val="-14"/>
        </w:rPr>
        <w:t xml:space="preserve"> </w:t>
      </w:r>
      <w:r w:rsidRPr="00EF29FF">
        <w:t>de</w:t>
      </w:r>
      <w:r w:rsidRPr="00EF29FF">
        <w:rPr>
          <w:spacing w:val="-12"/>
        </w:rPr>
        <w:t xml:space="preserve"> </w:t>
      </w:r>
      <w:r w:rsidRPr="00EF29FF">
        <w:t>porte-voix.</w:t>
      </w:r>
      <w:r w:rsidRPr="00EF29FF">
        <w:rPr>
          <w:spacing w:val="-11"/>
        </w:rPr>
        <w:t xml:space="preserve"> </w:t>
      </w:r>
      <w:r w:rsidRPr="00EF29FF">
        <w:t>La</w:t>
      </w:r>
      <w:r w:rsidRPr="00EF29FF">
        <w:rPr>
          <w:spacing w:val="-13"/>
        </w:rPr>
        <w:t xml:space="preserve"> </w:t>
      </w:r>
      <w:r w:rsidRPr="00EF29FF">
        <w:t>thématique</w:t>
      </w:r>
      <w:r w:rsidRPr="00EF29FF">
        <w:rPr>
          <w:spacing w:val="-16"/>
        </w:rPr>
        <w:t xml:space="preserve"> </w:t>
      </w:r>
      <w:r w:rsidRPr="00EF29FF">
        <w:t>développée</w:t>
      </w:r>
      <w:r w:rsidRPr="00EF29FF">
        <w:rPr>
          <w:spacing w:val="-12"/>
        </w:rPr>
        <w:t xml:space="preserve"> </w:t>
      </w:r>
      <w:r w:rsidRPr="00EF29FF">
        <w:t>tout</w:t>
      </w:r>
      <w:r w:rsidRPr="00EF29FF">
        <w:rPr>
          <w:spacing w:val="-11"/>
        </w:rPr>
        <w:t xml:space="preserve"> </w:t>
      </w:r>
      <w:r w:rsidRPr="00EF29FF">
        <w:t>au</w:t>
      </w:r>
      <w:r w:rsidRPr="00EF29FF">
        <w:rPr>
          <w:spacing w:val="-13"/>
        </w:rPr>
        <w:t xml:space="preserve"> </w:t>
      </w:r>
      <w:r w:rsidRPr="00EF29FF">
        <w:t>long</w:t>
      </w:r>
      <w:r w:rsidRPr="00EF29FF">
        <w:rPr>
          <w:spacing w:val="-59"/>
        </w:rPr>
        <w:t xml:space="preserve"> </w:t>
      </w:r>
      <w:r w:rsidRPr="00EF29FF">
        <w:t>du</w:t>
      </w:r>
      <w:r w:rsidRPr="00EF29FF">
        <w:rPr>
          <w:spacing w:val="-3"/>
        </w:rPr>
        <w:t xml:space="preserve"> </w:t>
      </w:r>
      <w:r w:rsidRPr="00EF29FF">
        <w:t>match</w:t>
      </w:r>
      <w:r w:rsidRPr="00EF29FF">
        <w:rPr>
          <w:spacing w:val="-3"/>
        </w:rPr>
        <w:t xml:space="preserve"> </w:t>
      </w:r>
      <w:r w:rsidRPr="00EF29FF">
        <w:t>était</w:t>
      </w:r>
      <w:r w:rsidRPr="00EF29FF">
        <w:rPr>
          <w:spacing w:val="-1"/>
        </w:rPr>
        <w:t xml:space="preserve"> </w:t>
      </w:r>
      <w:r w:rsidRPr="00EF29FF">
        <w:t>:</w:t>
      </w:r>
      <w:r w:rsidRPr="00EF29FF">
        <w:rPr>
          <w:spacing w:val="-2"/>
        </w:rPr>
        <w:t xml:space="preserve"> </w:t>
      </w:r>
      <w:r w:rsidRPr="00EF29FF">
        <w:rPr>
          <w:rFonts w:ascii="Arial" w:hAnsi="Arial"/>
          <w:b/>
        </w:rPr>
        <w:t>«</w:t>
      </w:r>
      <w:r w:rsidRPr="00EF29FF">
        <w:rPr>
          <w:rFonts w:ascii="Arial" w:hAnsi="Arial"/>
          <w:b/>
          <w:spacing w:val="-3"/>
        </w:rPr>
        <w:t xml:space="preserve"> </w:t>
      </w:r>
      <w:r w:rsidRPr="00EF29FF">
        <w:rPr>
          <w:rFonts w:ascii="Arial" w:hAnsi="Arial"/>
          <w:b/>
        </w:rPr>
        <w:t>Rassemblons-nous</w:t>
      </w:r>
      <w:r w:rsidRPr="00EF29FF">
        <w:rPr>
          <w:rFonts w:ascii="Arial" w:hAnsi="Arial"/>
          <w:b/>
          <w:spacing w:val="-3"/>
        </w:rPr>
        <w:t xml:space="preserve"> </w:t>
      </w:r>
      <w:r w:rsidRPr="00EF29FF">
        <w:rPr>
          <w:rFonts w:ascii="Arial" w:hAnsi="Arial"/>
          <w:b/>
        </w:rPr>
        <w:t>et</w:t>
      </w:r>
      <w:r w:rsidRPr="00EF29FF">
        <w:rPr>
          <w:rFonts w:ascii="Arial" w:hAnsi="Arial"/>
          <w:b/>
          <w:spacing w:val="-2"/>
        </w:rPr>
        <w:t xml:space="preserve"> </w:t>
      </w:r>
      <w:r w:rsidRPr="00EF29FF">
        <w:rPr>
          <w:rFonts w:ascii="Arial" w:hAnsi="Arial"/>
          <w:b/>
        </w:rPr>
        <w:t>construisons</w:t>
      </w:r>
      <w:r w:rsidRPr="00EF29FF">
        <w:rPr>
          <w:rFonts w:ascii="Arial" w:hAnsi="Arial"/>
          <w:b/>
          <w:spacing w:val="-3"/>
        </w:rPr>
        <w:t xml:space="preserve"> </w:t>
      </w:r>
      <w:r w:rsidRPr="00EF29FF">
        <w:rPr>
          <w:rFonts w:ascii="Arial" w:hAnsi="Arial"/>
          <w:b/>
        </w:rPr>
        <w:t>une</w:t>
      </w:r>
      <w:r w:rsidRPr="00EF29FF">
        <w:rPr>
          <w:rFonts w:ascii="Arial" w:hAnsi="Arial"/>
          <w:b/>
          <w:spacing w:val="-3"/>
        </w:rPr>
        <w:t xml:space="preserve"> </w:t>
      </w:r>
      <w:r w:rsidRPr="00EF29FF">
        <w:rPr>
          <w:rFonts w:ascii="Arial" w:hAnsi="Arial"/>
          <w:b/>
        </w:rPr>
        <w:t>société</w:t>
      </w:r>
      <w:r w:rsidRPr="00EF29FF">
        <w:rPr>
          <w:rFonts w:ascii="Arial" w:hAnsi="Arial"/>
          <w:b/>
          <w:spacing w:val="-3"/>
        </w:rPr>
        <w:t xml:space="preserve"> </w:t>
      </w:r>
      <w:r w:rsidRPr="00EF29FF">
        <w:rPr>
          <w:rFonts w:ascii="Arial" w:hAnsi="Arial"/>
          <w:b/>
        </w:rPr>
        <w:t>meilleure</w:t>
      </w:r>
      <w:r w:rsidRPr="00EF29FF">
        <w:rPr>
          <w:rFonts w:ascii="Arial" w:hAnsi="Arial"/>
          <w:b/>
          <w:spacing w:val="-3"/>
        </w:rPr>
        <w:t xml:space="preserve"> </w:t>
      </w:r>
      <w:r w:rsidRPr="00EF29FF">
        <w:rPr>
          <w:rFonts w:ascii="Arial" w:hAnsi="Arial"/>
          <w:b/>
        </w:rPr>
        <w:t>sur</w:t>
      </w:r>
      <w:r w:rsidRPr="00EF29FF">
        <w:rPr>
          <w:rFonts w:ascii="Arial" w:hAnsi="Arial"/>
          <w:b/>
          <w:spacing w:val="-2"/>
        </w:rPr>
        <w:t xml:space="preserve"> </w:t>
      </w:r>
      <w:r w:rsidRPr="00EF29FF">
        <w:rPr>
          <w:rFonts w:ascii="Arial" w:hAnsi="Arial"/>
          <w:b/>
        </w:rPr>
        <w:t>la</w:t>
      </w:r>
      <w:r w:rsidRPr="00EF29FF">
        <w:rPr>
          <w:rFonts w:ascii="Arial" w:hAnsi="Arial"/>
          <w:b/>
          <w:spacing w:val="-3"/>
        </w:rPr>
        <w:t xml:space="preserve"> </w:t>
      </w:r>
      <w:r w:rsidRPr="00EF29FF">
        <w:rPr>
          <w:rFonts w:ascii="Arial" w:hAnsi="Arial"/>
          <w:b/>
        </w:rPr>
        <w:t>culture</w:t>
      </w:r>
      <w:r w:rsidRPr="00EF29FF">
        <w:rPr>
          <w:rFonts w:ascii="Arial" w:hAnsi="Arial"/>
          <w:b/>
          <w:spacing w:val="-3"/>
        </w:rPr>
        <w:t xml:space="preserve"> </w:t>
      </w:r>
      <w:r w:rsidRPr="00EF29FF">
        <w:rPr>
          <w:rFonts w:ascii="Arial" w:hAnsi="Arial"/>
          <w:b/>
        </w:rPr>
        <w:t>de</w:t>
      </w:r>
      <w:r w:rsidRPr="00EF29FF">
        <w:rPr>
          <w:rFonts w:ascii="Arial" w:hAnsi="Arial"/>
          <w:b/>
          <w:spacing w:val="-58"/>
        </w:rPr>
        <w:t xml:space="preserve"> </w:t>
      </w:r>
      <w:r w:rsidRPr="00EF29FF">
        <w:rPr>
          <w:rFonts w:ascii="Arial" w:hAnsi="Arial"/>
          <w:b/>
        </w:rPr>
        <w:t>résolution</w:t>
      </w:r>
      <w:r w:rsidRPr="00EF29FF">
        <w:rPr>
          <w:rFonts w:ascii="Arial" w:hAnsi="Arial"/>
          <w:b/>
          <w:spacing w:val="17"/>
        </w:rPr>
        <w:t xml:space="preserve"> </w:t>
      </w:r>
      <w:r w:rsidRPr="00EF29FF">
        <w:rPr>
          <w:rFonts w:ascii="Arial" w:hAnsi="Arial"/>
          <w:b/>
        </w:rPr>
        <w:t>pacifique</w:t>
      </w:r>
      <w:r w:rsidRPr="00EF29FF">
        <w:rPr>
          <w:rFonts w:ascii="Arial" w:hAnsi="Arial"/>
          <w:b/>
          <w:spacing w:val="18"/>
        </w:rPr>
        <w:t xml:space="preserve"> </w:t>
      </w:r>
      <w:r w:rsidRPr="00EF29FF">
        <w:rPr>
          <w:rFonts w:ascii="Arial" w:hAnsi="Arial"/>
          <w:b/>
        </w:rPr>
        <w:t>des</w:t>
      </w:r>
      <w:r w:rsidRPr="00EF29FF">
        <w:rPr>
          <w:rFonts w:ascii="Arial" w:hAnsi="Arial"/>
          <w:b/>
          <w:spacing w:val="19"/>
        </w:rPr>
        <w:t xml:space="preserve"> </w:t>
      </w:r>
      <w:r w:rsidRPr="00EF29FF">
        <w:rPr>
          <w:rFonts w:ascii="Arial" w:hAnsi="Arial"/>
          <w:b/>
        </w:rPr>
        <w:t>conflits,</w:t>
      </w:r>
      <w:r w:rsidRPr="00EF29FF">
        <w:rPr>
          <w:rFonts w:ascii="Arial" w:hAnsi="Arial"/>
          <w:b/>
          <w:spacing w:val="19"/>
        </w:rPr>
        <w:t xml:space="preserve"> </w:t>
      </w:r>
      <w:r w:rsidRPr="00EF29FF">
        <w:rPr>
          <w:rFonts w:ascii="Arial" w:hAnsi="Arial"/>
          <w:b/>
        </w:rPr>
        <w:t>pilier</w:t>
      </w:r>
      <w:r w:rsidRPr="00EF29FF">
        <w:rPr>
          <w:rFonts w:ascii="Arial" w:hAnsi="Arial"/>
          <w:b/>
          <w:spacing w:val="19"/>
        </w:rPr>
        <w:t xml:space="preserve"> </w:t>
      </w:r>
      <w:r w:rsidRPr="00EF29FF">
        <w:rPr>
          <w:rFonts w:ascii="Arial" w:hAnsi="Arial"/>
          <w:b/>
        </w:rPr>
        <w:t>du</w:t>
      </w:r>
      <w:r w:rsidRPr="00EF29FF">
        <w:rPr>
          <w:rFonts w:ascii="Arial" w:hAnsi="Arial"/>
          <w:b/>
          <w:spacing w:val="18"/>
        </w:rPr>
        <w:t xml:space="preserve"> </w:t>
      </w:r>
      <w:r w:rsidRPr="00EF29FF">
        <w:rPr>
          <w:rFonts w:ascii="Arial" w:hAnsi="Arial"/>
          <w:b/>
        </w:rPr>
        <w:t>développement</w:t>
      </w:r>
      <w:r w:rsidRPr="00EF29FF">
        <w:rPr>
          <w:rFonts w:ascii="Arial" w:hAnsi="Arial"/>
          <w:b/>
          <w:spacing w:val="20"/>
        </w:rPr>
        <w:t xml:space="preserve"> </w:t>
      </w:r>
      <w:r w:rsidRPr="00EF29FF">
        <w:rPr>
          <w:rFonts w:ascii="Arial" w:hAnsi="Arial"/>
          <w:b/>
        </w:rPr>
        <w:t>durable</w:t>
      </w:r>
      <w:r w:rsidRPr="00EF29FF">
        <w:rPr>
          <w:rFonts w:ascii="Arial" w:hAnsi="Arial"/>
          <w:b/>
          <w:spacing w:val="1"/>
        </w:rPr>
        <w:t xml:space="preserve"> </w:t>
      </w:r>
      <w:r w:rsidRPr="00EF29FF">
        <w:rPr>
          <w:rFonts w:ascii="Arial" w:hAnsi="Arial"/>
          <w:b/>
        </w:rPr>
        <w:t>».</w:t>
      </w:r>
      <w:r w:rsidRPr="00EF29FF">
        <w:rPr>
          <w:rFonts w:ascii="Arial" w:hAnsi="Arial"/>
          <w:b/>
          <w:spacing w:val="19"/>
        </w:rPr>
        <w:t xml:space="preserve"> </w:t>
      </w:r>
      <w:r w:rsidRPr="00EF29FF">
        <w:t>A</w:t>
      </w:r>
      <w:r w:rsidRPr="00EF29FF">
        <w:rPr>
          <w:spacing w:val="18"/>
        </w:rPr>
        <w:t xml:space="preserve"> </w:t>
      </w:r>
      <w:r w:rsidRPr="00EF29FF">
        <w:t>travers</w:t>
      </w:r>
      <w:r w:rsidRPr="00EF29FF">
        <w:rPr>
          <w:spacing w:val="19"/>
        </w:rPr>
        <w:t xml:space="preserve"> </w:t>
      </w:r>
      <w:r w:rsidRPr="00EF29FF">
        <w:t>ces</w:t>
      </w:r>
      <w:r w:rsidRPr="00EF29FF">
        <w:rPr>
          <w:spacing w:val="15"/>
        </w:rPr>
        <w:t xml:space="preserve"> </w:t>
      </w:r>
      <w:r w:rsidRPr="00EF29FF">
        <w:t>matchs,</w:t>
      </w:r>
    </w:p>
    <w:p w14:paraId="179D5DC9" w14:textId="77777777" w:rsidR="0042371A" w:rsidRPr="00EF29FF" w:rsidRDefault="00BC6444">
      <w:pPr>
        <w:pStyle w:val="BodyText"/>
        <w:spacing w:before="1"/>
        <w:ind w:left="618"/>
        <w:jc w:val="both"/>
      </w:pPr>
      <w:r w:rsidRPr="00EF29FF">
        <w:t>4.519</w:t>
      </w:r>
      <w:r w:rsidRPr="00EF29FF">
        <w:rPr>
          <w:spacing w:val="-1"/>
        </w:rPr>
        <w:t xml:space="preserve"> </w:t>
      </w:r>
      <w:r w:rsidRPr="00EF29FF">
        <w:t>personnes</w:t>
      </w:r>
      <w:r w:rsidRPr="00EF29FF">
        <w:rPr>
          <w:spacing w:val="-3"/>
        </w:rPr>
        <w:t xml:space="preserve"> </w:t>
      </w:r>
      <w:r w:rsidRPr="00EF29FF">
        <w:t>ont</w:t>
      </w:r>
      <w:r w:rsidRPr="00EF29FF">
        <w:rPr>
          <w:spacing w:val="-2"/>
        </w:rPr>
        <w:t xml:space="preserve"> </w:t>
      </w:r>
      <w:r w:rsidRPr="00EF29FF">
        <w:t>été</w:t>
      </w:r>
      <w:r w:rsidRPr="00EF29FF">
        <w:rPr>
          <w:spacing w:val="-5"/>
        </w:rPr>
        <w:t xml:space="preserve"> </w:t>
      </w:r>
      <w:r w:rsidRPr="00EF29FF">
        <w:t>sensibilisées.</w:t>
      </w:r>
    </w:p>
    <w:p w14:paraId="0B239E59" w14:textId="77777777" w:rsidR="0042371A" w:rsidRPr="00EF29FF" w:rsidRDefault="0042371A">
      <w:pPr>
        <w:jc w:val="both"/>
        <w:sectPr w:rsidR="0042371A" w:rsidRPr="00EF29FF">
          <w:pgSz w:w="11910" w:h="16840"/>
          <w:pgMar w:top="1120" w:right="360" w:bottom="1300" w:left="800" w:header="892" w:footer="1046" w:gutter="0"/>
          <w:cols w:space="720"/>
        </w:sectPr>
      </w:pPr>
    </w:p>
    <w:p w14:paraId="707E63E4" w14:textId="77777777" w:rsidR="0042371A" w:rsidRPr="00EF29FF" w:rsidRDefault="0042371A">
      <w:pPr>
        <w:pStyle w:val="BodyText"/>
        <w:spacing w:before="6"/>
        <w:rPr>
          <w:sz w:val="28"/>
        </w:rPr>
      </w:pPr>
    </w:p>
    <w:p w14:paraId="3BCB1E6F" w14:textId="5B6BF128" w:rsidR="0042371A" w:rsidRPr="00EF29FF" w:rsidRDefault="008A4C3F">
      <w:pPr>
        <w:pStyle w:val="BodyText"/>
        <w:ind w:left="1685"/>
        <w:rPr>
          <w:sz w:val="20"/>
        </w:rPr>
      </w:pPr>
      <w:r>
        <w:rPr>
          <w:noProof/>
          <w:sz w:val="20"/>
        </w:rPr>
        <mc:AlternateContent>
          <mc:Choice Requires="wpg">
            <w:drawing>
              <wp:inline distT="0" distB="0" distL="0" distR="0" wp14:anchorId="51F6518C" wp14:editId="666568A2">
                <wp:extent cx="4681855" cy="1511935"/>
                <wp:effectExtent l="9525" t="0" r="4445" b="2540"/>
                <wp:docPr id="2004770804"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81855" cy="1511935"/>
                          <a:chOff x="0" y="0"/>
                          <a:chExt cx="7373" cy="2381"/>
                        </a:xfrm>
                      </wpg:grpSpPr>
                      <pic:pic xmlns:pic="http://schemas.openxmlformats.org/drawingml/2006/picture">
                        <pic:nvPicPr>
                          <pic:cNvPr id="1068380479" name="Picture 13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17" y="0"/>
                            <a:ext cx="7356" cy="2105"/>
                          </a:xfrm>
                          <a:prstGeom prst="rect">
                            <a:avLst/>
                          </a:prstGeom>
                          <a:noFill/>
                          <a:extLst>
                            <a:ext uri="{909E8E84-426E-40DD-AFC4-6F175D3DCCD1}">
                              <a14:hiddenFill xmlns:a14="http://schemas.microsoft.com/office/drawing/2010/main">
                                <a:solidFill>
                                  <a:srgbClr val="FFFFFF"/>
                                </a:solidFill>
                              </a14:hiddenFill>
                            </a:ext>
                          </a:extLst>
                        </pic:spPr>
                      </pic:pic>
                      <wps:wsp>
                        <wps:cNvPr id="993620304" name="Rectangle 133"/>
                        <wps:cNvSpPr>
                          <a:spLocks noChangeArrowheads="1"/>
                        </wps:cNvSpPr>
                        <wps:spPr bwMode="auto">
                          <a:xfrm>
                            <a:off x="5" y="2018"/>
                            <a:ext cx="7356" cy="3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4582314" name="Text Box 132"/>
                        <wps:cNvSpPr txBox="1">
                          <a:spLocks noChangeArrowheads="1"/>
                        </wps:cNvSpPr>
                        <wps:spPr bwMode="auto">
                          <a:xfrm>
                            <a:off x="5" y="2018"/>
                            <a:ext cx="7356" cy="357"/>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C522A5" w14:textId="77777777" w:rsidR="00226FA7" w:rsidRDefault="00226FA7">
                              <w:pPr>
                                <w:spacing w:before="71"/>
                                <w:ind w:left="1529" w:right="1530"/>
                                <w:jc w:val="center"/>
                                <w:rPr>
                                  <w:sz w:val="20"/>
                                </w:rPr>
                              </w:pPr>
                              <w:r>
                                <w:rPr>
                                  <w:color w:val="2D74B5"/>
                                  <w:sz w:val="20"/>
                                </w:rPr>
                                <w:t>Activité</w:t>
                              </w:r>
                              <w:r>
                                <w:rPr>
                                  <w:color w:val="2D74B5"/>
                                  <w:spacing w:val="-3"/>
                                  <w:sz w:val="20"/>
                                </w:rPr>
                                <w:t xml:space="preserve"> </w:t>
                              </w:r>
                              <w:r>
                                <w:rPr>
                                  <w:color w:val="2D74B5"/>
                                  <w:sz w:val="20"/>
                                </w:rPr>
                                <w:t>sportive</w:t>
                              </w:r>
                              <w:r>
                                <w:rPr>
                                  <w:color w:val="2D74B5"/>
                                  <w:spacing w:val="-2"/>
                                  <w:sz w:val="20"/>
                                </w:rPr>
                                <w:t xml:space="preserve"> </w:t>
                              </w:r>
                              <w:r>
                                <w:rPr>
                                  <w:color w:val="2D74B5"/>
                                  <w:sz w:val="20"/>
                                </w:rPr>
                                <w:t>à</w:t>
                              </w:r>
                              <w:r>
                                <w:rPr>
                                  <w:color w:val="2D74B5"/>
                                  <w:spacing w:val="-3"/>
                                  <w:sz w:val="20"/>
                                </w:rPr>
                                <w:t xml:space="preserve"> </w:t>
                              </w:r>
                              <w:proofErr w:type="spellStart"/>
                              <w:r>
                                <w:rPr>
                                  <w:color w:val="2D74B5"/>
                                  <w:sz w:val="20"/>
                                </w:rPr>
                                <w:t>Cibitoke</w:t>
                              </w:r>
                              <w:proofErr w:type="spellEnd"/>
                              <w:r>
                                <w:rPr>
                                  <w:color w:val="2D74B5"/>
                                  <w:sz w:val="20"/>
                                </w:rPr>
                                <w:t>,</w:t>
                              </w:r>
                              <w:r>
                                <w:rPr>
                                  <w:color w:val="2D74B5"/>
                                  <w:spacing w:val="-2"/>
                                  <w:sz w:val="20"/>
                                </w:rPr>
                                <w:t xml:space="preserve"> </w:t>
                              </w:r>
                              <w:r>
                                <w:rPr>
                                  <w:color w:val="2D74B5"/>
                                  <w:sz w:val="20"/>
                                </w:rPr>
                                <w:t>commune</w:t>
                              </w:r>
                              <w:r>
                                <w:rPr>
                                  <w:color w:val="2D74B5"/>
                                  <w:spacing w:val="-2"/>
                                  <w:sz w:val="20"/>
                                </w:rPr>
                                <w:t xml:space="preserve"> </w:t>
                              </w:r>
                              <w:proofErr w:type="spellStart"/>
                              <w:r>
                                <w:rPr>
                                  <w:color w:val="2D74B5"/>
                                  <w:sz w:val="20"/>
                                </w:rPr>
                                <w:t>Rugombo</w:t>
                              </w:r>
                              <w:proofErr w:type="spellEnd"/>
                            </w:p>
                          </w:txbxContent>
                        </wps:txbx>
                        <wps:bodyPr rot="0" vert="horz" wrap="square" lIns="0" tIns="0" rIns="0" bIns="0" anchor="t" anchorCtr="0" upright="1">
                          <a:noAutofit/>
                        </wps:bodyPr>
                      </wps:wsp>
                    </wpg:wgp>
                  </a:graphicData>
                </a:graphic>
              </wp:inline>
            </w:drawing>
          </mc:Choice>
          <mc:Fallback>
            <w:pict>
              <v:group w14:anchorId="51F6518C" id="Group 131" o:spid="_x0000_s1073" style="width:368.65pt;height:119.05pt;mso-position-horizontal-relative:char;mso-position-vertical-relative:line" coordsize="7373,238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">
                <v:shape id="Picture 134" o:spid="_x0000_s1074" type="#_x0000_t75" style="position:absolute;left:17;width:7356;height:21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">
                  <v:imagedata r:id="rId32" o:title=""/>
                </v:shape>
                <v:rect id="Rectangle 133" o:spid="_x0000_s1075" style="position:absolute;left:5;top:2018;width:735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" stroked="f"/>
                <v:shape id="Text Box 132" o:spid="_x0000_s1076" type="#_x0000_t202" style="position:absolute;left:5;top:2018;width:7356;height:35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" filled="f" strokeweight=".5pt">
                  <v:textbox inset="0,0,0,0">
                    <w:txbxContent>
                      <w:p w14:paraId="42C522A5" w14:textId="77777777" w:rsidR="00226FA7" w:rsidRDefault="00226FA7">
                        <w:pPr>
                          <w:spacing w:before="71"/>
                          <w:ind w:left="1529" w:right="1530"/>
                          <w:jc w:val="center"/>
                          <w:rPr>
                            <w:sz w:val="20"/>
                          </w:rPr>
                        </w:pPr>
                        <w:r>
                          <w:rPr>
                            <w:color w:val="2D74B5"/>
                            <w:sz w:val="20"/>
                          </w:rPr>
                          <w:t>Activité</w:t>
                        </w:r>
                        <w:r>
                          <w:rPr>
                            <w:color w:val="2D74B5"/>
                            <w:spacing w:val="-3"/>
                            <w:sz w:val="20"/>
                          </w:rPr>
                          <w:t xml:space="preserve"> </w:t>
                        </w:r>
                        <w:r>
                          <w:rPr>
                            <w:color w:val="2D74B5"/>
                            <w:sz w:val="20"/>
                          </w:rPr>
                          <w:t>sportive</w:t>
                        </w:r>
                        <w:r>
                          <w:rPr>
                            <w:color w:val="2D74B5"/>
                            <w:spacing w:val="-2"/>
                            <w:sz w:val="20"/>
                          </w:rPr>
                          <w:t xml:space="preserve"> </w:t>
                        </w:r>
                        <w:r>
                          <w:rPr>
                            <w:color w:val="2D74B5"/>
                            <w:sz w:val="20"/>
                          </w:rPr>
                          <w:t>à</w:t>
                        </w:r>
                        <w:r>
                          <w:rPr>
                            <w:color w:val="2D74B5"/>
                            <w:spacing w:val="-3"/>
                            <w:sz w:val="20"/>
                          </w:rPr>
                          <w:t xml:space="preserve"> </w:t>
                        </w:r>
                        <w:proofErr w:type="spellStart"/>
                        <w:r>
                          <w:rPr>
                            <w:color w:val="2D74B5"/>
                            <w:sz w:val="20"/>
                          </w:rPr>
                          <w:t>Cibitoke</w:t>
                        </w:r>
                        <w:proofErr w:type="spellEnd"/>
                        <w:r>
                          <w:rPr>
                            <w:color w:val="2D74B5"/>
                            <w:sz w:val="20"/>
                          </w:rPr>
                          <w:t>,</w:t>
                        </w:r>
                        <w:r>
                          <w:rPr>
                            <w:color w:val="2D74B5"/>
                            <w:spacing w:val="-2"/>
                            <w:sz w:val="20"/>
                          </w:rPr>
                          <w:t xml:space="preserve"> </w:t>
                        </w:r>
                        <w:r>
                          <w:rPr>
                            <w:color w:val="2D74B5"/>
                            <w:sz w:val="20"/>
                          </w:rPr>
                          <w:t>commune</w:t>
                        </w:r>
                        <w:r>
                          <w:rPr>
                            <w:color w:val="2D74B5"/>
                            <w:spacing w:val="-2"/>
                            <w:sz w:val="20"/>
                          </w:rPr>
                          <w:t xml:space="preserve"> </w:t>
                        </w:r>
                        <w:proofErr w:type="spellStart"/>
                        <w:r>
                          <w:rPr>
                            <w:color w:val="2D74B5"/>
                            <w:sz w:val="20"/>
                          </w:rPr>
                          <w:t>Rugombo</w:t>
                        </w:r>
                        <w:proofErr w:type="spellEnd"/>
                      </w:p>
                    </w:txbxContent>
                  </v:textbox>
                </v:shape>
                <w10:anchorlock/>
              </v:group>
            </w:pict>
          </mc:Fallback>
        </mc:AlternateContent>
      </w:r>
    </w:p>
    <w:p w14:paraId="7A5B64DC" w14:textId="77777777" w:rsidR="0042371A" w:rsidRPr="00EF29FF" w:rsidRDefault="00BC6444">
      <w:pPr>
        <w:spacing w:line="212" w:lineRule="exact"/>
        <w:ind w:left="618"/>
        <w:rPr>
          <w:rFonts w:ascii="Arial" w:hAnsi="Arial"/>
          <w:b/>
        </w:rPr>
      </w:pPr>
      <w:r w:rsidRPr="00EF29FF">
        <w:rPr>
          <w:rFonts w:ascii="Arial" w:hAnsi="Arial"/>
          <w:b/>
          <w:u w:val="thick" w:color="2D74B5"/>
        </w:rPr>
        <w:t>Activité</w:t>
      </w:r>
      <w:r w:rsidRPr="00EF29FF">
        <w:rPr>
          <w:rFonts w:ascii="Arial" w:hAnsi="Arial"/>
          <w:b/>
          <w:spacing w:val="-2"/>
          <w:u w:val="thick" w:color="2D74B5"/>
        </w:rPr>
        <w:t xml:space="preserve"> </w:t>
      </w:r>
      <w:r w:rsidRPr="00EF29FF">
        <w:rPr>
          <w:rFonts w:ascii="Arial" w:hAnsi="Arial"/>
          <w:b/>
          <w:u w:val="thick" w:color="2D74B5"/>
        </w:rPr>
        <w:t>1.4</w:t>
      </w:r>
      <w:r w:rsidRPr="00EF29FF">
        <w:rPr>
          <w:rFonts w:ascii="Arial" w:hAnsi="Arial"/>
          <w:b/>
          <w:spacing w:val="-2"/>
          <w:u w:val="thick" w:color="2D74B5"/>
        </w:rPr>
        <w:t xml:space="preserve"> </w:t>
      </w:r>
      <w:r w:rsidRPr="00EF29FF">
        <w:rPr>
          <w:rFonts w:ascii="Arial" w:hAnsi="Arial"/>
          <w:b/>
          <w:u w:val="thick" w:color="2D74B5"/>
        </w:rPr>
        <w:t>: Création</w:t>
      </w:r>
      <w:r w:rsidRPr="00EF29FF">
        <w:rPr>
          <w:rFonts w:ascii="Arial" w:hAnsi="Arial"/>
          <w:b/>
          <w:spacing w:val="-1"/>
          <w:u w:val="thick" w:color="2D74B5"/>
        </w:rPr>
        <w:t xml:space="preserve"> </w:t>
      </w:r>
      <w:r w:rsidRPr="00EF29FF">
        <w:rPr>
          <w:rFonts w:ascii="Arial" w:hAnsi="Arial"/>
          <w:b/>
          <w:u w:val="thick" w:color="2D74B5"/>
        </w:rPr>
        <w:t>et renforcement</w:t>
      </w:r>
      <w:r w:rsidRPr="00EF29FF">
        <w:rPr>
          <w:rFonts w:ascii="Arial" w:hAnsi="Arial"/>
          <w:b/>
          <w:spacing w:val="-2"/>
          <w:u w:val="thick" w:color="2D74B5"/>
        </w:rPr>
        <w:t xml:space="preserve"> </w:t>
      </w:r>
      <w:r w:rsidRPr="00EF29FF">
        <w:rPr>
          <w:rFonts w:ascii="Arial" w:hAnsi="Arial"/>
          <w:b/>
          <w:u w:val="thick" w:color="2D74B5"/>
        </w:rPr>
        <w:t>des</w:t>
      </w:r>
      <w:r w:rsidRPr="00EF29FF">
        <w:rPr>
          <w:rFonts w:ascii="Arial" w:hAnsi="Arial"/>
          <w:b/>
          <w:spacing w:val="-3"/>
          <w:u w:val="thick" w:color="2D74B5"/>
        </w:rPr>
        <w:t xml:space="preserve"> </w:t>
      </w:r>
      <w:r w:rsidRPr="00EF29FF">
        <w:rPr>
          <w:rFonts w:ascii="Arial" w:hAnsi="Arial"/>
          <w:b/>
          <w:u w:val="thick" w:color="2D74B5"/>
        </w:rPr>
        <w:t>mécanismes</w:t>
      </w:r>
      <w:r w:rsidRPr="00EF29FF">
        <w:rPr>
          <w:rFonts w:ascii="Arial" w:hAnsi="Arial"/>
          <w:b/>
          <w:spacing w:val="-3"/>
          <w:u w:val="thick" w:color="2D74B5"/>
        </w:rPr>
        <w:t xml:space="preserve"> </w:t>
      </w:r>
      <w:r w:rsidRPr="00EF29FF">
        <w:rPr>
          <w:rFonts w:ascii="Arial" w:hAnsi="Arial"/>
          <w:b/>
          <w:u w:val="thick" w:color="2D74B5"/>
        </w:rPr>
        <w:t>communautaires</w:t>
      </w:r>
      <w:r w:rsidRPr="00EF29FF">
        <w:rPr>
          <w:rFonts w:ascii="Arial" w:hAnsi="Arial"/>
          <w:b/>
          <w:spacing w:val="-1"/>
          <w:u w:val="thick" w:color="2D74B5"/>
        </w:rPr>
        <w:t xml:space="preserve"> </w:t>
      </w:r>
      <w:r w:rsidRPr="00EF29FF">
        <w:rPr>
          <w:rFonts w:ascii="Arial" w:hAnsi="Arial"/>
          <w:b/>
          <w:u w:val="thick" w:color="2D74B5"/>
        </w:rPr>
        <w:t>de</w:t>
      </w:r>
      <w:r w:rsidRPr="00EF29FF">
        <w:rPr>
          <w:rFonts w:ascii="Arial" w:hAnsi="Arial"/>
          <w:b/>
          <w:spacing w:val="-4"/>
          <w:u w:val="thick" w:color="2D74B5"/>
        </w:rPr>
        <w:t xml:space="preserve"> </w:t>
      </w:r>
      <w:r w:rsidRPr="00EF29FF">
        <w:rPr>
          <w:rFonts w:ascii="Arial" w:hAnsi="Arial"/>
          <w:b/>
          <w:u w:val="thick" w:color="2D74B5"/>
        </w:rPr>
        <w:t>protection</w:t>
      </w:r>
      <w:r w:rsidRPr="00EF29FF">
        <w:rPr>
          <w:rFonts w:ascii="Arial" w:hAnsi="Arial"/>
          <w:b/>
          <w:spacing w:val="-1"/>
          <w:u w:val="thick" w:color="2D74B5"/>
        </w:rPr>
        <w:t xml:space="preserve"> </w:t>
      </w:r>
      <w:r w:rsidRPr="00EF29FF">
        <w:rPr>
          <w:rFonts w:ascii="Arial" w:hAnsi="Arial"/>
          <w:b/>
          <w:u w:val="thick" w:color="2D74B5"/>
        </w:rPr>
        <w:t>et</w:t>
      </w:r>
    </w:p>
    <w:p w14:paraId="1F393247" w14:textId="77777777" w:rsidR="0042371A" w:rsidRPr="00EF29FF" w:rsidRDefault="00BC6444">
      <w:pPr>
        <w:spacing w:before="1"/>
        <w:ind w:left="618"/>
        <w:rPr>
          <w:rFonts w:ascii="Arial" w:hAnsi="Arial"/>
          <w:b/>
        </w:rPr>
      </w:pPr>
      <w:r w:rsidRPr="00EF29FF">
        <w:rPr>
          <w:rFonts w:ascii="Arial" w:hAnsi="Arial"/>
          <w:b/>
          <w:u w:val="thick" w:color="2D74B5"/>
        </w:rPr>
        <w:t>de cohésion</w:t>
      </w:r>
      <w:r w:rsidRPr="00EF29FF">
        <w:rPr>
          <w:rFonts w:ascii="Arial" w:hAnsi="Arial"/>
          <w:b/>
          <w:spacing w:val="-2"/>
          <w:u w:val="thick" w:color="2D74B5"/>
        </w:rPr>
        <w:t xml:space="preserve"> </w:t>
      </w:r>
      <w:r w:rsidRPr="00EF29FF">
        <w:rPr>
          <w:rFonts w:ascii="Arial" w:hAnsi="Arial"/>
          <w:b/>
          <w:u w:val="thick" w:color="2D74B5"/>
        </w:rPr>
        <w:t>sociale</w:t>
      </w:r>
    </w:p>
    <w:p w14:paraId="704A8610" w14:textId="77777777" w:rsidR="0042371A" w:rsidRPr="00EF29FF" w:rsidRDefault="0042371A">
      <w:pPr>
        <w:pStyle w:val="BodyText"/>
        <w:spacing w:before="4"/>
        <w:rPr>
          <w:rFonts w:ascii="Arial"/>
          <w:b/>
          <w:sz w:val="24"/>
        </w:rPr>
      </w:pPr>
    </w:p>
    <w:p w14:paraId="7605FD75" w14:textId="77777777" w:rsidR="0042371A" w:rsidRPr="00EF29FF" w:rsidRDefault="00BC6444">
      <w:pPr>
        <w:pStyle w:val="BodyText"/>
        <w:spacing w:before="94"/>
        <w:ind w:left="618" w:right="597"/>
        <w:jc w:val="both"/>
      </w:pPr>
      <w:r w:rsidRPr="00EF29FF">
        <w:t xml:space="preserve">Le projet </w:t>
      </w:r>
      <w:proofErr w:type="spellStart"/>
      <w:r w:rsidRPr="00EF29FF">
        <w:t>ProHumA</w:t>
      </w:r>
      <w:proofErr w:type="spellEnd"/>
      <w:r w:rsidRPr="00EF29FF">
        <w:t xml:space="preserve"> a contribué à la création et au renforcement des mécanismes de protection et</w:t>
      </w:r>
      <w:r w:rsidRPr="00EF29FF">
        <w:rPr>
          <w:spacing w:val="-59"/>
        </w:rPr>
        <w:t xml:space="preserve"> </w:t>
      </w:r>
      <w:r w:rsidRPr="00EF29FF">
        <w:t>de</w:t>
      </w:r>
      <w:r w:rsidRPr="00EF29FF">
        <w:rPr>
          <w:spacing w:val="-1"/>
        </w:rPr>
        <w:t xml:space="preserve"> </w:t>
      </w:r>
      <w:r w:rsidRPr="00EF29FF">
        <w:t>cohésion sociale sous</w:t>
      </w:r>
      <w:r w:rsidRPr="00EF29FF">
        <w:rPr>
          <w:spacing w:val="1"/>
        </w:rPr>
        <w:t xml:space="preserve"> </w:t>
      </w:r>
      <w:r w:rsidRPr="00EF29FF">
        <w:t>les</w:t>
      </w:r>
      <w:r w:rsidRPr="00EF29FF">
        <w:rPr>
          <w:spacing w:val="1"/>
        </w:rPr>
        <w:t xml:space="preserve"> </w:t>
      </w:r>
      <w:r w:rsidRPr="00EF29FF">
        <w:t>deux</w:t>
      </w:r>
      <w:r w:rsidRPr="00EF29FF">
        <w:rPr>
          <w:spacing w:val="-3"/>
        </w:rPr>
        <w:t xml:space="preserve"> </w:t>
      </w:r>
      <w:r w:rsidRPr="00EF29FF">
        <w:t>angles opérationnels</w:t>
      </w:r>
      <w:r w:rsidRPr="00EF29FF">
        <w:rPr>
          <w:spacing w:val="2"/>
        </w:rPr>
        <w:t xml:space="preserve"> </w:t>
      </w:r>
      <w:r w:rsidRPr="00EF29FF">
        <w:t>ci-après</w:t>
      </w:r>
      <w:r w:rsidRPr="00EF29FF">
        <w:rPr>
          <w:spacing w:val="-2"/>
        </w:rPr>
        <w:t xml:space="preserve"> </w:t>
      </w:r>
      <w:r w:rsidRPr="00EF29FF">
        <w:t>:</w:t>
      </w:r>
    </w:p>
    <w:p w14:paraId="5ED97633" w14:textId="77777777" w:rsidR="0042371A" w:rsidRPr="00EF29FF" w:rsidRDefault="0042371A">
      <w:pPr>
        <w:pStyle w:val="BodyText"/>
        <w:spacing w:before="4"/>
        <w:rPr>
          <w:sz w:val="32"/>
        </w:rPr>
      </w:pPr>
    </w:p>
    <w:p w14:paraId="579876BD" w14:textId="77777777" w:rsidR="0042371A" w:rsidRPr="00EF29FF" w:rsidRDefault="00BC6444">
      <w:pPr>
        <w:pStyle w:val="Heading3"/>
        <w:numPr>
          <w:ilvl w:val="2"/>
          <w:numId w:val="8"/>
        </w:numPr>
        <w:tabs>
          <w:tab w:val="left" w:pos="1171"/>
        </w:tabs>
        <w:spacing w:before="1"/>
        <w:ind w:hanging="553"/>
      </w:pPr>
      <w:r w:rsidRPr="00EF29FF">
        <w:t>La</w:t>
      </w:r>
      <w:r w:rsidRPr="00EF29FF">
        <w:rPr>
          <w:spacing w:val="-1"/>
        </w:rPr>
        <w:t xml:space="preserve"> </w:t>
      </w:r>
      <w:r w:rsidRPr="00EF29FF">
        <w:t>création de</w:t>
      </w:r>
      <w:r w:rsidRPr="00EF29FF">
        <w:rPr>
          <w:spacing w:val="-3"/>
        </w:rPr>
        <w:t xml:space="preserve"> </w:t>
      </w:r>
      <w:r w:rsidRPr="00EF29FF">
        <w:t>mécanismes</w:t>
      </w:r>
      <w:r w:rsidRPr="00EF29FF">
        <w:rPr>
          <w:spacing w:val="-2"/>
        </w:rPr>
        <w:t xml:space="preserve"> </w:t>
      </w:r>
      <w:r w:rsidRPr="00EF29FF">
        <w:t>communautaires</w:t>
      </w:r>
      <w:r w:rsidRPr="00EF29FF">
        <w:rPr>
          <w:spacing w:val="1"/>
        </w:rPr>
        <w:t xml:space="preserve"> </w:t>
      </w:r>
      <w:r w:rsidRPr="00EF29FF">
        <w:t>de</w:t>
      </w:r>
      <w:r w:rsidRPr="00EF29FF">
        <w:rPr>
          <w:spacing w:val="-3"/>
        </w:rPr>
        <w:t xml:space="preserve"> </w:t>
      </w:r>
      <w:r w:rsidRPr="00EF29FF">
        <w:t>protection</w:t>
      </w:r>
    </w:p>
    <w:p w14:paraId="0F10264D" w14:textId="77777777" w:rsidR="0042371A" w:rsidRPr="00EF29FF" w:rsidRDefault="00BC6444">
      <w:pPr>
        <w:pStyle w:val="BodyText"/>
        <w:spacing w:before="119"/>
        <w:ind w:left="618" w:right="596"/>
        <w:jc w:val="both"/>
      </w:pPr>
      <w:r w:rsidRPr="00EF29FF">
        <w:t>Le</w:t>
      </w:r>
      <w:r w:rsidRPr="00EF29FF">
        <w:rPr>
          <w:spacing w:val="-4"/>
        </w:rPr>
        <w:t xml:space="preserve"> </w:t>
      </w:r>
      <w:r w:rsidRPr="00EF29FF">
        <w:t>programme</w:t>
      </w:r>
      <w:r w:rsidRPr="00EF29FF">
        <w:rPr>
          <w:spacing w:val="-5"/>
        </w:rPr>
        <w:t xml:space="preserve"> </w:t>
      </w:r>
      <w:r w:rsidRPr="00EF29FF">
        <w:t>a</w:t>
      </w:r>
      <w:r w:rsidRPr="00EF29FF">
        <w:rPr>
          <w:spacing w:val="-5"/>
        </w:rPr>
        <w:t xml:space="preserve"> </w:t>
      </w:r>
      <w:r w:rsidRPr="00EF29FF">
        <w:t>contribué</w:t>
      </w:r>
      <w:r w:rsidRPr="00EF29FF">
        <w:rPr>
          <w:spacing w:val="-3"/>
        </w:rPr>
        <w:t xml:space="preserve"> </w:t>
      </w:r>
      <w:r w:rsidRPr="00EF29FF">
        <w:t>à</w:t>
      </w:r>
      <w:r w:rsidRPr="00EF29FF">
        <w:rPr>
          <w:spacing w:val="-5"/>
        </w:rPr>
        <w:t xml:space="preserve"> </w:t>
      </w:r>
      <w:r w:rsidRPr="00EF29FF">
        <w:t>la</w:t>
      </w:r>
      <w:r w:rsidRPr="00EF29FF">
        <w:rPr>
          <w:spacing w:val="-5"/>
        </w:rPr>
        <w:t xml:space="preserve"> </w:t>
      </w:r>
      <w:r w:rsidRPr="00EF29FF">
        <w:t>mise</w:t>
      </w:r>
      <w:r w:rsidRPr="00EF29FF">
        <w:rPr>
          <w:spacing w:val="-6"/>
        </w:rPr>
        <w:t xml:space="preserve"> </w:t>
      </w:r>
      <w:r w:rsidRPr="00EF29FF">
        <w:t>en</w:t>
      </w:r>
      <w:r w:rsidRPr="00EF29FF">
        <w:rPr>
          <w:spacing w:val="-3"/>
        </w:rPr>
        <w:t xml:space="preserve"> </w:t>
      </w:r>
      <w:r w:rsidRPr="00EF29FF">
        <w:t>place</w:t>
      </w:r>
      <w:r w:rsidRPr="00EF29FF">
        <w:rPr>
          <w:spacing w:val="-6"/>
        </w:rPr>
        <w:t xml:space="preserve"> </w:t>
      </w:r>
      <w:r w:rsidRPr="00EF29FF">
        <w:t>des</w:t>
      </w:r>
      <w:r w:rsidRPr="00EF29FF">
        <w:rPr>
          <w:spacing w:val="-7"/>
        </w:rPr>
        <w:t xml:space="preserve"> </w:t>
      </w:r>
      <w:r w:rsidRPr="00EF29FF">
        <w:t>50</w:t>
      </w:r>
      <w:r w:rsidRPr="00EF29FF">
        <w:rPr>
          <w:spacing w:val="-4"/>
        </w:rPr>
        <w:t xml:space="preserve"> </w:t>
      </w:r>
      <w:r w:rsidRPr="00EF29FF">
        <w:t>points</w:t>
      </w:r>
      <w:r w:rsidRPr="00EF29FF">
        <w:rPr>
          <w:spacing w:val="-7"/>
        </w:rPr>
        <w:t xml:space="preserve"> </w:t>
      </w:r>
      <w:r w:rsidRPr="00EF29FF">
        <w:t>focaux</w:t>
      </w:r>
      <w:r w:rsidRPr="00EF29FF">
        <w:rPr>
          <w:spacing w:val="-5"/>
        </w:rPr>
        <w:t xml:space="preserve"> </w:t>
      </w:r>
      <w:r w:rsidRPr="00EF29FF">
        <w:t>collinaires</w:t>
      </w:r>
      <w:r w:rsidRPr="00EF29FF">
        <w:rPr>
          <w:spacing w:val="-3"/>
        </w:rPr>
        <w:t xml:space="preserve"> </w:t>
      </w:r>
      <w:r w:rsidRPr="00EF29FF">
        <w:t>et</w:t>
      </w:r>
      <w:r w:rsidRPr="00EF29FF">
        <w:rPr>
          <w:spacing w:val="-3"/>
        </w:rPr>
        <w:t xml:space="preserve"> </w:t>
      </w:r>
      <w:r w:rsidRPr="00EF29FF">
        <w:t>paroissiaux</w:t>
      </w:r>
      <w:r w:rsidRPr="00EF29FF">
        <w:rPr>
          <w:spacing w:val="-4"/>
        </w:rPr>
        <w:t xml:space="preserve"> </w:t>
      </w:r>
      <w:r w:rsidRPr="00EF29FF">
        <w:t>CEJP</w:t>
      </w:r>
      <w:r w:rsidRPr="00EF29FF">
        <w:rPr>
          <w:spacing w:val="-59"/>
        </w:rPr>
        <w:t xml:space="preserve"> </w:t>
      </w:r>
      <w:r w:rsidRPr="00EF29FF">
        <w:t>chargés de l’écoute et de la résolution pacifique des conflits. En termes d’écoute, 104 personnes</w:t>
      </w:r>
      <w:r w:rsidRPr="00EF29FF">
        <w:rPr>
          <w:spacing w:val="1"/>
        </w:rPr>
        <w:t xml:space="preserve"> </w:t>
      </w:r>
      <w:r w:rsidRPr="00EF29FF">
        <w:t>ont</w:t>
      </w:r>
      <w:r w:rsidRPr="00EF29FF">
        <w:rPr>
          <w:spacing w:val="-2"/>
        </w:rPr>
        <w:t xml:space="preserve"> </w:t>
      </w:r>
      <w:r w:rsidRPr="00EF29FF">
        <w:t>été</w:t>
      </w:r>
      <w:r w:rsidRPr="00EF29FF">
        <w:rPr>
          <w:spacing w:val="-3"/>
        </w:rPr>
        <w:t xml:space="preserve"> </w:t>
      </w:r>
      <w:r w:rsidRPr="00EF29FF">
        <w:t>accompagnées</w:t>
      </w:r>
      <w:r w:rsidRPr="00EF29FF">
        <w:rPr>
          <w:spacing w:val="-2"/>
        </w:rPr>
        <w:t xml:space="preserve"> </w:t>
      </w:r>
      <w:r w:rsidRPr="00EF29FF">
        <w:t>depuis la</w:t>
      </w:r>
      <w:r w:rsidRPr="00EF29FF">
        <w:rPr>
          <w:spacing w:val="-2"/>
        </w:rPr>
        <w:t xml:space="preserve"> </w:t>
      </w:r>
      <w:r w:rsidRPr="00EF29FF">
        <w:t>mise</w:t>
      </w:r>
      <w:r w:rsidRPr="00EF29FF">
        <w:rPr>
          <w:spacing w:val="-3"/>
        </w:rPr>
        <w:t xml:space="preserve"> </w:t>
      </w:r>
      <w:r w:rsidRPr="00EF29FF">
        <w:t>en</w:t>
      </w:r>
      <w:r w:rsidRPr="00EF29FF">
        <w:rPr>
          <w:spacing w:val="-2"/>
        </w:rPr>
        <w:t xml:space="preserve"> </w:t>
      </w:r>
      <w:r w:rsidRPr="00EF29FF">
        <w:t>place</w:t>
      </w:r>
      <w:r w:rsidRPr="00EF29FF">
        <w:rPr>
          <w:spacing w:val="-1"/>
        </w:rPr>
        <w:t xml:space="preserve"> </w:t>
      </w:r>
      <w:r w:rsidRPr="00EF29FF">
        <w:t>des points</w:t>
      </w:r>
      <w:r w:rsidRPr="00EF29FF">
        <w:rPr>
          <w:spacing w:val="-4"/>
        </w:rPr>
        <w:t xml:space="preserve"> </w:t>
      </w:r>
      <w:r w:rsidRPr="00EF29FF">
        <w:t>focaux.</w:t>
      </w:r>
      <w:r w:rsidRPr="00EF29FF">
        <w:rPr>
          <w:spacing w:val="2"/>
        </w:rPr>
        <w:t xml:space="preserve"> </w:t>
      </w:r>
      <w:r w:rsidRPr="00EF29FF">
        <w:t>En</w:t>
      </w:r>
      <w:r w:rsidRPr="00EF29FF">
        <w:rPr>
          <w:spacing w:val="-3"/>
        </w:rPr>
        <w:t xml:space="preserve"> </w:t>
      </w:r>
      <w:r w:rsidRPr="00EF29FF">
        <w:t>ce</w:t>
      </w:r>
      <w:r w:rsidRPr="00EF29FF">
        <w:rPr>
          <w:spacing w:val="-4"/>
        </w:rPr>
        <w:t xml:space="preserve"> </w:t>
      </w:r>
      <w:r w:rsidRPr="00EF29FF">
        <w:t>qui</w:t>
      </w:r>
      <w:r w:rsidRPr="00EF29FF">
        <w:rPr>
          <w:spacing w:val="-1"/>
        </w:rPr>
        <w:t xml:space="preserve"> </w:t>
      </w:r>
      <w:r w:rsidRPr="00EF29FF">
        <w:t>concerne</w:t>
      </w:r>
      <w:r w:rsidRPr="00EF29FF">
        <w:rPr>
          <w:spacing w:val="-2"/>
        </w:rPr>
        <w:t xml:space="preserve"> </w:t>
      </w:r>
      <w:r w:rsidRPr="00EF29FF">
        <w:t>la</w:t>
      </w:r>
      <w:r w:rsidRPr="00EF29FF">
        <w:rPr>
          <w:spacing w:val="-3"/>
        </w:rPr>
        <w:t xml:space="preserve"> </w:t>
      </w:r>
      <w:r w:rsidRPr="00EF29FF">
        <w:t>cohésion</w:t>
      </w:r>
      <w:r w:rsidRPr="00EF29FF">
        <w:rPr>
          <w:spacing w:val="-58"/>
        </w:rPr>
        <w:t xml:space="preserve"> </w:t>
      </w:r>
      <w:r w:rsidRPr="00EF29FF">
        <w:t>sociale, les relais communautaires appuient le projet pour l’identification des conflits. Pour cette</w:t>
      </w:r>
      <w:r w:rsidRPr="00EF29FF">
        <w:rPr>
          <w:spacing w:val="1"/>
        </w:rPr>
        <w:t xml:space="preserve"> </w:t>
      </w:r>
      <w:r w:rsidRPr="00EF29FF">
        <w:rPr>
          <w:spacing w:val="-1"/>
        </w:rPr>
        <w:t>période</w:t>
      </w:r>
      <w:r w:rsidRPr="00EF29FF">
        <w:rPr>
          <w:spacing w:val="-14"/>
        </w:rPr>
        <w:t xml:space="preserve"> </w:t>
      </w:r>
      <w:r w:rsidRPr="00EF29FF">
        <w:rPr>
          <w:spacing w:val="-1"/>
        </w:rPr>
        <w:t>de</w:t>
      </w:r>
      <w:r w:rsidRPr="00EF29FF">
        <w:rPr>
          <w:spacing w:val="-14"/>
        </w:rPr>
        <w:t xml:space="preserve"> </w:t>
      </w:r>
      <w:r w:rsidRPr="00EF29FF">
        <w:rPr>
          <w:spacing w:val="-1"/>
        </w:rPr>
        <w:t>rapportage,</w:t>
      </w:r>
      <w:r w:rsidRPr="00EF29FF">
        <w:rPr>
          <w:spacing w:val="-13"/>
        </w:rPr>
        <w:t xml:space="preserve"> </w:t>
      </w:r>
      <w:r w:rsidRPr="00EF29FF">
        <w:rPr>
          <w:spacing w:val="-1"/>
        </w:rPr>
        <w:t>220</w:t>
      </w:r>
      <w:r w:rsidRPr="00EF29FF">
        <w:rPr>
          <w:spacing w:val="-14"/>
        </w:rPr>
        <w:t xml:space="preserve"> </w:t>
      </w:r>
      <w:r w:rsidRPr="00EF29FF">
        <w:rPr>
          <w:spacing w:val="-1"/>
        </w:rPr>
        <w:t>conflits</w:t>
      </w:r>
      <w:r w:rsidRPr="00EF29FF">
        <w:rPr>
          <w:spacing w:val="-14"/>
        </w:rPr>
        <w:t xml:space="preserve"> </w:t>
      </w:r>
      <w:r w:rsidRPr="00EF29FF">
        <w:t>ont</w:t>
      </w:r>
      <w:r w:rsidRPr="00EF29FF">
        <w:rPr>
          <w:spacing w:val="-12"/>
        </w:rPr>
        <w:t xml:space="preserve"> </w:t>
      </w:r>
      <w:r w:rsidRPr="00EF29FF">
        <w:t>été</w:t>
      </w:r>
      <w:r w:rsidRPr="00EF29FF">
        <w:rPr>
          <w:spacing w:val="-14"/>
        </w:rPr>
        <w:t xml:space="preserve"> </w:t>
      </w:r>
      <w:r w:rsidRPr="00EF29FF">
        <w:t>écoutés</w:t>
      </w:r>
      <w:r w:rsidRPr="00EF29FF">
        <w:rPr>
          <w:spacing w:val="-14"/>
        </w:rPr>
        <w:t xml:space="preserve"> </w:t>
      </w:r>
      <w:r w:rsidRPr="00EF29FF">
        <w:t>par</w:t>
      </w:r>
      <w:r w:rsidRPr="00EF29FF">
        <w:rPr>
          <w:spacing w:val="-13"/>
        </w:rPr>
        <w:t xml:space="preserve"> </w:t>
      </w:r>
      <w:r w:rsidRPr="00EF29FF">
        <w:t>les</w:t>
      </w:r>
      <w:r w:rsidRPr="00EF29FF">
        <w:rPr>
          <w:spacing w:val="-17"/>
        </w:rPr>
        <w:t xml:space="preserve"> </w:t>
      </w:r>
      <w:r w:rsidRPr="00EF29FF">
        <w:t>points</w:t>
      </w:r>
      <w:r w:rsidRPr="00EF29FF">
        <w:rPr>
          <w:spacing w:val="-15"/>
        </w:rPr>
        <w:t xml:space="preserve"> </w:t>
      </w:r>
      <w:r w:rsidRPr="00EF29FF">
        <w:t>focaux.</w:t>
      </w:r>
      <w:r w:rsidRPr="00EF29FF">
        <w:rPr>
          <w:spacing w:val="-12"/>
        </w:rPr>
        <w:t xml:space="preserve"> </w:t>
      </w:r>
      <w:r w:rsidRPr="00EF29FF">
        <w:t>Parmi</w:t>
      </w:r>
      <w:r w:rsidRPr="00EF29FF">
        <w:rPr>
          <w:spacing w:val="-15"/>
        </w:rPr>
        <w:t xml:space="preserve"> </w:t>
      </w:r>
      <w:r w:rsidRPr="00EF29FF">
        <w:t>ceux-ci,</w:t>
      </w:r>
      <w:r w:rsidRPr="00EF29FF">
        <w:rPr>
          <w:spacing w:val="-15"/>
        </w:rPr>
        <w:t xml:space="preserve"> </w:t>
      </w:r>
      <w:r w:rsidRPr="00EF29FF">
        <w:t>217</w:t>
      </w:r>
      <w:r w:rsidRPr="00EF29FF">
        <w:rPr>
          <w:spacing w:val="-14"/>
        </w:rPr>
        <w:t xml:space="preserve"> </w:t>
      </w:r>
      <w:r w:rsidRPr="00EF29FF">
        <w:t>conflits</w:t>
      </w:r>
      <w:r w:rsidRPr="00EF29FF">
        <w:rPr>
          <w:spacing w:val="-59"/>
        </w:rPr>
        <w:t xml:space="preserve"> </w:t>
      </w:r>
      <w:r w:rsidRPr="00EF29FF">
        <w:t>ont été résolu pacifiquement sur base de la médiation engagée à ce niveau, tandis que 3 conflits</w:t>
      </w:r>
      <w:r w:rsidRPr="00EF29FF">
        <w:rPr>
          <w:spacing w:val="1"/>
        </w:rPr>
        <w:t xml:space="preserve"> </w:t>
      </w:r>
      <w:r w:rsidRPr="00EF29FF">
        <w:t>ont</w:t>
      </w:r>
      <w:r w:rsidRPr="00EF29FF">
        <w:rPr>
          <w:spacing w:val="1"/>
        </w:rPr>
        <w:t xml:space="preserve"> </w:t>
      </w:r>
      <w:r w:rsidRPr="00EF29FF">
        <w:t>été</w:t>
      </w:r>
      <w:r w:rsidRPr="00EF29FF">
        <w:rPr>
          <w:spacing w:val="-2"/>
        </w:rPr>
        <w:t xml:space="preserve"> </w:t>
      </w:r>
      <w:r w:rsidRPr="00EF29FF">
        <w:t>référés auprès</w:t>
      </w:r>
      <w:r w:rsidRPr="00EF29FF">
        <w:rPr>
          <w:spacing w:val="-2"/>
        </w:rPr>
        <w:t xml:space="preserve"> </w:t>
      </w:r>
      <w:r w:rsidRPr="00EF29FF">
        <w:t>des services</w:t>
      </w:r>
      <w:r w:rsidRPr="00EF29FF">
        <w:rPr>
          <w:spacing w:val="-2"/>
        </w:rPr>
        <w:t xml:space="preserve"> </w:t>
      </w:r>
      <w:r w:rsidRPr="00EF29FF">
        <w:t>juridiques</w:t>
      </w:r>
      <w:r w:rsidRPr="00EF29FF">
        <w:rPr>
          <w:spacing w:val="1"/>
        </w:rPr>
        <w:t xml:space="preserve"> </w:t>
      </w:r>
      <w:r w:rsidRPr="00EF29FF">
        <w:t>au</w:t>
      </w:r>
      <w:r w:rsidRPr="00EF29FF">
        <w:rPr>
          <w:spacing w:val="-2"/>
        </w:rPr>
        <w:t xml:space="preserve"> </w:t>
      </w:r>
      <w:r w:rsidRPr="00EF29FF">
        <w:t>niveau communal.</w:t>
      </w:r>
    </w:p>
    <w:p w14:paraId="799A1230" w14:textId="77777777" w:rsidR="0042371A" w:rsidRPr="00EF29FF" w:rsidRDefault="00BC6444">
      <w:pPr>
        <w:pStyle w:val="BodyText"/>
        <w:spacing w:before="120"/>
        <w:ind w:left="618" w:right="596"/>
        <w:jc w:val="both"/>
      </w:pPr>
      <w:r w:rsidRPr="00EF29FF">
        <w:t>Les</w:t>
      </w:r>
      <w:r w:rsidRPr="00EF29FF">
        <w:rPr>
          <w:spacing w:val="-12"/>
        </w:rPr>
        <w:t xml:space="preserve"> </w:t>
      </w:r>
      <w:r w:rsidRPr="00EF29FF">
        <w:t>psychos</w:t>
      </w:r>
      <w:r w:rsidRPr="00EF29FF">
        <w:rPr>
          <w:spacing w:val="-11"/>
        </w:rPr>
        <w:t xml:space="preserve"> </w:t>
      </w:r>
      <w:r w:rsidRPr="00EF29FF">
        <w:t>cliniciens</w:t>
      </w:r>
      <w:r w:rsidRPr="00EF29FF">
        <w:rPr>
          <w:spacing w:val="-12"/>
        </w:rPr>
        <w:t xml:space="preserve"> </w:t>
      </w:r>
      <w:r w:rsidRPr="00EF29FF">
        <w:t>ont</w:t>
      </w:r>
      <w:r w:rsidRPr="00EF29FF">
        <w:rPr>
          <w:spacing w:val="-9"/>
        </w:rPr>
        <w:t xml:space="preserve"> </w:t>
      </w:r>
      <w:r w:rsidRPr="00EF29FF">
        <w:t>été</w:t>
      </w:r>
      <w:r w:rsidRPr="00EF29FF">
        <w:rPr>
          <w:spacing w:val="-13"/>
        </w:rPr>
        <w:t xml:space="preserve"> </w:t>
      </w:r>
      <w:r w:rsidRPr="00EF29FF">
        <w:t>formés</w:t>
      </w:r>
      <w:r w:rsidRPr="00EF29FF">
        <w:rPr>
          <w:spacing w:val="-12"/>
        </w:rPr>
        <w:t xml:space="preserve"> </w:t>
      </w:r>
      <w:r w:rsidRPr="00EF29FF">
        <w:t>et</w:t>
      </w:r>
      <w:r w:rsidRPr="00EF29FF">
        <w:rPr>
          <w:spacing w:val="-9"/>
        </w:rPr>
        <w:t xml:space="preserve"> </w:t>
      </w:r>
      <w:r w:rsidRPr="00EF29FF">
        <w:t>sont</w:t>
      </w:r>
      <w:r w:rsidRPr="00EF29FF">
        <w:rPr>
          <w:spacing w:val="-10"/>
        </w:rPr>
        <w:t xml:space="preserve"> </w:t>
      </w:r>
      <w:r w:rsidRPr="00EF29FF">
        <w:t>responsables</w:t>
      </w:r>
      <w:r w:rsidRPr="00EF29FF">
        <w:rPr>
          <w:spacing w:val="-12"/>
        </w:rPr>
        <w:t xml:space="preserve"> </w:t>
      </w:r>
      <w:r w:rsidRPr="00EF29FF">
        <w:t>de</w:t>
      </w:r>
      <w:r w:rsidRPr="00EF29FF">
        <w:rPr>
          <w:spacing w:val="-11"/>
        </w:rPr>
        <w:t xml:space="preserve"> </w:t>
      </w:r>
      <w:r w:rsidRPr="00EF29FF">
        <w:t>l’accompagnement</w:t>
      </w:r>
      <w:r w:rsidRPr="00EF29FF">
        <w:rPr>
          <w:spacing w:val="-10"/>
        </w:rPr>
        <w:t xml:space="preserve"> </w:t>
      </w:r>
      <w:r w:rsidRPr="00EF29FF">
        <w:t>des</w:t>
      </w:r>
      <w:r w:rsidRPr="00EF29FF">
        <w:rPr>
          <w:spacing w:val="-12"/>
        </w:rPr>
        <w:t xml:space="preserve"> </w:t>
      </w:r>
      <w:r w:rsidRPr="00EF29FF">
        <w:t>victimes</w:t>
      </w:r>
      <w:r w:rsidRPr="00EF29FF">
        <w:rPr>
          <w:spacing w:val="-11"/>
        </w:rPr>
        <w:t xml:space="preserve"> </w:t>
      </w:r>
      <w:r w:rsidRPr="00EF29FF">
        <w:t>des</w:t>
      </w:r>
      <w:r w:rsidRPr="00EF29FF">
        <w:rPr>
          <w:spacing w:val="-59"/>
        </w:rPr>
        <w:t xml:space="preserve"> </w:t>
      </w:r>
      <w:r w:rsidRPr="00EF29FF">
        <w:t>violences</w:t>
      </w:r>
      <w:r w:rsidRPr="00EF29FF">
        <w:rPr>
          <w:spacing w:val="-8"/>
        </w:rPr>
        <w:t xml:space="preserve"> </w:t>
      </w:r>
      <w:r w:rsidRPr="00EF29FF">
        <w:t>(voir</w:t>
      </w:r>
      <w:r w:rsidRPr="00EF29FF">
        <w:rPr>
          <w:spacing w:val="-6"/>
        </w:rPr>
        <w:t xml:space="preserve"> </w:t>
      </w:r>
      <w:r w:rsidRPr="00EF29FF">
        <w:t>activité</w:t>
      </w:r>
      <w:r w:rsidRPr="00EF29FF">
        <w:rPr>
          <w:spacing w:val="-7"/>
        </w:rPr>
        <w:t xml:space="preserve"> </w:t>
      </w:r>
      <w:r w:rsidRPr="00EF29FF">
        <w:t>1.5.</w:t>
      </w:r>
      <w:r w:rsidRPr="00EF29FF">
        <w:rPr>
          <w:spacing w:val="-7"/>
        </w:rPr>
        <w:t xml:space="preserve"> </w:t>
      </w:r>
      <w:r w:rsidRPr="00EF29FF">
        <w:t>Accompagnement</w:t>
      </w:r>
      <w:r w:rsidRPr="00EF29FF">
        <w:rPr>
          <w:spacing w:val="-8"/>
        </w:rPr>
        <w:t xml:space="preserve"> </w:t>
      </w:r>
      <w:r w:rsidRPr="00EF29FF">
        <w:t>psycho-social)</w:t>
      </w:r>
      <w:r w:rsidRPr="00EF29FF">
        <w:rPr>
          <w:spacing w:val="-6"/>
        </w:rPr>
        <w:t xml:space="preserve"> </w:t>
      </w:r>
      <w:r w:rsidRPr="00EF29FF">
        <w:t>ainsi</w:t>
      </w:r>
      <w:r w:rsidRPr="00EF29FF">
        <w:rPr>
          <w:spacing w:val="-13"/>
        </w:rPr>
        <w:t xml:space="preserve"> </w:t>
      </w:r>
      <w:r w:rsidRPr="00EF29FF">
        <w:t>que</w:t>
      </w:r>
      <w:r w:rsidRPr="00EF29FF">
        <w:rPr>
          <w:spacing w:val="-8"/>
        </w:rPr>
        <w:t xml:space="preserve"> </w:t>
      </w:r>
      <w:r w:rsidRPr="00EF29FF">
        <w:t>de</w:t>
      </w:r>
      <w:r w:rsidRPr="00EF29FF">
        <w:rPr>
          <w:spacing w:val="-10"/>
        </w:rPr>
        <w:t xml:space="preserve"> </w:t>
      </w:r>
      <w:r w:rsidRPr="00EF29FF">
        <w:t>l’accompagnement</w:t>
      </w:r>
      <w:r w:rsidRPr="00EF29FF">
        <w:rPr>
          <w:spacing w:val="-8"/>
        </w:rPr>
        <w:t xml:space="preserve"> </w:t>
      </w:r>
      <w:r w:rsidRPr="00EF29FF">
        <w:t>dans</w:t>
      </w:r>
      <w:r w:rsidRPr="00EF29FF">
        <w:rPr>
          <w:spacing w:val="-59"/>
        </w:rPr>
        <w:t xml:space="preserve"> </w:t>
      </w:r>
      <w:r w:rsidRPr="00EF29FF">
        <w:t>le respect des droits humains. Ils accompagnent également les cas d’enfants non enregistrés à</w:t>
      </w:r>
      <w:r w:rsidRPr="00EF29FF">
        <w:rPr>
          <w:spacing w:val="1"/>
        </w:rPr>
        <w:t xml:space="preserve"> </w:t>
      </w:r>
      <w:r w:rsidRPr="00EF29FF">
        <w:t>l’Etat civil (919 enfants au mois de novembre), les cas des</w:t>
      </w:r>
      <w:r w:rsidRPr="00EF29FF">
        <w:rPr>
          <w:spacing w:val="1"/>
        </w:rPr>
        <w:t xml:space="preserve"> </w:t>
      </w:r>
      <w:r w:rsidRPr="00EF29FF">
        <w:t>mariages non enregistrés (898</w:t>
      </w:r>
      <w:r w:rsidRPr="00EF29FF">
        <w:rPr>
          <w:spacing w:val="1"/>
        </w:rPr>
        <w:t xml:space="preserve"> </w:t>
      </w:r>
      <w:r w:rsidRPr="00EF29FF">
        <w:t>mariages), et les individus accompagnés dans la recherche de leur Cartes Nationales d’Identité</w:t>
      </w:r>
      <w:r w:rsidRPr="00EF29FF">
        <w:rPr>
          <w:spacing w:val="1"/>
        </w:rPr>
        <w:t xml:space="preserve"> </w:t>
      </w:r>
      <w:r w:rsidRPr="00EF29FF">
        <w:t>(659 personnes).</w:t>
      </w:r>
    </w:p>
    <w:p w14:paraId="26B8C0D0" w14:textId="77777777" w:rsidR="0042371A" w:rsidRPr="00EF29FF" w:rsidRDefault="00BC6444">
      <w:pPr>
        <w:pStyle w:val="BodyText"/>
        <w:spacing w:before="122"/>
        <w:ind w:left="618" w:right="601"/>
        <w:jc w:val="both"/>
      </w:pPr>
      <w:r w:rsidRPr="00EF29FF">
        <w:t>Stratégiquement, les agents villageois responsables du suivi des Associations d’Epargne et de</w:t>
      </w:r>
      <w:r w:rsidRPr="00EF29FF">
        <w:rPr>
          <w:spacing w:val="1"/>
        </w:rPr>
        <w:t xml:space="preserve"> </w:t>
      </w:r>
      <w:r w:rsidRPr="00EF29FF">
        <w:t>Crédit (ASSEC), les points focaux CEJP, les membres des comités collinaires de suivi des</w:t>
      </w:r>
      <w:r w:rsidRPr="00EF29FF">
        <w:rPr>
          <w:spacing w:val="1"/>
        </w:rPr>
        <w:t xml:space="preserve"> </w:t>
      </w:r>
      <w:r w:rsidRPr="00EF29FF">
        <w:t>bénéficiaires des transferts monétaires, et l’administration à tous les niveaux ont été ciblés afin</w:t>
      </w:r>
      <w:r w:rsidRPr="00EF29FF">
        <w:rPr>
          <w:spacing w:val="1"/>
        </w:rPr>
        <w:t xml:space="preserve"> </w:t>
      </w:r>
      <w:r w:rsidRPr="00EF29FF">
        <w:t>d’accompagner les communautés à la mise en œuvre des mesures spécifiques de prévention des</w:t>
      </w:r>
      <w:r w:rsidRPr="00EF29FF">
        <w:rPr>
          <w:spacing w:val="-59"/>
        </w:rPr>
        <w:t xml:space="preserve"> </w:t>
      </w:r>
      <w:r w:rsidRPr="00EF29FF">
        <w:t>VBG. Ces acteurs ont été renforcés sur la prévention et la prise en charge des VBG par des</w:t>
      </w:r>
      <w:r w:rsidRPr="00EF29FF">
        <w:rPr>
          <w:spacing w:val="1"/>
        </w:rPr>
        <w:t xml:space="preserve"> </w:t>
      </w:r>
      <w:r w:rsidRPr="00EF29FF">
        <w:t>formations</w:t>
      </w:r>
      <w:r w:rsidRPr="00EF29FF">
        <w:rPr>
          <w:spacing w:val="1"/>
        </w:rPr>
        <w:t xml:space="preserve"> </w:t>
      </w:r>
      <w:r w:rsidRPr="00EF29FF">
        <w:t>et</w:t>
      </w:r>
      <w:r w:rsidRPr="00EF29FF">
        <w:rPr>
          <w:spacing w:val="1"/>
        </w:rPr>
        <w:t xml:space="preserve"> </w:t>
      </w:r>
      <w:r w:rsidRPr="00EF29FF">
        <w:t>des</w:t>
      </w:r>
      <w:r w:rsidRPr="00EF29FF">
        <w:rPr>
          <w:spacing w:val="1"/>
        </w:rPr>
        <w:t xml:space="preserve"> </w:t>
      </w:r>
      <w:r w:rsidRPr="00EF29FF">
        <w:t>sensibilisations.</w:t>
      </w:r>
      <w:r w:rsidRPr="00EF29FF">
        <w:rPr>
          <w:spacing w:val="1"/>
        </w:rPr>
        <w:t xml:space="preserve"> </w:t>
      </w:r>
      <w:r w:rsidRPr="00EF29FF">
        <w:t>Etant</w:t>
      </w:r>
      <w:r w:rsidRPr="00EF29FF">
        <w:rPr>
          <w:spacing w:val="1"/>
        </w:rPr>
        <w:t xml:space="preserve"> </w:t>
      </w:r>
      <w:r w:rsidRPr="00EF29FF">
        <w:t>informée</w:t>
      </w:r>
      <w:r w:rsidRPr="00EF29FF">
        <w:rPr>
          <w:spacing w:val="1"/>
        </w:rPr>
        <w:t xml:space="preserve"> </w:t>
      </w:r>
      <w:r w:rsidRPr="00EF29FF">
        <w:t>de</w:t>
      </w:r>
      <w:r w:rsidRPr="00EF29FF">
        <w:rPr>
          <w:spacing w:val="1"/>
        </w:rPr>
        <w:t xml:space="preserve"> </w:t>
      </w:r>
      <w:r w:rsidRPr="00EF29FF">
        <w:t>la</w:t>
      </w:r>
      <w:r w:rsidRPr="00EF29FF">
        <w:rPr>
          <w:spacing w:val="1"/>
        </w:rPr>
        <w:t xml:space="preserve"> </w:t>
      </w:r>
      <w:r w:rsidRPr="00EF29FF">
        <w:t>présence</w:t>
      </w:r>
      <w:r w:rsidRPr="00EF29FF">
        <w:rPr>
          <w:spacing w:val="1"/>
        </w:rPr>
        <w:t xml:space="preserve"> </w:t>
      </w:r>
      <w:r w:rsidRPr="00EF29FF">
        <w:t>et</w:t>
      </w:r>
      <w:r w:rsidRPr="00EF29FF">
        <w:rPr>
          <w:spacing w:val="1"/>
        </w:rPr>
        <w:t xml:space="preserve"> </w:t>
      </w:r>
      <w:r w:rsidRPr="00EF29FF">
        <w:t>du</w:t>
      </w:r>
      <w:r w:rsidRPr="00EF29FF">
        <w:rPr>
          <w:spacing w:val="1"/>
        </w:rPr>
        <w:t xml:space="preserve"> </w:t>
      </w:r>
      <w:r w:rsidRPr="00EF29FF">
        <w:t>rôle</w:t>
      </w:r>
      <w:r w:rsidRPr="00EF29FF">
        <w:rPr>
          <w:spacing w:val="1"/>
        </w:rPr>
        <w:t xml:space="preserve"> </w:t>
      </w:r>
      <w:r w:rsidRPr="00EF29FF">
        <w:t>de</w:t>
      </w:r>
      <w:r w:rsidRPr="00EF29FF">
        <w:rPr>
          <w:spacing w:val="1"/>
        </w:rPr>
        <w:t xml:space="preserve"> </w:t>
      </w:r>
      <w:r w:rsidRPr="00EF29FF">
        <w:t>ces</w:t>
      </w:r>
      <w:r w:rsidRPr="00EF29FF">
        <w:rPr>
          <w:spacing w:val="1"/>
        </w:rPr>
        <w:t xml:space="preserve"> </w:t>
      </w:r>
      <w:r w:rsidRPr="00EF29FF">
        <w:t>relais</w:t>
      </w:r>
      <w:r w:rsidRPr="00EF29FF">
        <w:rPr>
          <w:spacing w:val="1"/>
        </w:rPr>
        <w:t xml:space="preserve"> </w:t>
      </w:r>
      <w:r w:rsidRPr="00EF29FF">
        <w:t>communautaires,</w:t>
      </w:r>
      <w:r w:rsidRPr="00EF29FF">
        <w:rPr>
          <w:spacing w:val="1"/>
        </w:rPr>
        <w:t xml:space="preserve"> </w:t>
      </w:r>
      <w:r w:rsidRPr="00EF29FF">
        <w:t>la</w:t>
      </w:r>
      <w:r w:rsidRPr="00EF29FF">
        <w:rPr>
          <w:spacing w:val="1"/>
        </w:rPr>
        <w:t xml:space="preserve"> </w:t>
      </w:r>
      <w:r w:rsidRPr="00EF29FF">
        <w:t>communauté</w:t>
      </w:r>
      <w:r w:rsidRPr="00EF29FF">
        <w:rPr>
          <w:spacing w:val="1"/>
        </w:rPr>
        <w:t xml:space="preserve"> </w:t>
      </w:r>
      <w:r w:rsidRPr="00EF29FF">
        <w:t>apprécie</w:t>
      </w:r>
      <w:r w:rsidRPr="00EF29FF">
        <w:rPr>
          <w:spacing w:val="1"/>
        </w:rPr>
        <w:t xml:space="preserve"> </w:t>
      </w:r>
      <w:r w:rsidRPr="00EF29FF">
        <w:t>la</w:t>
      </w:r>
      <w:r w:rsidRPr="00EF29FF">
        <w:rPr>
          <w:spacing w:val="1"/>
        </w:rPr>
        <w:t xml:space="preserve"> </w:t>
      </w:r>
      <w:r w:rsidRPr="00EF29FF">
        <w:t>contribution</w:t>
      </w:r>
      <w:r w:rsidRPr="00EF29FF">
        <w:rPr>
          <w:spacing w:val="1"/>
        </w:rPr>
        <w:t xml:space="preserve"> </w:t>
      </w:r>
      <w:r w:rsidRPr="00EF29FF">
        <w:t>de</w:t>
      </w:r>
      <w:r w:rsidRPr="00EF29FF">
        <w:rPr>
          <w:spacing w:val="1"/>
        </w:rPr>
        <w:t xml:space="preserve"> </w:t>
      </w:r>
      <w:r w:rsidRPr="00EF29FF">
        <w:t>ces</w:t>
      </w:r>
      <w:r w:rsidRPr="00EF29FF">
        <w:rPr>
          <w:spacing w:val="1"/>
        </w:rPr>
        <w:t xml:space="preserve"> </w:t>
      </w:r>
      <w:r w:rsidRPr="00EF29FF">
        <w:t>acteurs</w:t>
      </w:r>
      <w:r w:rsidRPr="00EF29FF">
        <w:rPr>
          <w:spacing w:val="1"/>
        </w:rPr>
        <w:t xml:space="preserve"> </w:t>
      </w:r>
      <w:r w:rsidRPr="00EF29FF">
        <w:t>car</w:t>
      </w:r>
      <w:r w:rsidRPr="00EF29FF">
        <w:rPr>
          <w:spacing w:val="1"/>
        </w:rPr>
        <w:t xml:space="preserve"> </w:t>
      </w:r>
      <w:r w:rsidRPr="00EF29FF">
        <w:t>ils</w:t>
      </w:r>
      <w:r w:rsidRPr="00EF29FF">
        <w:rPr>
          <w:spacing w:val="1"/>
        </w:rPr>
        <w:t xml:space="preserve"> </w:t>
      </w:r>
      <w:r w:rsidRPr="00EF29FF">
        <w:t>participent</w:t>
      </w:r>
      <w:r w:rsidRPr="00EF29FF">
        <w:rPr>
          <w:spacing w:val="1"/>
        </w:rPr>
        <w:t xml:space="preserve"> </w:t>
      </w:r>
      <w:r w:rsidRPr="00EF29FF">
        <w:t>activement dans la résolution pacifique des conflits, l’écoute et la lutte contre les VBG et les</w:t>
      </w:r>
      <w:r w:rsidRPr="00EF29FF">
        <w:rPr>
          <w:spacing w:val="1"/>
        </w:rPr>
        <w:t xml:space="preserve"> </w:t>
      </w:r>
      <w:r w:rsidRPr="00EF29FF">
        <w:t>violences</w:t>
      </w:r>
      <w:r w:rsidRPr="00EF29FF">
        <w:rPr>
          <w:spacing w:val="-3"/>
        </w:rPr>
        <w:t xml:space="preserve"> </w:t>
      </w:r>
      <w:r w:rsidRPr="00EF29FF">
        <w:t>faites</w:t>
      </w:r>
      <w:r w:rsidRPr="00EF29FF">
        <w:rPr>
          <w:spacing w:val="-2"/>
        </w:rPr>
        <w:t xml:space="preserve"> </w:t>
      </w:r>
      <w:r w:rsidRPr="00EF29FF">
        <w:t>aux</w:t>
      </w:r>
      <w:r w:rsidRPr="00EF29FF">
        <w:rPr>
          <w:spacing w:val="-2"/>
        </w:rPr>
        <w:t xml:space="preserve"> </w:t>
      </w:r>
      <w:r w:rsidRPr="00EF29FF">
        <w:t>enfants.</w:t>
      </w:r>
    </w:p>
    <w:p w14:paraId="18C9AB54" w14:textId="77777777" w:rsidR="0042371A" w:rsidRPr="00EF29FF" w:rsidRDefault="00BC6444">
      <w:pPr>
        <w:pStyle w:val="Heading3"/>
        <w:numPr>
          <w:ilvl w:val="2"/>
          <w:numId w:val="8"/>
        </w:numPr>
        <w:tabs>
          <w:tab w:val="left" w:pos="1171"/>
        </w:tabs>
        <w:spacing w:before="119"/>
        <w:ind w:hanging="553"/>
        <w:rPr>
          <w:rFonts w:ascii="Arial MT"/>
        </w:rPr>
      </w:pPr>
      <w:r w:rsidRPr="00EF29FF">
        <w:t>Le</w:t>
      </w:r>
      <w:r w:rsidRPr="00EF29FF">
        <w:rPr>
          <w:spacing w:val="-2"/>
        </w:rPr>
        <w:t xml:space="preserve"> </w:t>
      </w:r>
      <w:r w:rsidRPr="00EF29FF">
        <w:t>renforcement</w:t>
      </w:r>
      <w:r w:rsidRPr="00EF29FF">
        <w:rPr>
          <w:spacing w:val="-4"/>
        </w:rPr>
        <w:t xml:space="preserve"> </w:t>
      </w:r>
      <w:r w:rsidRPr="00EF29FF">
        <w:t>et</w:t>
      </w:r>
      <w:r w:rsidRPr="00EF29FF">
        <w:rPr>
          <w:spacing w:val="-1"/>
        </w:rPr>
        <w:t xml:space="preserve"> </w:t>
      </w:r>
      <w:r w:rsidRPr="00EF29FF">
        <w:t>la coordination</w:t>
      </w:r>
      <w:r w:rsidRPr="00EF29FF">
        <w:rPr>
          <w:spacing w:val="-3"/>
        </w:rPr>
        <w:t xml:space="preserve"> </w:t>
      </w:r>
      <w:r w:rsidRPr="00EF29FF">
        <w:t>des</w:t>
      </w:r>
      <w:r w:rsidRPr="00EF29FF">
        <w:rPr>
          <w:spacing w:val="-1"/>
        </w:rPr>
        <w:t xml:space="preserve"> </w:t>
      </w:r>
      <w:r w:rsidRPr="00EF29FF">
        <w:t>services et</w:t>
      </w:r>
      <w:r w:rsidRPr="00EF29FF">
        <w:rPr>
          <w:spacing w:val="-1"/>
        </w:rPr>
        <w:t xml:space="preserve"> </w:t>
      </w:r>
      <w:r w:rsidRPr="00EF29FF">
        <w:t>acteurs</w:t>
      </w:r>
      <w:r w:rsidRPr="00EF29FF">
        <w:rPr>
          <w:spacing w:val="-2"/>
        </w:rPr>
        <w:t xml:space="preserve"> </w:t>
      </w:r>
      <w:r w:rsidRPr="00EF29FF">
        <w:t>au</w:t>
      </w:r>
      <w:r w:rsidRPr="00EF29FF">
        <w:rPr>
          <w:spacing w:val="-2"/>
        </w:rPr>
        <w:t xml:space="preserve"> </w:t>
      </w:r>
      <w:r w:rsidRPr="00EF29FF">
        <w:t>niveau</w:t>
      </w:r>
      <w:r w:rsidRPr="00EF29FF">
        <w:rPr>
          <w:spacing w:val="1"/>
        </w:rPr>
        <w:t xml:space="preserve"> </w:t>
      </w:r>
      <w:r w:rsidRPr="00EF29FF">
        <w:t>communautaire</w:t>
      </w:r>
    </w:p>
    <w:p w14:paraId="0BBE7F19" w14:textId="77777777" w:rsidR="0042371A" w:rsidRPr="00EF29FF" w:rsidRDefault="00BC6444">
      <w:pPr>
        <w:pStyle w:val="BodyText"/>
        <w:spacing w:before="121"/>
        <w:ind w:left="618" w:right="596"/>
        <w:jc w:val="both"/>
      </w:pPr>
      <w:r w:rsidRPr="00EF29FF">
        <w:t>Des ateliers de dialogue communautaires ont été tenus au mois d’octobre et de novembre dans</w:t>
      </w:r>
      <w:r w:rsidRPr="00EF29FF">
        <w:rPr>
          <w:spacing w:val="1"/>
        </w:rPr>
        <w:t xml:space="preserve"> </w:t>
      </w:r>
      <w:r w:rsidRPr="00EF29FF">
        <w:t>les trois provinces d’intervention, regroupant les différents services et organisations de la société</w:t>
      </w:r>
      <w:r w:rsidRPr="00EF29FF">
        <w:rPr>
          <w:spacing w:val="1"/>
        </w:rPr>
        <w:t xml:space="preserve"> </w:t>
      </w:r>
      <w:r w:rsidRPr="00EF29FF">
        <w:t>civile impliqués dans la protection de l’enfance et de lutte contre les VBG ainsi que la cohésion</w:t>
      </w:r>
      <w:r w:rsidRPr="00EF29FF">
        <w:rPr>
          <w:spacing w:val="1"/>
        </w:rPr>
        <w:t xml:space="preserve"> </w:t>
      </w:r>
      <w:r w:rsidRPr="00EF29FF">
        <w:t>sociale et la résolution pacifique des conflits. Les services et organisations présentes étaient</w:t>
      </w:r>
      <w:r w:rsidRPr="00EF29FF">
        <w:rPr>
          <w:spacing w:val="1"/>
        </w:rPr>
        <w:t xml:space="preserve"> </w:t>
      </w:r>
      <w:r w:rsidRPr="00EF29FF">
        <w:t>notamment les Centres de Développement Familial et Communautaire (CDFC), les points focaux</w:t>
      </w:r>
      <w:r w:rsidRPr="00EF29FF">
        <w:rPr>
          <w:spacing w:val="1"/>
        </w:rPr>
        <w:t xml:space="preserve"> </w:t>
      </w:r>
      <w:r w:rsidRPr="00EF29FF">
        <w:t>et paroissiaux de la Commission Ecclésiales justice et Paix (CEJP), les structures de la police, les</w:t>
      </w:r>
      <w:r w:rsidRPr="00EF29FF">
        <w:rPr>
          <w:spacing w:val="-59"/>
        </w:rPr>
        <w:t xml:space="preserve"> </w:t>
      </w:r>
      <w:r w:rsidRPr="00EF29FF">
        <w:t>associations et ONG locales (</w:t>
      </w:r>
      <w:proofErr w:type="spellStart"/>
      <w:r w:rsidRPr="00EF29FF">
        <w:t>War</w:t>
      </w:r>
      <w:proofErr w:type="spellEnd"/>
      <w:r w:rsidRPr="00EF29FF">
        <w:t>-Child, SOS Village d'enfants, Help Net Chanel, Croix Rouge du</w:t>
      </w:r>
      <w:r w:rsidRPr="00EF29FF">
        <w:rPr>
          <w:spacing w:val="-59"/>
        </w:rPr>
        <w:t xml:space="preserve"> </w:t>
      </w:r>
      <w:r w:rsidRPr="00EF29FF">
        <w:t xml:space="preserve">Burundi, </w:t>
      </w:r>
      <w:proofErr w:type="spellStart"/>
      <w:r w:rsidRPr="00EF29FF">
        <w:t>African</w:t>
      </w:r>
      <w:proofErr w:type="spellEnd"/>
      <w:r w:rsidRPr="00EF29FF">
        <w:t xml:space="preserve"> Initiatives for Relief and </w:t>
      </w:r>
      <w:proofErr w:type="spellStart"/>
      <w:r w:rsidRPr="00EF29FF">
        <w:t>Development</w:t>
      </w:r>
      <w:proofErr w:type="spellEnd"/>
      <w:r w:rsidRPr="00EF29FF">
        <w:t xml:space="preserve"> AIRD, l’association de droit de la Femme</w:t>
      </w:r>
      <w:r w:rsidRPr="00EF29FF">
        <w:rPr>
          <w:spacing w:val="1"/>
        </w:rPr>
        <w:t xml:space="preserve"> </w:t>
      </w:r>
      <w:r w:rsidRPr="00EF29FF">
        <w:t>MUKENYEZI-MENYA,</w:t>
      </w:r>
      <w:r w:rsidRPr="00EF29FF">
        <w:rPr>
          <w:spacing w:val="1"/>
        </w:rPr>
        <w:t xml:space="preserve"> </w:t>
      </w:r>
      <w:r w:rsidRPr="00EF29FF">
        <w:t>le</w:t>
      </w:r>
      <w:r w:rsidRPr="00EF29FF">
        <w:rPr>
          <w:spacing w:val="1"/>
        </w:rPr>
        <w:t xml:space="preserve"> </w:t>
      </w:r>
      <w:r w:rsidRPr="00EF29FF">
        <w:t>MIPAREK,</w:t>
      </w:r>
      <w:r w:rsidRPr="00EF29FF">
        <w:rPr>
          <w:spacing w:val="1"/>
        </w:rPr>
        <w:t xml:space="preserve"> </w:t>
      </w:r>
      <w:r w:rsidRPr="00EF29FF">
        <w:t>Social</w:t>
      </w:r>
      <w:r w:rsidRPr="00EF29FF">
        <w:rPr>
          <w:spacing w:val="1"/>
        </w:rPr>
        <w:t xml:space="preserve"> </w:t>
      </w:r>
      <w:r w:rsidRPr="00EF29FF">
        <w:t>Action</w:t>
      </w:r>
      <w:r w:rsidRPr="00EF29FF">
        <w:rPr>
          <w:spacing w:val="1"/>
        </w:rPr>
        <w:t xml:space="preserve"> </w:t>
      </w:r>
      <w:r w:rsidRPr="00EF29FF">
        <w:t>for</w:t>
      </w:r>
      <w:r w:rsidRPr="00EF29FF">
        <w:rPr>
          <w:spacing w:val="1"/>
        </w:rPr>
        <w:t xml:space="preserve"> </w:t>
      </w:r>
      <w:proofErr w:type="spellStart"/>
      <w:r w:rsidRPr="00EF29FF">
        <w:t>Development</w:t>
      </w:r>
      <w:proofErr w:type="spellEnd"/>
      <w:r w:rsidRPr="00EF29FF">
        <w:rPr>
          <w:spacing w:val="1"/>
        </w:rPr>
        <w:t xml:space="preserve"> </w:t>
      </w:r>
      <w:r w:rsidRPr="00EF29FF">
        <w:t>SAD),</w:t>
      </w:r>
      <w:r w:rsidRPr="00EF29FF">
        <w:rPr>
          <w:spacing w:val="1"/>
        </w:rPr>
        <w:t xml:space="preserve"> </w:t>
      </w:r>
      <w:r w:rsidRPr="00EF29FF">
        <w:t>ainsi</w:t>
      </w:r>
      <w:r w:rsidRPr="00EF29FF">
        <w:rPr>
          <w:spacing w:val="1"/>
        </w:rPr>
        <w:t xml:space="preserve"> </w:t>
      </w:r>
      <w:r w:rsidRPr="00EF29FF">
        <w:t>que</w:t>
      </w:r>
      <w:r w:rsidRPr="00EF29FF">
        <w:rPr>
          <w:spacing w:val="1"/>
        </w:rPr>
        <w:t xml:space="preserve"> </w:t>
      </w:r>
      <w:r w:rsidRPr="00EF29FF">
        <w:t>les</w:t>
      </w:r>
      <w:r w:rsidRPr="00EF29FF">
        <w:rPr>
          <w:spacing w:val="1"/>
        </w:rPr>
        <w:t xml:space="preserve"> </w:t>
      </w:r>
      <w:r w:rsidRPr="00EF29FF">
        <w:t>organisations</w:t>
      </w:r>
      <w:r w:rsidRPr="00EF29FF">
        <w:rPr>
          <w:spacing w:val="-1"/>
        </w:rPr>
        <w:t xml:space="preserve"> </w:t>
      </w:r>
      <w:r w:rsidRPr="00EF29FF">
        <w:t>internationales telles</w:t>
      </w:r>
      <w:r w:rsidRPr="00EF29FF">
        <w:rPr>
          <w:spacing w:val="-2"/>
        </w:rPr>
        <w:t xml:space="preserve"> </w:t>
      </w:r>
      <w:r w:rsidRPr="00EF29FF">
        <w:t>que</w:t>
      </w:r>
      <w:r w:rsidRPr="00EF29FF">
        <w:rPr>
          <w:spacing w:val="-3"/>
        </w:rPr>
        <w:t xml:space="preserve"> </w:t>
      </w:r>
      <w:r w:rsidRPr="00EF29FF">
        <w:t>OIM,</w:t>
      </w:r>
      <w:r w:rsidRPr="00EF29FF">
        <w:rPr>
          <w:spacing w:val="2"/>
        </w:rPr>
        <w:t xml:space="preserve"> </w:t>
      </w:r>
      <w:r w:rsidRPr="00EF29FF">
        <w:t>HCR,</w:t>
      </w:r>
      <w:r w:rsidRPr="00EF29FF">
        <w:rPr>
          <w:spacing w:val="2"/>
        </w:rPr>
        <w:t xml:space="preserve"> </w:t>
      </w:r>
      <w:r w:rsidRPr="00EF29FF">
        <w:t>IRC</w:t>
      </w:r>
      <w:r w:rsidRPr="00EF29FF">
        <w:rPr>
          <w:spacing w:val="-4"/>
        </w:rPr>
        <w:t xml:space="preserve"> </w:t>
      </w:r>
      <w:r w:rsidRPr="00EF29FF">
        <w:t>et</w:t>
      </w:r>
      <w:r w:rsidRPr="00EF29FF">
        <w:rPr>
          <w:spacing w:val="-6"/>
        </w:rPr>
        <w:t xml:space="preserve"> </w:t>
      </w:r>
      <w:r w:rsidRPr="00EF29FF">
        <w:t>World</w:t>
      </w:r>
      <w:r w:rsidRPr="00EF29FF">
        <w:rPr>
          <w:spacing w:val="2"/>
        </w:rPr>
        <w:t xml:space="preserve"> </w:t>
      </w:r>
      <w:r w:rsidRPr="00EF29FF">
        <w:t>Vision.</w:t>
      </w:r>
    </w:p>
    <w:p w14:paraId="261EA3CC" w14:textId="77777777" w:rsidR="0042371A" w:rsidRPr="00EF29FF" w:rsidRDefault="0042371A">
      <w:pPr>
        <w:jc w:val="both"/>
        <w:sectPr w:rsidR="0042371A" w:rsidRPr="00EF29FF">
          <w:pgSz w:w="11910" w:h="16840"/>
          <w:pgMar w:top="1120" w:right="360" w:bottom="1300" w:left="800" w:header="892" w:footer="1046" w:gutter="0"/>
          <w:cols w:space="720"/>
        </w:sectPr>
      </w:pPr>
    </w:p>
    <w:p w14:paraId="007E880E" w14:textId="5CDE8400" w:rsidR="0042371A" w:rsidRPr="00EF29FF" w:rsidRDefault="008A4C3F">
      <w:pPr>
        <w:pStyle w:val="BodyText"/>
        <w:spacing w:before="89"/>
        <w:ind w:left="618" w:right="5696"/>
        <w:jc w:val="both"/>
      </w:pPr>
      <w:r>
        <w:rPr>
          <w:noProof/>
        </w:rPr>
        <mc:AlternateContent>
          <mc:Choice Requires="wpg">
            <w:drawing>
              <wp:anchor distT="0" distB="0" distL="114300" distR="114300" simplePos="0" relativeHeight="251667968" behindDoc="0" locked="0" layoutInCell="1" allowOverlap="1" wp14:anchorId="71A337BB" wp14:editId="602A968D">
                <wp:simplePos x="0" y="0"/>
                <wp:positionH relativeFrom="page">
                  <wp:posOffset>3820795</wp:posOffset>
                </wp:positionH>
                <wp:positionV relativeFrom="paragraph">
                  <wp:posOffset>131445</wp:posOffset>
                </wp:positionV>
                <wp:extent cx="3116580" cy="2094865"/>
                <wp:effectExtent l="0" t="0" r="0" b="0"/>
                <wp:wrapNone/>
                <wp:docPr id="1364884287" name="Group 1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6580" cy="2094865"/>
                          <a:chOff x="6017" y="207"/>
                          <a:chExt cx="4908" cy="3299"/>
                        </a:xfrm>
                      </wpg:grpSpPr>
                      <pic:pic xmlns:pic="http://schemas.openxmlformats.org/drawingml/2006/picture">
                        <pic:nvPicPr>
                          <pic:cNvPr id="918778523" name="Picture 130"/>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6022" y="206"/>
                            <a:ext cx="4898" cy="2680"/>
                          </a:xfrm>
                          <a:prstGeom prst="rect">
                            <a:avLst/>
                          </a:prstGeom>
                          <a:noFill/>
                          <a:extLst>
                            <a:ext uri="{909E8E84-426E-40DD-AFC4-6F175D3DCCD1}">
                              <a14:hiddenFill xmlns:a14="http://schemas.microsoft.com/office/drawing/2010/main">
                                <a:solidFill>
                                  <a:srgbClr val="FFFFFF"/>
                                </a:solidFill>
                              </a14:hiddenFill>
                            </a:ext>
                          </a:extLst>
                        </pic:spPr>
                      </pic:pic>
                      <wps:wsp>
                        <wps:cNvPr id="665019461" name="Rectangle 129"/>
                        <wps:cNvSpPr>
                          <a:spLocks noChangeArrowheads="1"/>
                        </wps:cNvSpPr>
                        <wps:spPr bwMode="auto">
                          <a:xfrm>
                            <a:off x="6022" y="2663"/>
                            <a:ext cx="4898" cy="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28251916" name="Text Box 128"/>
                        <wps:cNvSpPr txBox="1">
                          <a:spLocks noChangeArrowheads="1"/>
                        </wps:cNvSpPr>
                        <wps:spPr bwMode="auto">
                          <a:xfrm>
                            <a:off x="6022" y="2663"/>
                            <a:ext cx="4898" cy="838"/>
                          </a:xfrm>
                          <a:prstGeom prst="rect">
                            <a:avLst/>
                          </a:prstGeom>
                          <a:noFill/>
                          <a:ln w="6350">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5DB65AA9" w14:textId="77777777" w:rsidR="00226FA7" w:rsidRDefault="00226FA7">
                              <w:pPr>
                                <w:spacing w:before="72"/>
                                <w:ind w:left="295" w:right="292"/>
                                <w:jc w:val="center"/>
                                <w:rPr>
                                  <w:rFonts w:ascii="Arial" w:hAnsi="Arial"/>
                                  <w:b/>
                                  <w:sz w:val="20"/>
                                </w:rPr>
                              </w:pPr>
                              <w:r>
                                <w:rPr>
                                  <w:rFonts w:ascii="Arial" w:hAnsi="Arial"/>
                                  <w:b/>
                                  <w:color w:val="2D74B5"/>
                                  <w:sz w:val="20"/>
                                </w:rPr>
                                <w:t>Dialogue</w:t>
                              </w:r>
                              <w:r>
                                <w:rPr>
                                  <w:rFonts w:ascii="Arial" w:hAnsi="Arial"/>
                                  <w:b/>
                                  <w:color w:val="2D74B5"/>
                                  <w:spacing w:val="-4"/>
                                  <w:sz w:val="20"/>
                                </w:rPr>
                                <w:t xml:space="preserve"> </w:t>
                              </w:r>
                              <w:r>
                                <w:rPr>
                                  <w:rFonts w:ascii="Arial" w:hAnsi="Arial"/>
                                  <w:b/>
                                  <w:color w:val="2D74B5"/>
                                  <w:sz w:val="20"/>
                                </w:rPr>
                                <w:t>communautaire sur</w:t>
                              </w:r>
                              <w:r>
                                <w:rPr>
                                  <w:rFonts w:ascii="Arial" w:hAnsi="Arial"/>
                                  <w:b/>
                                  <w:color w:val="2D74B5"/>
                                  <w:spacing w:val="-3"/>
                                  <w:sz w:val="20"/>
                                </w:rPr>
                                <w:t xml:space="preserve"> </w:t>
                              </w:r>
                              <w:r>
                                <w:rPr>
                                  <w:rFonts w:ascii="Arial" w:hAnsi="Arial"/>
                                  <w:b/>
                                  <w:color w:val="2D74B5"/>
                                  <w:sz w:val="20"/>
                                </w:rPr>
                                <w:t>la</w:t>
                              </w:r>
                              <w:r>
                                <w:rPr>
                                  <w:rFonts w:ascii="Arial" w:hAnsi="Arial"/>
                                  <w:b/>
                                  <w:color w:val="2D74B5"/>
                                  <w:spacing w:val="-2"/>
                                  <w:sz w:val="20"/>
                                </w:rPr>
                                <w:t xml:space="preserve"> </w:t>
                              </w:r>
                              <w:r>
                                <w:rPr>
                                  <w:rFonts w:ascii="Arial" w:hAnsi="Arial"/>
                                  <w:b/>
                                  <w:color w:val="2D74B5"/>
                                  <w:sz w:val="20"/>
                                </w:rPr>
                                <w:t>protection</w:t>
                              </w:r>
                              <w:r>
                                <w:rPr>
                                  <w:rFonts w:ascii="Arial" w:hAnsi="Arial"/>
                                  <w:b/>
                                  <w:color w:val="2D74B5"/>
                                  <w:spacing w:val="-2"/>
                                  <w:sz w:val="20"/>
                                </w:rPr>
                                <w:t xml:space="preserve"> </w:t>
                              </w:r>
                              <w:r>
                                <w:rPr>
                                  <w:rFonts w:ascii="Arial" w:hAnsi="Arial"/>
                                  <w:b/>
                                  <w:color w:val="2D74B5"/>
                                  <w:sz w:val="20"/>
                                </w:rPr>
                                <w:t>de</w:t>
                              </w:r>
                              <w:r>
                                <w:rPr>
                                  <w:rFonts w:ascii="Arial" w:hAnsi="Arial"/>
                                  <w:b/>
                                  <w:color w:val="2D74B5"/>
                                  <w:spacing w:val="-53"/>
                                  <w:sz w:val="20"/>
                                </w:rPr>
                                <w:t xml:space="preserve"> </w:t>
                              </w:r>
                              <w:r>
                                <w:rPr>
                                  <w:rFonts w:ascii="Arial" w:hAnsi="Arial"/>
                                  <w:b/>
                                  <w:color w:val="2D74B5"/>
                                  <w:sz w:val="20"/>
                                </w:rPr>
                                <w:t>l’enfance, la prévention et réduction des</w:t>
                              </w:r>
                              <w:r>
                                <w:rPr>
                                  <w:rFonts w:ascii="Arial" w:hAnsi="Arial"/>
                                  <w:b/>
                                  <w:color w:val="2D74B5"/>
                                  <w:spacing w:val="1"/>
                                  <w:sz w:val="20"/>
                                </w:rPr>
                                <w:t xml:space="preserve"> </w:t>
                              </w:r>
                              <w:r>
                                <w:rPr>
                                  <w:rFonts w:ascii="Arial" w:hAnsi="Arial"/>
                                  <w:b/>
                                  <w:color w:val="2D74B5"/>
                                  <w:sz w:val="20"/>
                                </w:rPr>
                                <w:t>violences</w:t>
                              </w:r>
                              <w:r>
                                <w:rPr>
                                  <w:rFonts w:ascii="Arial" w:hAnsi="Arial"/>
                                  <w:b/>
                                  <w:color w:val="2D74B5"/>
                                  <w:spacing w:val="-2"/>
                                  <w:sz w:val="20"/>
                                </w:rPr>
                                <w:t xml:space="preserve"> </w:t>
                              </w:r>
                              <w:r>
                                <w:rPr>
                                  <w:rFonts w:ascii="Arial" w:hAnsi="Arial"/>
                                  <w:b/>
                                  <w:color w:val="2D74B5"/>
                                  <w:sz w:val="20"/>
                                </w:rPr>
                                <w:t>basées</w:t>
                              </w:r>
                              <w:r>
                                <w:rPr>
                                  <w:rFonts w:ascii="Arial" w:hAnsi="Arial"/>
                                  <w:b/>
                                  <w:color w:val="2D74B5"/>
                                  <w:spacing w:val="-1"/>
                                  <w:sz w:val="20"/>
                                </w:rPr>
                                <w:t xml:space="preserve"> </w:t>
                              </w:r>
                              <w:r>
                                <w:rPr>
                                  <w:rFonts w:ascii="Arial" w:hAnsi="Arial"/>
                                  <w:b/>
                                  <w:color w:val="2D74B5"/>
                                  <w:sz w:val="20"/>
                                </w:rPr>
                                <w:t>sur</w:t>
                              </w:r>
                              <w:r>
                                <w:rPr>
                                  <w:rFonts w:ascii="Arial" w:hAnsi="Arial"/>
                                  <w:b/>
                                  <w:color w:val="2D74B5"/>
                                  <w:spacing w:val="-1"/>
                                  <w:sz w:val="20"/>
                                </w:rPr>
                                <w:t xml:space="preserve"> </w:t>
                              </w:r>
                              <w:r>
                                <w:rPr>
                                  <w:rFonts w:ascii="Arial" w:hAnsi="Arial"/>
                                  <w:b/>
                                  <w:color w:val="2D74B5"/>
                                  <w:sz w:val="20"/>
                                </w:rPr>
                                <w:t>le</w:t>
                              </w:r>
                              <w:r>
                                <w:rPr>
                                  <w:rFonts w:ascii="Arial" w:hAnsi="Arial"/>
                                  <w:b/>
                                  <w:color w:val="2D74B5"/>
                                  <w:spacing w:val="-1"/>
                                  <w:sz w:val="20"/>
                                </w:rPr>
                                <w:t xml:space="preserve"> </w:t>
                              </w:r>
                              <w:r>
                                <w:rPr>
                                  <w:rFonts w:ascii="Arial" w:hAnsi="Arial"/>
                                  <w:b/>
                                  <w:color w:val="2D74B5"/>
                                  <w:sz w:val="20"/>
                                </w:rPr>
                                <w:t>genre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1A337BB" id="Group 127" o:spid="_x0000_s1077" style="position:absolute;left:0;text-align:left;margin-left:300.85pt;margin-top:10.35pt;width:245.4pt;height:164.95pt;z-index:251667968;mso-position-horizontal-relative:page;mso-position-vertical-relative:text" coordorigin="6017,207" coordsize="4908,329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">
                <v:shape id="Picture 130" o:spid="_x0000_s1078" type="#_x0000_t75" style="position:absolute;left:6022;top:206;width:4898;height:2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">
                  <v:imagedata r:id="rId34" o:title=""/>
                </v:shape>
                <v:rect id="Rectangle 129" o:spid="_x0000_s1079" style="position:absolute;left:6022;top:2663;width:4898;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" stroked="f"/>
                <v:shape id="Text Box 128" o:spid="_x0000_s1080" type="#_x0000_t202" style="position:absolute;left:6022;top:2663;width:4898;height: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" filled="f" strokeweight=".5pt">
                  <v:textbox inset="0,0,0,0">
                    <w:txbxContent>
                      <w:p w14:paraId="5DB65AA9" w14:textId="77777777" w:rsidR="00226FA7" w:rsidRDefault="00226FA7">
                        <w:pPr>
                          <w:spacing w:before="72"/>
                          <w:ind w:left="295" w:right="292"/>
                          <w:jc w:val="center"/>
                          <w:rPr>
                            <w:rFonts w:ascii="Arial" w:hAnsi="Arial"/>
                            <w:b/>
                            <w:sz w:val="20"/>
                          </w:rPr>
                        </w:pPr>
                        <w:r>
                          <w:rPr>
                            <w:rFonts w:ascii="Arial" w:hAnsi="Arial"/>
                            <w:b/>
                            <w:color w:val="2D74B5"/>
                            <w:sz w:val="20"/>
                          </w:rPr>
                          <w:t>Dialogue</w:t>
                        </w:r>
                        <w:r>
                          <w:rPr>
                            <w:rFonts w:ascii="Arial" w:hAnsi="Arial"/>
                            <w:b/>
                            <w:color w:val="2D74B5"/>
                            <w:spacing w:val="-4"/>
                            <w:sz w:val="20"/>
                          </w:rPr>
                          <w:t xml:space="preserve"> </w:t>
                        </w:r>
                        <w:r>
                          <w:rPr>
                            <w:rFonts w:ascii="Arial" w:hAnsi="Arial"/>
                            <w:b/>
                            <w:color w:val="2D74B5"/>
                            <w:sz w:val="20"/>
                          </w:rPr>
                          <w:t>communautaire sur</w:t>
                        </w:r>
                        <w:r>
                          <w:rPr>
                            <w:rFonts w:ascii="Arial" w:hAnsi="Arial"/>
                            <w:b/>
                            <w:color w:val="2D74B5"/>
                            <w:spacing w:val="-3"/>
                            <w:sz w:val="20"/>
                          </w:rPr>
                          <w:t xml:space="preserve"> </w:t>
                        </w:r>
                        <w:r>
                          <w:rPr>
                            <w:rFonts w:ascii="Arial" w:hAnsi="Arial"/>
                            <w:b/>
                            <w:color w:val="2D74B5"/>
                            <w:sz w:val="20"/>
                          </w:rPr>
                          <w:t>la</w:t>
                        </w:r>
                        <w:r>
                          <w:rPr>
                            <w:rFonts w:ascii="Arial" w:hAnsi="Arial"/>
                            <w:b/>
                            <w:color w:val="2D74B5"/>
                            <w:spacing w:val="-2"/>
                            <w:sz w:val="20"/>
                          </w:rPr>
                          <w:t xml:space="preserve"> </w:t>
                        </w:r>
                        <w:r>
                          <w:rPr>
                            <w:rFonts w:ascii="Arial" w:hAnsi="Arial"/>
                            <w:b/>
                            <w:color w:val="2D74B5"/>
                            <w:sz w:val="20"/>
                          </w:rPr>
                          <w:t>protection</w:t>
                        </w:r>
                        <w:r>
                          <w:rPr>
                            <w:rFonts w:ascii="Arial" w:hAnsi="Arial"/>
                            <w:b/>
                            <w:color w:val="2D74B5"/>
                            <w:spacing w:val="-2"/>
                            <w:sz w:val="20"/>
                          </w:rPr>
                          <w:t xml:space="preserve"> </w:t>
                        </w:r>
                        <w:r>
                          <w:rPr>
                            <w:rFonts w:ascii="Arial" w:hAnsi="Arial"/>
                            <w:b/>
                            <w:color w:val="2D74B5"/>
                            <w:sz w:val="20"/>
                          </w:rPr>
                          <w:t>de</w:t>
                        </w:r>
                        <w:r>
                          <w:rPr>
                            <w:rFonts w:ascii="Arial" w:hAnsi="Arial"/>
                            <w:b/>
                            <w:color w:val="2D74B5"/>
                            <w:spacing w:val="-53"/>
                            <w:sz w:val="20"/>
                          </w:rPr>
                          <w:t xml:space="preserve"> </w:t>
                        </w:r>
                        <w:r>
                          <w:rPr>
                            <w:rFonts w:ascii="Arial" w:hAnsi="Arial"/>
                            <w:b/>
                            <w:color w:val="2D74B5"/>
                            <w:sz w:val="20"/>
                          </w:rPr>
                          <w:t>l’enfance, la prévention et réduction des</w:t>
                        </w:r>
                        <w:r>
                          <w:rPr>
                            <w:rFonts w:ascii="Arial" w:hAnsi="Arial"/>
                            <w:b/>
                            <w:color w:val="2D74B5"/>
                            <w:spacing w:val="1"/>
                            <w:sz w:val="20"/>
                          </w:rPr>
                          <w:t xml:space="preserve"> </w:t>
                        </w:r>
                        <w:r>
                          <w:rPr>
                            <w:rFonts w:ascii="Arial" w:hAnsi="Arial"/>
                            <w:b/>
                            <w:color w:val="2D74B5"/>
                            <w:sz w:val="20"/>
                          </w:rPr>
                          <w:t>violences</w:t>
                        </w:r>
                        <w:r>
                          <w:rPr>
                            <w:rFonts w:ascii="Arial" w:hAnsi="Arial"/>
                            <w:b/>
                            <w:color w:val="2D74B5"/>
                            <w:spacing w:val="-2"/>
                            <w:sz w:val="20"/>
                          </w:rPr>
                          <w:t xml:space="preserve"> </w:t>
                        </w:r>
                        <w:r>
                          <w:rPr>
                            <w:rFonts w:ascii="Arial" w:hAnsi="Arial"/>
                            <w:b/>
                            <w:color w:val="2D74B5"/>
                            <w:sz w:val="20"/>
                          </w:rPr>
                          <w:t>basées</w:t>
                        </w:r>
                        <w:r>
                          <w:rPr>
                            <w:rFonts w:ascii="Arial" w:hAnsi="Arial"/>
                            <w:b/>
                            <w:color w:val="2D74B5"/>
                            <w:spacing w:val="-1"/>
                            <w:sz w:val="20"/>
                          </w:rPr>
                          <w:t xml:space="preserve"> </w:t>
                        </w:r>
                        <w:r>
                          <w:rPr>
                            <w:rFonts w:ascii="Arial" w:hAnsi="Arial"/>
                            <w:b/>
                            <w:color w:val="2D74B5"/>
                            <w:sz w:val="20"/>
                          </w:rPr>
                          <w:t>sur</w:t>
                        </w:r>
                        <w:r>
                          <w:rPr>
                            <w:rFonts w:ascii="Arial" w:hAnsi="Arial"/>
                            <w:b/>
                            <w:color w:val="2D74B5"/>
                            <w:spacing w:val="-1"/>
                            <w:sz w:val="20"/>
                          </w:rPr>
                          <w:t xml:space="preserve"> </w:t>
                        </w:r>
                        <w:r>
                          <w:rPr>
                            <w:rFonts w:ascii="Arial" w:hAnsi="Arial"/>
                            <w:b/>
                            <w:color w:val="2D74B5"/>
                            <w:sz w:val="20"/>
                          </w:rPr>
                          <w:t>le</w:t>
                        </w:r>
                        <w:r>
                          <w:rPr>
                            <w:rFonts w:ascii="Arial" w:hAnsi="Arial"/>
                            <w:b/>
                            <w:color w:val="2D74B5"/>
                            <w:spacing w:val="-1"/>
                            <w:sz w:val="20"/>
                          </w:rPr>
                          <w:t xml:space="preserve"> </w:t>
                        </w:r>
                        <w:r>
                          <w:rPr>
                            <w:rFonts w:ascii="Arial" w:hAnsi="Arial"/>
                            <w:b/>
                            <w:color w:val="2D74B5"/>
                            <w:sz w:val="20"/>
                          </w:rPr>
                          <w:t>genre</w:t>
                        </w:r>
                      </w:p>
                    </w:txbxContent>
                  </v:textbox>
                </v:shape>
                <w10:wrap anchorx="page"/>
              </v:group>
            </w:pict>
          </mc:Fallback>
        </mc:AlternateContent>
      </w:r>
      <w:r w:rsidR="00BC6444" w:rsidRPr="00EF29FF">
        <w:t>Ainsi, 310 personnes ont participé dans les</w:t>
      </w:r>
      <w:r w:rsidR="00BC6444" w:rsidRPr="00EF29FF">
        <w:rPr>
          <w:spacing w:val="1"/>
        </w:rPr>
        <w:t xml:space="preserve"> </w:t>
      </w:r>
      <w:r w:rsidR="00BC6444" w:rsidRPr="00EF29FF">
        <w:t>échanges. De plus, les autorités locales et</w:t>
      </w:r>
      <w:r w:rsidR="00BC6444" w:rsidRPr="00EF29FF">
        <w:rPr>
          <w:spacing w:val="1"/>
        </w:rPr>
        <w:t xml:space="preserve"> </w:t>
      </w:r>
      <w:r w:rsidR="00BC6444" w:rsidRPr="00EF29FF">
        <w:t>communales ont</w:t>
      </w:r>
      <w:r w:rsidR="00BC6444" w:rsidRPr="00EF29FF">
        <w:rPr>
          <w:spacing w:val="1"/>
        </w:rPr>
        <w:t xml:space="preserve"> </w:t>
      </w:r>
      <w:r w:rsidR="00BC6444" w:rsidRPr="00EF29FF">
        <w:t>également</w:t>
      </w:r>
      <w:r w:rsidR="00BC6444" w:rsidRPr="00EF29FF">
        <w:rPr>
          <w:spacing w:val="1"/>
        </w:rPr>
        <w:t xml:space="preserve"> </w:t>
      </w:r>
      <w:r w:rsidR="00BC6444" w:rsidRPr="00EF29FF">
        <w:t>été</w:t>
      </w:r>
      <w:r w:rsidR="00BC6444" w:rsidRPr="00EF29FF">
        <w:rPr>
          <w:spacing w:val="1"/>
        </w:rPr>
        <w:t xml:space="preserve"> </w:t>
      </w:r>
      <w:r w:rsidR="00BC6444" w:rsidRPr="00EF29FF">
        <w:t>impliquées</w:t>
      </w:r>
      <w:r w:rsidR="00BC6444" w:rsidRPr="00EF29FF">
        <w:rPr>
          <w:spacing w:val="1"/>
        </w:rPr>
        <w:t xml:space="preserve"> </w:t>
      </w:r>
      <w:r w:rsidR="00BC6444" w:rsidRPr="00EF29FF">
        <w:t>étant les premiers acteurs en termes de prise</w:t>
      </w:r>
      <w:r w:rsidR="00BC6444" w:rsidRPr="00EF29FF">
        <w:rPr>
          <w:spacing w:val="-59"/>
        </w:rPr>
        <w:t xml:space="preserve"> </w:t>
      </w:r>
      <w:r w:rsidR="00BC6444" w:rsidRPr="00EF29FF">
        <w:t>des décisions.</w:t>
      </w:r>
    </w:p>
    <w:p w14:paraId="11362461" w14:textId="77777777" w:rsidR="0042371A" w:rsidRPr="00EF29FF" w:rsidRDefault="00BC6444">
      <w:pPr>
        <w:pStyle w:val="BodyText"/>
        <w:spacing w:before="120"/>
        <w:ind w:left="618" w:right="5699"/>
        <w:jc w:val="both"/>
      </w:pPr>
      <w:r w:rsidRPr="00EF29FF">
        <w:t>Les</w:t>
      </w:r>
      <w:r w:rsidRPr="00EF29FF">
        <w:rPr>
          <w:spacing w:val="-9"/>
        </w:rPr>
        <w:t xml:space="preserve"> </w:t>
      </w:r>
      <w:r w:rsidRPr="00EF29FF">
        <w:t>objectifs</w:t>
      </w:r>
      <w:r w:rsidRPr="00EF29FF">
        <w:rPr>
          <w:spacing w:val="-8"/>
        </w:rPr>
        <w:t xml:space="preserve"> </w:t>
      </w:r>
      <w:r w:rsidRPr="00EF29FF">
        <w:t>principaux</w:t>
      </w:r>
      <w:r w:rsidRPr="00EF29FF">
        <w:rPr>
          <w:spacing w:val="-10"/>
        </w:rPr>
        <w:t xml:space="preserve"> </w:t>
      </w:r>
      <w:r w:rsidRPr="00EF29FF">
        <w:t>de</w:t>
      </w:r>
      <w:r w:rsidRPr="00EF29FF">
        <w:rPr>
          <w:spacing w:val="-9"/>
        </w:rPr>
        <w:t xml:space="preserve"> </w:t>
      </w:r>
      <w:r w:rsidRPr="00EF29FF">
        <w:t>ces</w:t>
      </w:r>
      <w:r w:rsidRPr="00EF29FF">
        <w:rPr>
          <w:spacing w:val="-8"/>
        </w:rPr>
        <w:t xml:space="preserve"> </w:t>
      </w:r>
      <w:r w:rsidRPr="00EF29FF">
        <w:t>rencontres</w:t>
      </w:r>
      <w:r w:rsidRPr="00EF29FF">
        <w:rPr>
          <w:spacing w:val="-9"/>
        </w:rPr>
        <w:t xml:space="preserve"> </w:t>
      </w:r>
      <w:r w:rsidRPr="00EF29FF">
        <w:t>ont</w:t>
      </w:r>
      <w:r w:rsidRPr="00EF29FF">
        <w:rPr>
          <w:spacing w:val="-58"/>
        </w:rPr>
        <w:t xml:space="preserve"> </w:t>
      </w:r>
      <w:r w:rsidRPr="00EF29FF">
        <w:t>été</w:t>
      </w:r>
      <w:r w:rsidRPr="00EF29FF">
        <w:rPr>
          <w:spacing w:val="1"/>
        </w:rPr>
        <w:t xml:space="preserve"> </w:t>
      </w:r>
      <w:r w:rsidRPr="00EF29FF">
        <w:t>premièrement</w:t>
      </w:r>
      <w:r w:rsidRPr="00EF29FF">
        <w:rPr>
          <w:spacing w:val="1"/>
        </w:rPr>
        <w:t xml:space="preserve"> </w:t>
      </w:r>
      <w:r w:rsidRPr="00EF29FF">
        <w:t>de</w:t>
      </w:r>
      <w:r w:rsidRPr="00EF29FF">
        <w:rPr>
          <w:spacing w:val="1"/>
        </w:rPr>
        <w:t xml:space="preserve"> </w:t>
      </w:r>
      <w:r w:rsidRPr="00EF29FF">
        <w:t>rassembler</w:t>
      </w:r>
      <w:r w:rsidRPr="00EF29FF">
        <w:rPr>
          <w:spacing w:val="1"/>
        </w:rPr>
        <w:t xml:space="preserve"> </w:t>
      </w:r>
      <w:r w:rsidRPr="00EF29FF">
        <w:t>les</w:t>
      </w:r>
      <w:r w:rsidRPr="00EF29FF">
        <w:rPr>
          <w:spacing w:val="1"/>
        </w:rPr>
        <w:t xml:space="preserve"> </w:t>
      </w:r>
      <w:r w:rsidRPr="00EF29FF">
        <w:t>représentants</w:t>
      </w:r>
      <w:r w:rsidRPr="00EF29FF">
        <w:rPr>
          <w:spacing w:val="1"/>
        </w:rPr>
        <w:t xml:space="preserve"> </w:t>
      </w:r>
      <w:r w:rsidRPr="00EF29FF">
        <w:t>de</w:t>
      </w:r>
      <w:r w:rsidRPr="00EF29FF">
        <w:rPr>
          <w:spacing w:val="1"/>
        </w:rPr>
        <w:t xml:space="preserve"> </w:t>
      </w:r>
      <w:r w:rsidRPr="00EF29FF">
        <w:t>la</w:t>
      </w:r>
      <w:r w:rsidRPr="00EF29FF">
        <w:rPr>
          <w:spacing w:val="1"/>
        </w:rPr>
        <w:t xml:space="preserve"> </w:t>
      </w:r>
      <w:r w:rsidRPr="00EF29FF">
        <w:t>communauté,</w:t>
      </w:r>
      <w:r w:rsidRPr="00EF29FF">
        <w:rPr>
          <w:spacing w:val="1"/>
        </w:rPr>
        <w:t xml:space="preserve"> </w:t>
      </w:r>
      <w:r w:rsidRPr="00EF29FF">
        <w:t>les</w:t>
      </w:r>
      <w:r w:rsidRPr="00EF29FF">
        <w:rPr>
          <w:spacing w:val="1"/>
        </w:rPr>
        <w:t xml:space="preserve"> </w:t>
      </w:r>
      <w:r w:rsidRPr="00EF29FF">
        <w:t>autorités</w:t>
      </w:r>
      <w:r w:rsidRPr="00EF29FF">
        <w:rPr>
          <w:spacing w:val="1"/>
        </w:rPr>
        <w:t xml:space="preserve"> </w:t>
      </w:r>
      <w:r w:rsidRPr="00EF29FF">
        <w:t>administratives</w:t>
      </w:r>
      <w:r w:rsidRPr="00EF29FF">
        <w:rPr>
          <w:spacing w:val="1"/>
        </w:rPr>
        <w:t xml:space="preserve"> </w:t>
      </w:r>
      <w:r w:rsidRPr="00EF29FF">
        <w:t>et</w:t>
      </w:r>
      <w:r w:rsidRPr="00EF29FF">
        <w:rPr>
          <w:spacing w:val="1"/>
        </w:rPr>
        <w:t xml:space="preserve"> </w:t>
      </w:r>
      <w:r w:rsidRPr="00EF29FF">
        <w:t>les</w:t>
      </w:r>
      <w:r w:rsidRPr="00EF29FF">
        <w:rPr>
          <w:spacing w:val="1"/>
        </w:rPr>
        <w:t xml:space="preserve"> </w:t>
      </w:r>
      <w:r w:rsidRPr="00EF29FF">
        <w:t>services</w:t>
      </w:r>
      <w:r w:rsidRPr="00EF29FF">
        <w:rPr>
          <w:spacing w:val="1"/>
        </w:rPr>
        <w:t xml:space="preserve"> </w:t>
      </w:r>
      <w:r w:rsidRPr="00EF29FF">
        <w:t>techniques afin de mener un débat ouvert sur</w:t>
      </w:r>
      <w:r w:rsidRPr="00EF29FF">
        <w:rPr>
          <w:spacing w:val="-59"/>
        </w:rPr>
        <w:t xml:space="preserve"> </w:t>
      </w:r>
      <w:r w:rsidRPr="00EF29FF">
        <w:t>les</w:t>
      </w:r>
      <w:r w:rsidRPr="00EF29FF">
        <w:rPr>
          <w:spacing w:val="1"/>
        </w:rPr>
        <w:t xml:space="preserve"> </w:t>
      </w:r>
      <w:r w:rsidRPr="00EF29FF">
        <w:t>problématiques</w:t>
      </w:r>
      <w:r w:rsidRPr="00EF29FF">
        <w:rPr>
          <w:spacing w:val="1"/>
        </w:rPr>
        <w:t xml:space="preserve"> </w:t>
      </w:r>
      <w:r w:rsidRPr="00EF29FF">
        <w:t>citées</w:t>
      </w:r>
      <w:r w:rsidRPr="00EF29FF">
        <w:rPr>
          <w:spacing w:val="1"/>
        </w:rPr>
        <w:t xml:space="preserve"> </w:t>
      </w:r>
      <w:r w:rsidRPr="00EF29FF">
        <w:t>ci-haut,</w:t>
      </w:r>
      <w:r w:rsidRPr="00EF29FF">
        <w:rPr>
          <w:spacing w:val="1"/>
        </w:rPr>
        <w:t xml:space="preserve"> </w:t>
      </w:r>
      <w:r w:rsidRPr="00EF29FF">
        <w:t>et</w:t>
      </w:r>
      <w:r w:rsidRPr="00EF29FF">
        <w:rPr>
          <w:spacing w:val="1"/>
        </w:rPr>
        <w:t xml:space="preserve"> </w:t>
      </w:r>
      <w:r w:rsidRPr="00EF29FF">
        <w:t>deuxièmement</w:t>
      </w:r>
      <w:r w:rsidRPr="00EF29FF">
        <w:rPr>
          <w:spacing w:val="1"/>
        </w:rPr>
        <w:t xml:space="preserve"> </w:t>
      </w:r>
      <w:r w:rsidRPr="00EF29FF">
        <w:t>de</w:t>
      </w:r>
      <w:r w:rsidRPr="00EF29FF">
        <w:rPr>
          <w:spacing w:val="1"/>
        </w:rPr>
        <w:t xml:space="preserve"> </w:t>
      </w:r>
      <w:r w:rsidRPr="00EF29FF">
        <w:t>mener</w:t>
      </w:r>
      <w:r w:rsidRPr="00EF29FF">
        <w:rPr>
          <w:spacing w:val="1"/>
        </w:rPr>
        <w:t xml:space="preserve"> </w:t>
      </w:r>
      <w:r w:rsidRPr="00EF29FF">
        <w:t>une</w:t>
      </w:r>
      <w:r w:rsidRPr="00EF29FF">
        <w:rPr>
          <w:spacing w:val="1"/>
        </w:rPr>
        <w:t xml:space="preserve"> </w:t>
      </w:r>
      <w:r w:rsidRPr="00EF29FF">
        <w:t>première</w:t>
      </w:r>
      <w:r w:rsidRPr="00EF29FF">
        <w:rPr>
          <w:spacing w:val="1"/>
        </w:rPr>
        <w:t xml:space="preserve"> </w:t>
      </w:r>
      <w:r w:rsidRPr="00EF29FF">
        <w:t>connexion entre ces services et de connaitre</w:t>
      </w:r>
      <w:r w:rsidRPr="00EF29FF">
        <w:rPr>
          <w:spacing w:val="1"/>
        </w:rPr>
        <w:t xml:space="preserve"> </w:t>
      </w:r>
      <w:r w:rsidRPr="00EF29FF">
        <w:t>les</w:t>
      </w:r>
      <w:r w:rsidRPr="00EF29FF">
        <w:rPr>
          <w:spacing w:val="12"/>
        </w:rPr>
        <w:t xml:space="preserve"> </w:t>
      </w:r>
      <w:r w:rsidRPr="00EF29FF">
        <w:t>stratégies</w:t>
      </w:r>
      <w:r w:rsidRPr="00EF29FF">
        <w:rPr>
          <w:spacing w:val="12"/>
        </w:rPr>
        <w:t xml:space="preserve"> </w:t>
      </w:r>
      <w:r w:rsidRPr="00EF29FF">
        <w:t>employées</w:t>
      </w:r>
      <w:r w:rsidRPr="00EF29FF">
        <w:rPr>
          <w:spacing w:val="12"/>
        </w:rPr>
        <w:t xml:space="preserve"> </w:t>
      </w:r>
      <w:r w:rsidRPr="00EF29FF">
        <w:t>par</w:t>
      </w:r>
      <w:r w:rsidRPr="00EF29FF">
        <w:rPr>
          <w:spacing w:val="11"/>
        </w:rPr>
        <w:t xml:space="preserve"> </w:t>
      </w:r>
      <w:r w:rsidRPr="00EF29FF">
        <w:t>chacun.</w:t>
      </w:r>
    </w:p>
    <w:p w14:paraId="651E65EB" w14:textId="77777777" w:rsidR="0042371A" w:rsidRPr="00EF29FF" w:rsidRDefault="00BC6444">
      <w:pPr>
        <w:pStyle w:val="BodyText"/>
        <w:ind w:left="618" w:right="605"/>
        <w:jc w:val="both"/>
      </w:pPr>
      <w:r w:rsidRPr="00EF29FF">
        <w:t>L’objectif à moyen terme est d’assurer une coordination entre ces acteurs pour un meilleur</w:t>
      </w:r>
      <w:r w:rsidRPr="00EF29FF">
        <w:rPr>
          <w:spacing w:val="1"/>
        </w:rPr>
        <w:t xml:space="preserve"> </w:t>
      </w:r>
      <w:r w:rsidRPr="00EF29FF">
        <w:t>référencement</w:t>
      </w:r>
      <w:r w:rsidRPr="00EF29FF">
        <w:rPr>
          <w:spacing w:val="1"/>
        </w:rPr>
        <w:t xml:space="preserve"> </w:t>
      </w:r>
      <w:r w:rsidRPr="00EF29FF">
        <w:t>et</w:t>
      </w:r>
      <w:r w:rsidRPr="00EF29FF">
        <w:rPr>
          <w:spacing w:val="-1"/>
        </w:rPr>
        <w:t xml:space="preserve"> </w:t>
      </w:r>
      <w:r w:rsidRPr="00EF29FF">
        <w:t>une</w:t>
      </w:r>
      <w:r w:rsidRPr="00EF29FF">
        <w:rPr>
          <w:spacing w:val="-2"/>
        </w:rPr>
        <w:t xml:space="preserve"> </w:t>
      </w:r>
      <w:r w:rsidRPr="00EF29FF">
        <w:t>meilleure prise en</w:t>
      </w:r>
      <w:r w:rsidRPr="00EF29FF">
        <w:rPr>
          <w:spacing w:val="-3"/>
        </w:rPr>
        <w:t xml:space="preserve"> </w:t>
      </w:r>
      <w:r w:rsidRPr="00EF29FF">
        <w:t>charge</w:t>
      </w:r>
      <w:r w:rsidRPr="00EF29FF">
        <w:rPr>
          <w:spacing w:val="-4"/>
        </w:rPr>
        <w:t xml:space="preserve"> </w:t>
      </w:r>
      <w:r w:rsidRPr="00EF29FF">
        <w:t>des</w:t>
      </w:r>
      <w:r w:rsidRPr="00EF29FF">
        <w:rPr>
          <w:spacing w:val="1"/>
        </w:rPr>
        <w:t xml:space="preserve"> </w:t>
      </w:r>
      <w:r w:rsidRPr="00EF29FF">
        <w:t>victimes.</w:t>
      </w:r>
    </w:p>
    <w:p w14:paraId="5A38D50E" w14:textId="77777777" w:rsidR="0042371A" w:rsidRPr="00EF29FF" w:rsidRDefault="00BC6444">
      <w:pPr>
        <w:pStyle w:val="BodyText"/>
        <w:spacing w:before="119"/>
        <w:ind w:left="618" w:right="596"/>
        <w:jc w:val="both"/>
      </w:pPr>
      <w:r w:rsidRPr="00EF29FF">
        <w:t>Les</w:t>
      </w:r>
      <w:r w:rsidRPr="00EF29FF">
        <w:rPr>
          <w:spacing w:val="-7"/>
        </w:rPr>
        <w:t xml:space="preserve"> </w:t>
      </w:r>
      <w:r w:rsidRPr="00EF29FF">
        <w:t>résultats</w:t>
      </w:r>
      <w:r w:rsidRPr="00EF29FF">
        <w:rPr>
          <w:spacing w:val="-9"/>
        </w:rPr>
        <w:t xml:space="preserve"> </w:t>
      </w:r>
      <w:r w:rsidRPr="00EF29FF">
        <w:t>de</w:t>
      </w:r>
      <w:r w:rsidRPr="00EF29FF">
        <w:rPr>
          <w:spacing w:val="-10"/>
        </w:rPr>
        <w:t xml:space="preserve"> </w:t>
      </w:r>
      <w:r w:rsidRPr="00EF29FF">
        <w:t>ces</w:t>
      </w:r>
      <w:r w:rsidRPr="00EF29FF">
        <w:rPr>
          <w:spacing w:val="-10"/>
        </w:rPr>
        <w:t xml:space="preserve"> </w:t>
      </w:r>
      <w:r w:rsidRPr="00EF29FF">
        <w:t>premiers</w:t>
      </w:r>
      <w:r w:rsidRPr="00EF29FF">
        <w:rPr>
          <w:spacing w:val="-8"/>
        </w:rPr>
        <w:t xml:space="preserve"> </w:t>
      </w:r>
      <w:r w:rsidRPr="00EF29FF">
        <w:t>ateliers</w:t>
      </w:r>
      <w:r w:rsidRPr="00EF29FF">
        <w:rPr>
          <w:spacing w:val="-9"/>
        </w:rPr>
        <w:t xml:space="preserve"> </w:t>
      </w:r>
      <w:r w:rsidRPr="00EF29FF">
        <w:t>ont</w:t>
      </w:r>
      <w:r w:rsidRPr="00EF29FF">
        <w:rPr>
          <w:spacing w:val="-8"/>
        </w:rPr>
        <w:t xml:space="preserve"> </w:t>
      </w:r>
      <w:r w:rsidRPr="00EF29FF">
        <w:t>été</w:t>
      </w:r>
      <w:r w:rsidRPr="00EF29FF">
        <w:rPr>
          <w:spacing w:val="-12"/>
        </w:rPr>
        <w:t xml:space="preserve"> </w:t>
      </w:r>
      <w:r w:rsidRPr="00EF29FF">
        <w:t>très</w:t>
      </w:r>
      <w:r w:rsidRPr="00EF29FF">
        <w:rPr>
          <w:spacing w:val="-9"/>
        </w:rPr>
        <w:t xml:space="preserve"> </w:t>
      </w:r>
      <w:r w:rsidRPr="00EF29FF">
        <w:t>positifs,</w:t>
      </w:r>
      <w:r w:rsidRPr="00EF29FF">
        <w:rPr>
          <w:spacing w:val="-9"/>
        </w:rPr>
        <w:t xml:space="preserve"> </w:t>
      </w:r>
      <w:r w:rsidRPr="00EF29FF">
        <w:t>car</w:t>
      </w:r>
      <w:r w:rsidRPr="00EF29FF">
        <w:rPr>
          <w:spacing w:val="-8"/>
        </w:rPr>
        <w:t xml:space="preserve"> </w:t>
      </w:r>
      <w:r w:rsidRPr="00EF29FF">
        <w:t>ayant</w:t>
      </w:r>
      <w:r w:rsidRPr="00EF29FF">
        <w:rPr>
          <w:spacing w:val="-6"/>
        </w:rPr>
        <w:t xml:space="preserve"> </w:t>
      </w:r>
      <w:r w:rsidRPr="00EF29FF">
        <w:t>permis</w:t>
      </w:r>
      <w:r w:rsidRPr="00EF29FF">
        <w:rPr>
          <w:spacing w:val="-7"/>
        </w:rPr>
        <w:t xml:space="preserve"> </w:t>
      </w:r>
      <w:r w:rsidRPr="00EF29FF">
        <w:t>aux</w:t>
      </w:r>
      <w:r w:rsidRPr="00EF29FF">
        <w:rPr>
          <w:spacing w:val="-9"/>
        </w:rPr>
        <w:t xml:space="preserve"> </w:t>
      </w:r>
      <w:r w:rsidRPr="00EF29FF">
        <w:t>communautés,</w:t>
      </w:r>
      <w:r w:rsidRPr="00EF29FF">
        <w:rPr>
          <w:spacing w:val="-9"/>
        </w:rPr>
        <w:t xml:space="preserve"> </w:t>
      </w:r>
      <w:r w:rsidRPr="00EF29FF">
        <w:t>aux</w:t>
      </w:r>
      <w:r w:rsidRPr="00EF29FF">
        <w:rPr>
          <w:spacing w:val="-58"/>
        </w:rPr>
        <w:t xml:space="preserve"> </w:t>
      </w:r>
      <w:r w:rsidRPr="00EF29FF">
        <w:t>services et aux autorités d’avoir une vision globale partant d’une même compréhension du rôle de</w:t>
      </w:r>
      <w:r w:rsidRPr="00EF29FF">
        <w:rPr>
          <w:spacing w:val="-59"/>
        </w:rPr>
        <w:t xml:space="preserve"> </w:t>
      </w:r>
      <w:r w:rsidRPr="00EF29FF">
        <w:t>chacun pour accompagner les personnes en besoin. Tous les participants se sont engagés à</w:t>
      </w:r>
      <w:r w:rsidRPr="00EF29FF">
        <w:rPr>
          <w:spacing w:val="1"/>
        </w:rPr>
        <w:t xml:space="preserve"> </w:t>
      </w:r>
      <w:r w:rsidRPr="00EF29FF">
        <w:t>travailler en synergie et complémentarité pour la prévention de violences de toute sorte et la</w:t>
      </w:r>
      <w:r w:rsidRPr="00EF29FF">
        <w:rPr>
          <w:spacing w:val="1"/>
        </w:rPr>
        <w:t xml:space="preserve"> </w:t>
      </w:r>
      <w:r w:rsidRPr="00EF29FF">
        <w:t>réponse rapide. Les services de l’office de police judiciaire et les représentants des associations</w:t>
      </w:r>
      <w:r w:rsidRPr="00EF29FF">
        <w:rPr>
          <w:spacing w:val="1"/>
        </w:rPr>
        <w:t xml:space="preserve"> </w:t>
      </w:r>
      <w:r w:rsidRPr="00EF29FF">
        <w:t>pour la lutte pour les droits de l’enfant, ont également partagé des témoignages sur certains cas</w:t>
      </w:r>
      <w:r w:rsidRPr="00EF29FF">
        <w:rPr>
          <w:spacing w:val="1"/>
        </w:rPr>
        <w:t xml:space="preserve"> </w:t>
      </w:r>
      <w:r w:rsidRPr="00EF29FF">
        <w:t>difficiles</w:t>
      </w:r>
      <w:r w:rsidRPr="00EF29FF">
        <w:rPr>
          <w:spacing w:val="1"/>
        </w:rPr>
        <w:t xml:space="preserve"> </w:t>
      </w:r>
      <w:r w:rsidRPr="00EF29FF">
        <w:t>rencontrés.</w:t>
      </w:r>
      <w:r w:rsidRPr="00EF29FF">
        <w:rPr>
          <w:spacing w:val="1"/>
        </w:rPr>
        <w:t xml:space="preserve"> </w:t>
      </w:r>
      <w:r w:rsidRPr="00EF29FF">
        <w:t>L’administrateur</w:t>
      </w:r>
      <w:r w:rsidRPr="00EF29FF">
        <w:rPr>
          <w:spacing w:val="1"/>
        </w:rPr>
        <w:t xml:space="preserve"> </w:t>
      </w:r>
      <w:r w:rsidRPr="00EF29FF">
        <w:t>communal</w:t>
      </w:r>
      <w:r w:rsidRPr="00EF29FF">
        <w:rPr>
          <w:spacing w:val="1"/>
        </w:rPr>
        <w:t xml:space="preserve"> </w:t>
      </w:r>
      <w:r w:rsidRPr="00EF29FF">
        <w:t>de</w:t>
      </w:r>
      <w:r w:rsidRPr="00EF29FF">
        <w:rPr>
          <w:spacing w:val="1"/>
        </w:rPr>
        <w:t xml:space="preserve"> </w:t>
      </w:r>
      <w:proofErr w:type="spellStart"/>
      <w:r w:rsidRPr="00EF29FF">
        <w:t>Mutimbuzi</w:t>
      </w:r>
      <w:proofErr w:type="spellEnd"/>
      <w:r w:rsidRPr="00EF29FF">
        <w:rPr>
          <w:spacing w:val="1"/>
        </w:rPr>
        <w:t xml:space="preserve"> </w:t>
      </w:r>
      <w:r w:rsidRPr="00EF29FF">
        <w:t>a</w:t>
      </w:r>
      <w:r w:rsidRPr="00EF29FF">
        <w:rPr>
          <w:spacing w:val="1"/>
        </w:rPr>
        <w:t xml:space="preserve"> </w:t>
      </w:r>
      <w:r w:rsidRPr="00EF29FF">
        <w:t>fortement</w:t>
      </w:r>
      <w:r w:rsidRPr="00EF29FF">
        <w:rPr>
          <w:spacing w:val="1"/>
        </w:rPr>
        <w:t xml:space="preserve"> </w:t>
      </w:r>
      <w:r w:rsidRPr="00EF29FF">
        <w:t>salué</w:t>
      </w:r>
      <w:r w:rsidRPr="00EF29FF">
        <w:rPr>
          <w:spacing w:val="1"/>
        </w:rPr>
        <w:t xml:space="preserve"> </w:t>
      </w:r>
      <w:r w:rsidRPr="00EF29FF">
        <w:t>cette</w:t>
      </w:r>
      <w:r w:rsidRPr="00EF29FF">
        <w:rPr>
          <w:spacing w:val="1"/>
        </w:rPr>
        <w:t xml:space="preserve"> </w:t>
      </w:r>
      <w:r w:rsidRPr="00EF29FF">
        <w:t>idée</w:t>
      </w:r>
      <w:r w:rsidRPr="00EF29FF">
        <w:rPr>
          <w:spacing w:val="1"/>
        </w:rPr>
        <w:t xml:space="preserve"> </w:t>
      </w:r>
      <w:r w:rsidRPr="00EF29FF">
        <w:t>d’organiser ces rencontres de coordination et des débats autour des sujets de protection des</w:t>
      </w:r>
      <w:r w:rsidRPr="00EF29FF">
        <w:rPr>
          <w:spacing w:val="1"/>
        </w:rPr>
        <w:t xml:space="preserve"> </w:t>
      </w:r>
      <w:r w:rsidRPr="00EF29FF">
        <w:t>victimes, et a également prévu d’organiser des rencontres similaires au niveau des chefs de</w:t>
      </w:r>
      <w:r w:rsidRPr="00EF29FF">
        <w:rPr>
          <w:spacing w:val="1"/>
        </w:rPr>
        <w:t xml:space="preserve"> </w:t>
      </w:r>
      <w:r w:rsidRPr="00EF29FF">
        <w:t>collines, même en dehors des collines d’intervention de la zone du projet. Au courant des mois</w:t>
      </w:r>
      <w:r w:rsidRPr="00EF29FF">
        <w:rPr>
          <w:spacing w:val="1"/>
        </w:rPr>
        <w:t xml:space="preserve"> </w:t>
      </w:r>
      <w:r w:rsidRPr="00EF29FF">
        <w:t>suivant,</w:t>
      </w:r>
      <w:r w:rsidRPr="00EF29FF">
        <w:rPr>
          <w:spacing w:val="-4"/>
        </w:rPr>
        <w:t xml:space="preserve"> </w:t>
      </w:r>
      <w:r w:rsidRPr="00EF29FF">
        <w:t>Caritas</w:t>
      </w:r>
      <w:r w:rsidRPr="00EF29FF">
        <w:rPr>
          <w:spacing w:val="-5"/>
        </w:rPr>
        <w:t xml:space="preserve"> </w:t>
      </w:r>
      <w:r w:rsidRPr="00EF29FF">
        <w:t>se</w:t>
      </w:r>
      <w:r w:rsidRPr="00EF29FF">
        <w:rPr>
          <w:spacing w:val="-6"/>
        </w:rPr>
        <w:t xml:space="preserve"> </w:t>
      </w:r>
      <w:r w:rsidRPr="00EF29FF">
        <w:t>chargera</w:t>
      </w:r>
      <w:r w:rsidRPr="00EF29FF">
        <w:rPr>
          <w:spacing w:val="-4"/>
        </w:rPr>
        <w:t xml:space="preserve"> </w:t>
      </w:r>
      <w:r w:rsidRPr="00EF29FF">
        <w:t>de</w:t>
      </w:r>
      <w:r w:rsidRPr="00EF29FF">
        <w:rPr>
          <w:spacing w:val="-7"/>
        </w:rPr>
        <w:t xml:space="preserve"> </w:t>
      </w:r>
      <w:r w:rsidRPr="00EF29FF">
        <w:t>continuer</w:t>
      </w:r>
      <w:r w:rsidRPr="00EF29FF">
        <w:rPr>
          <w:spacing w:val="-6"/>
        </w:rPr>
        <w:t xml:space="preserve"> </w:t>
      </w:r>
      <w:r w:rsidRPr="00EF29FF">
        <w:t>cette</w:t>
      </w:r>
      <w:r w:rsidRPr="00EF29FF">
        <w:rPr>
          <w:spacing w:val="-6"/>
        </w:rPr>
        <w:t xml:space="preserve"> </w:t>
      </w:r>
      <w:r w:rsidRPr="00EF29FF">
        <w:t>coordination</w:t>
      </w:r>
      <w:r w:rsidRPr="00EF29FF">
        <w:rPr>
          <w:spacing w:val="-4"/>
        </w:rPr>
        <w:t xml:space="preserve"> </w:t>
      </w:r>
      <w:r w:rsidRPr="00EF29FF">
        <w:t>entre</w:t>
      </w:r>
      <w:r w:rsidRPr="00EF29FF">
        <w:rPr>
          <w:spacing w:val="-6"/>
        </w:rPr>
        <w:t xml:space="preserve"> </w:t>
      </w:r>
      <w:r w:rsidRPr="00EF29FF">
        <w:t>les</w:t>
      </w:r>
      <w:r w:rsidRPr="00EF29FF">
        <w:rPr>
          <w:spacing w:val="-4"/>
        </w:rPr>
        <w:t xml:space="preserve"> </w:t>
      </w:r>
      <w:r w:rsidRPr="00EF29FF">
        <w:t>acteurs</w:t>
      </w:r>
      <w:r w:rsidRPr="00EF29FF">
        <w:rPr>
          <w:spacing w:val="-3"/>
        </w:rPr>
        <w:t xml:space="preserve"> </w:t>
      </w:r>
      <w:r w:rsidRPr="00EF29FF">
        <w:t>afin</w:t>
      </w:r>
      <w:r w:rsidRPr="00EF29FF">
        <w:rPr>
          <w:spacing w:val="-4"/>
        </w:rPr>
        <w:t xml:space="preserve"> </w:t>
      </w:r>
      <w:r w:rsidRPr="00EF29FF">
        <w:t>de</w:t>
      </w:r>
      <w:r w:rsidRPr="00EF29FF">
        <w:rPr>
          <w:spacing w:val="-7"/>
        </w:rPr>
        <w:t xml:space="preserve"> </w:t>
      </w:r>
      <w:r w:rsidRPr="00EF29FF">
        <w:t>déterminer</w:t>
      </w:r>
      <w:r w:rsidRPr="00EF29FF">
        <w:rPr>
          <w:spacing w:val="-3"/>
        </w:rPr>
        <w:t xml:space="preserve"> </w:t>
      </w:r>
      <w:r w:rsidRPr="00EF29FF">
        <w:t>le</w:t>
      </w:r>
      <w:r w:rsidRPr="00EF29FF">
        <w:rPr>
          <w:spacing w:val="-59"/>
        </w:rPr>
        <w:t xml:space="preserve"> </w:t>
      </w:r>
      <w:r w:rsidRPr="00EF29FF">
        <w:t>niveau</w:t>
      </w:r>
      <w:r w:rsidRPr="00EF29FF">
        <w:rPr>
          <w:spacing w:val="-1"/>
        </w:rPr>
        <w:t xml:space="preserve"> </w:t>
      </w:r>
      <w:r w:rsidRPr="00EF29FF">
        <w:t>de</w:t>
      </w:r>
      <w:r w:rsidRPr="00EF29FF">
        <w:rPr>
          <w:spacing w:val="-1"/>
        </w:rPr>
        <w:t xml:space="preserve"> </w:t>
      </w:r>
      <w:r w:rsidRPr="00EF29FF">
        <w:t>collaboration</w:t>
      </w:r>
      <w:r w:rsidRPr="00EF29FF">
        <w:rPr>
          <w:spacing w:val="-1"/>
        </w:rPr>
        <w:t xml:space="preserve"> </w:t>
      </w:r>
      <w:r w:rsidRPr="00EF29FF">
        <w:t>et</w:t>
      </w:r>
      <w:r w:rsidRPr="00EF29FF">
        <w:rPr>
          <w:spacing w:val="1"/>
        </w:rPr>
        <w:t xml:space="preserve"> </w:t>
      </w:r>
      <w:r w:rsidRPr="00EF29FF">
        <w:t>de</w:t>
      </w:r>
      <w:r w:rsidRPr="00EF29FF">
        <w:rPr>
          <w:spacing w:val="-1"/>
        </w:rPr>
        <w:t xml:space="preserve"> </w:t>
      </w:r>
      <w:r w:rsidRPr="00EF29FF">
        <w:t>référencement</w:t>
      </w:r>
      <w:r w:rsidRPr="00EF29FF">
        <w:rPr>
          <w:spacing w:val="1"/>
        </w:rPr>
        <w:t xml:space="preserve"> </w:t>
      </w:r>
      <w:r w:rsidRPr="00EF29FF">
        <w:t>des</w:t>
      </w:r>
      <w:r w:rsidRPr="00EF29FF">
        <w:rPr>
          <w:spacing w:val="-3"/>
        </w:rPr>
        <w:t xml:space="preserve"> </w:t>
      </w:r>
      <w:r w:rsidRPr="00EF29FF">
        <w:t>victimes</w:t>
      </w:r>
      <w:r w:rsidRPr="00EF29FF">
        <w:rPr>
          <w:spacing w:val="-1"/>
        </w:rPr>
        <w:t xml:space="preserve"> </w:t>
      </w:r>
      <w:r w:rsidRPr="00EF29FF">
        <w:t>entre</w:t>
      </w:r>
      <w:r w:rsidRPr="00EF29FF">
        <w:rPr>
          <w:spacing w:val="-2"/>
        </w:rPr>
        <w:t xml:space="preserve"> </w:t>
      </w:r>
      <w:r w:rsidRPr="00EF29FF">
        <w:t>les</w:t>
      </w:r>
      <w:r w:rsidRPr="00EF29FF">
        <w:rPr>
          <w:spacing w:val="-1"/>
        </w:rPr>
        <w:t xml:space="preserve"> </w:t>
      </w:r>
      <w:r w:rsidRPr="00EF29FF">
        <w:t>différents services.</w:t>
      </w:r>
    </w:p>
    <w:p w14:paraId="515252CD" w14:textId="77777777" w:rsidR="0042371A" w:rsidRPr="00EF29FF" w:rsidRDefault="00BC6444">
      <w:pPr>
        <w:spacing w:before="121"/>
        <w:ind w:left="618" w:right="688"/>
        <w:jc w:val="both"/>
        <w:rPr>
          <w:rFonts w:ascii="Arial" w:hAnsi="Arial"/>
          <w:b/>
        </w:rPr>
      </w:pPr>
      <w:r w:rsidRPr="00EF29FF">
        <w:rPr>
          <w:rFonts w:ascii="Arial" w:hAnsi="Arial"/>
          <w:b/>
          <w:u w:val="thick" w:color="2D74B5"/>
        </w:rPr>
        <w:t>Activité 1.5 : Identification et accompagnement psychosocial des personnes déplacées ou</w:t>
      </w:r>
      <w:r w:rsidRPr="00EF29FF">
        <w:rPr>
          <w:rFonts w:ascii="Arial" w:hAnsi="Arial"/>
          <w:b/>
          <w:spacing w:val="-59"/>
        </w:rPr>
        <w:t xml:space="preserve"> </w:t>
      </w:r>
      <w:r w:rsidRPr="00EF29FF">
        <w:rPr>
          <w:rFonts w:ascii="Arial" w:hAnsi="Arial"/>
          <w:b/>
          <w:u w:val="thick" w:color="2D74B5"/>
        </w:rPr>
        <w:t>retournées,</w:t>
      </w:r>
      <w:r w:rsidRPr="00EF29FF">
        <w:rPr>
          <w:rFonts w:ascii="Arial" w:hAnsi="Arial"/>
          <w:b/>
          <w:spacing w:val="1"/>
          <w:u w:val="thick" w:color="2D74B5"/>
        </w:rPr>
        <w:t xml:space="preserve"> </w:t>
      </w:r>
      <w:r w:rsidRPr="00EF29FF">
        <w:rPr>
          <w:rFonts w:ascii="Arial" w:hAnsi="Arial"/>
          <w:b/>
          <w:u w:val="thick" w:color="2D74B5"/>
        </w:rPr>
        <w:t>victimes</w:t>
      </w:r>
      <w:r w:rsidRPr="00EF29FF">
        <w:rPr>
          <w:rFonts w:ascii="Arial" w:hAnsi="Arial"/>
          <w:b/>
          <w:spacing w:val="-2"/>
          <w:u w:val="thick" w:color="2D74B5"/>
        </w:rPr>
        <w:t xml:space="preserve"> </w:t>
      </w:r>
      <w:r w:rsidRPr="00EF29FF">
        <w:rPr>
          <w:rFonts w:ascii="Arial" w:hAnsi="Arial"/>
          <w:b/>
          <w:u w:val="thick" w:color="2D74B5"/>
        </w:rPr>
        <w:t>d’abus,</w:t>
      </w:r>
      <w:r w:rsidRPr="00EF29FF">
        <w:rPr>
          <w:rFonts w:ascii="Arial" w:hAnsi="Arial"/>
          <w:b/>
          <w:spacing w:val="2"/>
          <w:u w:val="thick" w:color="2D74B5"/>
        </w:rPr>
        <w:t xml:space="preserve"> </w:t>
      </w:r>
      <w:r w:rsidRPr="00EF29FF">
        <w:rPr>
          <w:rFonts w:ascii="Arial" w:hAnsi="Arial"/>
          <w:b/>
          <w:u w:val="thick" w:color="2D74B5"/>
        </w:rPr>
        <w:t>de</w:t>
      </w:r>
      <w:r w:rsidRPr="00EF29FF">
        <w:rPr>
          <w:rFonts w:ascii="Arial" w:hAnsi="Arial"/>
          <w:b/>
          <w:spacing w:val="-3"/>
          <w:u w:val="thick" w:color="2D74B5"/>
        </w:rPr>
        <w:t xml:space="preserve"> </w:t>
      </w:r>
      <w:r w:rsidRPr="00EF29FF">
        <w:rPr>
          <w:rFonts w:ascii="Arial" w:hAnsi="Arial"/>
          <w:b/>
          <w:u w:val="thick" w:color="2D74B5"/>
        </w:rPr>
        <w:t>violences ou</w:t>
      </w:r>
      <w:r w:rsidRPr="00EF29FF">
        <w:rPr>
          <w:rFonts w:ascii="Arial" w:hAnsi="Arial"/>
          <w:b/>
          <w:spacing w:val="-6"/>
          <w:u w:val="thick" w:color="2D74B5"/>
        </w:rPr>
        <w:t xml:space="preserve"> </w:t>
      </w:r>
      <w:r w:rsidRPr="00EF29FF">
        <w:rPr>
          <w:rFonts w:ascii="Arial" w:hAnsi="Arial"/>
          <w:b/>
          <w:u w:val="thick" w:color="2D74B5"/>
        </w:rPr>
        <w:t>de viols</w:t>
      </w:r>
    </w:p>
    <w:p w14:paraId="5E3F5EB5" w14:textId="77777777" w:rsidR="0042371A" w:rsidRPr="00EF29FF" w:rsidRDefault="00BC6444">
      <w:pPr>
        <w:pStyle w:val="BodyText"/>
        <w:spacing w:before="120"/>
        <w:ind w:left="618" w:right="597"/>
        <w:jc w:val="both"/>
      </w:pPr>
      <w:r w:rsidRPr="00EF29FF">
        <w:t>L’accompagnement psychosocial est assuré par les points focaux de la CEJP et les psycho</w:t>
      </w:r>
      <w:r w:rsidRPr="00EF29FF">
        <w:rPr>
          <w:spacing w:val="1"/>
        </w:rPr>
        <w:t xml:space="preserve"> </w:t>
      </w:r>
      <w:r w:rsidRPr="00EF29FF">
        <w:t>cliniciens.</w:t>
      </w:r>
      <w:r w:rsidRPr="00EF29FF">
        <w:rPr>
          <w:spacing w:val="-4"/>
        </w:rPr>
        <w:t xml:space="preserve"> </w:t>
      </w:r>
      <w:r w:rsidRPr="00EF29FF">
        <w:t>Au</w:t>
      </w:r>
      <w:r w:rsidRPr="00EF29FF">
        <w:rPr>
          <w:spacing w:val="-4"/>
        </w:rPr>
        <w:t xml:space="preserve"> </w:t>
      </w:r>
      <w:r w:rsidRPr="00EF29FF">
        <w:t>cours</w:t>
      </w:r>
      <w:r w:rsidRPr="00EF29FF">
        <w:rPr>
          <w:spacing w:val="-4"/>
        </w:rPr>
        <w:t xml:space="preserve"> </w:t>
      </w:r>
      <w:r w:rsidRPr="00EF29FF">
        <w:t>de</w:t>
      </w:r>
      <w:r w:rsidRPr="00EF29FF">
        <w:rPr>
          <w:spacing w:val="-5"/>
        </w:rPr>
        <w:t xml:space="preserve"> </w:t>
      </w:r>
      <w:r w:rsidRPr="00EF29FF">
        <w:t>la</w:t>
      </w:r>
      <w:r w:rsidRPr="00EF29FF">
        <w:rPr>
          <w:spacing w:val="-6"/>
        </w:rPr>
        <w:t xml:space="preserve"> </w:t>
      </w:r>
      <w:r w:rsidRPr="00EF29FF">
        <w:t>période,</w:t>
      </w:r>
      <w:r w:rsidRPr="00EF29FF">
        <w:rPr>
          <w:spacing w:val="-3"/>
        </w:rPr>
        <w:t xml:space="preserve"> </w:t>
      </w:r>
      <w:r w:rsidRPr="00EF29FF">
        <w:t>104</w:t>
      </w:r>
      <w:r w:rsidRPr="00EF29FF">
        <w:rPr>
          <w:spacing w:val="-5"/>
        </w:rPr>
        <w:t xml:space="preserve"> </w:t>
      </w:r>
      <w:r w:rsidRPr="00EF29FF">
        <w:t>victimes</w:t>
      </w:r>
      <w:r w:rsidRPr="00EF29FF">
        <w:rPr>
          <w:spacing w:val="-6"/>
        </w:rPr>
        <w:t xml:space="preserve"> </w:t>
      </w:r>
      <w:r w:rsidRPr="00EF29FF">
        <w:t>ont</w:t>
      </w:r>
      <w:r w:rsidRPr="00EF29FF">
        <w:rPr>
          <w:spacing w:val="-3"/>
        </w:rPr>
        <w:t xml:space="preserve"> </w:t>
      </w:r>
      <w:r w:rsidRPr="00EF29FF">
        <w:t>été</w:t>
      </w:r>
      <w:r w:rsidRPr="00EF29FF">
        <w:rPr>
          <w:spacing w:val="-6"/>
        </w:rPr>
        <w:t xml:space="preserve"> </w:t>
      </w:r>
      <w:r w:rsidRPr="00EF29FF">
        <w:t>écoutées</w:t>
      </w:r>
      <w:r w:rsidRPr="00EF29FF">
        <w:rPr>
          <w:spacing w:val="-7"/>
        </w:rPr>
        <w:t xml:space="preserve"> </w:t>
      </w:r>
      <w:r w:rsidRPr="00EF29FF">
        <w:t>par</w:t>
      </w:r>
      <w:r w:rsidRPr="00EF29FF">
        <w:rPr>
          <w:spacing w:val="-3"/>
        </w:rPr>
        <w:t xml:space="preserve"> </w:t>
      </w:r>
      <w:r w:rsidRPr="00EF29FF">
        <w:t>les</w:t>
      </w:r>
      <w:r w:rsidRPr="00EF29FF">
        <w:rPr>
          <w:spacing w:val="-6"/>
        </w:rPr>
        <w:t xml:space="preserve"> </w:t>
      </w:r>
      <w:r w:rsidRPr="00EF29FF">
        <w:t>points</w:t>
      </w:r>
      <w:r w:rsidRPr="00EF29FF">
        <w:rPr>
          <w:spacing w:val="-5"/>
        </w:rPr>
        <w:t xml:space="preserve"> </w:t>
      </w:r>
      <w:r w:rsidRPr="00EF29FF">
        <w:t>focaux</w:t>
      </w:r>
      <w:r w:rsidRPr="00EF29FF">
        <w:rPr>
          <w:spacing w:val="-7"/>
        </w:rPr>
        <w:t xml:space="preserve"> </w:t>
      </w:r>
      <w:r w:rsidRPr="00EF29FF">
        <w:t>avec</w:t>
      </w:r>
      <w:r w:rsidRPr="00EF29FF">
        <w:rPr>
          <w:spacing w:val="-4"/>
        </w:rPr>
        <w:t xml:space="preserve"> </w:t>
      </w:r>
      <w:r w:rsidRPr="00EF29FF">
        <w:t>l’appui</w:t>
      </w:r>
      <w:r w:rsidRPr="00EF29FF">
        <w:rPr>
          <w:spacing w:val="1"/>
        </w:rPr>
        <w:t xml:space="preserve"> </w:t>
      </w:r>
      <w:r w:rsidRPr="00EF29FF">
        <w:t>des</w:t>
      </w:r>
      <w:r w:rsidRPr="00EF29FF">
        <w:rPr>
          <w:spacing w:val="-12"/>
        </w:rPr>
        <w:t xml:space="preserve"> </w:t>
      </w:r>
      <w:r w:rsidRPr="00EF29FF">
        <w:t>psychos</w:t>
      </w:r>
      <w:r w:rsidRPr="00EF29FF">
        <w:rPr>
          <w:spacing w:val="-13"/>
        </w:rPr>
        <w:t xml:space="preserve"> </w:t>
      </w:r>
      <w:r w:rsidRPr="00EF29FF">
        <w:t>cliniciens.</w:t>
      </w:r>
      <w:r w:rsidRPr="00EF29FF">
        <w:rPr>
          <w:spacing w:val="-10"/>
        </w:rPr>
        <w:t xml:space="preserve"> </w:t>
      </w:r>
      <w:r w:rsidRPr="00EF29FF">
        <w:t>Ces</w:t>
      </w:r>
      <w:r w:rsidRPr="00EF29FF">
        <w:rPr>
          <w:spacing w:val="-11"/>
        </w:rPr>
        <w:t xml:space="preserve"> </w:t>
      </w:r>
      <w:r w:rsidRPr="00EF29FF">
        <w:t>écoutes</w:t>
      </w:r>
      <w:r w:rsidRPr="00EF29FF">
        <w:rPr>
          <w:spacing w:val="-15"/>
        </w:rPr>
        <w:t xml:space="preserve"> </w:t>
      </w:r>
      <w:r w:rsidRPr="00EF29FF">
        <w:t>ont</w:t>
      </w:r>
      <w:r w:rsidRPr="00EF29FF">
        <w:rPr>
          <w:spacing w:val="-12"/>
        </w:rPr>
        <w:t xml:space="preserve"> </w:t>
      </w:r>
      <w:r w:rsidRPr="00EF29FF">
        <w:t>porté</w:t>
      </w:r>
      <w:r w:rsidRPr="00EF29FF">
        <w:rPr>
          <w:spacing w:val="-14"/>
        </w:rPr>
        <w:t xml:space="preserve"> </w:t>
      </w:r>
      <w:r w:rsidRPr="00EF29FF">
        <w:t>sur</w:t>
      </w:r>
      <w:r w:rsidRPr="00EF29FF">
        <w:rPr>
          <w:spacing w:val="-13"/>
        </w:rPr>
        <w:t xml:space="preserve"> </w:t>
      </w:r>
      <w:r w:rsidRPr="00EF29FF">
        <w:t>le</w:t>
      </w:r>
      <w:r w:rsidRPr="00EF29FF">
        <w:rPr>
          <w:spacing w:val="-11"/>
        </w:rPr>
        <w:t xml:space="preserve"> </w:t>
      </w:r>
      <w:proofErr w:type="spellStart"/>
      <w:r w:rsidRPr="00EF29FF">
        <w:t>counciling</w:t>
      </w:r>
      <w:proofErr w:type="spellEnd"/>
      <w:r w:rsidRPr="00EF29FF">
        <w:rPr>
          <w:spacing w:val="-13"/>
        </w:rPr>
        <w:t xml:space="preserve"> </w:t>
      </w:r>
      <w:r w:rsidRPr="00EF29FF">
        <w:t>et</w:t>
      </w:r>
      <w:r w:rsidRPr="00EF29FF">
        <w:rPr>
          <w:spacing w:val="-12"/>
        </w:rPr>
        <w:t xml:space="preserve"> </w:t>
      </w:r>
      <w:r w:rsidRPr="00EF29FF">
        <w:t>les</w:t>
      </w:r>
      <w:r w:rsidRPr="00EF29FF">
        <w:rPr>
          <w:spacing w:val="-14"/>
        </w:rPr>
        <w:t xml:space="preserve"> </w:t>
      </w:r>
      <w:r w:rsidRPr="00EF29FF">
        <w:t>orientations</w:t>
      </w:r>
      <w:r w:rsidRPr="00EF29FF">
        <w:rPr>
          <w:spacing w:val="-11"/>
        </w:rPr>
        <w:t xml:space="preserve"> </w:t>
      </w:r>
      <w:r w:rsidRPr="00EF29FF">
        <w:t>vers</w:t>
      </w:r>
      <w:r w:rsidRPr="00EF29FF">
        <w:rPr>
          <w:spacing w:val="-13"/>
        </w:rPr>
        <w:t xml:space="preserve"> </w:t>
      </w:r>
      <w:r w:rsidRPr="00EF29FF">
        <w:t>les</w:t>
      </w:r>
      <w:r w:rsidRPr="00EF29FF">
        <w:rPr>
          <w:spacing w:val="-14"/>
        </w:rPr>
        <w:t xml:space="preserve"> </w:t>
      </w:r>
      <w:r w:rsidRPr="00EF29FF">
        <w:t>instances</w:t>
      </w:r>
      <w:r w:rsidRPr="00EF29FF">
        <w:rPr>
          <w:spacing w:val="-59"/>
        </w:rPr>
        <w:t xml:space="preserve"> </w:t>
      </w:r>
      <w:r w:rsidRPr="00EF29FF">
        <w:t>compétentes.</w:t>
      </w:r>
    </w:p>
    <w:p w14:paraId="40213699" w14:textId="77777777" w:rsidR="0042371A" w:rsidRPr="00EF29FF" w:rsidRDefault="00BC6444">
      <w:pPr>
        <w:pStyle w:val="BodyText"/>
        <w:spacing w:before="119"/>
        <w:ind w:left="618" w:right="597"/>
        <w:jc w:val="both"/>
      </w:pPr>
      <w:r w:rsidRPr="00EF29FF">
        <w:t>Par leur présence au plus proche des communautés, tout en s’appuyant sur les Commissions</w:t>
      </w:r>
      <w:r w:rsidRPr="00EF29FF">
        <w:rPr>
          <w:spacing w:val="1"/>
        </w:rPr>
        <w:t xml:space="preserve"> </w:t>
      </w:r>
      <w:r w:rsidRPr="00EF29FF">
        <w:rPr>
          <w:spacing w:val="-1"/>
        </w:rPr>
        <w:t>Ecclésiales</w:t>
      </w:r>
      <w:r w:rsidRPr="00EF29FF">
        <w:rPr>
          <w:spacing w:val="-13"/>
        </w:rPr>
        <w:t xml:space="preserve"> </w:t>
      </w:r>
      <w:r w:rsidRPr="00EF29FF">
        <w:rPr>
          <w:spacing w:val="-1"/>
        </w:rPr>
        <w:t>de</w:t>
      </w:r>
      <w:r w:rsidRPr="00EF29FF">
        <w:rPr>
          <w:spacing w:val="-13"/>
        </w:rPr>
        <w:t xml:space="preserve"> </w:t>
      </w:r>
      <w:r w:rsidRPr="00EF29FF">
        <w:rPr>
          <w:spacing w:val="-1"/>
        </w:rPr>
        <w:t>Base</w:t>
      </w:r>
      <w:r w:rsidRPr="00EF29FF">
        <w:rPr>
          <w:spacing w:val="-16"/>
        </w:rPr>
        <w:t xml:space="preserve"> </w:t>
      </w:r>
      <w:r w:rsidRPr="00EF29FF">
        <w:rPr>
          <w:spacing w:val="-1"/>
        </w:rPr>
        <w:t>(CEB)</w:t>
      </w:r>
      <w:r w:rsidRPr="00EF29FF">
        <w:rPr>
          <w:spacing w:val="-14"/>
        </w:rPr>
        <w:t xml:space="preserve"> </w:t>
      </w:r>
      <w:r w:rsidRPr="00EF29FF">
        <w:rPr>
          <w:spacing w:val="-1"/>
        </w:rPr>
        <w:t>qui</w:t>
      </w:r>
      <w:r w:rsidRPr="00EF29FF">
        <w:rPr>
          <w:spacing w:val="-14"/>
        </w:rPr>
        <w:t xml:space="preserve"> </w:t>
      </w:r>
      <w:r w:rsidRPr="00EF29FF">
        <w:rPr>
          <w:spacing w:val="-1"/>
        </w:rPr>
        <w:t>peuvent</w:t>
      </w:r>
      <w:r w:rsidRPr="00EF29FF">
        <w:rPr>
          <w:spacing w:val="-11"/>
        </w:rPr>
        <w:t xml:space="preserve"> </w:t>
      </w:r>
      <w:r w:rsidRPr="00EF29FF">
        <w:rPr>
          <w:spacing w:val="-1"/>
        </w:rPr>
        <w:t>également</w:t>
      </w:r>
      <w:r w:rsidRPr="00EF29FF">
        <w:rPr>
          <w:spacing w:val="-12"/>
        </w:rPr>
        <w:t xml:space="preserve"> </w:t>
      </w:r>
      <w:r w:rsidRPr="00EF29FF">
        <w:rPr>
          <w:spacing w:val="-1"/>
        </w:rPr>
        <w:t>leur</w:t>
      </w:r>
      <w:r w:rsidRPr="00EF29FF">
        <w:rPr>
          <w:spacing w:val="-14"/>
        </w:rPr>
        <w:t xml:space="preserve"> </w:t>
      </w:r>
      <w:r w:rsidRPr="00EF29FF">
        <w:rPr>
          <w:spacing w:val="-1"/>
        </w:rPr>
        <w:t>servir</w:t>
      </w:r>
      <w:r w:rsidRPr="00EF29FF">
        <w:rPr>
          <w:spacing w:val="-12"/>
        </w:rPr>
        <w:t xml:space="preserve"> </w:t>
      </w:r>
      <w:r w:rsidRPr="00EF29FF">
        <w:rPr>
          <w:spacing w:val="-1"/>
        </w:rPr>
        <w:t>d’intermédiaire,</w:t>
      </w:r>
      <w:r w:rsidRPr="00EF29FF">
        <w:rPr>
          <w:spacing w:val="-12"/>
        </w:rPr>
        <w:t xml:space="preserve"> </w:t>
      </w:r>
      <w:r w:rsidRPr="00EF29FF">
        <w:t>ces</w:t>
      </w:r>
      <w:r w:rsidRPr="00EF29FF">
        <w:rPr>
          <w:spacing w:val="-16"/>
        </w:rPr>
        <w:t xml:space="preserve"> </w:t>
      </w:r>
      <w:r w:rsidRPr="00EF29FF">
        <w:t>acteurs</w:t>
      </w:r>
      <w:r w:rsidRPr="00EF29FF">
        <w:rPr>
          <w:spacing w:val="-14"/>
        </w:rPr>
        <w:t xml:space="preserve"> </w:t>
      </w:r>
      <w:r w:rsidRPr="00EF29FF">
        <w:t>identifient</w:t>
      </w:r>
      <w:r w:rsidRPr="00EF29FF">
        <w:rPr>
          <w:spacing w:val="1"/>
        </w:rPr>
        <w:t xml:space="preserve"> </w:t>
      </w:r>
      <w:r w:rsidRPr="00EF29FF">
        <w:t>les cas de violences psychosociale et accompagnent les victimes tout au long du processus</w:t>
      </w:r>
      <w:r w:rsidRPr="00EF29FF">
        <w:rPr>
          <w:spacing w:val="1"/>
        </w:rPr>
        <w:t xml:space="preserve"> </w:t>
      </w:r>
      <w:r w:rsidRPr="00EF29FF">
        <w:t>d’appui. Les bureaux d’écoutes mis en place au niveau des paroisses et de certains centres de</w:t>
      </w:r>
      <w:r w:rsidRPr="00EF29FF">
        <w:rPr>
          <w:spacing w:val="1"/>
        </w:rPr>
        <w:t xml:space="preserve"> </w:t>
      </w:r>
      <w:r w:rsidRPr="00EF29FF">
        <w:t>santé</w:t>
      </w:r>
      <w:r w:rsidRPr="00EF29FF">
        <w:rPr>
          <w:spacing w:val="-7"/>
        </w:rPr>
        <w:t xml:space="preserve"> </w:t>
      </w:r>
      <w:r w:rsidRPr="00EF29FF">
        <w:t>sont</w:t>
      </w:r>
      <w:r w:rsidRPr="00EF29FF">
        <w:rPr>
          <w:spacing w:val="-6"/>
        </w:rPr>
        <w:t xml:space="preserve"> </w:t>
      </w:r>
      <w:r w:rsidRPr="00EF29FF">
        <w:t>des</w:t>
      </w:r>
      <w:r w:rsidRPr="00EF29FF">
        <w:rPr>
          <w:spacing w:val="-7"/>
        </w:rPr>
        <w:t xml:space="preserve"> </w:t>
      </w:r>
      <w:r w:rsidRPr="00EF29FF">
        <w:t>endroits</w:t>
      </w:r>
      <w:r w:rsidRPr="00EF29FF">
        <w:rPr>
          <w:spacing w:val="-7"/>
        </w:rPr>
        <w:t xml:space="preserve"> </w:t>
      </w:r>
      <w:r w:rsidRPr="00EF29FF">
        <w:t>sécurisés</w:t>
      </w:r>
      <w:r w:rsidRPr="00EF29FF">
        <w:rPr>
          <w:spacing w:val="-7"/>
        </w:rPr>
        <w:t xml:space="preserve"> </w:t>
      </w:r>
      <w:r w:rsidRPr="00EF29FF">
        <w:t>dans</w:t>
      </w:r>
      <w:r w:rsidRPr="00EF29FF">
        <w:rPr>
          <w:spacing w:val="-6"/>
        </w:rPr>
        <w:t xml:space="preserve"> </w:t>
      </w:r>
      <w:r w:rsidRPr="00EF29FF">
        <w:t>lesquels</w:t>
      </w:r>
      <w:r w:rsidRPr="00EF29FF">
        <w:rPr>
          <w:spacing w:val="-5"/>
        </w:rPr>
        <w:t xml:space="preserve"> </w:t>
      </w:r>
      <w:r w:rsidRPr="00EF29FF">
        <w:t>la</w:t>
      </w:r>
      <w:r w:rsidRPr="00EF29FF">
        <w:rPr>
          <w:spacing w:val="-7"/>
        </w:rPr>
        <w:t xml:space="preserve"> </w:t>
      </w:r>
      <w:r w:rsidRPr="00EF29FF">
        <w:t>victime</w:t>
      </w:r>
      <w:r w:rsidRPr="00EF29FF">
        <w:rPr>
          <w:spacing w:val="-7"/>
        </w:rPr>
        <w:t xml:space="preserve"> </w:t>
      </w:r>
      <w:r w:rsidRPr="00EF29FF">
        <w:t>peut</w:t>
      </w:r>
      <w:r w:rsidRPr="00EF29FF">
        <w:rPr>
          <w:spacing w:val="-6"/>
        </w:rPr>
        <w:t xml:space="preserve"> </w:t>
      </w:r>
      <w:r w:rsidRPr="00EF29FF">
        <w:t>s’entretenir,</w:t>
      </w:r>
      <w:r w:rsidRPr="00EF29FF">
        <w:rPr>
          <w:spacing w:val="-6"/>
        </w:rPr>
        <w:t xml:space="preserve"> </w:t>
      </w:r>
      <w:r w:rsidRPr="00EF29FF">
        <w:t>tout</w:t>
      </w:r>
      <w:r w:rsidRPr="00EF29FF">
        <w:rPr>
          <w:spacing w:val="-6"/>
        </w:rPr>
        <w:t xml:space="preserve"> </w:t>
      </w:r>
      <w:r w:rsidRPr="00EF29FF">
        <w:t>en</w:t>
      </w:r>
      <w:r w:rsidRPr="00EF29FF">
        <w:rPr>
          <w:spacing w:val="-7"/>
        </w:rPr>
        <w:t xml:space="preserve"> </w:t>
      </w:r>
      <w:r w:rsidRPr="00EF29FF">
        <w:t>recevant</w:t>
      </w:r>
      <w:r w:rsidRPr="00EF29FF">
        <w:rPr>
          <w:spacing w:val="-4"/>
        </w:rPr>
        <w:t xml:space="preserve"> </w:t>
      </w:r>
      <w:r w:rsidRPr="00EF29FF">
        <w:t>un</w:t>
      </w:r>
      <w:r w:rsidRPr="00EF29FF">
        <w:rPr>
          <w:spacing w:val="-10"/>
        </w:rPr>
        <w:t xml:space="preserve"> </w:t>
      </w:r>
      <w:r w:rsidRPr="00EF29FF">
        <w:t>kit</w:t>
      </w:r>
      <w:r w:rsidRPr="00EF29FF">
        <w:rPr>
          <w:spacing w:val="-59"/>
        </w:rPr>
        <w:t xml:space="preserve"> </w:t>
      </w:r>
      <w:r w:rsidRPr="00EF29FF">
        <w:t>de dignité au besoin. Suite à cette écoute empathique, le point focal peut référencer la victime au</w:t>
      </w:r>
      <w:r w:rsidRPr="00EF29FF">
        <w:rPr>
          <w:spacing w:val="1"/>
        </w:rPr>
        <w:t xml:space="preserve"> </w:t>
      </w:r>
      <w:r w:rsidRPr="00EF29FF">
        <w:t>niveau</w:t>
      </w:r>
      <w:r w:rsidRPr="00EF29FF">
        <w:rPr>
          <w:spacing w:val="-1"/>
        </w:rPr>
        <w:t xml:space="preserve"> </w:t>
      </w:r>
      <w:r w:rsidRPr="00EF29FF">
        <w:t>du</w:t>
      </w:r>
      <w:r w:rsidRPr="00EF29FF">
        <w:rPr>
          <w:spacing w:val="-1"/>
        </w:rPr>
        <w:t xml:space="preserve"> </w:t>
      </w:r>
      <w:r w:rsidRPr="00EF29FF">
        <w:t>psycho</w:t>
      </w:r>
      <w:r w:rsidRPr="00EF29FF">
        <w:rPr>
          <w:spacing w:val="-1"/>
        </w:rPr>
        <w:t xml:space="preserve"> </w:t>
      </w:r>
      <w:r w:rsidRPr="00EF29FF">
        <w:t>clinicien</w:t>
      </w:r>
      <w:r w:rsidRPr="00EF29FF">
        <w:rPr>
          <w:spacing w:val="-1"/>
        </w:rPr>
        <w:t xml:space="preserve"> </w:t>
      </w:r>
      <w:r w:rsidRPr="00EF29FF">
        <w:t>ou</w:t>
      </w:r>
      <w:r w:rsidRPr="00EF29FF">
        <w:rPr>
          <w:spacing w:val="-1"/>
        </w:rPr>
        <w:t xml:space="preserve"> </w:t>
      </w:r>
      <w:r w:rsidRPr="00EF29FF">
        <w:t>d’un centre</w:t>
      </w:r>
      <w:r w:rsidRPr="00EF29FF">
        <w:rPr>
          <w:spacing w:val="-1"/>
        </w:rPr>
        <w:t xml:space="preserve"> </w:t>
      </w:r>
      <w:r w:rsidRPr="00EF29FF">
        <w:t>spécialisé</w:t>
      </w:r>
      <w:r w:rsidRPr="00EF29FF">
        <w:rPr>
          <w:spacing w:val="-1"/>
        </w:rPr>
        <w:t xml:space="preserve"> </w:t>
      </w:r>
      <w:r w:rsidRPr="00EF29FF">
        <w:t>s’il</w:t>
      </w:r>
      <w:r w:rsidRPr="00EF29FF">
        <w:rPr>
          <w:spacing w:val="-1"/>
        </w:rPr>
        <w:t xml:space="preserve"> </w:t>
      </w:r>
      <w:r w:rsidRPr="00EF29FF">
        <w:t>l’estime nécessaire.</w:t>
      </w:r>
    </w:p>
    <w:p w14:paraId="55385430" w14:textId="77777777" w:rsidR="0042371A" w:rsidRPr="00EF29FF" w:rsidRDefault="00BC6444">
      <w:pPr>
        <w:spacing w:before="121"/>
        <w:ind w:left="618"/>
        <w:jc w:val="both"/>
        <w:rPr>
          <w:rFonts w:ascii="Arial" w:hAnsi="Arial"/>
          <w:b/>
        </w:rPr>
      </w:pPr>
      <w:r w:rsidRPr="00EF29FF">
        <w:rPr>
          <w:rFonts w:ascii="Arial" w:hAnsi="Arial"/>
          <w:b/>
          <w:u w:val="thick" w:color="2D74B5"/>
        </w:rPr>
        <w:t>Activité</w:t>
      </w:r>
      <w:r w:rsidRPr="00EF29FF">
        <w:rPr>
          <w:rFonts w:ascii="Arial" w:hAnsi="Arial"/>
          <w:b/>
          <w:spacing w:val="-1"/>
          <w:u w:val="thick" w:color="2D74B5"/>
        </w:rPr>
        <w:t xml:space="preserve"> </w:t>
      </w:r>
      <w:r w:rsidRPr="00EF29FF">
        <w:rPr>
          <w:rFonts w:ascii="Arial" w:hAnsi="Arial"/>
          <w:b/>
          <w:u w:val="thick" w:color="2D74B5"/>
        </w:rPr>
        <w:t>1.6</w:t>
      </w:r>
      <w:r w:rsidRPr="00EF29FF">
        <w:rPr>
          <w:rFonts w:ascii="Arial" w:hAnsi="Arial"/>
          <w:b/>
          <w:spacing w:val="-1"/>
          <w:u w:val="thick" w:color="2D74B5"/>
        </w:rPr>
        <w:t xml:space="preserve"> </w:t>
      </w:r>
      <w:r w:rsidRPr="00EF29FF">
        <w:rPr>
          <w:rFonts w:ascii="Arial" w:hAnsi="Arial"/>
          <w:b/>
          <w:u w:val="thick" w:color="2D74B5"/>
        </w:rPr>
        <w:t>: Prise</w:t>
      </w:r>
      <w:r w:rsidRPr="00EF29FF">
        <w:rPr>
          <w:rFonts w:ascii="Arial" w:hAnsi="Arial"/>
          <w:b/>
          <w:spacing w:val="-2"/>
          <w:u w:val="thick" w:color="2D74B5"/>
        </w:rPr>
        <w:t xml:space="preserve"> </w:t>
      </w:r>
      <w:r w:rsidRPr="00EF29FF">
        <w:rPr>
          <w:rFonts w:ascii="Arial" w:hAnsi="Arial"/>
          <w:b/>
          <w:u w:val="thick" w:color="2D74B5"/>
        </w:rPr>
        <w:t>en</w:t>
      </w:r>
      <w:r w:rsidRPr="00EF29FF">
        <w:rPr>
          <w:rFonts w:ascii="Arial" w:hAnsi="Arial"/>
          <w:b/>
          <w:spacing w:val="-1"/>
          <w:u w:val="thick" w:color="2D74B5"/>
        </w:rPr>
        <w:t xml:space="preserve"> </w:t>
      </w:r>
      <w:r w:rsidRPr="00EF29FF">
        <w:rPr>
          <w:rFonts w:ascii="Arial" w:hAnsi="Arial"/>
          <w:b/>
          <w:u w:val="thick" w:color="2D74B5"/>
        </w:rPr>
        <w:t>charge des</w:t>
      </w:r>
      <w:r w:rsidRPr="00EF29FF">
        <w:rPr>
          <w:rFonts w:ascii="Arial" w:hAnsi="Arial"/>
          <w:b/>
          <w:spacing w:val="-3"/>
          <w:u w:val="thick" w:color="2D74B5"/>
        </w:rPr>
        <w:t xml:space="preserve"> </w:t>
      </w:r>
      <w:r w:rsidRPr="00EF29FF">
        <w:rPr>
          <w:rFonts w:ascii="Arial" w:hAnsi="Arial"/>
          <w:b/>
          <w:u w:val="thick" w:color="2D74B5"/>
        </w:rPr>
        <w:t>frais</w:t>
      </w:r>
      <w:r w:rsidRPr="00EF29FF">
        <w:rPr>
          <w:rFonts w:ascii="Arial" w:hAnsi="Arial"/>
          <w:b/>
          <w:spacing w:val="-2"/>
          <w:u w:val="thick" w:color="2D74B5"/>
        </w:rPr>
        <w:t xml:space="preserve"> </w:t>
      </w:r>
      <w:r w:rsidRPr="00EF29FF">
        <w:rPr>
          <w:rFonts w:ascii="Arial" w:hAnsi="Arial"/>
          <w:b/>
          <w:u w:val="thick" w:color="2D74B5"/>
        </w:rPr>
        <w:t>médicaux</w:t>
      </w:r>
      <w:r w:rsidRPr="00EF29FF">
        <w:rPr>
          <w:rFonts w:ascii="Arial" w:hAnsi="Arial"/>
          <w:b/>
          <w:spacing w:val="-1"/>
          <w:u w:val="thick" w:color="2D74B5"/>
        </w:rPr>
        <w:t xml:space="preserve"> </w:t>
      </w:r>
      <w:r w:rsidRPr="00EF29FF">
        <w:rPr>
          <w:rFonts w:ascii="Arial" w:hAnsi="Arial"/>
          <w:b/>
          <w:u w:val="thick" w:color="2D74B5"/>
        </w:rPr>
        <w:t>des victimes</w:t>
      </w:r>
    </w:p>
    <w:p w14:paraId="6D028FA6" w14:textId="77777777" w:rsidR="0042371A" w:rsidRPr="00EF29FF" w:rsidRDefault="00BC6444">
      <w:pPr>
        <w:pStyle w:val="BodyText"/>
        <w:spacing w:before="121"/>
        <w:ind w:left="618" w:right="595"/>
        <w:jc w:val="both"/>
      </w:pPr>
      <w:r w:rsidRPr="00EF29FF">
        <w:t>En</w:t>
      </w:r>
      <w:r w:rsidRPr="00EF29FF">
        <w:rPr>
          <w:spacing w:val="-1"/>
        </w:rPr>
        <w:t xml:space="preserve"> </w:t>
      </w:r>
      <w:r w:rsidRPr="00EF29FF">
        <w:t>ce</w:t>
      </w:r>
      <w:r w:rsidRPr="00EF29FF">
        <w:rPr>
          <w:spacing w:val="-5"/>
        </w:rPr>
        <w:t xml:space="preserve"> </w:t>
      </w:r>
      <w:r w:rsidRPr="00EF29FF">
        <w:t>qui</w:t>
      </w:r>
      <w:r w:rsidRPr="00EF29FF">
        <w:rPr>
          <w:spacing w:val="-4"/>
        </w:rPr>
        <w:t xml:space="preserve"> </w:t>
      </w:r>
      <w:r w:rsidRPr="00EF29FF">
        <w:t>concerne</w:t>
      </w:r>
      <w:r w:rsidRPr="00EF29FF">
        <w:rPr>
          <w:spacing w:val="-2"/>
        </w:rPr>
        <w:t xml:space="preserve"> </w:t>
      </w:r>
      <w:r w:rsidRPr="00EF29FF">
        <w:t>la</w:t>
      </w:r>
      <w:r w:rsidRPr="00EF29FF">
        <w:rPr>
          <w:spacing w:val="-3"/>
        </w:rPr>
        <w:t xml:space="preserve"> </w:t>
      </w:r>
      <w:r w:rsidRPr="00EF29FF">
        <w:t>stratégie</w:t>
      </w:r>
      <w:r w:rsidRPr="00EF29FF">
        <w:rPr>
          <w:spacing w:val="-1"/>
        </w:rPr>
        <w:t xml:space="preserve"> </w:t>
      </w:r>
      <w:r w:rsidRPr="00EF29FF">
        <w:t>de</w:t>
      </w:r>
      <w:r w:rsidRPr="00EF29FF">
        <w:rPr>
          <w:spacing w:val="-3"/>
        </w:rPr>
        <w:t xml:space="preserve"> </w:t>
      </w:r>
      <w:r w:rsidRPr="00EF29FF">
        <w:t>prise</w:t>
      </w:r>
      <w:r w:rsidRPr="00EF29FF">
        <w:rPr>
          <w:spacing w:val="-1"/>
        </w:rPr>
        <w:t xml:space="preserve"> </w:t>
      </w:r>
      <w:r w:rsidRPr="00EF29FF">
        <w:t>en</w:t>
      </w:r>
      <w:r w:rsidRPr="00EF29FF">
        <w:rPr>
          <w:spacing w:val="-2"/>
        </w:rPr>
        <w:t xml:space="preserve"> </w:t>
      </w:r>
      <w:r w:rsidRPr="00EF29FF">
        <w:t>charge</w:t>
      </w:r>
      <w:r w:rsidRPr="00EF29FF">
        <w:rPr>
          <w:spacing w:val="-3"/>
        </w:rPr>
        <w:t xml:space="preserve"> </w:t>
      </w:r>
      <w:r w:rsidRPr="00EF29FF">
        <w:t>médicale</w:t>
      </w:r>
      <w:r w:rsidRPr="00EF29FF">
        <w:rPr>
          <w:spacing w:val="-1"/>
        </w:rPr>
        <w:t xml:space="preserve"> </w:t>
      </w:r>
      <w:r w:rsidRPr="00EF29FF">
        <w:t>des</w:t>
      </w:r>
      <w:r w:rsidRPr="00EF29FF">
        <w:rPr>
          <w:spacing w:val="-3"/>
        </w:rPr>
        <w:t xml:space="preserve"> </w:t>
      </w:r>
      <w:r w:rsidRPr="00EF29FF">
        <w:t>victimes</w:t>
      </w:r>
      <w:r w:rsidRPr="00EF29FF">
        <w:rPr>
          <w:spacing w:val="-4"/>
        </w:rPr>
        <w:t xml:space="preserve"> </w:t>
      </w:r>
      <w:r w:rsidRPr="00EF29FF">
        <w:t>de</w:t>
      </w:r>
      <w:r w:rsidRPr="00EF29FF">
        <w:rPr>
          <w:spacing w:val="-1"/>
        </w:rPr>
        <w:t xml:space="preserve"> </w:t>
      </w:r>
      <w:r w:rsidRPr="00EF29FF">
        <w:t>violences</w:t>
      </w:r>
      <w:r w:rsidRPr="00EF29FF">
        <w:rPr>
          <w:spacing w:val="-1"/>
        </w:rPr>
        <w:t xml:space="preserve"> </w:t>
      </w:r>
      <w:r w:rsidRPr="00EF29FF">
        <w:t>basées</w:t>
      </w:r>
      <w:r w:rsidRPr="00EF29FF">
        <w:rPr>
          <w:spacing w:val="-3"/>
        </w:rPr>
        <w:t xml:space="preserve"> </w:t>
      </w:r>
      <w:r w:rsidRPr="00EF29FF">
        <w:t>sur</w:t>
      </w:r>
      <w:r w:rsidRPr="00EF29FF">
        <w:rPr>
          <w:spacing w:val="-58"/>
        </w:rPr>
        <w:t xml:space="preserve"> </w:t>
      </w:r>
      <w:r w:rsidRPr="00EF29FF">
        <w:t>le genre, des échanges préalables avec CAFOB (Collectif des Associations et ONG Féminines du</w:t>
      </w:r>
      <w:r w:rsidRPr="00EF29FF">
        <w:rPr>
          <w:spacing w:val="-59"/>
        </w:rPr>
        <w:t xml:space="preserve"> </w:t>
      </w:r>
      <w:r w:rsidRPr="00EF29FF">
        <w:rPr>
          <w:spacing w:val="-1"/>
        </w:rPr>
        <w:t>Burundi)</w:t>
      </w:r>
      <w:r w:rsidRPr="00EF29FF">
        <w:rPr>
          <w:spacing w:val="-13"/>
        </w:rPr>
        <w:t xml:space="preserve"> </w:t>
      </w:r>
      <w:r w:rsidRPr="00EF29FF">
        <w:rPr>
          <w:spacing w:val="-1"/>
        </w:rPr>
        <w:t>ont</w:t>
      </w:r>
      <w:r w:rsidRPr="00EF29FF">
        <w:rPr>
          <w:spacing w:val="-13"/>
        </w:rPr>
        <w:t xml:space="preserve"> </w:t>
      </w:r>
      <w:r w:rsidRPr="00EF29FF">
        <w:rPr>
          <w:spacing w:val="-1"/>
        </w:rPr>
        <w:t>été</w:t>
      </w:r>
      <w:r w:rsidRPr="00EF29FF">
        <w:rPr>
          <w:spacing w:val="-14"/>
        </w:rPr>
        <w:t xml:space="preserve"> </w:t>
      </w:r>
      <w:r w:rsidRPr="00EF29FF">
        <w:rPr>
          <w:spacing w:val="-1"/>
        </w:rPr>
        <w:t>menés.</w:t>
      </w:r>
      <w:r w:rsidRPr="00EF29FF">
        <w:rPr>
          <w:spacing w:val="-14"/>
        </w:rPr>
        <w:t xml:space="preserve"> </w:t>
      </w:r>
      <w:r w:rsidRPr="00EF29FF">
        <w:rPr>
          <w:spacing w:val="-1"/>
        </w:rPr>
        <w:t>Ceux-ci</w:t>
      </w:r>
      <w:r w:rsidRPr="00EF29FF">
        <w:rPr>
          <w:spacing w:val="-12"/>
        </w:rPr>
        <w:t xml:space="preserve"> </w:t>
      </w:r>
      <w:r w:rsidRPr="00EF29FF">
        <w:rPr>
          <w:spacing w:val="-1"/>
        </w:rPr>
        <w:t>ont</w:t>
      </w:r>
      <w:r w:rsidRPr="00EF29FF">
        <w:rPr>
          <w:spacing w:val="-13"/>
        </w:rPr>
        <w:t xml:space="preserve"> </w:t>
      </w:r>
      <w:r w:rsidRPr="00EF29FF">
        <w:rPr>
          <w:spacing w:val="-1"/>
        </w:rPr>
        <w:t>permis</w:t>
      </w:r>
      <w:r w:rsidRPr="00EF29FF">
        <w:rPr>
          <w:spacing w:val="-13"/>
        </w:rPr>
        <w:t xml:space="preserve"> </w:t>
      </w:r>
      <w:r w:rsidRPr="00EF29FF">
        <w:rPr>
          <w:spacing w:val="-1"/>
        </w:rPr>
        <w:t>de</w:t>
      </w:r>
      <w:r w:rsidRPr="00EF29FF">
        <w:rPr>
          <w:spacing w:val="-14"/>
        </w:rPr>
        <w:t xml:space="preserve"> </w:t>
      </w:r>
      <w:r w:rsidRPr="00EF29FF">
        <w:rPr>
          <w:spacing w:val="-1"/>
        </w:rPr>
        <w:t>définir</w:t>
      </w:r>
      <w:r w:rsidRPr="00EF29FF">
        <w:rPr>
          <w:spacing w:val="-11"/>
        </w:rPr>
        <w:t xml:space="preserve"> </w:t>
      </w:r>
      <w:r w:rsidRPr="00EF29FF">
        <w:t>la</w:t>
      </w:r>
      <w:r w:rsidRPr="00EF29FF">
        <w:rPr>
          <w:spacing w:val="-13"/>
        </w:rPr>
        <w:t xml:space="preserve"> </w:t>
      </w:r>
      <w:r w:rsidRPr="00EF29FF">
        <w:t>stratégie</w:t>
      </w:r>
      <w:r w:rsidRPr="00EF29FF">
        <w:rPr>
          <w:spacing w:val="-14"/>
        </w:rPr>
        <w:t xml:space="preserve"> </w:t>
      </w:r>
      <w:r w:rsidRPr="00EF29FF">
        <w:t>de</w:t>
      </w:r>
      <w:r w:rsidRPr="00EF29FF">
        <w:rPr>
          <w:spacing w:val="-14"/>
        </w:rPr>
        <w:t xml:space="preserve"> </w:t>
      </w:r>
      <w:r w:rsidRPr="00EF29FF">
        <w:t>protection</w:t>
      </w:r>
      <w:r w:rsidRPr="00EF29FF">
        <w:rPr>
          <w:spacing w:val="-11"/>
        </w:rPr>
        <w:t xml:space="preserve"> </w:t>
      </w:r>
      <w:r w:rsidRPr="00EF29FF">
        <w:t>des</w:t>
      </w:r>
      <w:r w:rsidRPr="00EF29FF">
        <w:rPr>
          <w:spacing w:val="-14"/>
        </w:rPr>
        <w:t xml:space="preserve"> </w:t>
      </w:r>
      <w:r w:rsidRPr="00EF29FF">
        <w:t>victimes</w:t>
      </w:r>
      <w:r w:rsidRPr="00EF29FF">
        <w:rPr>
          <w:spacing w:val="-14"/>
        </w:rPr>
        <w:t xml:space="preserve"> </w:t>
      </w:r>
      <w:r w:rsidRPr="00EF29FF">
        <w:t>d’abus,</w:t>
      </w:r>
      <w:r w:rsidRPr="00EF29FF">
        <w:rPr>
          <w:spacing w:val="-58"/>
        </w:rPr>
        <w:t xml:space="preserve"> </w:t>
      </w:r>
      <w:r w:rsidRPr="00EF29FF">
        <w:t>de violences ou de viol au sein des zones d’intervention du programme, et ont permis également</w:t>
      </w:r>
      <w:r w:rsidRPr="00EF29FF">
        <w:rPr>
          <w:spacing w:val="1"/>
        </w:rPr>
        <w:t xml:space="preserve"> </w:t>
      </w:r>
      <w:r w:rsidRPr="00EF29FF">
        <w:t>de</w:t>
      </w:r>
      <w:r w:rsidRPr="00EF29FF">
        <w:rPr>
          <w:spacing w:val="-14"/>
        </w:rPr>
        <w:t xml:space="preserve"> </w:t>
      </w:r>
      <w:r w:rsidRPr="00EF29FF">
        <w:t>mettre</w:t>
      </w:r>
      <w:r w:rsidRPr="00EF29FF">
        <w:rPr>
          <w:spacing w:val="-13"/>
        </w:rPr>
        <w:t xml:space="preserve"> </w:t>
      </w:r>
      <w:r w:rsidRPr="00EF29FF">
        <w:t>en</w:t>
      </w:r>
      <w:r w:rsidRPr="00EF29FF">
        <w:rPr>
          <w:spacing w:val="-13"/>
        </w:rPr>
        <w:t xml:space="preserve"> </w:t>
      </w:r>
      <w:r w:rsidRPr="00EF29FF">
        <w:t>place</w:t>
      </w:r>
      <w:r w:rsidRPr="00EF29FF">
        <w:rPr>
          <w:spacing w:val="-12"/>
        </w:rPr>
        <w:t xml:space="preserve"> </w:t>
      </w:r>
      <w:r w:rsidRPr="00EF29FF">
        <w:t>des</w:t>
      </w:r>
      <w:r w:rsidRPr="00EF29FF">
        <w:rPr>
          <w:spacing w:val="-12"/>
        </w:rPr>
        <w:t xml:space="preserve"> </w:t>
      </w:r>
      <w:r w:rsidRPr="00EF29FF">
        <w:t>outils</w:t>
      </w:r>
      <w:r w:rsidRPr="00EF29FF">
        <w:rPr>
          <w:spacing w:val="-9"/>
        </w:rPr>
        <w:t xml:space="preserve"> </w:t>
      </w:r>
      <w:r w:rsidRPr="00EF29FF">
        <w:t>(fiches)</w:t>
      </w:r>
      <w:r w:rsidRPr="00EF29FF">
        <w:rPr>
          <w:spacing w:val="-11"/>
        </w:rPr>
        <w:t xml:space="preserve"> </w:t>
      </w:r>
      <w:r w:rsidRPr="00EF29FF">
        <w:t>de</w:t>
      </w:r>
      <w:r w:rsidRPr="00EF29FF">
        <w:rPr>
          <w:spacing w:val="-15"/>
        </w:rPr>
        <w:t xml:space="preserve"> </w:t>
      </w:r>
      <w:r w:rsidRPr="00EF29FF">
        <w:t>référencement</w:t>
      </w:r>
      <w:r w:rsidRPr="00EF29FF">
        <w:rPr>
          <w:spacing w:val="-11"/>
        </w:rPr>
        <w:t xml:space="preserve"> </w:t>
      </w:r>
      <w:r w:rsidRPr="00EF29FF">
        <w:t>et</w:t>
      </w:r>
      <w:r w:rsidRPr="00EF29FF">
        <w:rPr>
          <w:spacing w:val="-12"/>
        </w:rPr>
        <w:t xml:space="preserve"> </w:t>
      </w:r>
      <w:r w:rsidRPr="00EF29FF">
        <w:t>de</w:t>
      </w:r>
      <w:r w:rsidRPr="00EF29FF">
        <w:rPr>
          <w:spacing w:val="-13"/>
        </w:rPr>
        <w:t xml:space="preserve"> </w:t>
      </w:r>
      <w:r w:rsidRPr="00EF29FF">
        <w:t>contre</w:t>
      </w:r>
      <w:r w:rsidRPr="00EF29FF">
        <w:rPr>
          <w:spacing w:val="-13"/>
        </w:rPr>
        <w:t xml:space="preserve"> </w:t>
      </w:r>
      <w:r w:rsidRPr="00EF29FF">
        <w:t>référencement</w:t>
      </w:r>
      <w:r w:rsidRPr="00EF29FF">
        <w:rPr>
          <w:spacing w:val="-8"/>
        </w:rPr>
        <w:t xml:space="preserve"> </w:t>
      </w:r>
      <w:r w:rsidRPr="00EF29FF">
        <w:t>vers</w:t>
      </w:r>
      <w:r w:rsidRPr="00EF29FF">
        <w:rPr>
          <w:spacing w:val="-12"/>
        </w:rPr>
        <w:t xml:space="preserve"> </w:t>
      </w:r>
      <w:r w:rsidRPr="00EF29FF">
        <w:t>les</w:t>
      </w:r>
      <w:r w:rsidRPr="00EF29FF">
        <w:rPr>
          <w:spacing w:val="-13"/>
        </w:rPr>
        <w:t xml:space="preserve"> </w:t>
      </w:r>
      <w:r w:rsidRPr="00EF29FF">
        <w:t>centres</w:t>
      </w:r>
      <w:r w:rsidRPr="00EF29FF">
        <w:rPr>
          <w:spacing w:val="-59"/>
        </w:rPr>
        <w:t xml:space="preserve"> </w:t>
      </w:r>
      <w:r w:rsidRPr="00EF29FF">
        <w:t>de santé. La fiche de contre référencement montre la décision prise par le personnel du centre de</w:t>
      </w:r>
      <w:r w:rsidRPr="00EF29FF">
        <w:rPr>
          <w:spacing w:val="-59"/>
        </w:rPr>
        <w:t xml:space="preserve"> </w:t>
      </w:r>
      <w:r w:rsidRPr="00EF29FF">
        <w:t>santé face aux cas de VBG et actes médicaux posés : soit le cas a été traité et la victime peut</w:t>
      </w:r>
      <w:r w:rsidRPr="00EF29FF">
        <w:rPr>
          <w:spacing w:val="1"/>
        </w:rPr>
        <w:t xml:space="preserve"> </w:t>
      </w:r>
      <w:r w:rsidRPr="00EF29FF">
        <w:t>rentrer chez elle ou son cas mérite un transfert pour bénéficier des soins spécialisés dans un</w:t>
      </w:r>
      <w:r w:rsidRPr="00EF29FF">
        <w:rPr>
          <w:spacing w:val="1"/>
        </w:rPr>
        <w:t xml:space="preserve"> </w:t>
      </w:r>
      <w:r w:rsidRPr="00EF29FF">
        <w:t>hôpital. Actuellement, nous sommes à l’étape des échanges avec les différents centres de santé</w:t>
      </w:r>
      <w:r w:rsidRPr="00EF29FF">
        <w:rPr>
          <w:spacing w:val="1"/>
        </w:rPr>
        <w:t xml:space="preserve"> </w:t>
      </w:r>
      <w:r w:rsidRPr="00EF29FF">
        <w:t>et hôpitaux partenaires pour dresser les listes de soins possibles, avant de passer à la signature</w:t>
      </w:r>
      <w:r w:rsidRPr="00EF29FF">
        <w:rPr>
          <w:spacing w:val="1"/>
        </w:rPr>
        <w:t xml:space="preserve"> </w:t>
      </w:r>
      <w:r w:rsidRPr="00EF29FF">
        <w:t>des conventions</w:t>
      </w:r>
      <w:r w:rsidRPr="00EF29FF">
        <w:rPr>
          <w:spacing w:val="1"/>
        </w:rPr>
        <w:t xml:space="preserve"> </w:t>
      </w:r>
      <w:r w:rsidRPr="00EF29FF">
        <w:t>de</w:t>
      </w:r>
      <w:r w:rsidRPr="00EF29FF">
        <w:rPr>
          <w:spacing w:val="-2"/>
        </w:rPr>
        <w:t xml:space="preserve"> </w:t>
      </w:r>
      <w:r w:rsidRPr="00EF29FF">
        <w:t>collaboration.</w:t>
      </w:r>
    </w:p>
    <w:p w14:paraId="164DC7D2" w14:textId="77777777" w:rsidR="0042371A" w:rsidRPr="00EF29FF" w:rsidRDefault="0042371A">
      <w:pPr>
        <w:jc w:val="both"/>
        <w:sectPr w:rsidR="0042371A" w:rsidRPr="00EF29FF">
          <w:pgSz w:w="11910" w:h="16840"/>
          <w:pgMar w:top="1120" w:right="360" w:bottom="1280" w:left="800" w:header="892" w:footer="1046" w:gutter="0"/>
          <w:cols w:space="720"/>
        </w:sectPr>
      </w:pPr>
    </w:p>
    <w:p w14:paraId="40F78826" w14:textId="77777777" w:rsidR="0042371A" w:rsidRPr="00EF29FF" w:rsidRDefault="00BC6444">
      <w:pPr>
        <w:spacing w:before="89"/>
        <w:ind w:left="618"/>
        <w:jc w:val="both"/>
        <w:rPr>
          <w:rFonts w:ascii="Arial" w:hAnsi="Arial"/>
          <w:b/>
        </w:rPr>
      </w:pPr>
      <w:r w:rsidRPr="00EF29FF">
        <w:rPr>
          <w:rFonts w:ascii="Arial" w:hAnsi="Arial"/>
          <w:b/>
          <w:u w:val="thick" w:color="2D74B5"/>
        </w:rPr>
        <w:t>Activité</w:t>
      </w:r>
      <w:r w:rsidRPr="00EF29FF">
        <w:rPr>
          <w:rFonts w:ascii="Arial" w:hAnsi="Arial"/>
          <w:b/>
          <w:spacing w:val="-2"/>
          <w:u w:val="thick" w:color="2D74B5"/>
        </w:rPr>
        <w:t xml:space="preserve"> </w:t>
      </w:r>
      <w:r w:rsidRPr="00EF29FF">
        <w:rPr>
          <w:rFonts w:ascii="Arial" w:hAnsi="Arial"/>
          <w:b/>
          <w:u w:val="thick" w:color="2D74B5"/>
        </w:rPr>
        <w:t>1.7</w:t>
      </w:r>
      <w:r w:rsidRPr="00EF29FF">
        <w:rPr>
          <w:rFonts w:ascii="Arial" w:hAnsi="Arial"/>
          <w:b/>
          <w:spacing w:val="-3"/>
          <w:u w:val="thick" w:color="2D74B5"/>
        </w:rPr>
        <w:t xml:space="preserve"> </w:t>
      </w:r>
      <w:r w:rsidRPr="00EF29FF">
        <w:rPr>
          <w:rFonts w:ascii="Arial" w:hAnsi="Arial"/>
          <w:b/>
          <w:u w:val="thick" w:color="2D74B5"/>
        </w:rPr>
        <w:t>: Distribution</w:t>
      </w:r>
      <w:r w:rsidRPr="00EF29FF">
        <w:rPr>
          <w:rFonts w:ascii="Arial" w:hAnsi="Arial"/>
          <w:b/>
          <w:spacing w:val="-2"/>
          <w:u w:val="thick" w:color="2D74B5"/>
        </w:rPr>
        <w:t xml:space="preserve"> </w:t>
      </w:r>
      <w:r w:rsidRPr="00EF29FF">
        <w:rPr>
          <w:rFonts w:ascii="Arial" w:hAnsi="Arial"/>
          <w:b/>
          <w:u w:val="thick" w:color="2D74B5"/>
        </w:rPr>
        <w:t>des</w:t>
      </w:r>
      <w:r w:rsidRPr="00EF29FF">
        <w:rPr>
          <w:rFonts w:ascii="Arial" w:hAnsi="Arial"/>
          <w:b/>
          <w:spacing w:val="-1"/>
          <w:u w:val="thick" w:color="2D74B5"/>
        </w:rPr>
        <w:t xml:space="preserve"> </w:t>
      </w:r>
      <w:r w:rsidRPr="00EF29FF">
        <w:rPr>
          <w:rFonts w:ascii="Arial" w:hAnsi="Arial"/>
          <w:b/>
          <w:u w:val="thick" w:color="2D74B5"/>
        </w:rPr>
        <w:t>kits</w:t>
      </w:r>
      <w:r w:rsidRPr="00EF29FF">
        <w:rPr>
          <w:rFonts w:ascii="Arial" w:hAnsi="Arial"/>
          <w:b/>
          <w:spacing w:val="-4"/>
          <w:u w:val="thick" w:color="2D74B5"/>
        </w:rPr>
        <w:t xml:space="preserve"> </w:t>
      </w:r>
      <w:r w:rsidRPr="00EF29FF">
        <w:rPr>
          <w:rFonts w:ascii="Arial" w:hAnsi="Arial"/>
          <w:b/>
          <w:u w:val="thick" w:color="2D74B5"/>
        </w:rPr>
        <w:t>de</w:t>
      </w:r>
      <w:r w:rsidRPr="00EF29FF">
        <w:rPr>
          <w:rFonts w:ascii="Arial" w:hAnsi="Arial"/>
          <w:b/>
          <w:spacing w:val="-2"/>
          <w:u w:val="thick" w:color="2D74B5"/>
        </w:rPr>
        <w:t xml:space="preserve"> </w:t>
      </w:r>
      <w:r w:rsidRPr="00EF29FF">
        <w:rPr>
          <w:rFonts w:ascii="Arial" w:hAnsi="Arial"/>
          <w:b/>
          <w:u w:val="thick" w:color="2D74B5"/>
        </w:rPr>
        <w:t>dignité</w:t>
      </w:r>
      <w:r w:rsidRPr="00EF29FF">
        <w:rPr>
          <w:rFonts w:ascii="Arial" w:hAnsi="Arial"/>
          <w:b/>
          <w:spacing w:val="-1"/>
          <w:u w:val="thick" w:color="2D74B5"/>
        </w:rPr>
        <w:t xml:space="preserve"> </w:t>
      </w:r>
      <w:r w:rsidRPr="00EF29FF">
        <w:rPr>
          <w:rFonts w:ascii="Arial" w:hAnsi="Arial"/>
          <w:b/>
          <w:u w:val="thick" w:color="2D74B5"/>
        </w:rPr>
        <w:t>pour</w:t>
      </w:r>
      <w:r w:rsidRPr="00EF29FF">
        <w:rPr>
          <w:rFonts w:ascii="Arial" w:hAnsi="Arial"/>
          <w:b/>
          <w:spacing w:val="-1"/>
          <w:u w:val="thick" w:color="2D74B5"/>
        </w:rPr>
        <w:t xml:space="preserve"> </w:t>
      </w:r>
      <w:r w:rsidRPr="00EF29FF">
        <w:rPr>
          <w:rFonts w:ascii="Arial" w:hAnsi="Arial"/>
          <w:b/>
          <w:u w:val="thick" w:color="2D74B5"/>
        </w:rPr>
        <w:t>les</w:t>
      </w:r>
      <w:r w:rsidRPr="00EF29FF">
        <w:rPr>
          <w:rFonts w:ascii="Arial" w:hAnsi="Arial"/>
          <w:b/>
          <w:spacing w:val="-3"/>
          <w:u w:val="thick" w:color="2D74B5"/>
        </w:rPr>
        <w:t xml:space="preserve"> </w:t>
      </w:r>
      <w:r w:rsidRPr="00EF29FF">
        <w:rPr>
          <w:rFonts w:ascii="Arial" w:hAnsi="Arial"/>
          <w:b/>
          <w:u w:val="thick" w:color="2D74B5"/>
        </w:rPr>
        <w:t xml:space="preserve">victimes </w:t>
      </w:r>
    </w:p>
    <w:p w14:paraId="732EF0DE" w14:textId="77777777" w:rsidR="0042371A" w:rsidRPr="00EF29FF" w:rsidRDefault="00BC6444">
      <w:pPr>
        <w:pStyle w:val="BodyText"/>
        <w:spacing w:before="119"/>
        <w:ind w:left="618" w:right="595"/>
        <w:jc w:val="both"/>
      </w:pPr>
      <w:r w:rsidRPr="00EF29FF">
        <w:t>Après plusieurs échanges avec CAFOB et l’Association des Femmes Juristes du Burundi (AFJP),</w:t>
      </w:r>
      <w:r w:rsidRPr="00EF29FF">
        <w:rPr>
          <w:spacing w:val="-59"/>
        </w:rPr>
        <w:t xml:space="preserve"> </w:t>
      </w:r>
      <w:r w:rsidRPr="00EF29FF">
        <w:t>il a été décidé que la composition des kits de dignité à distribuer ne seront pas standardisés mais</w:t>
      </w:r>
      <w:r w:rsidRPr="00EF29FF">
        <w:rPr>
          <w:spacing w:val="1"/>
        </w:rPr>
        <w:t xml:space="preserve"> </w:t>
      </w:r>
      <w:r w:rsidRPr="00EF29FF">
        <w:t>se feront selon les besoins de la victime (matériel hygiène, savons, draps, pagnes, etc.). La</w:t>
      </w:r>
      <w:r w:rsidRPr="00EF29FF">
        <w:rPr>
          <w:spacing w:val="1"/>
        </w:rPr>
        <w:t xml:space="preserve"> </w:t>
      </w:r>
      <w:r w:rsidRPr="00EF29FF">
        <w:t>diffusion</w:t>
      </w:r>
      <w:r w:rsidRPr="00EF29FF">
        <w:rPr>
          <w:spacing w:val="-1"/>
        </w:rPr>
        <w:t xml:space="preserve"> </w:t>
      </w:r>
      <w:r w:rsidRPr="00EF29FF">
        <w:t>de</w:t>
      </w:r>
      <w:r w:rsidRPr="00EF29FF">
        <w:rPr>
          <w:spacing w:val="-3"/>
        </w:rPr>
        <w:t xml:space="preserve"> </w:t>
      </w:r>
      <w:r w:rsidRPr="00EF29FF">
        <w:t>ces</w:t>
      </w:r>
      <w:r w:rsidRPr="00EF29FF">
        <w:rPr>
          <w:spacing w:val="-5"/>
        </w:rPr>
        <w:t xml:space="preserve"> </w:t>
      </w:r>
      <w:r w:rsidRPr="00EF29FF">
        <w:t>kits</w:t>
      </w:r>
      <w:r w:rsidRPr="00EF29FF">
        <w:rPr>
          <w:spacing w:val="-3"/>
        </w:rPr>
        <w:t xml:space="preserve"> </w:t>
      </w:r>
      <w:r w:rsidRPr="00EF29FF">
        <w:t>au</w:t>
      </w:r>
      <w:r w:rsidRPr="00EF29FF">
        <w:rPr>
          <w:spacing w:val="-1"/>
        </w:rPr>
        <w:t xml:space="preserve"> </w:t>
      </w:r>
      <w:r w:rsidRPr="00EF29FF">
        <w:t>niveau</w:t>
      </w:r>
      <w:r w:rsidRPr="00EF29FF">
        <w:rPr>
          <w:spacing w:val="-1"/>
        </w:rPr>
        <w:t xml:space="preserve"> </w:t>
      </w:r>
      <w:r w:rsidRPr="00EF29FF">
        <w:t>des</w:t>
      </w:r>
      <w:r w:rsidRPr="00EF29FF">
        <w:rPr>
          <w:spacing w:val="-1"/>
        </w:rPr>
        <w:t xml:space="preserve"> </w:t>
      </w:r>
      <w:r w:rsidRPr="00EF29FF">
        <w:t>bureaux</w:t>
      </w:r>
      <w:r w:rsidRPr="00EF29FF">
        <w:rPr>
          <w:spacing w:val="-3"/>
        </w:rPr>
        <w:t xml:space="preserve"> </w:t>
      </w:r>
      <w:r w:rsidRPr="00EF29FF">
        <w:t>d’écoute</w:t>
      </w:r>
      <w:r w:rsidRPr="00EF29FF">
        <w:rPr>
          <w:spacing w:val="3"/>
        </w:rPr>
        <w:t xml:space="preserve"> </w:t>
      </w:r>
      <w:r w:rsidRPr="00EF29FF">
        <w:t>est</w:t>
      </w:r>
      <w:r w:rsidRPr="00EF29FF">
        <w:rPr>
          <w:spacing w:val="1"/>
        </w:rPr>
        <w:t xml:space="preserve"> </w:t>
      </w:r>
      <w:r w:rsidRPr="00EF29FF">
        <w:t>prévue</w:t>
      </w:r>
      <w:r w:rsidRPr="00EF29FF">
        <w:rPr>
          <w:spacing w:val="-1"/>
        </w:rPr>
        <w:t xml:space="preserve"> </w:t>
      </w:r>
      <w:r w:rsidRPr="00EF29FF">
        <w:t>au</w:t>
      </w:r>
      <w:r w:rsidRPr="00EF29FF">
        <w:rPr>
          <w:spacing w:val="-2"/>
        </w:rPr>
        <w:t xml:space="preserve"> </w:t>
      </w:r>
      <w:r w:rsidRPr="00EF29FF">
        <w:t>mois</w:t>
      </w:r>
      <w:r w:rsidRPr="00EF29FF">
        <w:rPr>
          <w:spacing w:val="-3"/>
        </w:rPr>
        <w:t xml:space="preserve"> </w:t>
      </w:r>
      <w:r w:rsidRPr="00EF29FF">
        <w:t>janvier</w:t>
      </w:r>
      <w:r w:rsidRPr="00EF29FF">
        <w:rPr>
          <w:spacing w:val="1"/>
        </w:rPr>
        <w:t xml:space="preserve"> </w:t>
      </w:r>
      <w:r w:rsidRPr="00EF29FF">
        <w:t>2023.</w:t>
      </w:r>
    </w:p>
    <w:p w14:paraId="6ADB7765" w14:textId="77777777" w:rsidR="0042371A" w:rsidRPr="00EF29FF" w:rsidRDefault="0042371A">
      <w:pPr>
        <w:pStyle w:val="BodyText"/>
        <w:rPr>
          <w:sz w:val="24"/>
        </w:rPr>
      </w:pPr>
    </w:p>
    <w:p w14:paraId="00805C8D" w14:textId="77777777" w:rsidR="0042371A" w:rsidRPr="00EF29FF" w:rsidRDefault="0042371A">
      <w:pPr>
        <w:pStyle w:val="BodyText"/>
        <w:spacing w:before="9"/>
        <w:rPr>
          <w:sz w:val="18"/>
        </w:rPr>
      </w:pPr>
    </w:p>
    <w:p w14:paraId="576B2E44" w14:textId="77777777" w:rsidR="0042371A" w:rsidRPr="00EF29FF" w:rsidRDefault="00BC6444">
      <w:pPr>
        <w:pStyle w:val="Heading1"/>
        <w:jc w:val="both"/>
        <w:rPr>
          <w:lang w:val="en-GB"/>
        </w:rPr>
      </w:pPr>
      <w:r w:rsidRPr="00EF29FF">
        <w:rPr>
          <w:lang w:val="en-GB"/>
        </w:rPr>
        <w:t>Jordan</w:t>
      </w:r>
      <w:r w:rsidRPr="00EF29FF">
        <w:rPr>
          <w:spacing w:val="-1"/>
          <w:lang w:val="en-GB"/>
        </w:rPr>
        <w:t xml:space="preserve"> </w:t>
      </w:r>
      <w:r w:rsidRPr="00EF29FF">
        <w:rPr>
          <w:lang w:val="en-GB"/>
        </w:rPr>
        <w:t>:</w:t>
      </w:r>
    </w:p>
    <w:p w14:paraId="45DAC484" w14:textId="77777777" w:rsidR="0042371A" w:rsidRPr="00EF29FF" w:rsidRDefault="00BC6444">
      <w:pPr>
        <w:pStyle w:val="BodyText"/>
        <w:spacing w:before="121"/>
        <w:ind w:left="618" w:right="605"/>
        <w:jc w:val="both"/>
        <w:rPr>
          <w:lang w:val="en-GB"/>
        </w:rPr>
      </w:pPr>
      <w:r w:rsidRPr="00EF29FF">
        <w:rPr>
          <w:lang w:val="en-GB"/>
        </w:rPr>
        <w:t>Activity</w:t>
      </w:r>
      <w:r w:rsidRPr="00EF29FF">
        <w:rPr>
          <w:spacing w:val="1"/>
          <w:lang w:val="en-GB"/>
        </w:rPr>
        <w:t xml:space="preserve"> </w:t>
      </w:r>
      <w:r w:rsidRPr="00EF29FF">
        <w:rPr>
          <w:lang w:val="en-GB"/>
        </w:rPr>
        <w:t>1.1.</w:t>
      </w:r>
      <w:r w:rsidRPr="00EF29FF">
        <w:rPr>
          <w:spacing w:val="1"/>
          <w:lang w:val="en-GB"/>
        </w:rPr>
        <w:t xml:space="preserve"> </w:t>
      </w:r>
      <w:r w:rsidRPr="00EF29FF">
        <w:rPr>
          <w:lang w:val="en-GB"/>
        </w:rPr>
        <w:t>Training</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stakeholders</w:t>
      </w:r>
      <w:r w:rsidRPr="00EF29FF">
        <w:rPr>
          <w:spacing w:val="1"/>
          <w:lang w:val="en-GB"/>
        </w:rPr>
        <w:t xml:space="preserve"> </w:t>
      </w:r>
      <w:r w:rsidRPr="00EF29FF">
        <w:rPr>
          <w:lang w:val="en-GB"/>
        </w:rPr>
        <w:t>on</w:t>
      </w:r>
      <w:r w:rsidRPr="00EF29FF">
        <w:rPr>
          <w:spacing w:val="1"/>
          <w:lang w:val="en-GB"/>
        </w:rPr>
        <w:t xml:space="preserve"> </w:t>
      </w:r>
      <w:r w:rsidRPr="00EF29FF">
        <w:rPr>
          <w:lang w:val="en-GB"/>
        </w:rPr>
        <w:t>policies</w:t>
      </w:r>
      <w:r w:rsidRPr="00EF29FF">
        <w:rPr>
          <w:spacing w:val="1"/>
          <w:lang w:val="en-GB"/>
        </w:rPr>
        <w:t xml:space="preserve"> </w:t>
      </w:r>
      <w:r w:rsidRPr="00EF29FF">
        <w:rPr>
          <w:lang w:val="en-GB"/>
        </w:rPr>
        <w:t>against</w:t>
      </w:r>
      <w:r w:rsidRPr="00EF29FF">
        <w:rPr>
          <w:spacing w:val="1"/>
          <w:lang w:val="en-GB"/>
        </w:rPr>
        <w:t xml:space="preserve"> </w:t>
      </w:r>
      <w:r w:rsidRPr="00EF29FF">
        <w:rPr>
          <w:lang w:val="en-GB"/>
        </w:rPr>
        <w:t>sexual</w:t>
      </w:r>
      <w:r w:rsidRPr="00EF29FF">
        <w:rPr>
          <w:spacing w:val="1"/>
          <w:lang w:val="en-GB"/>
        </w:rPr>
        <w:t xml:space="preserve"> </w:t>
      </w:r>
      <w:r w:rsidRPr="00EF29FF">
        <w:rPr>
          <w:lang w:val="en-GB"/>
        </w:rPr>
        <w:t>exploitation,</w:t>
      </w:r>
      <w:r w:rsidRPr="00EF29FF">
        <w:rPr>
          <w:spacing w:val="1"/>
          <w:lang w:val="en-GB"/>
        </w:rPr>
        <w:t xml:space="preserve"> </w:t>
      </w:r>
      <w:r w:rsidRPr="00EF29FF">
        <w:rPr>
          <w:lang w:val="en-GB"/>
        </w:rPr>
        <w:t>abuse</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safeguarding</w:t>
      </w:r>
      <w:r w:rsidRPr="00EF29FF">
        <w:rPr>
          <w:spacing w:val="1"/>
          <w:lang w:val="en-GB"/>
        </w:rPr>
        <w:t xml:space="preserve"> </w:t>
      </w:r>
      <w:r w:rsidRPr="00EF29FF">
        <w:rPr>
          <w:lang w:val="en-GB"/>
        </w:rPr>
        <w:t>policy:</w:t>
      </w:r>
      <w:r w:rsidRPr="00EF29FF">
        <w:rPr>
          <w:spacing w:val="2"/>
          <w:lang w:val="en-GB"/>
        </w:rPr>
        <w:t xml:space="preserve"> </w:t>
      </w:r>
      <w:r w:rsidRPr="00EF29FF">
        <w:rPr>
          <w:lang w:val="en-GB"/>
        </w:rPr>
        <w:t>NSTR</w:t>
      </w:r>
    </w:p>
    <w:p w14:paraId="74B1CAC6" w14:textId="77777777" w:rsidR="0042371A" w:rsidRPr="00EF29FF" w:rsidRDefault="00BC6444">
      <w:pPr>
        <w:pStyle w:val="BodyText"/>
        <w:spacing w:before="120"/>
        <w:ind w:left="618" w:right="597"/>
        <w:jc w:val="both"/>
        <w:rPr>
          <w:lang w:val="en-GB"/>
        </w:rPr>
      </w:pPr>
      <w:r w:rsidRPr="00EF29FF">
        <w:rPr>
          <w:lang w:val="en-GB"/>
        </w:rPr>
        <w:t>Activity 1.2.: Awareness raising on child protection and gender-based violence is achieved. The</w:t>
      </w:r>
      <w:r w:rsidRPr="00EF29FF">
        <w:rPr>
          <w:spacing w:val="1"/>
          <w:lang w:val="en-GB"/>
        </w:rPr>
        <w:t xml:space="preserve"> </w:t>
      </w:r>
      <w:r w:rsidRPr="00EF29FF">
        <w:rPr>
          <w:lang w:val="en-GB"/>
        </w:rPr>
        <w:t>staff</w:t>
      </w:r>
      <w:r w:rsidRPr="00EF29FF">
        <w:rPr>
          <w:spacing w:val="-11"/>
          <w:lang w:val="en-GB"/>
        </w:rPr>
        <w:t xml:space="preserve"> </w:t>
      </w:r>
      <w:r w:rsidRPr="00EF29FF">
        <w:rPr>
          <w:lang w:val="en-GB"/>
        </w:rPr>
        <w:t>of</w:t>
      </w:r>
      <w:r w:rsidRPr="00EF29FF">
        <w:rPr>
          <w:spacing w:val="-12"/>
          <w:lang w:val="en-GB"/>
        </w:rPr>
        <w:t xml:space="preserve"> </w:t>
      </w:r>
      <w:r w:rsidRPr="00EF29FF">
        <w:rPr>
          <w:lang w:val="en-GB"/>
        </w:rPr>
        <w:t>the</w:t>
      </w:r>
      <w:r w:rsidRPr="00EF29FF">
        <w:rPr>
          <w:spacing w:val="-15"/>
          <w:lang w:val="en-GB"/>
        </w:rPr>
        <w:t xml:space="preserve"> </w:t>
      </w:r>
      <w:r w:rsidRPr="00EF29FF">
        <w:rPr>
          <w:lang w:val="en-GB"/>
        </w:rPr>
        <w:t>counselling</w:t>
      </w:r>
      <w:r w:rsidRPr="00EF29FF">
        <w:rPr>
          <w:spacing w:val="-12"/>
          <w:lang w:val="en-GB"/>
        </w:rPr>
        <w:t xml:space="preserve"> </w:t>
      </w:r>
      <w:r w:rsidRPr="00EF29FF">
        <w:rPr>
          <w:lang w:val="en-GB"/>
        </w:rPr>
        <w:t>Unit,</w:t>
      </w:r>
      <w:r w:rsidRPr="00EF29FF">
        <w:rPr>
          <w:spacing w:val="-11"/>
          <w:lang w:val="en-GB"/>
        </w:rPr>
        <w:t xml:space="preserve"> </w:t>
      </w:r>
      <w:r w:rsidRPr="00EF29FF">
        <w:rPr>
          <w:lang w:val="en-GB"/>
        </w:rPr>
        <w:t>Caritas</w:t>
      </w:r>
      <w:r w:rsidRPr="00EF29FF">
        <w:rPr>
          <w:spacing w:val="-13"/>
          <w:lang w:val="en-GB"/>
        </w:rPr>
        <w:t xml:space="preserve"> </w:t>
      </w:r>
      <w:r w:rsidRPr="00EF29FF">
        <w:rPr>
          <w:lang w:val="en-GB"/>
        </w:rPr>
        <w:t>Jordan,</w:t>
      </w:r>
      <w:r w:rsidRPr="00EF29FF">
        <w:rPr>
          <w:spacing w:val="-11"/>
          <w:lang w:val="en-GB"/>
        </w:rPr>
        <w:t xml:space="preserve"> </w:t>
      </w:r>
      <w:r w:rsidRPr="00EF29FF">
        <w:rPr>
          <w:lang w:val="en-GB"/>
        </w:rPr>
        <w:t>participated</w:t>
      </w:r>
      <w:r w:rsidRPr="00EF29FF">
        <w:rPr>
          <w:spacing w:val="-12"/>
          <w:lang w:val="en-GB"/>
        </w:rPr>
        <w:t xml:space="preserve"> </w:t>
      </w:r>
      <w:r w:rsidRPr="00EF29FF">
        <w:rPr>
          <w:lang w:val="en-GB"/>
        </w:rPr>
        <w:t>in</w:t>
      </w:r>
      <w:r w:rsidRPr="00EF29FF">
        <w:rPr>
          <w:spacing w:val="-11"/>
          <w:lang w:val="en-GB"/>
        </w:rPr>
        <w:t xml:space="preserve"> </w:t>
      </w:r>
      <w:r w:rsidRPr="00EF29FF">
        <w:rPr>
          <w:lang w:val="en-GB"/>
        </w:rPr>
        <w:t>several</w:t>
      </w:r>
      <w:r w:rsidRPr="00EF29FF">
        <w:rPr>
          <w:spacing w:val="-13"/>
          <w:lang w:val="en-GB"/>
        </w:rPr>
        <w:t xml:space="preserve"> </w:t>
      </w:r>
      <w:r w:rsidRPr="00EF29FF">
        <w:rPr>
          <w:lang w:val="en-GB"/>
        </w:rPr>
        <w:t>seminars</w:t>
      </w:r>
      <w:r w:rsidRPr="00EF29FF">
        <w:rPr>
          <w:spacing w:val="-11"/>
          <w:lang w:val="en-GB"/>
        </w:rPr>
        <w:t xml:space="preserve"> </w:t>
      </w:r>
      <w:r w:rsidRPr="00EF29FF">
        <w:rPr>
          <w:lang w:val="en-GB"/>
        </w:rPr>
        <w:t>and</w:t>
      </w:r>
      <w:r w:rsidRPr="00EF29FF">
        <w:rPr>
          <w:spacing w:val="-14"/>
          <w:lang w:val="en-GB"/>
        </w:rPr>
        <w:t xml:space="preserve"> </w:t>
      </w:r>
      <w:r w:rsidRPr="00EF29FF">
        <w:rPr>
          <w:lang w:val="en-GB"/>
        </w:rPr>
        <w:t>trainings</w:t>
      </w:r>
      <w:r w:rsidRPr="00EF29FF">
        <w:rPr>
          <w:spacing w:val="-11"/>
          <w:lang w:val="en-GB"/>
        </w:rPr>
        <w:t xml:space="preserve"> </w:t>
      </w:r>
      <w:r w:rsidRPr="00EF29FF">
        <w:rPr>
          <w:lang w:val="en-GB"/>
        </w:rPr>
        <w:t>with</w:t>
      </w:r>
      <w:r w:rsidRPr="00EF29FF">
        <w:rPr>
          <w:spacing w:val="-14"/>
          <w:lang w:val="en-GB"/>
        </w:rPr>
        <w:t xml:space="preserve"> </w:t>
      </w:r>
      <w:r w:rsidRPr="00EF29FF">
        <w:rPr>
          <w:lang w:val="en-GB"/>
        </w:rPr>
        <w:t>IOM</w:t>
      </w:r>
      <w:r w:rsidRPr="00EF29FF">
        <w:rPr>
          <w:spacing w:val="-58"/>
          <w:lang w:val="en-GB"/>
        </w:rPr>
        <w:t xml:space="preserve"> </w:t>
      </w:r>
      <w:r w:rsidRPr="00EF29FF">
        <w:rPr>
          <w:lang w:val="en-GB"/>
        </w:rPr>
        <w:t>and</w:t>
      </w:r>
      <w:r w:rsidRPr="00EF29FF">
        <w:rPr>
          <w:spacing w:val="-1"/>
          <w:lang w:val="en-GB"/>
        </w:rPr>
        <w:t xml:space="preserve"> </w:t>
      </w:r>
      <w:r w:rsidRPr="00EF29FF">
        <w:rPr>
          <w:lang w:val="en-GB"/>
        </w:rPr>
        <w:t>IMC  in</w:t>
      </w:r>
      <w:r w:rsidRPr="00EF29FF">
        <w:rPr>
          <w:spacing w:val="-1"/>
          <w:lang w:val="en-GB"/>
        </w:rPr>
        <w:t xml:space="preserve"> </w:t>
      </w:r>
      <w:r w:rsidRPr="00EF29FF">
        <w:rPr>
          <w:lang w:val="en-GB"/>
        </w:rPr>
        <w:t>order</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prepare</w:t>
      </w:r>
      <w:r w:rsidRPr="00EF29FF">
        <w:rPr>
          <w:spacing w:val="-2"/>
          <w:lang w:val="en-GB"/>
        </w:rPr>
        <w:t xml:space="preserve"> </w:t>
      </w:r>
      <w:r w:rsidRPr="00EF29FF">
        <w:rPr>
          <w:lang w:val="en-GB"/>
        </w:rPr>
        <w:t>the</w:t>
      </w:r>
      <w:r w:rsidRPr="00EF29FF">
        <w:rPr>
          <w:spacing w:val="-1"/>
          <w:lang w:val="en-GB"/>
        </w:rPr>
        <w:t xml:space="preserve"> </w:t>
      </w:r>
      <w:r w:rsidRPr="00EF29FF">
        <w:rPr>
          <w:lang w:val="en-GB"/>
        </w:rPr>
        <w:t>content</w:t>
      </w:r>
      <w:r w:rsidRPr="00EF29FF">
        <w:rPr>
          <w:spacing w:val="-1"/>
          <w:lang w:val="en-GB"/>
        </w:rPr>
        <w:t xml:space="preserve"> </w:t>
      </w:r>
      <w:r w:rsidRPr="00EF29FF">
        <w:rPr>
          <w:lang w:val="en-GB"/>
        </w:rPr>
        <w:t>that</w:t>
      </w:r>
      <w:r w:rsidRPr="00EF29FF">
        <w:rPr>
          <w:spacing w:val="-2"/>
          <w:lang w:val="en-GB"/>
        </w:rPr>
        <w:t xml:space="preserve"> </w:t>
      </w:r>
      <w:r w:rsidRPr="00EF29FF">
        <w:rPr>
          <w:lang w:val="en-GB"/>
        </w:rPr>
        <w:t>will be</w:t>
      </w:r>
      <w:r w:rsidRPr="00EF29FF">
        <w:rPr>
          <w:spacing w:val="-1"/>
          <w:lang w:val="en-GB"/>
        </w:rPr>
        <w:t xml:space="preserve"> </w:t>
      </w:r>
      <w:r w:rsidRPr="00EF29FF">
        <w:rPr>
          <w:lang w:val="en-GB"/>
        </w:rPr>
        <w:t>presented</w:t>
      </w:r>
      <w:r w:rsidRPr="00EF29FF">
        <w:rPr>
          <w:spacing w:val="-2"/>
          <w:lang w:val="en-GB"/>
        </w:rPr>
        <w:t xml:space="preserve"> </w:t>
      </w:r>
      <w:r w:rsidRPr="00EF29FF">
        <w:rPr>
          <w:lang w:val="en-GB"/>
        </w:rPr>
        <w:t>to</w:t>
      </w:r>
      <w:r w:rsidRPr="00EF29FF">
        <w:rPr>
          <w:spacing w:val="-3"/>
          <w:lang w:val="en-GB"/>
        </w:rPr>
        <w:t xml:space="preserve"> </w:t>
      </w:r>
      <w:r w:rsidRPr="00EF29FF">
        <w:rPr>
          <w:lang w:val="en-GB"/>
        </w:rPr>
        <w:t>the</w:t>
      </w:r>
      <w:r w:rsidRPr="00EF29FF">
        <w:rPr>
          <w:spacing w:val="-3"/>
          <w:lang w:val="en-GB"/>
        </w:rPr>
        <w:t xml:space="preserve"> </w:t>
      </w:r>
      <w:r w:rsidRPr="00EF29FF">
        <w:rPr>
          <w:lang w:val="en-GB"/>
        </w:rPr>
        <w:t>beneficiaries</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2023</w:t>
      </w:r>
    </w:p>
    <w:p w14:paraId="63BD116D" w14:textId="77777777" w:rsidR="0042371A" w:rsidRPr="00EF29FF" w:rsidRDefault="00BC6444">
      <w:pPr>
        <w:pStyle w:val="BodyText"/>
        <w:spacing w:before="120"/>
        <w:ind w:left="618" w:right="603"/>
        <w:jc w:val="both"/>
        <w:rPr>
          <w:lang w:val="en-GB"/>
        </w:rPr>
      </w:pPr>
      <w:r w:rsidRPr="00EF29FF">
        <w:rPr>
          <w:spacing w:val="-1"/>
          <w:lang w:val="en-GB"/>
        </w:rPr>
        <w:t>Activity</w:t>
      </w:r>
      <w:r w:rsidRPr="00EF29FF">
        <w:rPr>
          <w:spacing w:val="-14"/>
          <w:lang w:val="en-GB"/>
        </w:rPr>
        <w:t xml:space="preserve"> </w:t>
      </w:r>
      <w:r w:rsidRPr="00EF29FF">
        <w:rPr>
          <w:spacing w:val="-1"/>
          <w:lang w:val="en-GB"/>
        </w:rPr>
        <w:t>1.3.</w:t>
      </w:r>
      <w:r w:rsidRPr="00EF29FF">
        <w:rPr>
          <w:spacing w:val="-10"/>
          <w:lang w:val="en-GB"/>
        </w:rPr>
        <w:t xml:space="preserve"> </w:t>
      </w:r>
      <w:r w:rsidRPr="00EF29FF">
        <w:rPr>
          <w:spacing w:val="-1"/>
          <w:lang w:val="en-GB"/>
        </w:rPr>
        <w:t>:</w:t>
      </w:r>
      <w:r w:rsidRPr="00EF29FF">
        <w:rPr>
          <w:spacing w:val="-10"/>
          <w:lang w:val="en-GB"/>
        </w:rPr>
        <w:t xml:space="preserve"> </w:t>
      </w:r>
      <w:r w:rsidRPr="00EF29FF">
        <w:rPr>
          <w:spacing w:val="-1"/>
          <w:lang w:val="en-GB"/>
        </w:rPr>
        <w:t>Raising</w:t>
      </w:r>
      <w:r w:rsidRPr="00EF29FF">
        <w:rPr>
          <w:spacing w:val="-12"/>
          <w:lang w:val="en-GB"/>
        </w:rPr>
        <w:t xml:space="preserve"> </w:t>
      </w:r>
      <w:r w:rsidRPr="00EF29FF">
        <w:rPr>
          <w:lang w:val="en-GB"/>
        </w:rPr>
        <w:t>awareness</w:t>
      </w:r>
      <w:r w:rsidRPr="00EF29FF">
        <w:rPr>
          <w:spacing w:val="-12"/>
          <w:lang w:val="en-GB"/>
        </w:rPr>
        <w:t xml:space="preserve"> </w:t>
      </w:r>
      <w:r w:rsidRPr="00EF29FF">
        <w:rPr>
          <w:lang w:val="en-GB"/>
        </w:rPr>
        <w:t>on</w:t>
      </w:r>
      <w:r w:rsidRPr="00EF29FF">
        <w:rPr>
          <w:spacing w:val="-13"/>
          <w:lang w:val="en-GB"/>
        </w:rPr>
        <w:t xml:space="preserve"> </w:t>
      </w:r>
      <w:r w:rsidRPr="00EF29FF">
        <w:rPr>
          <w:lang w:val="en-GB"/>
        </w:rPr>
        <w:t>social</w:t>
      </w:r>
      <w:r w:rsidRPr="00EF29FF">
        <w:rPr>
          <w:spacing w:val="-13"/>
          <w:lang w:val="en-GB"/>
        </w:rPr>
        <w:t xml:space="preserve"> </w:t>
      </w:r>
      <w:r w:rsidRPr="00EF29FF">
        <w:rPr>
          <w:lang w:val="en-GB"/>
        </w:rPr>
        <w:t>cohesion</w:t>
      </w:r>
      <w:r w:rsidRPr="00EF29FF">
        <w:rPr>
          <w:spacing w:val="-12"/>
          <w:lang w:val="en-GB"/>
        </w:rPr>
        <w:t xml:space="preserve"> </w:t>
      </w:r>
      <w:r w:rsidRPr="00EF29FF">
        <w:rPr>
          <w:lang w:val="en-GB"/>
        </w:rPr>
        <w:t>and</w:t>
      </w:r>
      <w:r w:rsidRPr="00EF29FF">
        <w:rPr>
          <w:spacing w:val="-11"/>
          <w:lang w:val="en-GB"/>
        </w:rPr>
        <w:t xml:space="preserve"> </w:t>
      </w:r>
      <w:r w:rsidRPr="00EF29FF">
        <w:rPr>
          <w:lang w:val="en-GB"/>
        </w:rPr>
        <w:t>peaceful</w:t>
      </w:r>
      <w:r w:rsidRPr="00EF29FF">
        <w:rPr>
          <w:spacing w:val="-15"/>
          <w:lang w:val="en-GB"/>
        </w:rPr>
        <w:t xml:space="preserve"> </w:t>
      </w:r>
      <w:r w:rsidRPr="00EF29FF">
        <w:rPr>
          <w:lang w:val="en-GB"/>
        </w:rPr>
        <w:t>conflict</w:t>
      </w:r>
      <w:r w:rsidRPr="00EF29FF">
        <w:rPr>
          <w:spacing w:val="-12"/>
          <w:lang w:val="en-GB"/>
        </w:rPr>
        <w:t xml:space="preserve"> </w:t>
      </w:r>
      <w:r w:rsidRPr="00EF29FF">
        <w:rPr>
          <w:lang w:val="en-GB"/>
        </w:rPr>
        <w:t>management</w:t>
      </w:r>
      <w:r w:rsidRPr="00EF29FF">
        <w:rPr>
          <w:spacing w:val="-10"/>
          <w:lang w:val="en-GB"/>
        </w:rPr>
        <w:t xml:space="preserve"> </w:t>
      </w:r>
      <w:r w:rsidRPr="00EF29FF">
        <w:rPr>
          <w:lang w:val="en-GB"/>
        </w:rPr>
        <w:t>is</w:t>
      </w:r>
      <w:r w:rsidRPr="00EF29FF">
        <w:rPr>
          <w:spacing w:val="-11"/>
          <w:lang w:val="en-GB"/>
        </w:rPr>
        <w:t xml:space="preserve"> </w:t>
      </w:r>
      <w:r w:rsidRPr="00EF29FF">
        <w:rPr>
          <w:lang w:val="en-GB"/>
        </w:rPr>
        <w:t>achieved.</w:t>
      </w:r>
      <w:r w:rsidRPr="00EF29FF">
        <w:rPr>
          <w:spacing w:val="-59"/>
          <w:lang w:val="en-GB"/>
        </w:rPr>
        <w:t xml:space="preserve"> </w:t>
      </w:r>
      <w:r w:rsidRPr="00EF29FF">
        <w:rPr>
          <w:lang w:val="en-GB"/>
        </w:rPr>
        <w:t>Caritas</w:t>
      </w:r>
      <w:r w:rsidRPr="00EF29FF">
        <w:rPr>
          <w:spacing w:val="-1"/>
          <w:lang w:val="en-GB"/>
        </w:rPr>
        <w:t xml:space="preserve"> </w:t>
      </w:r>
      <w:r w:rsidRPr="00EF29FF">
        <w:rPr>
          <w:lang w:val="en-GB"/>
        </w:rPr>
        <w:t>Jordan</w:t>
      </w:r>
      <w:r w:rsidRPr="00EF29FF">
        <w:rPr>
          <w:spacing w:val="-3"/>
          <w:lang w:val="en-GB"/>
        </w:rPr>
        <w:t xml:space="preserve"> </w:t>
      </w:r>
      <w:r w:rsidRPr="00EF29FF">
        <w:rPr>
          <w:lang w:val="en-GB"/>
        </w:rPr>
        <w:t>counsellors implemented</w:t>
      </w:r>
      <w:r w:rsidRPr="00EF29FF">
        <w:rPr>
          <w:spacing w:val="-3"/>
          <w:lang w:val="en-GB"/>
        </w:rPr>
        <w:t xml:space="preserve"> </w:t>
      </w:r>
      <w:r w:rsidRPr="00EF29FF">
        <w:rPr>
          <w:lang w:val="en-GB"/>
        </w:rPr>
        <w:t>Anger</w:t>
      </w:r>
      <w:r w:rsidRPr="00EF29FF">
        <w:rPr>
          <w:spacing w:val="-2"/>
          <w:lang w:val="en-GB"/>
        </w:rPr>
        <w:t xml:space="preserve"> </w:t>
      </w:r>
      <w:r w:rsidRPr="00EF29FF">
        <w:rPr>
          <w:lang w:val="en-GB"/>
        </w:rPr>
        <w:t>management</w:t>
      </w:r>
      <w:r w:rsidRPr="00EF29FF">
        <w:rPr>
          <w:spacing w:val="-4"/>
          <w:lang w:val="en-GB"/>
        </w:rPr>
        <w:t xml:space="preserve"> </w:t>
      </w:r>
      <w:r w:rsidRPr="00EF29FF">
        <w:rPr>
          <w:lang w:val="en-GB"/>
        </w:rPr>
        <w:t>for 750</w:t>
      </w:r>
      <w:r w:rsidRPr="00EF29FF">
        <w:rPr>
          <w:spacing w:val="-3"/>
          <w:lang w:val="en-GB"/>
        </w:rPr>
        <w:t xml:space="preserve"> </w:t>
      </w:r>
      <w:proofErr w:type="spellStart"/>
      <w:r w:rsidRPr="00EF29FF">
        <w:rPr>
          <w:lang w:val="en-GB"/>
        </w:rPr>
        <w:t>benf</w:t>
      </w:r>
      <w:proofErr w:type="spellEnd"/>
      <w:r w:rsidRPr="00EF29FF">
        <w:rPr>
          <w:lang w:val="en-GB"/>
        </w:rPr>
        <w:t>.</w:t>
      </w:r>
      <w:r w:rsidRPr="00EF29FF">
        <w:rPr>
          <w:spacing w:val="3"/>
          <w:lang w:val="en-GB"/>
        </w:rPr>
        <w:t xml:space="preserve"> </w:t>
      </w:r>
      <w:r w:rsidRPr="00EF29FF">
        <w:rPr>
          <w:lang w:val="en-GB"/>
        </w:rPr>
        <w:t>-</w:t>
      </w:r>
      <w:r w:rsidRPr="00EF29FF">
        <w:rPr>
          <w:spacing w:val="-2"/>
          <w:lang w:val="en-GB"/>
        </w:rPr>
        <w:t xml:space="preserve"> </w:t>
      </w:r>
      <w:r w:rsidRPr="00EF29FF">
        <w:rPr>
          <w:lang w:val="en-GB"/>
        </w:rPr>
        <w:t>90%</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them women</w:t>
      </w:r>
    </w:p>
    <w:p w14:paraId="67527A68" w14:textId="77777777" w:rsidR="0042371A" w:rsidRPr="00EF29FF" w:rsidRDefault="00BC6444">
      <w:pPr>
        <w:pStyle w:val="BodyText"/>
        <w:spacing w:before="120"/>
        <w:ind w:left="618" w:right="598"/>
        <w:jc w:val="both"/>
        <w:rPr>
          <w:lang w:val="en-GB"/>
        </w:rPr>
      </w:pPr>
      <w:r w:rsidRPr="00EF29FF">
        <w:rPr>
          <w:lang w:val="en-GB"/>
        </w:rPr>
        <w:t>Activity 1.4.: Creation and strengthening of Community mechanisms for social protection and</w:t>
      </w:r>
      <w:r w:rsidRPr="00EF29FF">
        <w:rPr>
          <w:spacing w:val="1"/>
          <w:lang w:val="en-GB"/>
        </w:rPr>
        <w:t xml:space="preserve"> </w:t>
      </w:r>
      <w:r w:rsidRPr="00EF29FF">
        <w:rPr>
          <w:lang w:val="en-GB"/>
        </w:rPr>
        <w:t>co</w:t>
      </w:r>
      <w:r w:rsidRPr="00EF29FF">
        <w:rPr>
          <w:spacing w:val="-1"/>
          <w:lang w:val="en-GB"/>
        </w:rPr>
        <w:t>hes</w:t>
      </w:r>
      <w:r w:rsidRPr="00EF29FF">
        <w:rPr>
          <w:spacing w:val="-2"/>
          <w:lang w:val="en-GB"/>
        </w:rPr>
        <w:t>i</w:t>
      </w:r>
      <w:r w:rsidRPr="00EF29FF">
        <w:rPr>
          <w:spacing w:val="-1"/>
          <w:lang w:val="en-GB"/>
        </w:rPr>
        <w:t>on</w:t>
      </w:r>
      <w:r w:rsidRPr="00EF29FF">
        <w:rPr>
          <w:spacing w:val="-1"/>
          <w:w w:val="20"/>
          <w:lang w:val="en-GB"/>
        </w:rPr>
        <w:t> </w:t>
      </w:r>
      <w:r w:rsidRPr="00EF29FF">
        <w:rPr>
          <w:spacing w:val="-2"/>
          <w:lang w:val="en-GB"/>
        </w:rPr>
        <w:t>i</w:t>
      </w:r>
      <w:r w:rsidRPr="00EF29FF">
        <w:rPr>
          <w:lang w:val="en-GB"/>
        </w:rPr>
        <w:t xml:space="preserve">s </w:t>
      </w:r>
      <w:r w:rsidRPr="00EF29FF">
        <w:rPr>
          <w:spacing w:val="-10"/>
          <w:lang w:val="en-GB"/>
        </w:rPr>
        <w:t xml:space="preserve"> </w:t>
      </w:r>
      <w:r w:rsidRPr="00EF29FF">
        <w:rPr>
          <w:spacing w:val="-1"/>
          <w:lang w:val="en-GB"/>
        </w:rPr>
        <w:t>ach</w:t>
      </w:r>
      <w:r w:rsidRPr="00EF29FF">
        <w:rPr>
          <w:spacing w:val="-2"/>
          <w:lang w:val="en-GB"/>
        </w:rPr>
        <w:t>i</w:t>
      </w:r>
      <w:r w:rsidRPr="00EF29FF">
        <w:rPr>
          <w:spacing w:val="-1"/>
          <w:lang w:val="en-GB"/>
        </w:rPr>
        <w:t>e</w:t>
      </w:r>
      <w:r w:rsidRPr="00EF29FF">
        <w:rPr>
          <w:spacing w:val="-3"/>
          <w:lang w:val="en-GB"/>
        </w:rPr>
        <w:t>v</w:t>
      </w:r>
      <w:r w:rsidRPr="00EF29FF">
        <w:rPr>
          <w:spacing w:val="-1"/>
          <w:lang w:val="en-GB"/>
        </w:rPr>
        <w:t>ed</w:t>
      </w:r>
      <w:r w:rsidRPr="00EF29FF">
        <w:rPr>
          <w:lang w:val="en-GB"/>
        </w:rPr>
        <w:t xml:space="preserve">. </w:t>
      </w:r>
      <w:r w:rsidRPr="00EF29FF">
        <w:rPr>
          <w:spacing w:val="-9"/>
          <w:lang w:val="en-GB"/>
        </w:rPr>
        <w:t xml:space="preserve"> </w:t>
      </w:r>
      <w:r w:rsidRPr="00EF29FF">
        <w:rPr>
          <w:lang w:val="en-GB"/>
        </w:rPr>
        <w:t>T</w:t>
      </w:r>
      <w:r w:rsidRPr="00EF29FF">
        <w:rPr>
          <w:spacing w:val="-1"/>
          <w:lang w:val="en-GB"/>
        </w:rPr>
        <w:t>h</w:t>
      </w:r>
      <w:r w:rsidRPr="00EF29FF">
        <w:rPr>
          <w:lang w:val="en-GB"/>
        </w:rPr>
        <w:t xml:space="preserve">e </w:t>
      </w:r>
      <w:r w:rsidRPr="00EF29FF">
        <w:rPr>
          <w:spacing w:val="-11"/>
          <w:lang w:val="en-GB"/>
        </w:rPr>
        <w:t xml:space="preserve"> </w:t>
      </w:r>
      <w:r w:rsidRPr="00EF29FF">
        <w:rPr>
          <w:spacing w:val="-2"/>
          <w:lang w:val="en-GB"/>
        </w:rPr>
        <w:t>C</w:t>
      </w:r>
      <w:r w:rsidRPr="00EF29FF">
        <w:rPr>
          <w:spacing w:val="-1"/>
          <w:lang w:val="en-GB"/>
        </w:rPr>
        <w:t>ounse</w:t>
      </w:r>
      <w:r w:rsidRPr="00EF29FF">
        <w:rPr>
          <w:spacing w:val="-2"/>
          <w:lang w:val="en-GB"/>
        </w:rPr>
        <w:t>lli</w:t>
      </w:r>
      <w:r w:rsidRPr="00EF29FF">
        <w:rPr>
          <w:spacing w:val="-1"/>
          <w:lang w:val="en-GB"/>
        </w:rPr>
        <w:t>n</w:t>
      </w:r>
      <w:r w:rsidRPr="00EF29FF">
        <w:rPr>
          <w:lang w:val="en-GB"/>
        </w:rPr>
        <w:t xml:space="preserve">g </w:t>
      </w:r>
      <w:r w:rsidRPr="00EF29FF">
        <w:rPr>
          <w:spacing w:val="-9"/>
          <w:lang w:val="en-GB"/>
        </w:rPr>
        <w:t xml:space="preserve"> </w:t>
      </w:r>
      <w:r w:rsidRPr="00EF29FF">
        <w:rPr>
          <w:spacing w:val="-2"/>
          <w:lang w:val="en-GB"/>
        </w:rPr>
        <w:t>U</w:t>
      </w:r>
      <w:r w:rsidRPr="00EF29FF">
        <w:rPr>
          <w:spacing w:val="-1"/>
          <w:lang w:val="en-GB"/>
        </w:rPr>
        <w:t>n</w:t>
      </w:r>
      <w:r w:rsidRPr="00EF29FF">
        <w:rPr>
          <w:spacing w:val="-2"/>
          <w:lang w:val="en-GB"/>
        </w:rPr>
        <w:t>i</w:t>
      </w:r>
      <w:r w:rsidRPr="00EF29FF">
        <w:rPr>
          <w:lang w:val="en-GB"/>
        </w:rPr>
        <w:t xml:space="preserve">t </w:t>
      </w:r>
      <w:r w:rsidRPr="00EF29FF">
        <w:rPr>
          <w:spacing w:val="-11"/>
          <w:lang w:val="en-GB"/>
        </w:rPr>
        <w:t xml:space="preserve"> </w:t>
      </w:r>
      <w:r w:rsidRPr="00EF29FF">
        <w:rPr>
          <w:spacing w:val="-2"/>
          <w:lang w:val="en-GB"/>
        </w:rPr>
        <w:t>im</w:t>
      </w:r>
      <w:r w:rsidRPr="00EF29FF">
        <w:rPr>
          <w:spacing w:val="-1"/>
          <w:lang w:val="en-GB"/>
        </w:rPr>
        <w:t>p</w:t>
      </w:r>
      <w:r w:rsidRPr="00EF29FF">
        <w:rPr>
          <w:spacing w:val="-2"/>
          <w:lang w:val="en-GB"/>
        </w:rPr>
        <w:t>l</w:t>
      </w:r>
      <w:r w:rsidRPr="00EF29FF">
        <w:rPr>
          <w:spacing w:val="-1"/>
          <w:lang w:val="en-GB"/>
        </w:rPr>
        <w:t>emen</w:t>
      </w:r>
      <w:r w:rsidRPr="00EF29FF">
        <w:rPr>
          <w:lang w:val="en-GB"/>
        </w:rPr>
        <w:t xml:space="preserve">ts </w:t>
      </w:r>
      <w:r w:rsidRPr="00EF29FF">
        <w:rPr>
          <w:spacing w:val="-13"/>
          <w:lang w:val="en-GB"/>
        </w:rPr>
        <w:t xml:space="preserve"> </w:t>
      </w:r>
      <w:r w:rsidRPr="00EF29FF">
        <w:rPr>
          <w:lang w:val="en-GB"/>
        </w:rPr>
        <w:t>t</w:t>
      </w:r>
      <w:r w:rsidRPr="00EF29FF">
        <w:rPr>
          <w:spacing w:val="-1"/>
          <w:lang w:val="en-GB"/>
        </w:rPr>
        <w:t>h</w:t>
      </w:r>
      <w:r w:rsidRPr="00EF29FF">
        <w:rPr>
          <w:lang w:val="en-GB"/>
        </w:rPr>
        <w:t xml:space="preserve">e </w:t>
      </w:r>
      <w:r w:rsidRPr="00EF29FF">
        <w:rPr>
          <w:spacing w:val="-13"/>
          <w:lang w:val="en-GB"/>
        </w:rPr>
        <w:t xml:space="preserve"> </w:t>
      </w:r>
      <w:r w:rsidRPr="00EF29FF">
        <w:rPr>
          <w:lang w:val="en-GB"/>
        </w:rPr>
        <w:t>sess</w:t>
      </w:r>
      <w:r w:rsidRPr="00EF29FF">
        <w:rPr>
          <w:spacing w:val="-2"/>
          <w:lang w:val="en-GB"/>
        </w:rPr>
        <w:t>i</w:t>
      </w:r>
      <w:r w:rsidRPr="00EF29FF">
        <w:rPr>
          <w:spacing w:val="-1"/>
          <w:lang w:val="en-GB"/>
        </w:rPr>
        <w:t>on</w:t>
      </w:r>
      <w:r w:rsidRPr="00EF29FF">
        <w:rPr>
          <w:lang w:val="en-GB"/>
        </w:rPr>
        <w:t xml:space="preserve">s </w:t>
      </w:r>
      <w:r w:rsidRPr="00EF29FF">
        <w:rPr>
          <w:spacing w:val="-15"/>
          <w:lang w:val="en-GB"/>
        </w:rPr>
        <w:t xml:space="preserve"> </w:t>
      </w:r>
      <w:r w:rsidRPr="00EF29FF">
        <w:rPr>
          <w:spacing w:val="-1"/>
          <w:lang w:val="en-GB"/>
        </w:rPr>
        <w:t>ba</w:t>
      </w:r>
      <w:r w:rsidRPr="00EF29FF">
        <w:rPr>
          <w:lang w:val="en-GB"/>
        </w:rPr>
        <w:t xml:space="preserve">sed </w:t>
      </w:r>
      <w:r w:rsidRPr="00EF29FF">
        <w:rPr>
          <w:spacing w:val="-11"/>
          <w:lang w:val="en-GB"/>
        </w:rPr>
        <w:t xml:space="preserve"> </w:t>
      </w:r>
      <w:r w:rsidRPr="00EF29FF">
        <w:rPr>
          <w:spacing w:val="-1"/>
          <w:lang w:val="en-GB"/>
        </w:rPr>
        <w:t>o</w:t>
      </w:r>
      <w:r w:rsidRPr="00EF29FF">
        <w:rPr>
          <w:lang w:val="en-GB"/>
        </w:rPr>
        <w:t xml:space="preserve">n </w:t>
      </w:r>
      <w:r w:rsidRPr="00EF29FF">
        <w:rPr>
          <w:spacing w:val="-11"/>
          <w:lang w:val="en-GB"/>
        </w:rPr>
        <w:t xml:space="preserve"> </w:t>
      </w:r>
      <w:r w:rsidRPr="00EF29FF">
        <w:rPr>
          <w:spacing w:val="-1"/>
          <w:lang w:val="en-GB"/>
        </w:rPr>
        <w:t>o</w:t>
      </w:r>
      <w:r w:rsidRPr="00EF29FF">
        <w:rPr>
          <w:spacing w:val="-4"/>
          <w:lang w:val="en-GB"/>
        </w:rPr>
        <w:t>n</w:t>
      </w:r>
      <w:r w:rsidRPr="00EF29FF">
        <w:rPr>
          <w:lang w:val="en-GB"/>
        </w:rPr>
        <w:t xml:space="preserve">e </w:t>
      </w:r>
      <w:r w:rsidRPr="00EF29FF">
        <w:rPr>
          <w:spacing w:val="-13"/>
          <w:lang w:val="en-GB"/>
        </w:rPr>
        <w:t xml:space="preserve"> </w:t>
      </w:r>
      <w:r w:rsidRPr="00EF29FF">
        <w:rPr>
          <w:lang w:val="en-GB"/>
        </w:rPr>
        <w:t>r</w:t>
      </w:r>
      <w:r w:rsidRPr="00EF29FF">
        <w:rPr>
          <w:spacing w:val="-3"/>
          <w:lang w:val="en-GB"/>
        </w:rPr>
        <w:t>e</w:t>
      </w:r>
      <w:r w:rsidRPr="00EF29FF">
        <w:rPr>
          <w:spacing w:val="3"/>
          <w:lang w:val="en-GB"/>
        </w:rPr>
        <w:t>f</w:t>
      </w:r>
      <w:r w:rsidRPr="00EF29FF">
        <w:rPr>
          <w:spacing w:val="-3"/>
          <w:lang w:val="en-GB"/>
        </w:rPr>
        <w:t>u</w:t>
      </w:r>
      <w:r w:rsidRPr="00EF29FF">
        <w:rPr>
          <w:spacing w:val="1"/>
          <w:lang w:val="en-GB"/>
        </w:rPr>
        <w:t>g</w:t>
      </w:r>
      <w:r w:rsidRPr="00EF29FF">
        <w:rPr>
          <w:spacing w:val="-1"/>
          <w:lang w:val="en-GB"/>
        </w:rPr>
        <w:t>ee</w:t>
      </w:r>
      <w:r w:rsidRPr="00EF29FF">
        <w:rPr>
          <w:lang w:val="en-GB"/>
        </w:rPr>
        <w:t>s approach - One Refugee” approach for all persons of concern, Syrian and non-Syrian alike, in all</w:t>
      </w:r>
      <w:r w:rsidRPr="00EF29FF">
        <w:rPr>
          <w:spacing w:val="1"/>
          <w:lang w:val="en-GB"/>
        </w:rPr>
        <w:t xml:space="preserve"> </w:t>
      </w:r>
      <w:r w:rsidRPr="00EF29FF">
        <w:rPr>
          <w:lang w:val="en-GB"/>
        </w:rPr>
        <w:t>sectors</w:t>
      </w:r>
      <w:r w:rsidRPr="00EF29FF">
        <w:rPr>
          <w:spacing w:val="-5"/>
          <w:lang w:val="en-GB"/>
        </w:rPr>
        <w:t xml:space="preserve"> </w:t>
      </w:r>
      <w:r w:rsidRPr="00EF29FF">
        <w:rPr>
          <w:lang w:val="en-GB"/>
        </w:rPr>
        <w:t>and</w:t>
      </w:r>
      <w:r w:rsidRPr="00EF29FF">
        <w:rPr>
          <w:spacing w:val="-8"/>
          <w:lang w:val="en-GB"/>
        </w:rPr>
        <w:t xml:space="preserve"> </w:t>
      </w:r>
      <w:r w:rsidRPr="00EF29FF">
        <w:rPr>
          <w:lang w:val="en-GB"/>
        </w:rPr>
        <w:t>services</w:t>
      </w:r>
      <w:r w:rsidRPr="00EF29FF">
        <w:rPr>
          <w:spacing w:val="-5"/>
          <w:lang w:val="en-GB"/>
        </w:rPr>
        <w:t xml:space="preserve"> </w:t>
      </w:r>
      <w:r w:rsidRPr="00EF29FF">
        <w:rPr>
          <w:lang w:val="en-GB"/>
        </w:rPr>
        <w:t>in</w:t>
      </w:r>
      <w:r w:rsidRPr="00EF29FF">
        <w:rPr>
          <w:spacing w:val="-8"/>
          <w:lang w:val="en-GB"/>
        </w:rPr>
        <w:t xml:space="preserve"> </w:t>
      </w:r>
      <w:r w:rsidRPr="00EF29FF">
        <w:rPr>
          <w:lang w:val="en-GB"/>
        </w:rPr>
        <w:t>Jordan.</w:t>
      </w:r>
      <w:r w:rsidRPr="00EF29FF">
        <w:rPr>
          <w:spacing w:val="-9"/>
          <w:lang w:val="en-GB"/>
        </w:rPr>
        <w:t xml:space="preserve"> </w:t>
      </w:r>
      <w:r w:rsidRPr="00EF29FF">
        <w:rPr>
          <w:lang w:val="en-GB"/>
        </w:rPr>
        <w:t>This</w:t>
      </w:r>
      <w:r w:rsidRPr="00EF29FF">
        <w:rPr>
          <w:spacing w:val="-7"/>
          <w:lang w:val="en-GB"/>
        </w:rPr>
        <w:t xml:space="preserve"> </w:t>
      </w:r>
      <w:r w:rsidRPr="00EF29FF">
        <w:rPr>
          <w:lang w:val="en-GB"/>
        </w:rPr>
        <w:t>approach</w:t>
      </w:r>
      <w:r w:rsidRPr="00EF29FF">
        <w:rPr>
          <w:spacing w:val="-10"/>
          <w:lang w:val="en-GB"/>
        </w:rPr>
        <w:t xml:space="preserve"> </w:t>
      </w:r>
      <w:r w:rsidRPr="00EF29FF">
        <w:rPr>
          <w:lang w:val="en-GB"/>
        </w:rPr>
        <w:t>seeks</w:t>
      </w:r>
      <w:r w:rsidRPr="00EF29FF">
        <w:rPr>
          <w:spacing w:val="-10"/>
          <w:lang w:val="en-GB"/>
        </w:rPr>
        <w:t xml:space="preserve"> </w:t>
      </w:r>
      <w:r w:rsidRPr="00EF29FF">
        <w:rPr>
          <w:lang w:val="en-GB"/>
        </w:rPr>
        <w:t>to</w:t>
      </w:r>
      <w:r w:rsidRPr="00EF29FF">
        <w:rPr>
          <w:spacing w:val="-8"/>
          <w:lang w:val="en-GB"/>
        </w:rPr>
        <w:t xml:space="preserve"> </w:t>
      </w:r>
      <w:r w:rsidRPr="00EF29FF">
        <w:rPr>
          <w:lang w:val="en-GB"/>
        </w:rPr>
        <w:t>reduce</w:t>
      </w:r>
      <w:r w:rsidRPr="00EF29FF">
        <w:rPr>
          <w:spacing w:val="-8"/>
          <w:lang w:val="en-GB"/>
        </w:rPr>
        <w:t xml:space="preserve"> </w:t>
      </w:r>
      <w:r w:rsidRPr="00EF29FF">
        <w:rPr>
          <w:lang w:val="en-GB"/>
        </w:rPr>
        <w:t>and</w:t>
      </w:r>
      <w:r w:rsidRPr="00EF29FF">
        <w:rPr>
          <w:spacing w:val="-8"/>
          <w:lang w:val="en-GB"/>
        </w:rPr>
        <w:t xml:space="preserve"> </w:t>
      </w:r>
      <w:r w:rsidRPr="00EF29FF">
        <w:rPr>
          <w:lang w:val="en-GB"/>
        </w:rPr>
        <w:t>ultimately</w:t>
      </w:r>
      <w:r w:rsidRPr="00EF29FF">
        <w:rPr>
          <w:spacing w:val="-7"/>
          <w:lang w:val="en-GB"/>
        </w:rPr>
        <w:t xml:space="preserve"> </w:t>
      </w:r>
      <w:r w:rsidRPr="00EF29FF">
        <w:rPr>
          <w:lang w:val="en-GB"/>
        </w:rPr>
        <w:t>eliminate</w:t>
      </w:r>
      <w:r w:rsidRPr="00EF29FF">
        <w:rPr>
          <w:spacing w:val="-5"/>
          <w:lang w:val="en-GB"/>
        </w:rPr>
        <w:t xml:space="preserve"> </w:t>
      </w:r>
      <w:r w:rsidRPr="00EF29FF">
        <w:rPr>
          <w:lang w:val="en-GB"/>
        </w:rPr>
        <w:t>differences</w:t>
      </w:r>
      <w:r w:rsidRPr="00EF29FF">
        <w:rPr>
          <w:spacing w:val="-58"/>
          <w:lang w:val="en-GB"/>
        </w:rPr>
        <w:t xml:space="preserve"> </w:t>
      </w:r>
      <w:r w:rsidRPr="00EF29FF">
        <w:rPr>
          <w:lang w:val="en-GB"/>
        </w:rPr>
        <w:t>in</w:t>
      </w:r>
      <w:r w:rsidRPr="00EF29FF">
        <w:rPr>
          <w:spacing w:val="1"/>
          <w:lang w:val="en-GB"/>
        </w:rPr>
        <w:t xml:space="preserve"> </w:t>
      </w:r>
      <w:r w:rsidRPr="00EF29FF">
        <w:rPr>
          <w:lang w:val="en-GB"/>
        </w:rPr>
        <w:t>rights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services</w:t>
      </w:r>
      <w:r w:rsidRPr="00EF29FF">
        <w:rPr>
          <w:spacing w:val="1"/>
          <w:lang w:val="en-GB"/>
        </w:rPr>
        <w:t xml:space="preserve"> </w:t>
      </w:r>
      <w:r w:rsidRPr="00EF29FF">
        <w:rPr>
          <w:lang w:val="en-GB"/>
        </w:rPr>
        <w:t>based</w:t>
      </w:r>
      <w:r w:rsidRPr="00EF29FF">
        <w:rPr>
          <w:spacing w:val="1"/>
          <w:lang w:val="en-GB"/>
        </w:rPr>
        <w:t xml:space="preserve"> </w:t>
      </w:r>
      <w:r w:rsidRPr="00EF29FF">
        <w:rPr>
          <w:lang w:val="en-GB"/>
        </w:rPr>
        <w:t>on</w:t>
      </w:r>
      <w:r w:rsidRPr="00EF29FF">
        <w:rPr>
          <w:spacing w:val="1"/>
          <w:lang w:val="en-GB"/>
        </w:rPr>
        <w:t xml:space="preserve"> </w:t>
      </w:r>
      <w:r w:rsidRPr="00EF29FF">
        <w:rPr>
          <w:lang w:val="en-GB"/>
        </w:rPr>
        <w:t>nationality,</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Government,</w:t>
      </w:r>
      <w:r w:rsidRPr="00EF29FF">
        <w:rPr>
          <w:spacing w:val="1"/>
          <w:lang w:val="en-GB"/>
        </w:rPr>
        <w:t xml:space="preserve"> </w:t>
      </w:r>
      <w:r w:rsidRPr="00EF29FF">
        <w:rPr>
          <w:lang w:val="en-GB"/>
        </w:rPr>
        <w:t>approaches</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protection</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assistance.</w:t>
      </w:r>
    </w:p>
    <w:p w14:paraId="622ED2A1" w14:textId="77777777" w:rsidR="0042371A" w:rsidRPr="00EF29FF" w:rsidRDefault="00BC6444">
      <w:pPr>
        <w:pStyle w:val="BodyText"/>
        <w:ind w:left="618" w:right="598"/>
        <w:jc w:val="both"/>
        <w:rPr>
          <w:lang w:val="en-GB"/>
        </w:rPr>
      </w:pPr>
      <w:r w:rsidRPr="00EF29FF">
        <w:rPr>
          <w:lang w:val="en-GB"/>
        </w:rPr>
        <w:t>Through</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group</w:t>
      </w:r>
      <w:r w:rsidRPr="00EF29FF">
        <w:rPr>
          <w:spacing w:val="1"/>
          <w:lang w:val="en-GB"/>
        </w:rPr>
        <w:t xml:space="preserve"> </w:t>
      </w:r>
      <w:r w:rsidRPr="00EF29FF">
        <w:rPr>
          <w:lang w:val="en-GB"/>
        </w:rPr>
        <w:t>discussion</w:t>
      </w:r>
      <w:r w:rsidRPr="00EF29FF">
        <w:rPr>
          <w:spacing w:val="1"/>
          <w:lang w:val="en-GB"/>
        </w:rPr>
        <w:t xml:space="preserve"> </w:t>
      </w:r>
      <w:r w:rsidRPr="00EF29FF">
        <w:rPr>
          <w:lang w:val="en-GB"/>
        </w:rPr>
        <w:t>sessions,</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beneficiaries</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different</w:t>
      </w:r>
      <w:r w:rsidRPr="00EF29FF">
        <w:rPr>
          <w:spacing w:val="1"/>
          <w:lang w:val="en-GB"/>
        </w:rPr>
        <w:t xml:space="preserve"> </w:t>
      </w:r>
      <w:r w:rsidRPr="00EF29FF">
        <w:rPr>
          <w:lang w:val="en-GB"/>
        </w:rPr>
        <w:t>nationalities</w:t>
      </w:r>
      <w:r w:rsidRPr="00EF29FF">
        <w:rPr>
          <w:spacing w:val="1"/>
          <w:lang w:val="en-GB"/>
        </w:rPr>
        <w:t xml:space="preserve"> </w:t>
      </w:r>
      <w:r w:rsidRPr="00EF29FF">
        <w:rPr>
          <w:lang w:val="en-GB"/>
        </w:rPr>
        <w:t>felt</w:t>
      </w:r>
      <w:r w:rsidRPr="00EF29FF">
        <w:rPr>
          <w:spacing w:val="1"/>
          <w:lang w:val="en-GB"/>
        </w:rPr>
        <w:t xml:space="preserve"> </w:t>
      </w:r>
      <w:r w:rsidRPr="00EF29FF">
        <w:rPr>
          <w:lang w:val="en-GB"/>
        </w:rPr>
        <w:t>the</w:t>
      </w:r>
      <w:r w:rsidRPr="00EF29FF">
        <w:rPr>
          <w:spacing w:val="1"/>
          <w:lang w:val="en-GB"/>
        </w:rPr>
        <w:t xml:space="preserve"> </w:t>
      </w:r>
      <w:r w:rsidRPr="00EF29FF">
        <w:rPr>
          <w:spacing w:val="-1"/>
          <w:lang w:val="en-GB"/>
        </w:rPr>
        <w:t>interdependence</w:t>
      </w:r>
      <w:r w:rsidRPr="00EF29FF">
        <w:rPr>
          <w:spacing w:val="-12"/>
          <w:lang w:val="en-GB"/>
        </w:rPr>
        <w:t xml:space="preserve"> </w:t>
      </w:r>
      <w:r w:rsidRPr="00EF29FF">
        <w:rPr>
          <w:lang w:val="en-GB"/>
        </w:rPr>
        <w:t>and</w:t>
      </w:r>
      <w:r w:rsidRPr="00EF29FF">
        <w:rPr>
          <w:spacing w:val="-14"/>
          <w:lang w:val="en-GB"/>
        </w:rPr>
        <w:t xml:space="preserve"> </w:t>
      </w:r>
      <w:r w:rsidRPr="00EF29FF">
        <w:rPr>
          <w:lang w:val="en-GB"/>
        </w:rPr>
        <w:t>cooperation</w:t>
      </w:r>
      <w:r w:rsidRPr="00EF29FF">
        <w:rPr>
          <w:spacing w:val="-13"/>
          <w:lang w:val="en-GB"/>
        </w:rPr>
        <w:t xml:space="preserve"> </w:t>
      </w:r>
      <w:r w:rsidRPr="00EF29FF">
        <w:rPr>
          <w:lang w:val="en-GB"/>
        </w:rPr>
        <w:t>between</w:t>
      </w:r>
      <w:r w:rsidRPr="00EF29FF">
        <w:rPr>
          <w:spacing w:val="-11"/>
          <w:lang w:val="en-GB"/>
        </w:rPr>
        <w:t xml:space="preserve"> </w:t>
      </w:r>
      <w:r w:rsidRPr="00EF29FF">
        <w:rPr>
          <w:lang w:val="en-GB"/>
        </w:rPr>
        <w:t>each</w:t>
      </w:r>
      <w:r w:rsidRPr="00EF29FF">
        <w:rPr>
          <w:spacing w:val="-11"/>
          <w:lang w:val="en-GB"/>
        </w:rPr>
        <w:t xml:space="preserve"> </w:t>
      </w:r>
      <w:r w:rsidRPr="00EF29FF">
        <w:rPr>
          <w:lang w:val="en-GB"/>
        </w:rPr>
        <w:t>other,</w:t>
      </w:r>
      <w:r w:rsidRPr="00EF29FF">
        <w:rPr>
          <w:spacing w:val="-11"/>
          <w:lang w:val="en-GB"/>
        </w:rPr>
        <w:t xml:space="preserve"> </w:t>
      </w:r>
      <w:r w:rsidRPr="00EF29FF">
        <w:rPr>
          <w:lang w:val="en-GB"/>
        </w:rPr>
        <w:t>and</w:t>
      </w:r>
      <w:r w:rsidRPr="00EF29FF">
        <w:rPr>
          <w:spacing w:val="-11"/>
          <w:lang w:val="en-GB"/>
        </w:rPr>
        <w:t xml:space="preserve"> </w:t>
      </w:r>
      <w:r w:rsidRPr="00EF29FF">
        <w:rPr>
          <w:lang w:val="en-GB"/>
        </w:rPr>
        <w:t>opinions,</w:t>
      </w:r>
      <w:r w:rsidRPr="00EF29FF">
        <w:rPr>
          <w:spacing w:val="-13"/>
          <w:lang w:val="en-GB"/>
        </w:rPr>
        <w:t xml:space="preserve"> </w:t>
      </w:r>
      <w:r w:rsidRPr="00EF29FF">
        <w:rPr>
          <w:lang w:val="en-GB"/>
        </w:rPr>
        <w:t>ideas</w:t>
      </w:r>
      <w:r w:rsidRPr="00EF29FF">
        <w:rPr>
          <w:spacing w:val="-12"/>
          <w:lang w:val="en-GB"/>
        </w:rPr>
        <w:t xml:space="preserve"> </w:t>
      </w:r>
      <w:r w:rsidRPr="00EF29FF">
        <w:rPr>
          <w:lang w:val="en-GB"/>
        </w:rPr>
        <w:t>and</w:t>
      </w:r>
      <w:r w:rsidRPr="00EF29FF">
        <w:rPr>
          <w:spacing w:val="-11"/>
          <w:lang w:val="en-GB"/>
        </w:rPr>
        <w:t xml:space="preserve"> </w:t>
      </w:r>
      <w:r w:rsidRPr="00EF29FF">
        <w:rPr>
          <w:lang w:val="en-GB"/>
        </w:rPr>
        <w:t>skills</w:t>
      </w:r>
      <w:r w:rsidRPr="00EF29FF">
        <w:rPr>
          <w:spacing w:val="-11"/>
          <w:lang w:val="en-GB"/>
        </w:rPr>
        <w:t xml:space="preserve"> </w:t>
      </w:r>
      <w:r w:rsidRPr="00EF29FF">
        <w:rPr>
          <w:lang w:val="en-GB"/>
        </w:rPr>
        <w:t>were</w:t>
      </w:r>
      <w:r w:rsidRPr="00EF29FF">
        <w:rPr>
          <w:spacing w:val="-12"/>
          <w:lang w:val="en-GB"/>
        </w:rPr>
        <w:t xml:space="preserve"> </w:t>
      </w:r>
      <w:r w:rsidRPr="00EF29FF">
        <w:rPr>
          <w:lang w:val="en-GB"/>
        </w:rPr>
        <w:t>revered,</w:t>
      </w:r>
      <w:r w:rsidRPr="00EF29FF">
        <w:rPr>
          <w:spacing w:val="-58"/>
          <w:lang w:val="en-GB"/>
        </w:rPr>
        <w:t xml:space="preserve"> </w:t>
      </w:r>
      <w:r w:rsidRPr="00EF29FF">
        <w:rPr>
          <w:lang w:val="en-GB"/>
        </w:rPr>
        <w:t>and</w:t>
      </w:r>
      <w:r w:rsidRPr="00EF29FF">
        <w:rPr>
          <w:spacing w:val="-9"/>
          <w:lang w:val="en-GB"/>
        </w:rPr>
        <w:t xml:space="preserve"> </w:t>
      </w:r>
      <w:r w:rsidRPr="00EF29FF">
        <w:rPr>
          <w:lang w:val="en-GB"/>
        </w:rPr>
        <w:t>in</w:t>
      </w:r>
      <w:r w:rsidRPr="00EF29FF">
        <w:rPr>
          <w:spacing w:val="-8"/>
          <w:lang w:val="en-GB"/>
        </w:rPr>
        <w:t xml:space="preserve"> </w:t>
      </w:r>
      <w:r w:rsidRPr="00EF29FF">
        <w:rPr>
          <w:lang w:val="en-GB"/>
        </w:rPr>
        <w:t>each</w:t>
      </w:r>
      <w:r w:rsidRPr="00EF29FF">
        <w:rPr>
          <w:spacing w:val="-11"/>
          <w:lang w:val="en-GB"/>
        </w:rPr>
        <w:t xml:space="preserve"> </w:t>
      </w:r>
      <w:r w:rsidRPr="00EF29FF">
        <w:rPr>
          <w:lang w:val="en-GB"/>
        </w:rPr>
        <w:t>session</w:t>
      </w:r>
      <w:r w:rsidRPr="00EF29FF">
        <w:rPr>
          <w:spacing w:val="-11"/>
          <w:lang w:val="en-GB"/>
        </w:rPr>
        <w:t xml:space="preserve"> </w:t>
      </w:r>
      <w:r w:rsidRPr="00EF29FF">
        <w:rPr>
          <w:lang w:val="en-GB"/>
        </w:rPr>
        <w:t>the</w:t>
      </w:r>
      <w:r w:rsidRPr="00EF29FF">
        <w:rPr>
          <w:spacing w:val="-11"/>
          <w:lang w:val="en-GB"/>
        </w:rPr>
        <w:t xml:space="preserve"> </w:t>
      </w:r>
      <w:r w:rsidRPr="00EF29FF">
        <w:rPr>
          <w:lang w:val="en-GB"/>
        </w:rPr>
        <w:t>satisfaction</w:t>
      </w:r>
      <w:r w:rsidRPr="00EF29FF">
        <w:rPr>
          <w:spacing w:val="-8"/>
          <w:lang w:val="en-GB"/>
        </w:rPr>
        <w:t xml:space="preserve"> </w:t>
      </w:r>
      <w:r w:rsidRPr="00EF29FF">
        <w:rPr>
          <w:lang w:val="en-GB"/>
        </w:rPr>
        <w:t>scale</w:t>
      </w:r>
      <w:r w:rsidRPr="00EF29FF">
        <w:rPr>
          <w:spacing w:val="-11"/>
          <w:lang w:val="en-GB"/>
        </w:rPr>
        <w:t xml:space="preserve"> </w:t>
      </w:r>
      <w:r w:rsidRPr="00EF29FF">
        <w:rPr>
          <w:lang w:val="en-GB"/>
        </w:rPr>
        <w:t>was</w:t>
      </w:r>
      <w:r w:rsidRPr="00EF29FF">
        <w:rPr>
          <w:spacing w:val="-8"/>
          <w:lang w:val="en-GB"/>
        </w:rPr>
        <w:t xml:space="preserve"> </w:t>
      </w:r>
      <w:r w:rsidRPr="00EF29FF">
        <w:rPr>
          <w:lang w:val="en-GB"/>
        </w:rPr>
        <w:t>applied,</w:t>
      </w:r>
      <w:r w:rsidRPr="00EF29FF">
        <w:rPr>
          <w:spacing w:val="-8"/>
          <w:lang w:val="en-GB"/>
        </w:rPr>
        <w:t xml:space="preserve"> </w:t>
      </w:r>
      <w:r w:rsidRPr="00EF29FF">
        <w:rPr>
          <w:lang w:val="en-GB"/>
        </w:rPr>
        <w:t>including</w:t>
      </w:r>
      <w:r w:rsidRPr="00EF29FF">
        <w:rPr>
          <w:spacing w:val="-8"/>
          <w:lang w:val="en-GB"/>
        </w:rPr>
        <w:t xml:space="preserve"> </w:t>
      </w:r>
      <w:r w:rsidRPr="00EF29FF">
        <w:rPr>
          <w:lang w:val="en-GB"/>
        </w:rPr>
        <w:t>a</w:t>
      </w:r>
      <w:r w:rsidRPr="00EF29FF">
        <w:rPr>
          <w:spacing w:val="-10"/>
          <w:lang w:val="en-GB"/>
        </w:rPr>
        <w:t xml:space="preserve"> </w:t>
      </w:r>
      <w:r w:rsidRPr="00EF29FF">
        <w:rPr>
          <w:lang w:val="en-GB"/>
        </w:rPr>
        <w:t>question:</w:t>
      </w:r>
      <w:r w:rsidRPr="00EF29FF">
        <w:rPr>
          <w:spacing w:val="-10"/>
          <w:lang w:val="en-GB"/>
        </w:rPr>
        <w:t xml:space="preserve"> </w:t>
      </w:r>
      <w:r w:rsidRPr="00EF29FF">
        <w:rPr>
          <w:lang w:val="en-GB"/>
        </w:rPr>
        <w:t>how</w:t>
      </w:r>
      <w:r w:rsidRPr="00EF29FF">
        <w:rPr>
          <w:spacing w:val="-11"/>
          <w:lang w:val="en-GB"/>
        </w:rPr>
        <w:t xml:space="preserve"> </w:t>
      </w:r>
      <w:r w:rsidRPr="00EF29FF">
        <w:rPr>
          <w:lang w:val="en-GB"/>
        </w:rPr>
        <w:t>much</w:t>
      </w:r>
      <w:r w:rsidRPr="00EF29FF">
        <w:rPr>
          <w:spacing w:val="-11"/>
          <w:lang w:val="en-GB"/>
        </w:rPr>
        <w:t xml:space="preserve"> </w:t>
      </w:r>
      <w:r w:rsidRPr="00EF29FF">
        <w:rPr>
          <w:lang w:val="en-GB"/>
        </w:rPr>
        <w:t>did</w:t>
      </w:r>
      <w:r w:rsidRPr="00EF29FF">
        <w:rPr>
          <w:spacing w:val="-8"/>
          <w:lang w:val="en-GB"/>
        </w:rPr>
        <w:t xml:space="preserve"> </w:t>
      </w:r>
      <w:r w:rsidRPr="00EF29FF">
        <w:rPr>
          <w:lang w:val="en-GB"/>
        </w:rPr>
        <w:t>you</w:t>
      </w:r>
      <w:r w:rsidRPr="00EF29FF">
        <w:rPr>
          <w:spacing w:val="-12"/>
          <w:lang w:val="en-GB"/>
        </w:rPr>
        <w:t xml:space="preserve"> </w:t>
      </w:r>
      <w:r w:rsidRPr="00EF29FF">
        <w:rPr>
          <w:lang w:val="en-GB"/>
        </w:rPr>
        <w:t>feel</w:t>
      </w:r>
      <w:r w:rsidRPr="00EF29FF">
        <w:rPr>
          <w:spacing w:val="-58"/>
          <w:lang w:val="en-GB"/>
        </w:rPr>
        <w:t xml:space="preserve"> </w:t>
      </w:r>
      <w:r w:rsidRPr="00EF29FF">
        <w:rPr>
          <w:lang w:val="en-GB"/>
        </w:rPr>
        <w:t>protected during the session? 90% of the beneficiaries responded that they felt protected during</w:t>
      </w:r>
      <w:r w:rsidRPr="00EF29FF">
        <w:rPr>
          <w:spacing w:val="1"/>
          <w:lang w:val="en-GB"/>
        </w:rPr>
        <w:t xml:space="preserve"> </w:t>
      </w:r>
      <w:r w:rsidRPr="00EF29FF">
        <w:rPr>
          <w:lang w:val="en-GB"/>
        </w:rPr>
        <w:t>the session</w:t>
      </w:r>
    </w:p>
    <w:p w14:paraId="39534514" w14:textId="77777777" w:rsidR="0042371A" w:rsidRPr="00EF29FF" w:rsidRDefault="0042371A">
      <w:pPr>
        <w:pStyle w:val="BodyText"/>
        <w:spacing w:before="6"/>
        <w:rPr>
          <w:sz w:val="32"/>
          <w:lang w:val="en-GB"/>
        </w:rPr>
      </w:pPr>
    </w:p>
    <w:p w14:paraId="4A8DDAE5" w14:textId="77777777" w:rsidR="0042371A" w:rsidRPr="00EF29FF" w:rsidRDefault="00BC6444">
      <w:pPr>
        <w:pStyle w:val="BodyText"/>
        <w:ind w:left="618" w:right="597"/>
        <w:jc w:val="both"/>
        <w:rPr>
          <w:lang w:val="en-GB"/>
        </w:rPr>
      </w:pPr>
      <w:r w:rsidRPr="00EF29FF">
        <w:rPr>
          <w:lang w:val="en-GB"/>
        </w:rPr>
        <w:t>Activity 1.5.: Identification and psychosocial support of displaced persons or returnees, victims of</w:t>
      </w:r>
      <w:r w:rsidRPr="00EF29FF">
        <w:rPr>
          <w:spacing w:val="1"/>
          <w:lang w:val="en-GB"/>
        </w:rPr>
        <w:t xml:space="preserve"> </w:t>
      </w:r>
      <w:r w:rsidRPr="00EF29FF">
        <w:rPr>
          <w:lang w:val="en-GB"/>
        </w:rPr>
        <w:t>abuse,</w:t>
      </w:r>
      <w:r w:rsidRPr="00EF29FF">
        <w:rPr>
          <w:spacing w:val="-2"/>
          <w:lang w:val="en-GB"/>
        </w:rPr>
        <w:t xml:space="preserve"> </w:t>
      </w:r>
      <w:r w:rsidRPr="00EF29FF">
        <w:rPr>
          <w:lang w:val="en-GB"/>
        </w:rPr>
        <w:t>violence</w:t>
      </w:r>
      <w:r w:rsidRPr="00EF29FF">
        <w:rPr>
          <w:spacing w:val="-1"/>
          <w:lang w:val="en-GB"/>
        </w:rPr>
        <w:t xml:space="preserve"> </w:t>
      </w:r>
      <w:r w:rsidRPr="00EF29FF">
        <w:rPr>
          <w:lang w:val="en-GB"/>
        </w:rPr>
        <w:t>or</w:t>
      </w:r>
      <w:r w:rsidRPr="00EF29FF">
        <w:rPr>
          <w:spacing w:val="-2"/>
          <w:lang w:val="en-GB"/>
        </w:rPr>
        <w:t xml:space="preserve"> </w:t>
      </w:r>
      <w:r w:rsidRPr="00EF29FF">
        <w:rPr>
          <w:lang w:val="en-GB"/>
        </w:rPr>
        <w:t>violations is</w:t>
      </w:r>
      <w:r w:rsidRPr="00EF29FF">
        <w:rPr>
          <w:spacing w:val="-3"/>
          <w:lang w:val="en-GB"/>
        </w:rPr>
        <w:t xml:space="preserve"> </w:t>
      </w:r>
      <w:r w:rsidRPr="00EF29FF">
        <w:rPr>
          <w:lang w:val="en-GB"/>
        </w:rPr>
        <w:t>achieved.</w:t>
      </w:r>
      <w:r w:rsidRPr="00EF29FF">
        <w:rPr>
          <w:spacing w:val="-4"/>
          <w:lang w:val="en-GB"/>
        </w:rPr>
        <w:t xml:space="preserve"> </w:t>
      </w:r>
      <w:r w:rsidRPr="00EF29FF">
        <w:rPr>
          <w:lang w:val="en-GB"/>
        </w:rPr>
        <w:t>Through</w:t>
      </w:r>
      <w:r w:rsidRPr="00EF29FF">
        <w:rPr>
          <w:spacing w:val="-4"/>
          <w:lang w:val="en-GB"/>
        </w:rPr>
        <w:t xml:space="preserve"> </w:t>
      </w:r>
      <w:r w:rsidRPr="00EF29FF">
        <w:rPr>
          <w:lang w:val="en-GB"/>
        </w:rPr>
        <w:t>the</w:t>
      </w:r>
      <w:r w:rsidRPr="00EF29FF">
        <w:rPr>
          <w:spacing w:val="-3"/>
          <w:lang w:val="en-GB"/>
        </w:rPr>
        <w:t xml:space="preserve"> </w:t>
      </w:r>
      <w:r w:rsidRPr="00EF29FF">
        <w:rPr>
          <w:lang w:val="en-GB"/>
        </w:rPr>
        <w:t>cash</w:t>
      </w:r>
      <w:r w:rsidRPr="00EF29FF">
        <w:rPr>
          <w:spacing w:val="-6"/>
          <w:lang w:val="en-GB"/>
        </w:rPr>
        <w:t xml:space="preserve"> </w:t>
      </w:r>
      <w:r w:rsidRPr="00EF29FF">
        <w:rPr>
          <w:lang w:val="en-GB"/>
        </w:rPr>
        <w:t>for</w:t>
      </w:r>
      <w:r w:rsidRPr="00EF29FF">
        <w:rPr>
          <w:spacing w:val="-2"/>
          <w:lang w:val="en-GB"/>
        </w:rPr>
        <w:t xml:space="preserve"> </w:t>
      </w:r>
      <w:r w:rsidRPr="00EF29FF">
        <w:rPr>
          <w:lang w:val="en-GB"/>
        </w:rPr>
        <w:t>protection assessment,</w:t>
      </w:r>
      <w:r w:rsidRPr="00EF29FF">
        <w:rPr>
          <w:spacing w:val="-4"/>
          <w:lang w:val="en-GB"/>
        </w:rPr>
        <w:t xml:space="preserve"> </w:t>
      </w:r>
      <w:r w:rsidRPr="00EF29FF">
        <w:rPr>
          <w:lang w:val="en-GB"/>
        </w:rPr>
        <w:t>the</w:t>
      </w:r>
      <w:r w:rsidRPr="00EF29FF">
        <w:rPr>
          <w:spacing w:val="-3"/>
          <w:lang w:val="en-GB"/>
        </w:rPr>
        <w:t xml:space="preserve"> </w:t>
      </w:r>
      <w:r w:rsidRPr="00EF29FF">
        <w:rPr>
          <w:lang w:val="en-GB"/>
        </w:rPr>
        <w:t>highest</w:t>
      </w:r>
      <w:r w:rsidRPr="00EF29FF">
        <w:rPr>
          <w:spacing w:val="-58"/>
          <w:lang w:val="en-GB"/>
        </w:rPr>
        <w:t xml:space="preserve"> </w:t>
      </w:r>
      <w:r w:rsidRPr="00EF29FF">
        <w:rPr>
          <w:lang w:val="en-GB"/>
        </w:rPr>
        <w:t>risk cases are identified, especially from children, women and LGBTI at risk, and based on the</w:t>
      </w:r>
      <w:r w:rsidRPr="00EF29FF">
        <w:rPr>
          <w:spacing w:val="1"/>
          <w:lang w:val="en-GB"/>
        </w:rPr>
        <w:t xml:space="preserve"> </w:t>
      </w:r>
      <w:r w:rsidRPr="00EF29FF">
        <w:rPr>
          <w:lang w:val="en-GB"/>
        </w:rPr>
        <w:t xml:space="preserve">assessment,     </w:t>
      </w:r>
      <w:r w:rsidRPr="00EF29FF">
        <w:rPr>
          <w:spacing w:val="1"/>
          <w:lang w:val="en-GB"/>
        </w:rPr>
        <w:t xml:space="preserve"> </w:t>
      </w:r>
      <w:r w:rsidRPr="00EF29FF">
        <w:rPr>
          <w:lang w:val="en-GB"/>
        </w:rPr>
        <w:t xml:space="preserve">this     </w:t>
      </w:r>
      <w:r w:rsidRPr="00EF29FF">
        <w:rPr>
          <w:spacing w:val="1"/>
          <w:lang w:val="en-GB"/>
        </w:rPr>
        <w:t xml:space="preserve"> </w:t>
      </w:r>
      <w:r w:rsidRPr="00EF29FF">
        <w:rPr>
          <w:lang w:val="en-GB"/>
        </w:rPr>
        <w:t xml:space="preserve">category     </w:t>
      </w:r>
      <w:r w:rsidRPr="00EF29FF">
        <w:rPr>
          <w:spacing w:val="1"/>
          <w:lang w:val="en-GB"/>
        </w:rPr>
        <w:t xml:space="preserve"> </w:t>
      </w:r>
      <w:r w:rsidRPr="00EF29FF">
        <w:rPr>
          <w:lang w:val="en-GB"/>
        </w:rPr>
        <w:t>is       protected       through       cash       for       protection.</w:t>
      </w:r>
      <w:r w:rsidRPr="00EF29FF">
        <w:rPr>
          <w:spacing w:val="1"/>
          <w:lang w:val="en-GB"/>
        </w:rPr>
        <w:t xml:space="preserve"> </w:t>
      </w:r>
      <w:r w:rsidRPr="00EF29FF">
        <w:rPr>
          <w:lang w:val="en-GB"/>
        </w:rPr>
        <w:t>We</w:t>
      </w:r>
      <w:r w:rsidRPr="00EF29FF">
        <w:rPr>
          <w:spacing w:val="-5"/>
          <w:lang w:val="en-GB"/>
        </w:rPr>
        <w:t xml:space="preserve"> </w:t>
      </w:r>
      <w:r w:rsidRPr="00EF29FF">
        <w:rPr>
          <w:lang w:val="en-GB"/>
        </w:rPr>
        <w:t>also have a</w:t>
      </w:r>
      <w:r w:rsidRPr="00EF29FF">
        <w:rPr>
          <w:spacing w:val="-2"/>
          <w:lang w:val="en-GB"/>
        </w:rPr>
        <w:t xml:space="preserve"> </w:t>
      </w:r>
      <w:r w:rsidRPr="00EF29FF">
        <w:rPr>
          <w:lang w:val="en-GB"/>
        </w:rPr>
        <w:t>success</w:t>
      </w:r>
      <w:r w:rsidRPr="00EF29FF">
        <w:rPr>
          <w:spacing w:val="-2"/>
          <w:lang w:val="en-GB"/>
        </w:rPr>
        <w:t xml:space="preserve"> </w:t>
      </w:r>
      <w:r w:rsidRPr="00EF29FF">
        <w:rPr>
          <w:lang w:val="en-GB"/>
        </w:rPr>
        <w:t>story</w:t>
      </w:r>
      <w:r w:rsidRPr="00EF29FF">
        <w:rPr>
          <w:spacing w:val="-2"/>
          <w:lang w:val="en-GB"/>
        </w:rPr>
        <w:t xml:space="preserve"> </w:t>
      </w:r>
      <w:r w:rsidRPr="00EF29FF">
        <w:rPr>
          <w:lang w:val="en-GB"/>
        </w:rPr>
        <w:t>of</w:t>
      </w:r>
      <w:r w:rsidRPr="00EF29FF">
        <w:rPr>
          <w:spacing w:val="2"/>
          <w:lang w:val="en-GB"/>
        </w:rPr>
        <w:t xml:space="preserve"> </w:t>
      </w:r>
      <w:r w:rsidRPr="00EF29FF">
        <w:rPr>
          <w:lang w:val="en-GB"/>
        </w:rPr>
        <w:t>a Sri Lankan</w:t>
      </w:r>
      <w:r w:rsidRPr="00EF29FF">
        <w:rPr>
          <w:spacing w:val="-3"/>
          <w:lang w:val="en-GB"/>
        </w:rPr>
        <w:t xml:space="preserve"> </w:t>
      </w:r>
      <w:r w:rsidRPr="00EF29FF">
        <w:rPr>
          <w:lang w:val="en-GB"/>
        </w:rPr>
        <w:t>beneficiary</w:t>
      </w:r>
      <w:r w:rsidRPr="00EF29FF">
        <w:rPr>
          <w:spacing w:val="-1"/>
          <w:lang w:val="en-GB"/>
        </w:rPr>
        <w:t xml:space="preserve"> </w:t>
      </w:r>
      <w:r w:rsidRPr="00EF29FF">
        <w:rPr>
          <w:lang w:val="en-GB"/>
        </w:rPr>
        <w:t>(presented in</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report).</w:t>
      </w:r>
    </w:p>
    <w:p w14:paraId="3F1359BC" w14:textId="77777777" w:rsidR="0042371A" w:rsidRPr="00EF29FF" w:rsidRDefault="00BC6444">
      <w:pPr>
        <w:pStyle w:val="BodyText"/>
        <w:spacing w:before="120"/>
        <w:ind w:left="618" w:right="599"/>
        <w:jc w:val="both"/>
        <w:rPr>
          <w:lang w:val="en-GB"/>
        </w:rPr>
      </w:pPr>
      <w:r w:rsidRPr="00EF29FF">
        <w:rPr>
          <w:lang w:val="en-GB"/>
        </w:rPr>
        <w:t>Activity 1.6.: Coverage of medical costs for abandoned children and victims of rape and sexual</w:t>
      </w:r>
      <w:r w:rsidRPr="00EF29FF">
        <w:rPr>
          <w:spacing w:val="1"/>
          <w:lang w:val="en-GB"/>
        </w:rPr>
        <w:t xml:space="preserve"> </w:t>
      </w:r>
      <w:r w:rsidRPr="00EF29FF">
        <w:rPr>
          <w:lang w:val="en-GB"/>
        </w:rPr>
        <w:t>abuse is achieved. The cases are identified and referred</w:t>
      </w:r>
      <w:r w:rsidRPr="00EF29FF">
        <w:rPr>
          <w:spacing w:val="1"/>
          <w:lang w:val="en-GB"/>
        </w:rPr>
        <w:t xml:space="preserve"> </w:t>
      </w:r>
      <w:r w:rsidRPr="00EF29FF">
        <w:rPr>
          <w:lang w:val="en-GB"/>
        </w:rPr>
        <w:t>to the Family Protection Department -</w:t>
      </w:r>
      <w:r w:rsidRPr="00EF29FF">
        <w:rPr>
          <w:spacing w:val="1"/>
          <w:lang w:val="en-GB"/>
        </w:rPr>
        <w:t xml:space="preserve"> </w:t>
      </w:r>
      <w:r w:rsidRPr="00EF29FF">
        <w:rPr>
          <w:lang w:val="en-GB"/>
        </w:rPr>
        <w:t>Because</w:t>
      </w:r>
      <w:r w:rsidRPr="00EF29FF">
        <w:rPr>
          <w:spacing w:val="-1"/>
          <w:lang w:val="en-GB"/>
        </w:rPr>
        <w:t xml:space="preserve"> </w:t>
      </w:r>
      <w:r w:rsidRPr="00EF29FF">
        <w:rPr>
          <w:lang w:val="en-GB"/>
        </w:rPr>
        <w:t>Caritas</w:t>
      </w:r>
      <w:r w:rsidRPr="00EF29FF">
        <w:rPr>
          <w:spacing w:val="-2"/>
          <w:lang w:val="en-GB"/>
        </w:rPr>
        <w:t xml:space="preserve"> </w:t>
      </w:r>
      <w:r w:rsidRPr="00EF29FF">
        <w:rPr>
          <w:lang w:val="en-GB"/>
        </w:rPr>
        <w:t>Jordan</w:t>
      </w:r>
      <w:r w:rsidRPr="00EF29FF">
        <w:rPr>
          <w:spacing w:val="-3"/>
          <w:lang w:val="en-GB"/>
        </w:rPr>
        <w:t xml:space="preserve"> </w:t>
      </w:r>
      <w:r w:rsidRPr="00EF29FF">
        <w:rPr>
          <w:lang w:val="en-GB"/>
        </w:rPr>
        <w:t>is</w:t>
      </w:r>
      <w:r w:rsidRPr="00EF29FF">
        <w:rPr>
          <w:spacing w:val="1"/>
          <w:lang w:val="en-GB"/>
        </w:rPr>
        <w:t xml:space="preserve"> </w:t>
      </w:r>
      <w:r w:rsidRPr="00EF29FF">
        <w:rPr>
          <w:lang w:val="en-GB"/>
        </w:rPr>
        <w:t>not</w:t>
      </w:r>
      <w:r w:rsidRPr="00EF29FF">
        <w:rPr>
          <w:spacing w:val="-2"/>
          <w:lang w:val="en-GB"/>
        </w:rPr>
        <w:t xml:space="preserve"> </w:t>
      </w:r>
      <w:r w:rsidRPr="00EF29FF">
        <w:rPr>
          <w:lang w:val="en-GB"/>
        </w:rPr>
        <w:t>specialized in dealing</w:t>
      </w:r>
      <w:r w:rsidRPr="00EF29FF">
        <w:rPr>
          <w:spacing w:val="-1"/>
          <w:lang w:val="en-GB"/>
        </w:rPr>
        <w:t xml:space="preserve"> </w:t>
      </w:r>
      <w:r w:rsidRPr="00EF29FF">
        <w:rPr>
          <w:lang w:val="en-GB"/>
        </w:rPr>
        <w:t>with this type of</w:t>
      </w:r>
      <w:r w:rsidRPr="00EF29FF">
        <w:rPr>
          <w:spacing w:val="4"/>
          <w:lang w:val="en-GB"/>
        </w:rPr>
        <w:t xml:space="preserve"> </w:t>
      </w:r>
      <w:r w:rsidRPr="00EF29FF">
        <w:rPr>
          <w:lang w:val="en-GB"/>
        </w:rPr>
        <w:t>cases</w:t>
      </w:r>
    </w:p>
    <w:p w14:paraId="64665344" w14:textId="77777777" w:rsidR="0042371A" w:rsidRPr="00EF29FF" w:rsidRDefault="00BC6444">
      <w:pPr>
        <w:pStyle w:val="BodyText"/>
        <w:spacing w:before="120"/>
        <w:ind w:left="618" w:right="608"/>
        <w:jc w:val="both"/>
        <w:rPr>
          <w:lang w:val="en-GB"/>
        </w:rPr>
      </w:pPr>
      <w:r w:rsidRPr="00EF29FF">
        <w:rPr>
          <w:lang w:val="en-GB"/>
        </w:rPr>
        <w:t>Activity 1.7. : Support for dignity kits for women and girls: We started the preparatory stage for the</w:t>
      </w:r>
      <w:r w:rsidRPr="00EF29FF">
        <w:rPr>
          <w:spacing w:val="-59"/>
          <w:lang w:val="en-GB"/>
        </w:rPr>
        <w:t xml:space="preserve"> </w:t>
      </w:r>
      <w:r w:rsidRPr="00EF29FF">
        <w:rPr>
          <w:lang w:val="en-GB"/>
        </w:rPr>
        <w:t>distribution</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Kits</w:t>
      </w:r>
      <w:r w:rsidRPr="00EF29FF">
        <w:rPr>
          <w:spacing w:val="-5"/>
          <w:lang w:val="en-GB"/>
        </w:rPr>
        <w:t xml:space="preserve"> </w:t>
      </w:r>
      <w:r w:rsidRPr="00EF29FF">
        <w:rPr>
          <w:lang w:val="en-GB"/>
        </w:rPr>
        <w:t>for</w:t>
      </w:r>
      <w:r w:rsidRPr="00EF29FF">
        <w:rPr>
          <w:spacing w:val="-2"/>
          <w:lang w:val="en-GB"/>
        </w:rPr>
        <w:t xml:space="preserve"> </w:t>
      </w:r>
      <w:r w:rsidRPr="00EF29FF">
        <w:rPr>
          <w:lang w:val="en-GB"/>
        </w:rPr>
        <w:t>women and</w:t>
      </w:r>
      <w:r w:rsidRPr="00EF29FF">
        <w:rPr>
          <w:spacing w:val="-5"/>
          <w:lang w:val="en-GB"/>
        </w:rPr>
        <w:t xml:space="preserve"> </w:t>
      </w:r>
      <w:r w:rsidRPr="00EF29FF">
        <w:rPr>
          <w:lang w:val="en-GB"/>
        </w:rPr>
        <w:t>girls,</w:t>
      </w:r>
      <w:r w:rsidRPr="00EF29FF">
        <w:rPr>
          <w:spacing w:val="-2"/>
          <w:lang w:val="en-GB"/>
        </w:rPr>
        <w:t xml:space="preserve"> </w:t>
      </w:r>
      <w:r w:rsidRPr="00EF29FF">
        <w:rPr>
          <w:lang w:val="en-GB"/>
        </w:rPr>
        <w:t>and</w:t>
      </w:r>
      <w:r w:rsidRPr="00EF29FF">
        <w:rPr>
          <w:spacing w:val="-2"/>
          <w:lang w:val="en-GB"/>
        </w:rPr>
        <w:t xml:space="preserve"> </w:t>
      </w:r>
      <w:r w:rsidRPr="00EF29FF">
        <w:rPr>
          <w:lang w:val="en-GB"/>
        </w:rPr>
        <w:t>the</w:t>
      </w:r>
      <w:r w:rsidRPr="00EF29FF">
        <w:rPr>
          <w:spacing w:val="-1"/>
          <w:lang w:val="en-GB"/>
        </w:rPr>
        <w:t xml:space="preserve"> </w:t>
      </w:r>
      <w:r w:rsidRPr="00EF29FF">
        <w:rPr>
          <w:lang w:val="en-GB"/>
        </w:rPr>
        <w:t>distribution</w:t>
      </w:r>
      <w:r w:rsidRPr="00EF29FF">
        <w:rPr>
          <w:spacing w:val="-3"/>
          <w:lang w:val="en-GB"/>
        </w:rPr>
        <w:t xml:space="preserve"> </w:t>
      </w:r>
      <w:r w:rsidRPr="00EF29FF">
        <w:rPr>
          <w:lang w:val="en-GB"/>
        </w:rPr>
        <w:t>will</w:t>
      </w:r>
      <w:r w:rsidRPr="00EF29FF">
        <w:rPr>
          <w:spacing w:val="-1"/>
          <w:lang w:val="en-GB"/>
        </w:rPr>
        <w:t xml:space="preserve"> </w:t>
      </w:r>
      <w:r w:rsidRPr="00EF29FF">
        <w:rPr>
          <w:lang w:val="en-GB"/>
        </w:rPr>
        <w:t>start</w:t>
      </w:r>
      <w:r w:rsidRPr="00EF29FF">
        <w:rPr>
          <w:spacing w:val="-1"/>
          <w:lang w:val="en-GB"/>
        </w:rPr>
        <w:t xml:space="preserve"> </w:t>
      </w:r>
      <w:r w:rsidRPr="00EF29FF">
        <w:rPr>
          <w:lang w:val="en-GB"/>
        </w:rPr>
        <w:t>at</w:t>
      </w:r>
      <w:r w:rsidRPr="00EF29FF">
        <w:rPr>
          <w:spacing w:val="-1"/>
          <w:lang w:val="en-GB"/>
        </w:rPr>
        <w:t xml:space="preserve"> </w:t>
      </w:r>
      <w:r w:rsidRPr="00EF29FF">
        <w:rPr>
          <w:lang w:val="en-GB"/>
        </w:rPr>
        <w:t>the</w:t>
      </w:r>
      <w:r w:rsidRPr="00EF29FF">
        <w:rPr>
          <w:spacing w:val="-3"/>
          <w:lang w:val="en-GB"/>
        </w:rPr>
        <w:t xml:space="preserve"> </w:t>
      </w:r>
      <w:r w:rsidRPr="00EF29FF">
        <w:rPr>
          <w:lang w:val="en-GB"/>
        </w:rPr>
        <w:t>beginning</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2023</w:t>
      </w:r>
    </w:p>
    <w:p w14:paraId="44954CF7" w14:textId="77777777" w:rsidR="0042371A" w:rsidRPr="00EF29FF" w:rsidRDefault="0042371A">
      <w:pPr>
        <w:pStyle w:val="BodyText"/>
        <w:rPr>
          <w:sz w:val="24"/>
          <w:lang w:val="en-GB"/>
        </w:rPr>
      </w:pPr>
    </w:p>
    <w:p w14:paraId="2EB683D6" w14:textId="77777777" w:rsidR="0042371A" w:rsidRPr="00EF29FF" w:rsidRDefault="0042371A">
      <w:pPr>
        <w:pStyle w:val="BodyText"/>
        <w:spacing w:before="9"/>
        <w:rPr>
          <w:sz w:val="18"/>
          <w:lang w:val="en-GB"/>
        </w:rPr>
      </w:pPr>
    </w:p>
    <w:p w14:paraId="2AEC75FF" w14:textId="77777777" w:rsidR="0042371A" w:rsidRPr="00EF29FF" w:rsidRDefault="00BC6444">
      <w:pPr>
        <w:pStyle w:val="Heading3"/>
        <w:spacing w:before="1"/>
        <w:jc w:val="both"/>
        <w:rPr>
          <w:lang w:val="en-GB"/>
        </w:rPr>
      </w:pPr>
      <w:r w:rsidRPr="00EF29FF">
        <w:rPr>
          <w:lang w:val="en-GB"/>
        </w:rPr>
        <w:t>Important</w:t>
      </w:r>
      <w:r w:rsidRPr="00EF29FF">
        <w:rPr>
          <w:spacing w:val="-2"/>
          <w:lang w:val="en-GB"/>
        </w:rPr>
        <w:t xml:space="preserve"> </w:t>
      </w:r>
      <w:r w:rsidRPr="00EF29FF">
        <w:rPr>
          <w:lang w:val="en-GB"/>
        </w:rPr>
        <w:t>remark</w:t>
      </w:r>
      <w:r w:rsidRPr="00EF29FF">
        <w:rPr>
          <w:spacing w:val="-3"/>
          <w:lang w:val="en-GB"/>
        </w:rPr>
        <w:t xml:space="preserve"> </w:t>
      </w:r>
      <w:r w:rsidRPr="00EF29FF">
        <w:rPr>
          <w:lang w:val="en-GB"/>
        </w:rPr>
        <w:t>for</w:t>
      </w:r>
      <w:r w:rsidRPr="00EF29FF">
        <w:rPr>
          <w:spacing w:val="-2"/>
          <w:lang w:val="en-GB"/>
        </w:rPr>
        <w:t xml:space="preserve"> </w:t>
      </w:r>
      <w:r w:rsidRPr="00EF29FF">
        <w:rPr>
          <w:lang w:val="en-GB"/>
        </w:rPr>
        <w:t>Jordan</w:t>
      </w:r>
      <w:r w:rsidRPr="00EF29FF">
        <w:rPr>
          <w:spacing w:val="-1"/>
          <w:lang w:val="en-GB"/>
        </w:rPr>
        <w:t xml:space="preserve"> </w:t>
      </w:r>
      <w:r w:rsidRPr="00EF29FF">
        <w:rPr>
          <w:lang w:val="en-GB"/>
        </w:rPr>
        <w:t>on</w:t>
      </w:r>
      <w:r w:rsidRPr="00EF29FF">
        <w:rPr>
          <w:spacing w:val="-3"/>
          <w:lang w:val="en-GB"/>
        </w:rPr>
        <w:t xml:space="preserve"> </w:t>
      </w:r>
      <w:r w:rsidRPr="00EF29FF">
        <w:rPr>
          <w:lang w:val="en-GB"/>
        </w:rPr>
        <w:t>the Referral</w:t>
      </w:r>
      <w:r w:rsidRPr="00EF29FF">
        <w:rPr>
          <w:spacing w:val="1"/>
          <w:lang w:val="en-GB"/>
        </w:rPr>
        <w:t xml:space="preserve"> </w:t>
      </w:r>
      <w:r w:rsidRPr="00EF29FF">
        <w:rPr>
          <w:lang w:val="en-GB"/>
        </w:rPr>
        <w:t>system:</w:t>
      </w:r>
    </w:p>
    <w:p w14:paraId="4C777587" w14:textId="77777777" w:rsidR="0042371A" w:rsidRPr="00EF29FF" w:rsidRDefault="0042371A">
      <w:pPr>
        <w:pStyle w:val="BodyText"/>
        <w:rPr>
          <w:rFonts w:ascii="Arial"/>
          <w:b/>
          <w:lang w:val="en-GB"/>
        </w:rPr>
      </w:pPr>
    </w:p>
    <w:p w14:paraId="1DE4973C" w14:textId="77777777" w:rsidR="0042371A" w:rsidRPr="00EF29FF" w:rsidRDefault="00BC6444">
      <w:pPr>
        <w:pStyle w:val="BodyText"/>
        <w:ind w:left="618" w:right="597"/>
        <w:jc w:val="both"/>
        <w:rPr>
          <w:lang w:val="en-GB"/>
        </w:rPr>
      </w:pPr>
      <w:r w:rsidRPr="00EF29FF">
        <w:rPr>
          <w:lang w:val="en-GB"/>
        </w:rPr>
        <w:t>The referral pathway in the counselling unit is followed up internally and externally by the referral</w:t>
      </w:r>
      <w:r w:rsidRPr="00EF29FF">
        <w:rPr>
          <w:spacing w:val="1"/>
          <w:lang w:val="en-GB"/>
        </w:rPr>
        <w:t xml:space="preserve"> </w:t>
      </w:r>
      <w:r w:rsidRPr="00EF29FF">
        <w:rPr>
          <w:lang w:val="en-GB"/>
        </w:rPr>
        <w:t>focal person. Regarding the external referral, Caritas Jordan had meetings with the following</w:t>
      </w:r>
      <w:r w:rsidRPr="00EF29FF">
        <w:rPr>
          <w:spacing w:val="1"/>
          <w:lang w:val="en-GB"/>
        </w:rPr>
        <w:t xml:space="preserve"> </w:t>
      </w:r>
      <w:r w:rsidRPr="00EF29FF">
        <w:rPr>
          <w:lang w:val="en-GB"/>
        </w:rPr>
        <w:t>organizations</w:t>
      </w:r>
      <w:r w:rsidRPr="00EF29FF">
        <w:rPr>
          <w:spacing w:val="-9"/>
          <w:lang w:val="en-GB"/>
        </w:rPr>
        <w:t xml:space="preserve"> </w:t>
      </w:r>
      <w:r w:rsidRPr="00EF29FF">
        <w:rPr>
          <w:lang w:val="en-GB"/>
        </w:rPr>
        <w:t>and</w:t>
      </w:r>
      <w:r w:rsidRPr="00EF29FF">
        <w:rPr>
          <w:spacing w:val="-9"/>
          <w:lang w:val="en-GB"/>
        </w:rPr>
        <w:t xml:space="preserve"> </w:t>
      </w:r>
      <w:r w:rsidRPr="00EF29FF">
        <w:rPr>
          <w:lang w:val="en-GB"/>
        </w:rPr>
        <w:t>agreed</w:t>
      </w:r>
      <w:r w:rsidRPr="00EF29FF">
        <w:rPr>
          <w:spacing w:val="-8"/>
          <w:lang w:val="en-GB"/>
        </w:rPr>
        <w:t xml:space="preserve"> </w:t>
      </w:r>
      <w:r w:rsidRPr="00EF29FF">
        <w:rPr>
          <w:lang w:val="en-GB"/>
        </w:rPr>
        <w:t>to</w:t>
      </w:r>
      <w:r w:rsidRPr="00EF29FF">
        <w:rPr>
          <w:spacing w:val="-11"/>
          <w:lang w:val="en-GB"/>
        </w:rPr>
        <w:t xml:space="preserve"> </w:t>
      </w:r>
      <w:r w:rsidRPr="00EF29FF">
        <w:rPr>
          <w:lang w:val="en-GB"/>
        </w:rPr>
        <w:t>cooperate</w:t>
      </w:r>
      <w:r w:rsidRPr="00EF29FF">
        <w:rPr>
          <w:spacing w:val="-8"/>
          <w:lang w:val="en-GB"/>
        </w:rPr>
        <w:t xml:space="preserve"> </w:t>
      </w:r>
      <w:r w:rsidRPr="00EF29FF">
        <w:rPr>
          <w:lang w:val="en-GB"/>
        </w:rPr>
        <w:t>with</w:t>
      </w:r>
      <w:r w:rsidRPr="00EF29FF">
        <w:rPr>
          <w:spacing w:val="-9"/>
          <w:lang w:val="en-GB"/>
        </w:rPr>
        <w:t xml:space="preserve"> </w:t>
      </w:r>
      <w:r w:rsidRPr="00EF29FF">
        <w:rPr>
          <w:lang w:val="en-GB"/>
        </w:rPr>
        <w:t>each</w:t>
      </w:r>
      <w:r w:rsidRPr="00EF29FF">
        <w:rPr>
          <w:spacing w:val="-13"/>
          <w:lang w:val="en-GB"/>
        </w:rPr>
        <w:t xml:space="preserve"> </w:t>
      </w:r>
      <w:r w:rsidRPr="00EF29FF">
        <w:rPr>
          <w:lang w:val="en-GB"/>
        </w:rPr>
        <w:t>other</w:t>
      </w:r>
      <w:r w:rsidRPr="00EF29FF">
        <w:rPr>
          <w:spacing w:val="-7"/>
          <w:lang w:val="en-GB"/>
        </w:rPr>
        <w:t xml:space="preserve"> </w:t>
      </w:r>
      <w:r w:rsidRPr="00EF29FF">
        <w:rPr>
          <w:lang w:val="en-GB"/>
        </w:rPr>
        <w:t>regarding</w:t>
      </w:r>
      <w:r w:rsidRPr="00EF29FF">
        <w:rPr>
          <w:spacing w:val="-8"/>
          <w:lang w:val="en-GB"/>
        </w:rPr>
        <w:t xml:space="preserve"> </w:t>
      </w:r>
      <w:r w:rsidRPr="00EF29FF">
        <w:rPr>
          <w:lang w:val="en-GB"/>
        </w:rPr>
        <w:t>what</w:t>
      </w:r>
      <w:r w:rsidRPr="00EF29FF">
        <w:rPr>
          <w:spacing w:val="-8"/>
          <w:lang w:val="en-GB"/>
        </w:rPr>
        <w:t xml:space="preserve"> </w:t>
      </w:r>
      <w:r w:rsidRPr="00EF29FF">
        <w:rPr>
          <w:lang w:val="en-GB"/>
        </w:rPr>
        <w:t>cases</w:t>
      </w:r>
      <w:r w:rsidRPr="00EF29FF">
        <w:rPr>
          <w:spacing w:val="-9"/>
          <w:lang w:val="en-GB"/>
        </w:rPr>
        <w:t xml:space="preserve"> </w:t>
      </w:r>
      <w:r w:rsidRPr="00EF29FF">
        <w:rPr>
          <w:lang w:val="en-GB"/>
        </w:rPr>
        <w:t>to</w:t>
      </w:r>
      <w:r w:rsidRPr="00EF29FF">
        <w:rPr>
          <w:spacing w:val="-10"/>
          <w:lang w:val="en-GB"/>
        </w:rPr>
        <w:t xml:space="preserve"> </w:t>
      </w:r>
      <w:r w:rsidRPr="00EF29FF">
        <w:rPr>
          <w:lang w:val="en-GB"/>
        </w:rPr>
        <w:t>refer</w:t>
      </w:r>
      <w:r w:rsidRPr="00EF29FF">
        <w:rPr>
          <w:spacing w:val="-10"/>
          <w:lang w:val="en-GB"/>
        </w:rPr>
        <w:t xml:space="preserve"> </w:t>
      </w:r>
      <w:r w:rsidRPr="00EF29FF">
        <w:rPr>
          <w:lang w:val="en-GB"/>
        </w:rPr>
        <w:t>depending</w:t>
      </w:r>
      <w:r w:rsidRPr="00EF29FF">
        <w:rPr>
          <w:spacing w:val="-6"/>
          <w:lang w:val="en-GB"/>
        </w:rPr>
        <w:t xml:space="preserve"> </w:t>
      </w:r>
      <w:r w:rsidRPr="00EF29FF">
        <w:rPr>
          <w:lang w:val="en-GB"/>
        </w:rPr>
        <w:t>on</w:t>
      </w:r>
      <w:r w:rsidRPr="00EF29FF">
        <w:rPr>
          <w:spacing w:val="-59"/>
          <w:lang w:val="en-GB"/>
        </w:rPr>
        <w:t xml:space="preserve"> </w:t>
      </w:r>
      <w:r w:rsidRPr="00EF29FF">
        <w:rPr>
          <w:lang w:val="en-GB"/>
        </w:rPr>
        <w:t>the</w:t>
      </w:r>
      <w:r w:rsidRPr="00EF29FF">
        <w:rPr>
          <w:spacing w:val="1"/>
          <w:lang w:val="en-GB"/>
        </w:rPr>
        <w:t xml:space="preserve"> </w:t>
      </w:r>
      <w:r w:rsidRPr="00EF29FF">
        <w:rPr>
          <w:lang w:val="en-GB"/>
        </w:rPr>
        <w:t>services</w:t>
      </w:r>
      <w:r w:rsidRPr="00EF29FF">
        <w:rPr>
          <w:spacing w:val="1"/>
          <w:lang w:val="en-GB"/>
        </w:rPr>
        <w:t xml:space="preserve"> </w:t>
      </w:r>
      <w:r w:rsidRPr="00EF29FF">
        <w:rPr>
          <w:lang w:val="en-GB"/>
        </w:rPr>
        <w:t>provided</w:t>
      </w:r>
      <w:r w:rsidRPr="00EF29FF">
        <w:rPr>
          <w:spacing w:val="1"/>
          <w:lang w:val="en-GB"/>
        </w:rPr>
        <w:t xml:space="preserve"> </w:t>
      </w:r>
      <w:r w:rsidRPr="00EF29FF">
        <w:rPr>
          <w:lang w:val="en-GB"/>
        </w:rPr>
        <w:t>by each</w:t>
      </w:r>
      <w:r w:rsidRPr="00EF29FF">
        <w:rPr>
          <w:spacing w:val="1"/>
          <w:lang w:val="en-GB"/>
        </w:rPr>
        <w:t xml:space="preserve"> </w:t>
      </w:r>
      <w:r w:rsidRPr="00EF29FF">
        <w:rPr>
          <w:lang w:val="en-GB"/>
        </w:rPr>
        <w:t>organization:</w:t>
      </w:r>
      <w:r w:rsidRPr="00EF29FF">
        <w:rPr>
          <w:spacing w:val="1"/>
          <w:lang w:val="en-GB"/>
        </w:rPr>
        <w:t xml:space="preserve"> </w:t>
      </w:r>
      <w:r w:rsidRPr="00EF29FF">
        <w:rPr>
          <w:lang w:val="en-GB"/>
        </w:rPr>
        <w:t>International</w:t>
      </w:r>
      <w:r w:rsidRPr="00EF29FF">
        <w:rPr>
          <w:spacing w:val="1"/>
          <w:lang w:val="en-GB"/>
        </w:rPr>
        <w:t xml:space="preserve"> </w:t>
      </w:r>
      <w:r w:rsidRPr="00EF29FF">
        <w:rPr>
          <w:lang w:val="en-GB"/>
        </w:rPr>
        <w:t>Medical</w:t>
      </w:r>
      <w:r w:rsidRPr="00EF29FF">
        <w:rPr>
          <w:spacing w:val="1"/>
          <w:lang w:val="en-GB"/>
        </w:rPr>
        <w:t xml:space="preserve"> </w:t>
      </w:r>
      <w:r w:rsidRPr="00EF29FF">
        <w:rPr>
          <w:lang w:val="en-GB"/>
        </w:rPr>
        <w:t>Corps</w:t>
      </w:r>
      <w:r w:rsidRPr="00EF29FF">
        <w:rPr>
          <w:spacing w:val="1"/>
          <w:lang w:val="en-GB"/>
        </w:rPr>
        <w:t xml:space="preserve"> </w:t>
      </w:r>
      <w:r w:rsidRPr="00EF29FF">
        <w:rPr>
          <w:lang w:val="en-GB"/>
        </w:rPr>
        <w:t>(IMC),</w:t>
      </w:r>
      <w:r w:rsidRPr="00EF29FF">
        <w:rPr>
          <w:spacing w:val="1"/>
          <w:lang w:val="en-GB"/>
        </w:rPr>
        <w:t xml:space="preserve"> </w:t>
      </w:r>
      <w:r w:rsidRPr="00EF29FF">
        <w:rPr>
          <w:lang w:val="en-GB"/>
        </w:rPr>
        <w:t>International</w:t>
      </w:r>
      <w:r w:rsidRPr="00EF29FF">
        <w:rPr>
          <w:spacing w:val="1"/>
          <w:lang w:val="en-GB"/>
        </w:rPr>
        <w:t xml:space="preserve"> </w:t>
      </w:r>
      <w:r w:rsidRPr="00EF29FF">
        <w:rPr>
          <w:lang w:val="en-GB"/>
        </w:rPr>
        <w:t>Rescue Committee (IRC), Jordan River Foundation (JRF), Noor Al-Hussein Foundation (NHF),</w:t>
      </w:r>
      <w:r w:rsidRPr="00EF29FF">
        <w:rPr>
          <w:spacing w:val="1"/>
          <w:lang w:val="en-GB"/>
        </w:rPr>
        <w:t xml:space="preserve"> </w:t>
      </w:r>
      <w:r w:rsidRPr="00EF29FF">
        <w:rPr>
          <w:lang w:val="en-GB"/>
        </w:rPr>
        <w:t xml:space="preserve">Humanity and Inclusion (HI), Al Adel </w:t>
      </w:r>
      <w:proofErr w:type="spellStart"/>
      <w:r w:rsidRPr="00EF29FF">
        <w:rPr>
          <w:lang w:val="en-GB"/>
        </w:rPr>
        <w:t>Center</w:t>
      </w:r>
      <w:proofErr w:type="spellEnd"/>
      <w:r w:rsidRPr="00EF29FF">
        <w:rPr>
          <w:lang w:val="en-GB"/>
        </w:rPr>
        <w:t xml:space="preserve">, Mercy Corps, Save The Children, </w:t>
      </w:r>
      <w:proofErr w:type="spellStart"/>
      <w:r w:rsidRPr="00EF29FF">
        <w:rPr>
          <w:lang w:val="en-GB"/>
        </w:rPr>
        <w:t>Medair</w:t>
      </w:r>
      <w:proofErr w:type="spellEnd"/>
      <w:r w:rsidRPr="00EF29FF">
        <w:rPr>
          <w:lang w:val="en-GB"/>
        </w:rPr>
        <w:t>, Jordan’s</w:t>
      </w:r>
      <w:r w:rsidRPr="00EF29FF">
        <w:rPr>
          <w:spacing w:val="1"/>
          <w:lang w:val="en-GB"/>
        </w:rPr>
        <w:t xml:space="preserve"> </w:t>
      </w:r>
      <w:r w:rsidRPr="00EF29FF">
        <w:rPr>
          <w:lang w:val="en-GB"/>
        </w:rPr>
        <w:t>Women</w:t>
      </w:r>
      <w:r w:rsidRPr="00EF29FF">
        <w:rPr>
          <w:spacing w:val="-3"/>
          <w:lang w:val="en-GB"/>
        </w:rPr>
        <w:t xml:space="preserve"> </w:t>
      </w:r>
      <w:r w:rsidRPr="00EF29FF">
        <w:rPr>
          <w:lang w:val="en-GB"/>
        </w:rPr>
        <w:t>Union (JWU).</w:t>
      </w:r>
    </w:p>
    <w:p w14:paraId="658A8E72" w14:textId="77777777" w:rsidR="0042371A" w:rsidRPr="00EF29FF" w:rsidRDefault="00BC6444">
      <w:pPr>
        <w:pStyle w:val="BodyText"/>
        <w:spacing w:before="1"/>
        <w:ind w:left="618" w:right="595"/>
        <w:jc w:val="both"/>
        <w:rPr>
          <w:lang w:val="en-GB"/>
        </w:rPr>
      </w:pPr>
      <w:r w:rsidRPr="00EF29FF">
        <w:rPr>
          <w:lang w:val="en-GB"/>
        </w:rPr>
        <w:t>Each organization agreed with Caritas Jordan on the services provided from each side and the</w:t>
      </w:r>
      <w:r w:rsidRPr="00EF29FF">
        <w:rPr>
          <w:spacing w:val="1"/>
          <w:lang w:val="en-GB"/>
        </w:rPr>
        <w:t xml:space="preserve"> </w:t>
      </w:r>
      <w:r w:rsidRPr="00EF29FF">
        <w:rPr>
          <w:lang w:val="en-GB"/>
        </w:rPr>
        <w:t>focal points for each governate, such as; mental health psychosocial support, medication, legal</w:t>
      </w:r>
      <w:r w:rsidRPr="00EF29FF">
        <w:rPr>
          <w:spacing w:val="1"/>
          <w:lang w:val="en-GB"/>
        </w:rPr>
        <w:t xml:space="preserve"> </w:t>
      </w:r>
      <w:r w:rsidRPr="00EF29FF">
        <w:rPr>
          <w:lang w:val="en-GB"/>
        </w:rPr>
        <w:t>consultation,</w:t>
      </w:r>
      <w:r w:rsidRPr="00EF29FF">
        <w:rPr>
          <w:spacing w:val="-2"/>
          <w:lang w:val="en-GB"/>
        </w:rPr>
        <w:t xml:space="preserve"> </w:t>
      </w:r>
      <w:r w:rsidRPr="00EF29FF">
        <w:rPr>
          <w:lang w:val="en-GB"/>
        </w:rPr>
        <w:t>protection,</w:t>
      </w:r>
      <w:r w:rsidRPr="00EF29FF">
        <w:rPr>
          <w:spacing w:val="2"/>
          <w:lang w:val="en-GB"/>
        </w:rPr>
        <w:t xml:space="preserve"> </w:t>
      </w:r>
      <w:r w:rsidRPr="00EF29FF">
        <w:rPr>
          <w:lang w:val="en-GB"/>
        </w:rPr>
        <w:t>livelihood,</w:t>
      </w:r>
      <w:r w:rsidRPr="00EF29FF">
        <w:rPr>
          <w:spacing w:val="2"/>
          <w:lang w:val="en-GB"/>
        </w:rPr>
        <w:t xml:space="preserve"> </w:t>
      </w:r>
      <w:r w:rsidRPr="00EF29FF">
        <w:rPr>
          <w:lang w:val="en-GB"/>
        </w:rPr>
        <w:t>disability</w:t>
      </w:r>
      <w:r w:rsidRPr="00EF29FF">
        <w:rPr>
          <w:spacing w:val="-3"/>
          <w:lang w:val="en-GB"/>
        </w:rPr>
        <w:t xml:space="preserve"> </w:t>
      </w:r>
      <w:r w:rsidRPr="00EF29FF">
        <w:rPr>
          <w:lang w:val="en-GB"/>
        </w:rPr>
        <w:t>and more.</w:t>
      </w:r>
    </w:p>
    <w:p w14:paraId="0F87875B"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5D605CAA" w14:textId="77777777" w:rsidR="0042371A" w:rsidRPr="00EF29FF" w:rsidRDefault="00BC6444">
      <w:pPr>
        <w:pStyle w:val="BodyText"/>
        <w:spacing w:before="89"/>
        <w:ind w:left="618" w:right="601"/>
        <w:jc w:val="both"/>
        <w:rPr>
          <w:lang w:val="en-GB"/>
        </w:rPr>
      </w:pPr>
      <w:r w:rsidRPr="00EF29FF">
        <w:rPr>
          <w:lang w:val="en-GB"/>
        </w:rPr>
        <w:t>The</w:t>
      </w:r>
      <w:r w:rsidRPr="00EF29FF">
        <w:rPr>
          <w:spacing w:val="-3"/>
          <w:lang w:val="en-GB"/>
        </w:rPr>
        <w:t xml:space="preserve"> </w:t>
      </w:r>
      <w:r w:rsidRPr="00EF29FF">
        <w:rPr>
          <w:lang w:val="en-GB"/>
        </w:rPr>
        <w:t>process</w:t>
      </w:r>
      <w:r w:rsidRPr="00EF29FF">
        <w:rPr>
          <w:spacing w:val="-2"/>
          <w:lang w:val="en-GB"/>
        </w:rPr>
        <w:t xml:space="preserve"> </w:t>
      </w:r>
      <w:r w:rsidRPr="00EF29FF">
        <w:rPr>
          <w:lang w:val="en-GB"/>
        </w:rPr>
        <w:t>takes</w:t>
      </w:r>
      <w:r w:rsidRPr="00EF29FF">
        <w:rPr>
          <w:spacing w:val="-3"/>
          <w:lang w:val="en-GB"/>
        </w:rPr>
        <w:t xml:space="preserve"> </w:t>
      </w:r>
      <w:r w:rsidRPr="00EF29FF">
        <w:rPr>
          <w:lang w:val="en-GB"/>
        </w:rPr>
        <w:t>place</w:t>
      </w:r>
      <w:r w:rsidRPr="00EF29FF">
        <w:rPr>
          <w:spacing w:val="-2"/>
          <w:lang w:val="en-GB"/>
        </w:rPr>
        <w:t xml:space="preserve"> </w:t>
      </w:r>
      <w:r w:rsidRPr="00EF29FF">
        <w:rPr>
          <w:lang w:val="en-GB"/>
        </w:rPr>
        <w:t>when</w:t>
      </w:r>
      <w:r w:rsidRPr="00EF29FF">
        <w:rPr>
          <w:spacing w:val="-1"/>
          <w:lang w:val="en-GB"/>
        </w:rPr>
        <w:t xml:space="preserve"> </w:t>
      </w:r>
      <w:r w:rsidRPr="00EF29FF">
        <w:rPr>
          <w:lang w:val="en-GB"/>
        </w:rPr>
        <w:t xml:space="preserve">the </w:t>
      </w:r>
      <w:proofErr w:type="spellStart"/>
      <w:r w:rsidRPr="00EF29FF">
        <w:rPr>
          <w:lang w:val="en-GB"/>
        </w:rPr>
        <w:t>counselor</w:t>
      </w:r>
      <w:proofErr w:type="spellEnd"/>
      <w:r w:rsidRPr="00EF29FF">
        <w:rPr>
          <w:lang w:val="en-GB"/>
        </w:rPr>
        <w:t>/</w:t>
      </w:r>
      <w:r w:rsidRPr="00EF29FF">
        <w:rPr>
          <w:spacing w:val="-1"/>
          <w:lang w:val="en-GB"/>
        </w:rPr>
        <w:t xml:space="preserve"> </w:t>
      </w:r>
      <w:r w:rsidRPr="00EF29FF">
        <w:rPr>
          <w:lang w:val="en-GB"/>
        </w:rPr>
        <w:t>animator</w:t>
      </w:r>
      <w:r w:rsidRPr="00EF29FF">
        <w:rPr>
          <w:spacing w:val="-1"/>
          <w:lang w:val="en-GB"/>
        </w:rPr>
        <w:t xml:space="preserve"> </w:t>
      </w:r>
      <w:r w:rsidRPr="00EF29FF">
        <w:rPr>
          <w:lang w:val="en-GB"/>
        </w:rPr>
        <w:t>refers</w:t>
      </w:r>
      <w:r w:rsidRPr="00EF29FF">
        <w:rPr>
          <w:spacing w:val="-5"/>
          <w:lang w:val="en-GB"/>
        </w:rPr>
        <w:t xml:space="preserve"> </w:t>
      </w:r>
      <w:r w:rsidRPr="00EF29FF">
        <w:rPr>
          <w:lang w:val="en-GB"/>
        </w:rPr>
        <w:t>the</w:t>
      </w:r>
      <w:r w:rsidRPr="00EF29FF">
        <w:rPr>
          <w:spacing w:val="-2"/>
          <w:lang w:val="en-GB"/>
        </w:rPr>
        <w:t xml:space="preserve"> </w:t>
      </w:r>
      <w:r w:rsidRPr="00EF29FF">
        <w:rPr>
          <w:lang w:val="en-GB"/>
        </w:rPr>
        <w:t>case</w:t>
      </w:r>
      <w:r w:rsidRPr="00EF29FF">
        <w:rPr>
          <w:spacing w:val="-3"/>
          <w:lang w:val="en-GB"/>
        </w:rPr>
        <w:t xml:space="preserve"> </w:t>
      </w:r>
      <w:r w:rsidRPr="00EF29FF">
        <w:rPr>
          <w:lang w:val="en-GB"/>
        </w:rPr>
        <w:t>to</w:t>
      </w:r>
      <w:r w:rsidRPr="00EF29FF">
        <w:rPr>
          <w:spacing w:val="-4"/>
          <w:lang w:val="en-GB"/>
        </w:rPr>
        <w:t xml:space="preserve"> </w:t>
      </w:r>
      <w:r w:rsidRPr="00EF29FF">
        <w:rPr>
          <w:lang w:val="en-GB"/>
        </w:rPr>
        <w:t>the</w:t>
      </w:r>
      <w:r w:rsidRPr="00EF29FF">
        <w:rPr>
          <w:spacing w:val="-3"/>
          <w:lang w:val="en-GB"/>
        </w:rPr>
        <w:t xml:space="preserve"> </w:t>
      </w:r>
      <w:r w:rsidRPr="00EF29FF">
        <w:rPr>
          <w:lang w:val="en-GB"/>
        </w:rPr>
        <w:t>focal</w:t>
      </w:r>
      <w:r w:rsidRPr="00EF29FF">
        <w:rPr>
          <w:spacing w:val="-1"/>
          <w:lang w:val="en-GB"/>
        </w:rPr>
        <w:t xml:space="preserve"> </w:t>
      </w:r>
      <w:r w:rsidRPr="00EF29FF">
        <w:rPr>
          <w:lang w:val="en-GB"/>
        </w:rPr>
        <w:t>point</w:t>
      </w:r>
      <w:r w:rsidRPr="00EF29FF">
        <w:rPr>
          <w:spacing w:val="-2"/>
          <w:lang w:val="en-GB"/>
        </w:rPr>
        <w:t xml:space="preserve"> </w:t>
      </w:r>
      <w:r w:rsidRPr="00EF29FF">
        <w:rPr>
          <w:lang w:val="en-GB"/>
        </w:rPr>
        <w:t>in</w:t>
      </w:r>
      <w:r w:rsidRPr="00EF29FF">
        <w:rPr>
          <w:spacing w:val="-2"/>
          <w:lang w:val="en-GB"/>
        </w:rPr>
        <w:t xml:space="preserve"> </w:t>
      </w:r>
      <w:r w:rsidRPr="00EF29FF">
        <w:rPr>
          <w:lang w:val="en-GB"/>
        </w:rPr>
        <w:t>the</w:t>
      </w:r>
      <w:r w:rsidRPr="00EF29FF">
        <w:rPr>
          <w:spacing w:val="-3"/>
          <w:lang w:val="en-GB"/>
        </w:rPr>
        <w:t xml:space="preserve"> </w:t>
      </w:r>
      <w:r w:rsidRPr="00EF29FF">
        <w:rPr>
          <w:lang w:val="en-GB"/>
        </w:rPr>
        <w:t>unit</w:t>
      </w:r>
      <w:r w:rsidRPr="00EF29FF">
        <w:rPr>
          <w:spacing w:val="-58"/>
          <w:lang w:val="en-GB"/>
        </w:rPr>
        <w:t xml:space="preserve"> </w:t>
      </w:r>
      <w:r w:rsidRPr="00EF29FF">
        <w:rPr>
          <w:lang w:val="en-GB"/>
        </w:rPr>
        <w:t>and</w:t>
      </w:r>
      <w:r w:rsidRPr="00EF29FF">
        <w:rPr>
          <w:spacing w:val="-1"/>
          <w:lang w:val="en-GB"/>
        </w:rPr>
        <w:t xml:space="preserve"> </w:t>
      </w:r>
      <w:r w:rsidRPr="00EF29FF">
        <w:rPr>
          <w:lang w:val="en-GB"/>
        </w:rPr>
        <w:t>it</w:t>
      </w:r>
      <w:r w:rsidRPr="00EF29FF">
        <w:rPr>
          <w:spacing w:val="1"/>
          <w:lang w:val="en-GB"/>
        </w:rPr>
        <w:t xml:space="preserve"> </w:t>
      </w:r>
      <w:r w:rsidRPr="00EF29FF">
        <w:rPr>
          <w:lang w:val="en-GB"/>
        </w:rPr>
        <w:t>will be referred</w:t>
      </w:r>
      <w:r w:rsidRPr="00EF29FF">
        <w:rPr>
          <w:spacing w:val="-5"/>
          <w:lang w:val="en-GB"/>
        </w:rPr>
        <w:t xml:space="preserve"> </w:t>
      </w:r>
      <w:r w:rsidRPr="00EF29FF">
        <w:rPr>
          <w:lang w:val="en-GB"/>
        </w:rPr>
        <w:t>from</w:t>
      </w:r>
      <w:r w:rsidRPr="00EF29FF">
        <w:rPr>
          <w:spacing w:val="-2"/>
          <w:lang w:val="en-GB"/>
        </w:rPr>
        <w:t xml:space="preserve"> </w:t>
      </w:r>
      <w:r w:rsidRPr="00EF29FF">
        <w:rPr>
          <w:lang w:val="en-GB"/>
        </w:rPr>
        <w:t>there,</w:t>
      </w:r>
      <w:r w:rsidRPr="00EF29FF">
        <w:rPr>
          <w:spacing w:val="-1"/>
          <w:lang w:val="en-GB"/>
        </w:rPr>
        <w:t xml:space="preserve"> </w:t>
      </w:r>
      <w:r w:rsidRPr="00EF29FF">
        <w:rPr>
          <w:lang w:val="en-GB"/>
        </w:rPr>
        <w:t>followed up and closed.</w:t>
      </w:r>
    </w:p>
    <w:p w14:paraId="54CFBED9" w14:textId="77777777" w:rsidR="0042371A" w:rsidRPr="00EF29FF" w:rsidRDefault="00BC6444">
      <w:pPr>
        <w:pStyle w:val="BodyText"/>
        <w:ind w:left="618" w:right="604"/>
        <w:jc w:val="both"/>
        <w:rPr>
          <w:lang w:val="en-GB"/>
        </w:rPr>
      </w:pPr>
      <w:r w:rsidRPr="00EF29FF">
        <w:rPr>
          <w:lang w:val="en-GB"/>
        </w:rPr>
        <w:t xml:space="preserve">As for the internal referral, the </w:t>
      </w:r>
      <w:proofErr w:type="spellStart"/>
      <w:r w:rsidRPr="00EF29FF">
        <w:rPr>
          <w:lang w:val="en-GB"/>
        </w:rPr>
        <w:t>counselors</w:t>
      </w:r>
      <w:proofErr w:type="spellEnd"/>
      <w:r w:rsidRPr="00EF29FF">
        <w:rPr>
          <w:lang w:val="en-GB"/>
        </w:rPr>
        <w:t xml:space="preserve"> send the monthly report to the focal point and the follow</w:t>
      </w:r>
      <w:r w:rsidRPr="00EF29FF">
        <w:rPr>
          <w:spacing w:val="-59"/>
          <w:lang w:val="en-GB"/>
        </w:rPr>
        <w:t xml:space="preserve"> </w:t>
      </w:r>
      <w:r w:rsidRPr="00EF29FF">
        <w:rPr>
          <w:lang w:val="en-GB"/>
        </w:rPr>
        <w:t>up</w:t>
      </w:r>
      <w:r w:rsidRPr="00EF29FF">
        <w:rPr>
          <w:spacing w:val="-1"/>
          <w:lang w:val="en-GB"/>
        </w:rPr>
        <w:t xml:space="preserve"> </w:t>
      </w:r>
      <w:r w:rsidRPr="00EF29FF">
        <w:rPr>
          <w:lang w:val="en-GB"/>
        </w:rPr>
        <w:t>happens</w:t>
      </w:r>
      <w:r w:rsidRPr="00EF29FF">
        <w:rPr>
          <w:spacing w:val="-2"/>
          <w:lang w:val="en-GB"/>
        </w:rPr>
        <w:t xml:space="preserve"> </w:t>
      </w:r>
      <w:r w:rsidRPr="00EF29FF">
        <w:rPr>
          <w:lang w:val="en-GB"/>
        </w:rPr>
        <w:t>through</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months</w:t>
      </w:r>
      <w:r w:rsidRPr="00EF29FF">
        <w:rPr>
          <w:spacing w:val="-3"/>
          <w:lang w:val="en-GB"/>
        </w:rPr>
        <w:t xml:space="preserve"> </w:t>
      </w:r>
      <w:r w:rsidRPr="00EF29FF">
        <w:rPr>
          <w:lang w:val="en-GB"/>
        </w:rPr>
        <w:t>depending</w:t>
      </w:r>
      <w:r w:rsidRPr="00EF29FF">
        <w:rPr>
          <w:spacing w:val="2"/>
          <w:lang w:val="en-GB"/>
        </w:rPr>
        <w:t xml:space="preserve"> </w:t>
      </w:r>
      <w:r w:rsidRPr="00EF29FF">
        <w:rPr>
          <w:lang w:val="en-GB"/>
        </w:rPr>
        <w:t>on</w:t>
      </w:r>
      <w:r w:rsidRPr="00EF29FF">
        <w:rPr>
          <w:spacing w:val="-2"/>
          <w:lang w:val="en-GB"/>
        </w:rPr>
        <w:t xml:space="preserve"> </w:t>
      </w:r>
      <w:r w:rsidRPr="00EF29FF">
        <w:rPr>
          <w:lang w:val="en-GB"/>
        </w:rPr>
        <w:t>the projects</w:t>
      </w:r>
      <w:r w:rsidRPr="00EF29FF">
        <w:rPr>
          <w:spacing w:val="1"/>
          <w:lang w:val="en-GB"/>
        </w:rPr>
        <w:t xml:space="preserve"> </w:t>
      </w:r>
      <w:r w:rsidRPr="00EF29FF">
        <w:rPr>
          <w:lang w:val="en-GB"/>
        </w:rPr>
        <w:t>available.</w:t>
      </w:r>
    </w:p>
    <w:p w14:paraId="40D9638C" w14:textId="77777777" w:rsidR="0042371A" w:rsidRPr="00EF29FF" w:rsidRDefault="00BC6444">
      <w:pPr>
        <w:pStyle w:val="BodyText"/>
        <w:ind w:left="618" w:right="604"/>
        <w:jc w:val="both"/>
        <w:rPr>
          <w:lang w:val="en-GB"/>
        </w:rPr>
      </w:pPr>
      <w:r w:rsidRPr="00EF29FF">
        <w:rPr>
          <w:lang w:val="en-GB"/>
        </w:rPr>
        <w:t>After</w:t>
      </w:r>
      <w:r w:rsidRPr="00EF29FF">
        <w:rPr>
          <w:spacing w:val="-5"/>
          <w:lang w:val="en-GB"/>
        </w:rPr>
        <w:t xml:space="preserve"> </w:t>
      </w:r>
      <w:r w:rsidRPr="00EF29FF">
        <w:rPr>
          <w:lang w:val="en-GB"/>
        </w:rPr>
        <w:t>the</w:t>
      </w:r>
      <w:r w:rsidRPr="00EF29FF">
        <w:rPr>
          <w:spacing w:val="-2"/>
          <w:lang w:val="en-GB"/>
        </w:rPr>
        <w:t xml:space="preserve"> </w:t>
      </w:r>
      <w:r w:rsidRPr="00EF29FF">
        <w:rPr>
          <w:lang w:val="en-GB"/>
        </w:rPr>
        <w:t>8-month</w:t>
      </w:r>
      <w:r w:rsidRPr="00EF29FF">
        <w:rPr>
          <w:spacing w:val="-4"/>
          <w:lang w:val="en-GB"/>
        </w:rPr>
        <w:t xml:space="preserve"> </w:t>
      </w:r>
      <w:r w:rsidRPr="00EF29FF">
        <w:rPr>
          <w:lang w:val="en-GB"/>
        </w:rPr>
        <w:t>referral</w:t>
      </w:r>
      <w:r w:rsidRPr="00EF29FF">
        <w:rPr>
          <w:spacing w:val="-4"/>
          <w:lang w:val="en-GB"/>
        </w:rPr>
        <w:t xml:space="preserve"> </w:t>
      </w:r>
      <w:r w:rsidRPr="00EF29FF">
        <w:rPr>
          <w:lang w:val="en-GB"/>
        </w:rPr>
        <w:t>experience,</w:t>
      </w:r>
      <w:r w:rsidRPr="00EF29FF">
        <w:rPr>
          <w:spacing w:val="-1"/>
          <w:lang w:val="en-GB"/>
        </w:rPr>
        <w:t xml:space="preserve"> </w:t>
      </w:r>
      <w:r w:rsidRPr="00EF29FF">
        <w:rPr>
          <w:lang w:val="en-GB"/>
        </w:rPr>
        <w:t>we need</w:t>
      </w:r>
      <w:r w:rsidRPr="00EF29FF">
        <w:rPr>
          <w:spacing w:val="-4"/>
          <w:lang w:val="en-GB"/>
        </w:rPr>
        <w:t xml:space="preserve"> </w:t>
      </w:r>
      <w:r w:rsidRPr="00EF29FF">
        <w:rPr>
          <w:lang w:val="en-GB"/>
        </w:rPr>
        <w:t>to</w:t>
      </w:r>
      <w:r w:rsidRPr="00EF29FF">
        <w:rPr>
          <w:spacing w:val="-4"/>
          <w:lang w:val="en-GB"/>
        </w:rPr>
        <w:t xml:space="preserve"> </w:t>
      </w:r>
      <w:r w:rsidRPr="00EF29FF">
        <w:rPr>
          <w:lang w:val="en-GB"/>
        </w:rPr>
        <w:t>focus</w:t>
      </w:r>
      <w:r w:rsidRPr="00EF29FF">
        <w:rPr>
          <w:spacing w:val="-2"/>
          <w:lang w:val="en-GB"/>
        </w:rPr>
        <w:t xml:space="preserve"> </w:t>
      </w:r>
      <w:r w:rsidRPr="00EF29FF">
        <w:rPr>
          <w:lang w:val="en-GB"/>
        </w:rPr>
        <w:t>more</w:t>
      </w:r>
      <w:r w:rsidRPr="00EF29FF">
        <w:rPr>
          <w:spacing w:val="-3"/>
          <w:lang w:val="en-GB"/>
        </w:rPr>
        <w:t xml:space="preserve"> </w:t>
      </w:r>
      <w:r w:rsidRPr="00EF29FF">
        <w:rPr>
          <w:lang w:val="en-GB"/>
        </w:rPr>
        <w:t>on</w:t>
      </w:r>
      <w:r w:rsidRPr="00EF29FF">
        <w:rPr>
          <w:spacing w:val="-5"/>
          <w:lang w:val="en-GB"/>
        </w:rPr>
        <w:t xml:space="preserve"> </w:t>
      </w:r>
      <w:r w:rsidRPr="00EF29FF">
        <w:rPr>
          <w:lang w:val="en-GB"/>
        </w:rPr>
        <w:t>the</w:t>
      </w:r>
      <w:r w:rsidRPr="00EF29FF">
        <w:rPr>
          <w:spacing w:val="-5"/>
          <w:lang w:val="en-GB"/>
        </w:rPr>
        <w:t xml:space="preserve"> </w:t>
      </w:r>
      <w:r w:rsidRPr="00EF29FF">
        <w:rPr>
          <w:lang w:val="en-GB"/>
        </w:rPr>
        <w:t>follow</w:t>
      </w:r>
      <w:r w:rsidRPr="00EF29FF">
        <w:rPr>
          <w:spacing w:val="-4"/>
          <w:lang w:val="en-GB"/>
        </w:rPr>
        <w:t xml:space="preserve"> </w:t>
      </w:r>
      <w:r w:rsidRPr="00EF29FF">
        <w:rPr>
          <w:lang w:val="en-GB"/>
        </w:rPr>
        <w:t>up regarding the</w:t>
      </w:r>
      <w:r w:rsidRPr="00EF29FF">
        <w:rPr>
          <w:spacing w:val="-3"/>
          <w:lang w:val="en-GB"/>
        </w:rPr>
        <w:t xml:space="preserve"> </w:t>
      </w:r>
      <w:r w:rsidRPr="00EF29FF">
        <w:rPr>
          <w:lang w:val="en-GB"/>
        </w:rPr>
        <w:t>cases</w:t>
      </w:r>
      <w:r w:rsidRPr="00EF29FF">
        <w:rPr>
          <w:spacing w:val="-58"/>
          <w:lang w:val="en-GB"/>
        </w:rPr>
        <w:t xml:space="preserve"> </w:t>
      </w:r>
      <w:r w:rsidRPr="00EF29FF">
        <w:rPr>
          <w:lang w:val="en-GB"/>
        </w:rPr>
        <w:t>referred externally. We also need to find a new organization regarding disabled cases especially</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children.</w:t>
      </w:r>
    </w:p>
    <w:p w14:paraId="6ECCCE18" w14:textId="77777777" w:rsidR="0042371A" w:rsidRPr="00EF29FF" w:rsidRDefault="0042371A">
      <w:pPr>
        <w:pStyle w:val="BodyText"/>
        <w:spacing w:before="4"/>
        <w:rPr>
          <w:sz w:val="32"/>
          <w:lang w:val="en-GB"/>
        </w:rPr>
      </w:pPr>
    </w:p>
    <w:p w14:paraId="420B5F90" w14:textId="4FAE44CA" w:rsidR="0042371A" w:rsidRPr="00EF29FF" w:rsidRDefault="008A4C3F">
      <w:pPr>
        <w:ind w:left="618"/>
        <w:jc w:val="both"/>
        <w:rPr>
          <w:rFonts w:ascii="Arial"/>
          <w:b/>
        </w:rPr>
      </w:pPr>
      <w:r>
        <w:rPr>
          <w:noProof/>
        </w:rPr>
        <mc:AlternateContent>
          <mc:Choice Requires="wpg">
            <w:drawing>
              <wp:anchor distT="0" distB="0" distL="0" distR="0" simplePos="0" relativeHeight="251685376" behindDoc="1" locked="0" layoutInCell="1" allowOverlap="1" wp14:anchorId="1D9DF2E7" wp14:editId="1686E28F">
                <wp:simplePos x="0" y="0"/>
                <wp:positionH relativeFrom="page">
                  <wp:posOffset>895985</wp:posOffset>
                </wp:positionH>
                <wp:positionV relativeFrom="paragraph">
                  <wp:posOffset>231775</wp:posOffset>
                </wp:positionV>
                <wp:extent cx="3461385" cy="1830705"/>
                <wp:effectExtent l="0" t="0" r="0" b="0"/>
                <wp:wrapTopAndBottom/>
                <wp:docPr id="1331442503"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461385" cy="1830705"/>
                          <a:chOff x="1411" y="365"/>
                          <a:chExt cx="5451" cy="2883"/>
                        </a:xfrm>
                      </wpg:grpSpPr>
                      <wps:wsp>
                        <wps:cNvPr id="1351823254" name="AutoShape 126"/>
                        <wps:cNvSpPr>
                          <a:spLocks/>
                        </wps:cNvSpPr>
                        <wps:spPr bwMode="auto">
                          <a:xfrm>
                            <a:off x="3518" y="1638"/>
                            <a:ext cx="2" cy="1064"/>
                          </a:xfrm>
                          <a:custGeom>
                            <a:avLst/>
                            <a:gdLst>
                              <a:gd name="T0" fmla="+- 0 2443 1639"/>
                              <a:gd name="T1" fmla="*/ 2443 h 1064"/>
                              <a:gd name="T2" fmla="+- 0 2702 1639"/>
                              <a:gd name="T3" fmla="*/ 2702 h 1064"/>
                              <a:gd name="T4" fmla="+- 0 1639 1639"/>
                              <a:gd name="T5" fmla="*/ 1639 h 1064"/>
                              <a:gd name="T6" fmla="+- 0 2158 1639"/>
                              <a:gd name="T7" fmla="*/ 2158 h 1064"/>
                            </a:gdLst>
                            <a:ahLst/>
                            <a:cxnLst>
                              <a:cxn ang="0">
                                <a:pos x="0" y="T1"/>
                              </a:cxn>
                              <a:cxn ang="0">
                                <a:pos x="0" y="T3"/>
                              </a:cxn>
                              <a:cxn ang="0">
                                <a:pos x="0" y="T5"/>
                              </a:cxn>
                              <a:cxn ang="0">
                                <a:pos x="0" y="T7"/>
                              </a:cxn>
                            </a:cxnLst>
                            <a:rect l="0" t="0" r="r" b="b"/>
                            <a:pathLst>
                              <a:path h="1064">
                                <a:moveTo>
                                  <a:pt x="0" y="804"/>
                                </a:moveTo>
                                <a:lnTo>
                                  <a:pt x="0" y="1063"/>
                                </a:lnTo>
                                <a:moveTo>
                                  <a:pt x="0" y="0"/>
                                </a:moveTo>
                                <a:lnTo>
                                  <a:pt x="0" y="519"/>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71223270" name="Rectangle 125"/>
                        <wps:cNvSpPr>
                          <a:spLocks noChangeArrowheads="1"/>
                        </wps:cNvSpPr>
                        <wps:spPr bwMode="auto">
                          <a:xfrm>
                            <a:off x="2536" y="2157"/>
                            <a:ext cx="1484" cy="285"/>
                          </a:xfrm>
                          <a:prstGeom prst="rect">
                            <a:avLst/>
                          </a:prstGeom>
                          <a:solidFill>
                            <a:srgbClr val="1F38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8289300" name="AutoShape 124"/>
                        <wps:cNvSpPr>
                          <a:spLocks/>
                        </wps:cNvSpPr>
                        <wps:spPr bwMode="auto">
                          <a:xfrm>
                            <a:off x="3518" y="1094"/>
                            <a:ext cx="1966" cy="1608"/>
                          </a:xfrm>
                          <a:custGeom>
                            <a:avLst/>
                            <a:gdLst>
                              <a:gd name="T0" fmla="+- 0 3518 3518"/>
                              <a:gd name="T1" fmla="*/ T0 w 1966"/>
                              <a:gd name="T2" fmla="+- 0 1094 1094"/>
                              <a:gd name="T3" fmla="*/ 1094 h 1608"/>
                              <a:gd name="T4" fmla="+- 0 3518 3518"/>
                              <a:gd name="T5" fmla="*/ T4 w 1966"/>
                              <a:gd name="T6" fmla="+- 0 1353 1094"/>
                              <a:gd name="T7" fmla="*/ 1353 h 1608"/>
                              <a:gd name="T8" fmla="+- 0 4502 3518"/>
                              <a:gd name="T9" fmla="*/ T8 w 1966"/>
                              <a:gd name="T10" fmla="+- 0 1639 1094"/>
                              <a:gd name="T11" fmla="*/ 1639 h 1608"/>
                              <a:gd name="T12" fmla="+- 0 4502 3518"/>
                              <a:gd name="T13" fmla="*/ T12 w 1966"/>
                              <a:gd name="T14" fmla="+- 0 2702 1094"/>
                              <a:gd name="T15" fmla="*/ 2702 h 1608"/>
                              <a:gd name="T16" fmla="+- 0 4502 3518"/>
                              <a:gd name="T17" fmla="*/ T16 w 1966"/>
                              <a:gd name="T18" fmla="+- 0 1094 1094"/>
                              <a:gd name="T19" fmla="*/ 1094 h 1608"/>
                              <a:gd name="T20" fmla="+- 0 4502 3518"/>
                              <a:gd name="T21" fmla="*/ T20 w 1966"/>
                              <a:gd name="T22" fmla="+- 0 1353 1094"/>
                              <a:gd name="T23" fmla="*/ 1353 h 1608"/>
                              <a:gd name="T24" fmla="+- 0 5484 3518"/>
                              <a:gd name="T25" fmla="*/ T24 w 1966"/>
                              <a:gd name="T26" fmla="+- 0 1639 1094"/>
                              <a:gd name="T27" fmla="*/ 1639 h 1608"/>
                              <a:gd name="T28" fmla="+- 0 5484 3518"/>
                              <a:gd name="T29" fmla="*/ T28 w 1966"/>
                              <a:gd name="T30" fmla="+- 0 2702 1094"/>
                              <a:gd name="T31" fmla="*/ 2702 h 1608"/>
                              <a:gd name="T32" fmla="+- 0 5484 3518"/>
                              <a:gd name="T33" fmla="*/ T32 w 1966"/>
                              <a:gd name="T34" fmla="+- 0 1094 1094"/>
                              <a:gd name="T35" fmla="*/ 1094 h 1608"/>
                              <a:gd name="T36" fmla="+- 0 5484 3518"/>
                              <a:gd name="T37" fmla="*/ T36 w 1966"/>
                              <a:gd name="T38" fmla="+- 0 1353 1094"/>
                              <a:gd name="T39" fmla="*/ 1353 h 160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1966" h="1608">
                                <a:moveTo>
                                  <a:pt x="0" y="0"/>
                                </a:moveTo>
                                <a:lnTo>
                                  <a:pt x="0" y="259"/>
                                </a:lnTo>
                                <a:moveTo>
                                  <a:pt x="984" y="545"/>
                                </a:moveTo>
                                <a:lnTo>
                                  <a:pt x="984" y="1608"/>
                                </a:lnTo>
                                <a:moveTo>
                                  <a:pt x="984" y="0"/>
                                </a:moveTo>
                                <a:lnTo>
                                  <a:pt x="984" y="259"/>
                                </a:lnTo>
                                <a:moveTo>
                                  <a:pt x="1966" y="545"/>
                                </a:moveTo>
                                <a:lnTo>
                                  <a:pt x="1966" y="1608"/>
                                </a:lnTo>
                                <a:moveTo>
                                  <a:pt x="1966" y="0"/>
                                </a:moveTo>
                                <a:lnTo>
                                  <a:pt x="1966" y="259"/>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4723938" name="Rectangle 123"/>
                        <wps:cNvSpPr>
                          <a:spLocks noChangeArrowheads="1"/>
                        </wps:cNvSpPr>
                        <wps:spPr bwMode="auto">
                          <a:xfrm>
                            <a:off x="2536" y="1353"/>
                            <a:ext cx="3028" cy="286"/>
                          </a:xfrm>
                          <a:prstGeom prst="rect">
                            <a:avLst/>
                          </a:prstGeom>
                          <a:solidFill>
                            <a:srgbClr val="FFC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8351958" name="AutoShape 122"/>
                        <wps:cNvSpPr>
                          <a:spLocks/>
                        </wps:cNvSpPr>
                        <wps:spPr bwMode="auto">
                          <a:xfrm>
                            <a:off x="2536" y="1094"/>
                            <a:ext cx="3931" cy="1608"/>
                          </a:xfrm>
                          <a:custGeom>
                            <a:avLst/>
                            <a:gdLst>
                              <a:gd name="T0" fmla="+- 0 2536 2536"/>
                              <a:gd name="T1" fmla="*/ T0 w 3931"/>
                              <a:gd name="T2" fmla="+- 0 2702 1094"/>
                              <a:gd name="T3" fmla="*/ 2702 h 1608"/>
                              <a:gd name="T4" fmla="+- 0 2536 2536"/>
                              <a:gd name="T5" fmla="*/ T4 w 3931"/>
                              <a:gd name="T6" fmla="+- 0 1094 1094"/>
                              <a:gd name="T7" fmla="*/ 1094 h 1608"/>
                              <a:gd name="T8" fmla="+- 0 6467 2536"/>
                              <a:gd name="T9" fmla="*/ T8 w 3931"/>
                              <a:gd name="T10" fmla="+- 0 1094 1094"/>
                              <a:gd name="T11" fmla="*/ 1094 h 1608"/>
                              <a:gd name="T12" fmla="+- 0 6467 2536"/>
                              <a:gd name="T13" fmla="*/ T12 w 3931"/>
                              <a:gd name="T14" fmla="+- 0 2702 1094"/>
                              <a:gd name="T15" fmla="*/ 2702 h 1608"/>
                            </a:gdLst>
                            <a:ahLst/>
                            <a:cxnLst>
                              <a:cxn ang="0">
                                <a:pos x="T1" y="T3"/>
                              </a:cxn>
                              <a:cxn ang="0">
                                <a:pos x="T5" y="T7"/>
                              </a:cxn>
                              <a:cxn ang="0">
                                <a:pos x="T9" y="T11"/>
                              </a:cxn>
                              <a:cxn ang="0">
                                <a:pos x="T13" y="T15"/>
                              </a:cxn>
                            </a:cxnLst>
                            <a:rect l="0" t="0" r="r" b="b"/>
                            <a:pathLst>
                              <a:path w="3931" h="1608">
                                <a:moveTo>
                                  <a:pt x="0" y="1608"/>
                                </a:moveTo>
                                <a:lnTo>
                                  <a:pt x="0" y="0"/>
                                </a:lnTo>
                                <a:moveTo>
                                  <a:pt x="3931" y="0"/>
                                </a:moveTo>
                                <a:lnTo>
                                  <a:pt x="3931" y="1608"/>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5917129" name="Rectangle 121"/>
                        <wps:cNvSpPr>
                          <a:spLocks noChangeArrowheads="1"/>
                        </wps:cNvSpPr>
                        <wps:spPr bwMode="auto">
                          <a:xfrm>
                            <a:off x="1418" y="372"/>
                            <a:ext cx="5436" cy="2868"/>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8596384" name="Text Box 120"/>
                        <wps:cNvSpPr txBox="1">
                          <a:spLocks noChangeArrowheads="1"/>
                        </wps:cNvSpPr>
                        <wps:spPr bwMode="auto">
                          <a:xfrm>
                            <a:off x="3294" y="576"/>
                            <a:ext cx="1705" cy="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ECA41" w14:textId="77777777" w:rsidR="00226FA7" w:rsidRDefault="00226FA7">
                              <w:pPr>
                                <w:spacing w:line="264" w:lineRule="exact"/>
                                <w:rPr>
                                  <w:rFonts w:ascii="Calibri"/>
                                  <w:sz w:val="26"/>
                                </w:rPr>
                              </w:pPr>
                              <w:r>
                                <w:rPr>
                                  <w:rFonts w:ascii="Calibri"/>
                                  <w:color w:val="585858"/>
                                  <w:sz w:val="26"/>
                                </w:rPr>
                                <w:t>Type</w:t>
                              </w:r>
                              <w:r>
                                <w:rPr>
                                  <w:rFonts w:ascii="Calibri"/>
                                  <w:color w:val="585858"/>
                                  <w:spacing w:val="-5"/>
                                  <w:sz w:val="26"/>
                                </w:rPr>
                                <w:t xml:space="preserve"> </w:t>
                              </w:r>
                              <w:r>
                                <w:rPr>
                                  <w:rFonts w:ascii="Calibri"/>
                                  <w:color w:val="585858"/>
                                  <w:sz w:val="26"/>
                                </w:rPr>
                                <w:t>of</w:t>
                              </w:r>
                              <w:r>
                                <w:rPr>
                                  <w:rFonts w:ascii="Calibri"/>
                                  <w:color w:val="585858"/>
                                  <w:spacing w:val="-5"/>
                                  <w:sz w:val="26"/>
                                </w:rPr>
                                <w:t xml:space="preserve"> </w:t>
                              </w:r>
                              <w:proofErr w:type="spellStart"/>
                              <w:r>
                                <w:rPr>
                                  <w:rFonts w:ascii="Calibri"/>
                                  <w:color w:val="585858"/>
                                  <w:sz w:val="26"/>
                                </w:rPr>
                                <w:t>Referral</w:t>
                              </w:r>
                              <w:proofErr w:type="spellEnd"/>
                            </w:p>
                          </w:txbxContent>
                        </wps:txbx>
                        <wps:bodyPr rot="0" vert="horz" wrap="square" lIns="0" tIns="0" rIns="0" bIns="0" anchor="t" anchorCtr="0" upright="1">
                          <a:noAutofit/>
                        </wps:bodyPr>
                      </wps:wsp>
                      <wps:wsp>
                        <wps:cNvPr id="1447760035" name="Text Box 119"/>
                        <wps:cNvSpPr txBox="1">
                          <a:spLocks noChangeArrowheads="1"/>
                        </wps:cNvSpPr>
                        <wps:spPr bwMode="auto">
                          <a:xfrm>
                            <a:off x="1548" y="1393"/>
                            <a:ext cx="75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81E6D5" w14:textId="77777777" w:rsidR="00226FA7" w:rsidRDefault="00226FA7">
                              <w:pPr>
                                <w:spacing w:line="221" w:lineRule="exact"/>
                                <w:rPr>
                                  <w:rFonts w:ascii="Calibri"/>
                                </w:rPr>
                              </w:pPr>
                              <w:proofErr w:type="spellStart"/>
                              <w:r>
                                <w:rPr>
                                  <w:rFonts w:ascii="Calibri"/>
                                  <w:color w:val="585858"/>
                                </w:rPr>
                                <w:t>External</w:t>
                              </w:r>
                              <w:proofErr w:type="spellEnd"/>
                            </w:p>
                          </w:txbxContent>
                        </wps:txbx>
                        <wps:bodyPr rot="0" vert="horz" wrap="square" lIns="0" tIns="0" rIns="0" bIns="0" anchor="t" anchorCtr="0" upright="1">
                          <a:noAutofit/>
                        </wps:bodyPr>
                      </wps:wsp>
                      <wps:wsp>
                        <wps:cNvPr id="186426452" name="Text Box 118"/>
                        <wps:cNvSpPr txBox="1">
                          <a:spLocks noChangeArrowheads="1"/>
                        </wps:cNvSpPr>
                        <wps:spPr bwMode="auto">
                          <a:xfrm>
                            <a:off x="5107" y="1405"/>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9733A5" w14:textId="77777777" w:rsidR="00226FA7" w:rsidRDefault="00226FA7">
                              <w:pPr>
                                <w:spacing w:line="221" w:lineRule="exact"/>
                                <w:rPr>
                                  <w:rFonts w:ascii="Calibri"/>
                                </w:rPr>
                              </w:pPr>
                              <w:r>
                                <w:rPr>
                                  <w:rFonts w:ascii="Calibri"/>
                                  <w:color w:val="FFFFFF"/>
                                </w:rPr>
                                <w:t>308</w:t>
                              </w:r>
                            </w:p>
                          </w:txbxContent>
                        </wps:txbx>
                        <wps:bodyPr rot="0" vert="horz" wrap="square" lIns="0" tIns="0" rIns="0" bIns="0" anchor="t" anchorCtr="0" upright="1">
                          <a:noAutofit/>
                        </wps:bodyPr>
                      </wps:wsp>
                      <wps:wsp>
                        <wps:cNvPr id="1344669866" name="Text Box 117"/>
                        <wps:cNvSpPr txBox="1">
                          <a:spLocks noChangeArrowheads="1"/>
                        </wps:cNvSpPr>
                        <wps:spPr bwMode="auto">
                          <a:xfrm>
                            <a:off x="1580" y="2197"/>
                            <a:ext cx="724"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19405A" w14:textId="77777777" w:rsidR="00226FA7" w:rsidRDefault="00226FA7">
                              <w:pPr>
                                <w:spacing w:line="221" w:lineRule="exact"/>
                                <w:rPr>
                                  <w:rFonts w:ascii="Calibri"/>
                                </w:rPr>
                              </w:pPr>
                              <w:proofErr w:type="spellStart"/>
                              <w:r>
                                <w:rPr>
                                  <w:rFonts w:ascii="Calibri"/>
                                  <w:color w:val="585858"/>
                                </w:rPr>
                                <w:t>Internal</w:t>
                              </w:r>
                              <w:proofErr w:type="spellEnd"/>
                            </w:p>
                          </w:txbxContent>
                        </wps:txbx>
                        <wps:bodyPr rot="0" vert="horz" wrap="square" lIns="0" tIns="0" rIns="0" bIns="0" anchor="t" anchorCtr="0" upright="1">
                          <a:noAutofit/>
                        </wps:bodyPr>
                      </wps:wsp>
                      <wps:wsp>
                        <wps:cNvPr id="888026049" name="Text Box 116"/>
                        <wps:cNvSpPr txBox="1">
                          <a:spLocks noChangeArrowheads="1"/>
                        </wps:cNvSpPr>
                        <wps:spPr bwMode="auto">
                          <a:xfrm>
                            <a:off x="3564" y="2209"/>
                            <a:ext cx="359"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5E36DA" w14:textId="77777777" w:rsidR="00226FA7" w:rsidRDefault="00226FA7">
                              <w:pPr>
                                <w:spacing w:line="221" w:lineRule="exact"/>
                                <w:rPr>
                                  <w:rFonts w:ascii="Calibri"/>
                                </w:rPr>
                              </w:pPr>
                              <w:r>
                                <w:rPr>
                                  <w:rFonts w:ascii="Calibri"/>
                                  <w:color w:val="FFFFFF"/>
                                </w:rPr>
                                <w:t>151</w:t>
                              </w:r>
                            </w:p>
                          </w:txbxContent>
                        </wps:txbx>
                        <wps:bodyPr rot="0" vert="horz" wrap="square" lIns="0" tIns="0" rIns="0" bIns="0" anchor="t" anchorCtr="0" upright="1">
                          <a:noAutofit/>
                        </wps:bodyPr>
                      </wps:wsp>
                      <wps:wsp>
                        <wps:cNvPr id="722316353" name="Text Box 115"/>
                        <wps:cNvSpPr txBox="1">
                          <a:spLocks noChangeArrowheads="1"/>
                        </wps:cNvSpPr>
                        <wps:spPr bwMode="auto">
                          <a:xfrm>
                            <a:off x="2480" y="2885"/>
                            <a:ext cx="132"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32760" w14:textId="77777777" w:rsidR="00226FA7" w:rsidRDefault="00226FA7">
                              <w:pPr>
                                <w:spacing w:line="221" w:lineRule="exact"/>
                                <w:rPr>
                                  <w:rFonts w:ascii="Calibri"/>
                                </w:rPr>
                              </w:pPr>
                              <w:r>
                                <w:rPr>
                                  <w:rFonts w:ascii="Calibri"/>
                                  <w:color w:val="585858"/>
                                </w:rPr>
                                <w:t>0</w:t>
                              </w:r>
                            </w:p>
                          </w:txbxContent>
                        </wps:txbx>
                        <wps:bodyPr rot="0" vert="horz" wrap="square" lIns="0" tIns="0" rIns="0" bIns="0" anchor="t" anchorCtr="0" upright="1">
                          <a:noAutofit/>
                        </wps:bodyPr>
                      </wps:wsp>
                      <wps:wsp>
                        <wps:cNvPr id="1466036536" name="Text Box 114"/>
                        <wps:cNvSpPr txBox="1">
                          <a:spLocks noChangeArrowheads="1"/>
                        </wps:cNvSpPr>
                        <wps:spPr bwMode="auto">
                          <a:xfrm>
                            <a:off x="3351" y="2885"/>
                            <a:ext cx="35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89CA42" w14:textId="77777777" w:rsidR="00226FA7" w:rsidRDefault="00226FA7">
                              <w:pPr>
                                <w:spacing w:line="221" w:lineRule="exact"/>
                                <w:rPr>
                                  <w:rFonts w:ascii="Calibri"/>
                                </w:rPr>
                              </w:pPr>
                              <w:r>
                                <w:rPr>
                                  <w:rFonts w:ascii="Calibri"/>
                                  <w:color w:val="585858"/>
                                </w:rPr>
                                <w:t>100</w:t>
                              </w:r>
                            </w:p>
                          </w:txbxContent>
                        </wps:txbx>
                        <wps:bodyPr rot="0" vert="horz" wrap="square" lIns="0" tIns="0" rIns="0" bIns="0" anchor="t" anchorCtr="0" upright="1">
                          <a:noAutofit/>
                        </wps:bodyPr>
                      </wps:wsp>
                      <wps:wsp>
                        <wps:cNvPr id="1280831618" name="Text Box 113"/>
                        <wps:cNvSpPr txBox="1">
                          <a:spLocks noChangeArrowheads="1"/>
                        </wps:cNvSpPr>
                        <wps:spPr bwMode="auto">
                          <a:xfrm>
                            <a:off x="4334" y="2885"/>
                            <a:ext cx="35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9D0657" w14:textId="77777777" w:rsidR="00226FA7" w:rsidRDefault="00226FA7">
                              <w:pPr>
                                <w:spacing w:line="221" w:lineRule="exact"/>
                                <w:rPr>
                                  <w:rFonts w:ascii="Calibri"/>
                                </w:rPr>
                              </w:pPr>
                              <w:r>
                                <w:rPr>
                                  <w:rFonts w:ascii="Calibri"/>
                                  <w:color w:val="585858"/>
                                </w:rPr>
                                <w:t>200</w:t>
                              </w:r>
                            </w:p>
                          </w:txbxContent>
                        </wps:txbx>
                        <wps:bodyPr rot="0" vert="horz" wrap="square" lIns="0" tIns="0" rIns="0" bIns="0" anchor="t" anchorCtr="0" upright="1">
                          <a:noAutofit/>
                        </wps:bodyPr>
                      </wps:wsp>
                      <wps:wsp>
                        <wps:cNvPr id="2092652398" name="Text Box 112"/>
                        <wps:cNvSpPr txBox="1">
                          <a:spLocks noChangeArrowheads="1"/>
                        </wps:cNvSpPr>
                        <wps:spPr bwMode="auto">
                          <a:xfrm>
                            <a:off x="5318" y="2885"/>
                            <a:ext cx="35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BDDF43" w14:textId="77777777" w:rsidR="00226FA7" w:rsidRDefault="00226FA7">
                              <w:pPr>
                                <w:spacing w:line="221" w:lineRule="exact"/>
                                <w:rPr>
                                  <w:rFonts w:ascii="Calibri"/>
                                </w:rPr>
                              </w:pPr>
                              <w:r>
                                <w:rPr>
                                  <w:rFonts w:ascii="Calibri"/>
                                  <w:color w:val="585858"/>
                                </w:rPr>
                                <w:t>300</w:t>
                              </w:r>
                            </w:p>
                          </w:txbxContent>
                        </wps:txbx>
                        <wps:bodyPr rot="0" vert="horz" wrap="square" lIns="0" tIns="0" rIns="0" bIns="0" anchor="t" anchorCtr="0" upright="1">
                          <a:noAutofit/>
                        </wps:bodyPr>
                      </wps:wsp>
                      <wps:wsp>
                        <wps:cNvPr id="1005356219" name="Text Box 111"/>
                        <wps:cNvSpPr txBox="1">
                          <a:spLocks noChangeArrowheads="1"/>
                        </wps:cNvSpPr>
                        <wps:spPr bwMode="auto">
                          <a:xfrm>
                            <a:off x="6300" y="2885"/>
                            <a:ext cx="355"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DF0139F" w14:textId="77777777" w:rsidR="00226FA7" w:rsidRDefault="00226FA7">
                              <w:pPr>
                                <w:spacing w:line="221" w:lineRule="exact"/>
                                <w:rPr>
                                  <w:rFonts w:ascii="Calibri"/>
                                </w:rPr>
                              </w:pPr>
                              <w:r>
                                <w:rPr>
                                  <w:rFonts w:ascii="Calibri"/>
                                  <w:color w:val="585858"/>
                                </w:rPr>
                                <w:t>400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9DF2E7" id="Group 110" o:spid="_x0000_s1081" style="position:absolute;left:0;text-align:left;margin-left:70.55pt;margin-top:18.25pt;width:272.55pt;height:144.15pt;z-index:-251631104;mso-wrap-distance-left:0;mso-wrap-distance-right:0;mso-position-horizontal-relative:page;mso-position-vertical-relative:text" coordorigin="1411,365" coordsize="5451,2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">
                <v:shape id="AutoShape 126" o:spid="_x0000_s1082" style="position:absolute;left:3518;top:1638;width:2;height:1064;visibility:visible;mso-wrap-style:square;v-text-anchor:top" coordsize="2,10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" path="m,804r,259m,l,519e" filled="f" strokecolor="#d9d9d9">
                  <v:path arrowok="t" o:connecttype="custom" o:connectlocs="0,2443;0,2702;0,1639;0,2158" o:connectangles="0,0,0,0"/>
                </v:shape>
                <v:rect id="Rectangle 125" o:spid="_x0000_s1083" style="position:absolute;left:2536;top:2157;width:1484;height:2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" fillcolor="#1f3863" stroked="f"/>
                <v:shape id="AutoShape 124" o:spid="_x0000_s1084" style="position:absolute;left:3518;top:1094;width:1966;height:1608;visibility:visible;mso-wrap-style:square;v-text-anchor:top" coordsize="1966,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" path="m,l,259m984,545r,1063m984,r,259m1966,545r,1063m1966,r,259e" filled="f" strokecolor="#d9d9d9">
                  <v:path arrowok="t" o:connecttype="custom" o:connectlocs="0,1094;0,1353;984,1639;984,2702;984,1094;984,1353;1966,1639;1966,2702;1966,1094;1966,1353" o:connectangles="0,0,0,0,0,0,0,0,0,0"/>
                </v:shape>
                <v:rect id="Rectangle 123" o:spid="_x0000_s1085" style="position:absolute;left:2536;top:1353;width:3028;height: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" fillcolor="#ffc000" stroked="f"/>
                <v:shape id="AutoShape 122" o:spid="_x0000_s1086" style="position:absolute;left:2536;top:1094;width:3931;height:1608;visibility:visible;mso-wrap-style:square;v-text-anchor:top" coordsize="3931,16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" path="m,1608l,m3931,r,1608e" filled="f" strokecolor="#d9d9d9">
                  <v:path arrowok="t" o:connecttype="custom" o:connectlocs="0,2702;0,1094;3931,1094;3931,2702" o:connectangles="0,0,0,0"/>
                </v:shape>
                <v:rect id="Rectangle 121" o:spid="_x0000_s1087" style="position:absolute;left:1418;top:372;width:5436;height:28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" filled="f" strokecolor="#d9d9d9"/>
                <v:shape id="Text Box 120" o:spid="_x0000_s1088" type="#_x0000_t202" style="position:absolute;left:3294;top:576;width:1705;height: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" filled="f" stroked="f">
                  <v:textbox inset="0,0,0,0">
                    <w:txbxContent>
                      <w:p w14:paraId="00BECA41" w14:textId="77777777" w:rsidR="00226FA7" w:rsidRDefault="00226FA7">
                        <w:pPr>
                          <w:spacing w:line="264" w:lineRule="exact"/>
                          <w:rPr>
                            <w:rFonts w:ascii="Calibri"/>
                            <w:sz w:val="26"/>
                          </w:rPr>
                        </w:pPr>
                        <w:r>
                          <w:rPr>
                            <w:rFonts w:ascii="Calibri"/>
                            <w:color w:val="585858"/>
                            <w:sz w:val="26"/>
                          </w:rPr>
                          <w:t>Type</w:t>
                        </w:r>
                        <w:r>
                          <w:rPr>
                            <w:rFonts w:ascii="Calibri"/>
                            <w:color w:val="585858"/>
                            <w:spacing w:val="-5"/>
                            <w:sz w:val="26"/>
                          </w:rPr>
                          <w:t xml:space="preserve"> </w:t>
                        </w:r>
                        <w:r>
                          <w:rPr>
                            <w:rFonts w:ascii="Calibri"/>
                            <w:color w:val="585858"/>
                            <w:sz w:val="26"/>
                          </w:rPr>
                          <w:t>of</w:t>
                        </w:r>
                        <w:r>
                          <w:rPr>
                            <w:rFonts w:ascii="Calibri"/>
                            <w:color w:val="585858"/>
                            <w:spacing w:val="-5"/>
                            <w:sz w:val="26"/>
                          </w:rPr>
                          <w:t xml:space="preserve"> </w:t>
                        </w:r>
                        <w:proofErr w:type="spellStart"/>
                        <w:r>
                          <w:rPr>
                            <w:rFonts w:ascii="Calibri"/>
                            <w:color w:val="585858"/>
                            <w:sz w:val="26"/>
                          </w:rPr>
                          <w:t>Referral</w:t>
                        </w:r>
                        <w:proofErr w:type="spellEnd"/>
                      </w:p>
                    </w:txbxContent>
                  </v:textbox>
                </v:shape>
                <v:shape id="Text Box 119" o:spid="_x0000_s1089" type="#_x0000_t202" style="position:absolute;left:1548;top:1393;width:75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" filled="f" stroked="f">
                  <v:textbox inset="0,0,0,0">
                    <w:txbxContent>
                      <w:p w14:paraId="6B81E6D5" w14:textId="77777777" w:rsidR="00226FA7" w:rsidRDefault="00226FA7">
                        <w:pPr>
                          <w:spacing w:line="221" w:lineRule="exact"/>
                          <w:rPr>
                            <w:rFonts w:ascii="Calibri"/>
                          </w:rPr>
                        </w:pPr>
                        <w:proofErr w:type="spellStart"/>
                        <w:r>
                          <w:rPr>
                            <w:rFonts w:ascii="Calibri"/>
                            <w:color w:val="585858"/>
                          </w:rPr>
                          <w:t>External</w:t>
                        </w:r>
                        <w:proofErr w:type="spellEnd"/>
                      </w:p>
                    </w:txbxContent>
                  </v:textbox>
                </v:shape>
                <v:shape id="Text Box 118" o:spid="_x0000_s1090" type="#_x0000_t202" style="position:absolute;left:5107;top:1405;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" filled="f" stroked="f">
                  <v:textbox inset="0,0,0,0">
                    <w:txbxContent>
                      <w:p w14:paraId="0B9733A5" w14:textId="77777777" w:rsidR="00226FA7" w:rsidRDefault="00226FA7">
                        <w:pPr>
                          <w:spacing w:line="221" w:lineRule="exact"/>
                          <w:rPr>
                            <w:rFonts w:ascii="Calibri"/>
                          </w:rPr>
                        </w:pPr>
                        <w:r>
                          <w:rPr>
                            <w:rFonts w:ascii="Calibri"/>
                            <w:color w:val="FFFFFF"/>
                          </w:rPr>
                          <w:t>308</w:t>
                        </w:r>
                      </w:p>
                    </w:txbxContent>
                  </v:textbox>
                </v:shape>
                <v:shape id="Text Box 117" o:spid="_x0000_s1091" type="#_x0000_t202" style="position:absolute;left:1580;top:2197;width:724;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" filled="f" stroked="f">
                  <v:textbox inset="0,0,0,0">
                    <w:txbxContent>
                      <w:p w14:paraId="4D19405A" w14:textId="77777777" w:rsidR="00226FA7" w:rsidRDefault="00226FA7">
                        <w:pPr>
                          <w:spacing w:line="221" w:lineRule="exact"/>
                          <w:rPr>
                            <w:rFonts w:ascii="Calibri"/>
                          </w:rPr>
                        </w:pPr>
                        <w:proofErr w:type="spellStart"/>
                        <w:r>
                          <w:rPr>
                            <w:rFonts w:ascii="Calibri"/>
                            <w:color w:val="585858"/>
                          </w:rPr>
                          <w:t>Internal</w:t>
                        </w:r>
                        <w:proofErr w:type="spellEnd"/>
                      </w:p>
                    </w:txbxContent>
                  </v:textbox>
                </v:shape>
                <v:shape id="Text Box 116" o:spid="_x0000_s1092" type="#_x0000_t202" style="position:absolute;left:3564;top:2209;width:359;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" filled="f" stroked="f">
                  <v:textbox inset="0,0,0,0">
                    <w:txbxContent>
                      <w:p w14:paraId="4C5E36DA" w14:textId="77777777" w:rsidR="00226FA7" w:rsidRDefault="00226FA7">
                        <w:pPr>
                          <w:spacing w:line="221" w:lineRule="exact"/>
                          <w:rPr>
                            <w:rFonts w:ascii="Calibri"/>
                          </w:rPr>
                        </w:pPr>
                        <w:r>
                          <w:rPr>
                            <w:rFonts w:ascii="Calibri"/>
                            <w:color w:val="FFFFFF"/>
                          </w:rPr>
                          <w:t>151</w:t>
                        </w:r>
                      </w:p>
                    </w:txbxContent>
                  </v:textbox>
                </v:shape>
                <v:shape id="Text Box 115" o:spid="_x0000_s1093" type="#_x0000_t202" style="position:absolute;left:2480;top:2885;width:132;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" filled="f" stroked="f">
                  <v:textbox inset="0,0,0,0">
                    <w:txbxContent>
                      <w:p w14:paraId="09B32760" w14:textId="77777777" w:rsidR="00226FA7" w:rsidRDefault="00226FA7">
                        <w:pPr>
                          <w:spacing w:line="221" w:lineRule="exact"/>
                          <w:rPr>
                            <w:rFonts w:ascii="Calibri"/>
                          </w:rPr>
                        </w:pPr>
                        <w:r>
                          <w:rPr>
                            <w:rFonts w:ascii="Calibri"/>
                            <w:color w:val="585858"/>
                          </w:rPr>
                          <w:t>0</w:t>
                        </w:r>
                      </w:p>
                    </w:txbxContent>
                  </v:textbox>
                </v:shape>
                <v:shape id="Text Box 114" o:spid="_x0000_s1094" type="#_x0000_t202" style="position:absolute;left:3351;top:2885;width:35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" filled="f" stroked="f">
                  <v:textbox inset="0,0,0,0">
                    <w:txbxContent>
                      <w:p w14:paraId="7689CA42" w14:textId="77777777" w:rsidR="00226FA7" w:rsidRDefault="00226FA7">
                        <w:pPr>
                          <w:spacing w:line="221" w:lineRule="exact"/>
                          <w:rPr>
                            <w:rFonts w:ascii="Calibri"/>
                          </w:rPr>
                        </w:pPr>
                        <w:r>
                          <w:rPr>
                            <w:rFonts w:ascii="Calibri"/>
                            <w:color w:val="585858"/>
                          </w:rPr>
                          <w:t>100</w:t>
                        </w:r>
                      </w:p>
                    </w:txbxContent>
                  </v:textbox>
                </v:shape>
                <v:shape id="Text Box 113" o:spid="_x0000_s1095" type="#_x0000_t202" style="position:absolute;left:4334;top:2885;width:35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" filled="f" stroked="f">
                  <v:textbox inset="0,0,0,0">
                    <w:txbxContent>
                      <w:p w14:paraId="579D0657" w14:textId="77777777" w:rsidR="00226FA7" w:rsidRDefault="00226FA7">
                        <w:pPr>
                          <w:spacing w:line="221" w:lineRule="exact"/>
                          <w:rPr>
                            <w:rFonts w:ascii="Calibri"/>
                          </w:rPr>
                        </w:pPr>
                        <w:r>
                          <w:rPr>
                            <w:rFonts w:ascii="Calibri"/>
                            <w:color w:val="585858"/>
                          </w:rPr>
                          <w:t>200</w:t>
                        </w:r>
                      </w:p>
                    </w:txbxContent>
                  </v:textbox>
                </v:shape>
                <v:shape id="Text Box 112" o:spid="_x0000_s1096" type="#_x0000_t202" style="position:absolute;left:5318;top:2885;width:35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" filled="f" stroked="f">
                  <v:textbox inset="0,0,0,0">
                    <w:txbxContent>
                      <w:p w14:paraId="7EBDDF43" w14:textId="77777777" w:rsidR="00226FA7" w:rsidRDefault="00226FA7">
                        <w:pPr>
                          <w:spacing w:line="221" w:lineRule="exact"/>
                          <w:rPr>
                            <w:rFonts w:ascii="Calibri"/>
                          </w:rPr>
                        </w:pPr>
                        <w:r>
                          <w:rPr>
                            <w:rFonts w:ascii="Calibri"/>
                            <w:color w:val="585858"/>
                          </w:rPr>
                          <w:t>300</w:t>
                        </w:r>
                      </w:p>
                    </w:txbxContent>
                  </v:textbox>
                </v:shape>
                <v:shape id="Text Box 111" o:spid="_x0000_s1097" type="#_x0000_t202" style="position:absolute;left:6300;top:2885;width:355;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" filled="f" stroked="f">
                  <v:textbox inset="0,0,0,0">
                    <w:txbxContent>
                      <w:p w14:paraId="6DF0139F" w14:textId="77777777" w:rsidR="00226FA7" w:rsidRDefault="00226FA7">
                        <w:pPr>
                          <w:spacing w:line="221" w:lineRule="exact"/>
                          <w:rPr>
                            <w:rFonts w:ascii="Calibri"/>
                          </w:rPr>
                        </w:pPr>
                        <w:r>
                          <w:rPr>
                            <w:rFonts w:ascii="Calibri"/>
                            <w:color w:val="585858"/>
                          </w:rPr>
                          <w:t>400</w:t>
                        </w:r>
                      </w:p>
                    </w:txbxContent>
                  </v:textbox>
                </v:shape>
                <w10:wrap type="topAndBottom" anchorx="page"/>
              </v:group>
            </w:pict>
          </mc:Fallback>
        </mc:AlternateContent>
      </w:r>
      <w:proofErr w:type="spellStart"/>
      <w:r>
        <w:rPr>
          <w:noProof/>
        </w:rPr>
        <mc:AlternateContent>
          <mc:Choice Requires="wpg">
            <w:drawing>
              <wp:anchor distT="0" distB="0" distL="0" distR="0" simplePos="0" relativeHeight="251686400" behindDoc="1" locked="0" layoutInCell="1" allowOverlap="1" wp14:anchorId="4F7C4608" wp14:editId="678F1738">
                <wp:simplePos x="0" y="0"/>
                <wp:positionH relativeFrom="page">
                  <wp:posOffset>4758055</wp:posOffset>
                </wp:positionH>
                <wp:positionV relativeFrom="paragraph">
                  <wp:posOffset>231140</wp:posOffset>
                </wp:positionV>
                <wp:extent cx="2105025" cy="1758315"/>
                <wp:effectExtent l="0" t="0" r="0" b="0"/>
                <wp:wrapTopAndBottom/>
                <wp:docPr id="4889626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025" cy="1758315"/>
                          <a:chOff x="7493" y="364"/>
                          <a:chExt cx="3315" cy="2769"/>
                        </a:xfrm>
                      </wpg:grpSpPr>
                      <pic:pic xmlns:pic="http://schemas.openxmlformats.org/drawingml/2006/picture">
                        <pic:nvPicPr>
                          <pic:cNvPr id="1869585872" name="Picture 10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7500" y="371"/>
                            <a:ext cx="3300" cy="27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66749840" name="Picture 108"/>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8673" y="546"/>
                            <a:ext cx="1687" cy="237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96658735" name="Picture 10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7948" y="549"/>
                            <a:ext cx="1866" cy="2396"/>
                          </a:xfrm>
                          <a:prstGeom prst="rect">
                            <a:avLst/>
                          </a:prstGeom>
                          <a:noFill/>
                          <a:extLst>
                            <a:ext uri="{909E8E84-426E-40DD-AFC4-6F175D3DCCD1}">
                              <a14:hiddenFill xmlns:a14="http://schemas.microsoft.com/office/drawing/2010/main">
                                <a:solidFill>
                                  <a:srgbClr val="FFFFFF"/>
                                </a:solidFill>
                              </a14:hiddenFill>
                            </a:ext>
                          </a:extLst>
                        </pic:spPr>
                      </pic:pic>
                      <wps:wsp>
                        <wps:cNvPr id="2096797528" name="Freeform 106"/>
                        <wps:cNvSpPr>
                          <a:spLocks/>
                        </wps:cNvSpPr>
                        <wps:spPr bwMode="auto">
                          <a:xfrm>
                            <a:off x="9178" y="1051"/>
                            <a:ext cx="711" cy="1399"/>
                          </a:xfrm>
                          <a:custGeom>
                            <a:avLst/>
                            <a:gdLst>
                              <a:gd name="T0" fmla="+- 0 9178 9178"/>
                              <a:gd name="T1" fmla="*/ T0 w 711"/>
                              <a:gd name="T2" fmla="+- 0 1051 1051"/>
                              <a:gd name="T3" fmla="*/ 1051 h 1399"/>
                              <a:gd name="T4" fmla="+- 0 9178 9178"/>
                              <a:gd name="T5" fmla="*/ T4 w 711"/>
                              <a:gd name="T6" fmla="+- 0 1762 1051"/>
                              <a:gd name="T7" fmla="*/ 1762 h 1399"/>
                              <a:gd name="T8" fmla="+- 0 9356 9178"/>
                              <a:gd name="T9" fmla="*/ T8 w 711"/>
                              <a:gd name="T10" fmla="+- 0 2450 1051"/>
                              <a:gd name="T11" fmla="*/ 2450 h 1399"/>
                              <a:gd name="T12" fmla="+- 0 9427 9178"/>
                              <a:gd name="T13" fmla="*/ T12 w 711"/>
                              <a:gd name="T14" fmla="+- 0 2428 1051"/>
                              <a:gd name="T15" fmla="*/ 2428 h 1399"/>
                              <a:gd name="T16" fmla="+- 0 9494 9178"/>
                              <a:gd name="T17" fmla="*/ T16 w 711"/>
                              <a:gd name="T18" fmla="+- 0 2399 1051"/>
                              <a:gd name="T19" fmla="*/ 2399 h 1399"/>
                              <a:gd name="T20" fmla="+- 0 9557 9178"/>
                              <a:gd name="T21" fmla="*/ T20 w 711"/>
                              <a:gd name="T22" fmla="+- 0 2364 1051"/>
                              <a:gd name="T23" fmla="*/ 2364 h 1399"/>
                              <a:gd name="T24" fmla="+- 0 9615 9178"/>
                              <a:gd name="T25" fmla="*/ T24 w 711"/>
                              <a:gd name="T26" fmla="+- 0 2323 1051"/>
                              <a:gd name="T27" fmla="*/ 2323 h 1399"/>
                              <a:gd name="T28" fmla="+- 0 9669 9178"/>
                              <a:gd name="T29" fmla="*/ T28 w 711"/>
                              <a:gd name="T30" fmla="+- 0 2276 1051"/>
                              <a:gd name="T31" fmla="*/ 2276 h 1399"/>
                              <a:gd name="T32" fmla="+- 0 9718 9178"/>
                              <a:gd name="T33" fmla="*/ T32 w 711"/>
                              <a:gd name="T34" fmla="+- 0 2225 1051"/>
                              <a:gd name="T35" fmla="*/ 2225 h 1399"/>
                              <a:gd name="T36" fmla="+- 0 9761 9178"/>
                              <a:gd name="T37" fmla="*/ T36 w 711"/>
                              <a:gd name="T38" fmla="+- 0 2169 1051"/>
                              <a:gd name="T39" fmla="*/ 2169 h 1399"/>
                              <a:gd name="T40" fmla="+- 0 9799 9178"/>
                              <a:gd name="T41" fmla="*/ T40 w 711"/>
                              <a:gd name="T42" fmla="+- 0 2109 1051"/>
                              <a:gd name="T43" fmla="*/ 2109 h 1399"/>
                              <a:gd name="T44" fmla="+- 0 9831 9178"/>
                              <a:gd name="T45" fmla="*/ T44 w 711"/>
                              <a:gd name="T46" fmla="+- 0 2045 1051"/>
                              <a:gd name="T47" fmla="*/ 2045 h 1399"/>
                              <a:gd name="T48" fmla="+- 0 9856 9178"/>
                              <a:gd name="T49" fmla="*/ T48 w 711"/>
                              <a:gd name="T50" fmla="+- 0 1978 1051"/>
                              <a:gd name="T51" fmla="*/ 1978 h 1399"/>
                              <a:gd name="T52" fmla="+- 0 9874 9178"/>
                              <a:gd name="T53" fmla="*/ T52 w 711"/>
                              <a:gd name="T54" fmla="+- 0 1908 1051"/>
                              <a:gd name="T55" fmla="*/ 1908 h 1399"/>
                              <a:gd name="T56" fmla="+- 0 9885 9178"/>
                              <a:gd name="T57" fmla="*/ T56 w 711"/>
                              <a:gd name="T58" fmla="+- 0 1836 1051"/>
                              <a:gd name="T59" fmla="*/ 1836 h 1399"/>
                              <a:gd name="T60" fmla="+- 0 9889 9178"/>
                              <a:gd name="T61" fmla="*/ T60 w 711"/>
                              <a:gd name="T62" fmla="+- 0 1762 1051"/>
                              <a:gd name="T63" fmla="*/ 1762 h 1399"/>
                              <a:gd name="T64" fmla="+- 0 9885 9178"/>
                              <a:gd name="T65" fmla="*/ T64 w 711"/>
                              <a:gd name="T66" fmla="+- 0 1685 1051"/>
                              <a:gd name="T67" fmla="*/ 1685 h 1399"/>
                              <a:gd name="T68" fmla="+- 0 9873 9178"/>
                              <a:gd name="T69" fmla="*/ T68 w 711"/>
                              <a:gd name="T70" fmla="+- 0 1610 1051"/>
                              <a:gd name="T71" fmla="*/ 1610 h 1399"/>
                              <a:gd name="T72" fmla="+- 0 9853 9178"/>
                              <a:gd name="T73" fmla="*/ T72 w 711"/>
                              <a:gd name="T74" fmla="+- 0 1537 1051"/>
                              <a:gd name="T75" fmla="*/ 1537 h 1399"/>
                              <a:gd name="T76" fmla="+- 0 9826 9178"/>
                              <a:gd name="T77" fmla="*/ T76 w 711"/>
                              <a:gd name="T78" fmla="+- 0 1469 1051"/>
                              <a:gd name="T79" fmla="*/ 1469 h 1399"/>
                              <a:gd name="T80" fmla="+- 0 9792 9178"/>
                              <a:gd name="T81" fmla="*/ T80 w 711"/>
                              <a:gd name="T82" fmla="+- 0 1403 1051"/>
                              <a:gd name="T83" fmla="*/ 1403 h 1399"/>
                              <a:gd name="T84" fmla="+- 0 9752 9178"/>
                              <a:gd name="T85" fmla="*/ T84 w 711"/>
                              <a:gd name="T86" fmla="+- 0 1342 1051"/>
                              <a:gd name="T87" fmla="*/ 1342 h 1399"/>
                              <a:gd name="T88" fmla="+- 0 9706 9178"/>
                              <a:gd name="T89" fmla="*/ T88 w 711"/>
                              <a:gd name="T90" fmla="+- 0 1286 1051"/>
                              <a:gd name="T91" fmla="*/ 1286 h 1399"/>
                              <a:gd name="T92" fmla="+- 0 9655 9178"/>
                              <a:gd name="T93" fmla="*/ T92 w 711"/>
                              <a:gd name="T94" fmla="+- 0 1234 1051"/>
                              <a:gd name="T95" fmla="*/ 1234 h 1399"/>
                              <a:gd name="T96" fmla="+- 0 9598 9178"/>
                              <a:gd name="T97" fmla="*/ T96 w 711"/>
                              <a:gd name="T98" fmla="+- 0 1188 1051"/>
                              <a:gd name="T99" fmla="*/ 1188 h 1399"/>
                              <a:gd name="T100" fmla="+- 0 9537 9178"/>
                              <a:gd name="T101" fmla="*/ T100 w 711"/>
                              <a:gd name="T102" fmla="+- 0 1148 1051"/>
                              <a:gd name="T103" fmla="*/ 1148 h 1399"/>
                              <a:gd name="T104" fmla="+- 0 9472 9178"/>
                              <a:gd name="T105" fmla="*/ T104 w 711"/>
                              <a:gd name="T106" fmla="+- 0 1115 1051"/>
                              <a:gd name="T107" fmla="*/ 1115 h 1399"/>
                              <a:gd name="T108" fmla="+- 0 9403 9178"/>
                              <a:gd name="T109" fmla="*/ T108 w 711"/>
                              <a:gd name="T110" fmla="+- 0 1088 1051"/>
                              <a:gd name="T111" fmla="*/ 1088 h 1399"/>
                              <a:gd name="T112" fmla="+- 0 9331 9178"/>
                              <a:gd name="T113" fmla="*/ T112 w 711"/>
                              <a:gd name="T114" fmla="+- 0 1068 1051"/>
                              <a:gd name="T115" fmla="*/ 1068 h 1399"/>
                              <a:gd name="T116" fmla="+- 0 9256 9178"/>
                              <a:gd name="T117" fmla="*/ T116 w 711"/>
                              <a:gd name="T118" fmla="+- 0 1056 1051"/>
                              <a:gd name="T119" fmla="*/ 1056 h 1399"/>
                              <a:gd name="T120" fmla="+- 0 9178 9178"/>
                              <a:gd name="T121" fmla="*/ T120 w 711"/>
                              <a:gd name="T122" fmla="+- 0 1051 1051"/>
                              <a:gd name="T123" fmla="*/ 1051 h 13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711" h="1399">
                                <a:moveTo>
                                  <a:pt x="0" y="0"/>
                                </a:moveTo>
                                <a:lnTo>
                                  <a:pt x="0" y="711"/>
                                </a:lnTo>
                                <a:lnTo>
                                  <a:pt x="178" y="1399"/>
                                </a:lnTo>
                                <a:lnTo>
                                  <a:pt x="249" y="1377"/>
                                </a:lnTo>
                                <a:lnTo>
                                  <a:pt x="316" y="1348"/>
                                </a:lnTo>
                                <a:lnTo>
                                  <a:pt x="379" y="1313"/>
                                </a:lnTo>
                                <a:lnTo>
                                  <a:pt x="437" y="1272"/>
                                </a:lnTo>
                                <a:lnTo>
                                  <a:pt x="491" y="1225"/>
                                </a:lnTo>
                                <a:lnTo>
                                  <a:pt x="540" y="1174"/>
                                </a:lnTo>
                                <a:lnTo>
                                  <a:pt x="583" y="1118"/>
                                </a:lnTo>
                                <a:lnTo>
                                  <a:pt x="621" y="1058"/>
                                </a:lnTo>
                                <a:lnTo>
                                  <a:pt x="653" y="994"/>
                                </a:lnTo>
                                <a:lnTo>
                                  <a:pt x="678" y="927"/>
                                </a:lnTo>
                                <a:lnTo>
                                  <a:pt x="696" y="857"/>
                                </a:lnTo>
                                <a:lnTo>
                                  <a:pt x="707" y="785"/>
                                </a:lnTo>
                                <a:lnTo>
                                  <a:pt x="711" y="711"/>
                                </a:lnTo>
                                <a:lnTo>
                                  <a:pt x="707" y="634"/>
                                </a:lnTo>
                                <a:lnTo>
                                  <a:pt x="695" y="559"/>
                                </a:lnTo>
                                <a:lnTo>
                                  <a:pt x="675" y="486"/>
                                </a:lnTo>
                                <a:lnTo>
                                  <a:pt x="648" y="418"/>
                                </a:lnTo>
                                <a:lnTo>
                                  <a:pt x="614" y="352"/>
                                </a:lnTo>
                                <a:lnTo>
                                  <a:pt x="574" y="291"/>
                                </a:lnTo>
                                <a:lnTo>
                                  <a:pt x="528" y="235"/>
                                </a:lnTo>
                                <a:lnTo>
                                  <a:pt x="477" y="183"/>
                                </a:lnTo>
                                <a:lnTo>
                                  <a:pt x="420" y="137"/>
                                </a:lnTo>
                                <a:lnTo>
                                  <a:pt x="359" y="97"/>
                                </a:lnTo>
                                <a:lnTo>
                                  <a:pt x="294" y="64"/>
                                </a:lnTo>
                                <a:lnTo>
                                  <a:pt x="225" y="37"/>
                                </a:lnTo>
                                <a:lnTo>
                                  <a:pt x="153" y="17"/>
                                </a:lnTo>
                                <a:lnTo>
                                  <a:pt x="78" y="5"/>
                                </a:lnTo>
                                <a:lnTo>
                                  <a:pt x="0" y="0"/>
                                </a:lnTo>
                                <a:close/>
                              </a:path>
                            </a:pathLst>
                          </a:custGeom>
                          <a:solidFill>
                            <a:srgbClr val="4471C4"/>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46670077" name="Freeform 105"/>
                        <wps:cNvSpPr>
                          <a:spLocks/>
                        </wps:cNvSpPr>
                        <wps:spPr bwMode="auto">
                          <a:xfrm>
                            <a:off x="8453" y="1053"/>
                            <a:ext cx="889" cy="1422"/>
                          </a:xfrm>
                          <a:custGeom>
                            <a:avLst/>
                            <a:gdLst>
                              <a:gd name="T0" fmla="+- 0 9164 8454"/>
                              <a:gd name="T1" fmla="*/ T0 w 889"/>
                              <a:gd name="T2" fmla="+- 0 1053 1053"/>
                              <a:gd name="T3" fmla="*/ 1053 h 1422"/>
                              <a:gd name="T4" fmla="+- 0 9075 8454"/>
                              <a:gd name="T5" fmla="*/ T4 w 889"/>
                              <a:gd name="T6" fmla="+- 0 1059 1053"/>
                              <a:gd name="T7" fmla="*/ 1059 h 1422"/>
                              <a:gd name="T8" fmla="+- 0 8986 8454"/>
                              <a:gd name="T9" fmla="*/ T8 w 889"/>
                              <a:gd name="T10" fmla="+- 0 1076 1053"/>
                              <a:gd name="T11" fmla="*/ 1076 h 1422"/>
                              <a:gd name="T12" fmla="+- 0 8912 8454"/>
                              <a:gd name="T13" fmla="*/ T12 w 889"/>
                              <a:gd name="T14" fmla="+- 0 1099 1053"/>
                              <a:gd name="T15" fmla="*/ 1099 h 1422"/>
                              <a:gd name="T16" fmla="+- 0 8843 8454"/>
                              <a:gd name="T17" fmla="*/ T16 w 889"/>
                              <a:gd name="T18" fmla="+- 0 1130 1053"/>
                              <a:gd name="T19" fmla="*/ 1130 h 1422"/>
                              <a:gd name="T20" fmla="+- 0 8778 8454"/>
                              <a:gd name="T21" fmla="*/ T20 w 889"/>
                              <a:gd name="T22" fmla="+- 0 1167 1053"/>
                              <a:gd name="T23" fmla="*/ 1167 h 1422"/>
                              <a:gd name="T24" fmla="+- 0 8718 8454"/>
                              <a:gd name="T25" fmla="*/ T24 w 889"/>
                              <a:gd name="T26" fmla="+- 0 1211 1053"/>
                              <a:gd name="T27" fmla="*/ 1211 h 1422"/>
                              <a:gd name="T28" fmla="+- 0 8663 8454"/>
                              <a:gd name="T29" fmla="*/ T28 w 889"/>
                              <a:gd name="T30" fmla="+- 0 1260 1053"/>
                              <a:gd name="T31" fmla="*/ 1260 h 1422"/>
                              <a:gd name="T32" fmla="+- 0 8614 8454"/>
                              <a:gd name="T33" fmla="*/ T32 w 889"/>
                              <a:gd name="T34" fmla="+- 0 1314 1053"/>
                              <a:gd name="T35" fmla="*/ 1314 h 1422"/>
                              <a:gd name="T36" fmla="+- 0 8571 8454"/>
                              <a:gd name="T37" fmla="*/ T36 w 889"/>
                              <a:gd name="T38" fmla="+- 0 1372 1053"/>
                              <a:gd name="T39" fmla="*/ 1372 h 1422"/>
                              <a:gd name="T40" fmla="+- 0 8534 8454"/>
                              <a:gd name="T41" fmla="*/ T40 w 889"/>
                              <a:gd name="T42" fmla="+- 0 1435 1053"/>
                              <a:gd name="T43" fmla="*/ 1435 h 1422"/>
                              <a:gd name="T44" fmla="+- 0 8504 8454"/>
                              <a:gd name="T45" fmla="*/ T44 w 889"/>
                              <a:gd name="T46" fmla="+- 0 1501 1053"/>
                              <a:gd name="T47" fmla="*/ 1501 h 1422"/>
                              <a:gd name="T48" fmla="+- 0 8480 8454"/>
                              <a:gd name="T49" fmla="*/ T48 w 889"/>
                              <a:gd name="T50" fmla="+- 0 1570 1053"/>
                              <a:gd name="T51" fmla="*/ 1570 h 1422"/>
                              <a:gd name="T52" fmla="+- 0 8464 8454"/>
                              <a:gd name="T53" fmla="*/ T52 w 889"/>
                              <a:gd name="T54" fmla="+- 0 1642 1053"/>
                              <a:gd name="T55" fmla="*/ 1642 h 1422"/>
                              <a:gd name="T56" fmla="+- 0 8455 8454"/>
                              <a:gd name="T57" fmla="*/ T56 w 889"/>
                              <a:gd name="T58" fmla="+- 0 1715 1053"/>
                              <a:gd name="T59" fmla="*/ 1715 h 1422"/>
                              <a:gd name="T60" fmla="+- 0 8454 8454"/>
                              <a:gd name="T61" fmla="*/ T60 w 889"/>
                              <a:gd name="T62" fmla="+- 0 1790 1053"/>
                              <a:gd name="T63" fmla="*/ 1790 h 1422"/>
                              <a:gd name="T64" fmla="+- 0 8461 8454"/>
                              <a:gd name="T65" fmla="*/ T64 w 889"/>
                              <a:gd name="T66" fmla="+- 0 1866 1053"/>
                              <a:gd name="T67" fmla="*/ 1866 h 1422"/>
                              <a:gd name="T68" fmla="+- 0 8476 8454"/>
                              <a:gd name="T69" fmla="*/ T68 w 889"/>
                              <a:gd name="T70" fmla="+- 0 1942 1053"/>
                              <a:gd name="T71" fmla="*/ 1942 h 1422"/>
                              <a:gd name="T72" fmla="+- 0 8500 8454"/>
                              <a:gd name="T73" fmla="*/ T72 w 889"/>
                              <a:gd name="T74" fmla="+- 0 2016 1053"/>
                              <a:gd name="T75" fmla="*/ 2016 h 1422"/>
                              <a:gd name="T76" fmla="+- 0 8530 8454"/>
                              <a:gd name="T77" fmla="*/ T76 w 889"/>
                              <a:gd name="T78" fmla="+- 0 2085 1053"/>
                              <a:gd name="T79" fmla="*/ 2085 h 1422"/>
                              <a:gd name="T80" fmla="+- 0 8568 8454"/>
                              <a:gd name="T81" fmla="*/ T80 w 889"/>
                              <a:gd name="T82" fmla="+- 0 2150 1053"/>
                              <a:gd name="T83" fmla="*/ 2150 h 1422"/>
                              <a:gd name="T84" fmla="+- 0 8611 8454"/>
                              <a:gd name="T85" fmla="*/ T84 w 889"/>
                              <a:gd name="T86" fmla="+- 0 2210 1053"/>
                              <a:gd name="T87" fmla="*/ 2210 h 1422"/>
                              <a:gd name="T88" fmla="+- 0 8660 8454"/>
                              <a:gd name="T89" fmla="*/ T88 w 889"/>
                              <a:gd name="T90" fmla="+- 0 2265 1053"/>
                              <a:gd name="T91" fmla="*/ 2265 h 1422"/>
                              <a:gd name="T92" fmla="+- 0 8714 8454"/>
                              <a:gd name="T93" fmla="*/ T92 w 889"/>
                              <a:gd name="T94" fmla="+- 0 2314 1053"/>
                              <a:gd name="T95" fmla="*/ 2314 h 1422"/>
                              <a:gd name="T96" fmla="+- 0 8773 8454"/>
                              <a:gd name="T97" fmla="*/ T96 w 889"/>
                              <a:gd name="T98" fmla="+- 0 2357 1053"/>
                              <a:gd name="T99" fmla="*/ 2357 h 1422"/>
                              <a:gd name="T100" fmla="+- 0 8836 8454"/>
                              <a:gd name="T101" fmla="*/ T100 w 889"/>
                              <a:gd name="T102" fmla="+- 0 2394 1053"/>
                              <a:gd name="T103" fmla="*/ 2394 h 1422"/>
                              <a:gd name="T104" fmla="+- 0 8902 8454"/>
                              <a:gd name="T105" fmla="*/ T104 w 889"/>
                              <a:gd name="T106" fmla="+- 0 2424 1053"/>
                              <a:gd name="T107" fmla="*/ 2424 h 1422"/>
                              <a:gd name="T108" fmla="+- 0 8971 8454"/>
                              <a:gd name="T109" fmla="*/ T108 w 889"/>
                              <a:gd name="T110" fmla="+- 0 2448 1053"/>
                              <a:gd name="T111" fmla="*/ 2448 h 1422"/>
                              <a:gd name="T112" fmla="+- 0 9042 8454"/>
                              <a:gd name="T113" fmla="*/ T112 w 889"/>
                              <a:gd name="T114" fmla="+- 0 2464 1053"/>
                              <a:gd name="T115" fmla="*/ 2464 h 1422"/>
                              <a:gd name="T116" fmla="+- 0 9116 8454"/>
                              <a:gd name="T117" fmla="*/ T116 w 889"/>
                              <a:gd name="T118" fmla="+- 0 2473 1053"/>
                              <a:gd name="T119" fmla="*/ 2473 h 1422"/>
                              <a:gd name="T120" fmla="+- 0 9191 8454"/>
                              <a:gd name="T121" fmla="*/ T120 w 889"/>
                              <a:gd name="T122" fmla="+- 0 2474 1053"/>
                              <a:gd name="T123" fmla="*/ 2474 h 1422"/>
                              <a:gd name="T124" fmla="+- 0 9266 8454"/>
                              <a:gd name="T125" fmla="*/ T124 w 889"/>
                              <a:gd name="T126" fmla="+- 0 2467 1053"/>
                              <a:gd name="T127" fmla="*/ 2467 h 1422"/>
                              <a:gd name="T128" fmla="+- 0 9342 8454"/>
                              <a:gd name="T129" fmla="*/ T128 w 889"/>
                              <a:gd name="T130" fmla="+- 0 2452 1053"/>
                              <a:gd name="T131" fmla="*/ 2452 h 1422"/>
                              <a:gd name="T132" fmla="+- 0 9164 8454"/>
                              <a:gd name="T133" fmla="*/ T132 w 889"/>
                              <a:gd name="T134" fmla="+- 0 1764 1053"/>
                              <a:gd name="T135" fmla="*/ 1764 h 1422"/>
                              <a:gd name="T136" fmla="+- 0 9164 8454"/>
                              <a:gd name="T137" fmla="*/ T136 w 889"/>
                              <a:gd name="T138" fmla="+- 0 1053 1053"/>
                              <a:gd name="T139" fmla="*/ 1053 h 14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889" h="1422">
                                <a:moveTo>
                                  <a:pt x="710" y="0"/>
                                </a:moveTo>
                                <a:lnTo>
                                  <a:pt x="621" y="6"/>
                                </a:lnTo>
                                <a:lnTo>
                                  <a:pt x="532" y="23"/>
                                </a:lnTo>
                                <a:lnTo>
                                  <a:pt x="458" y="46"/>
                                </a:lnTo>
                                <a:lnTo>
                                  <a:pt x="389" y="77"/>
                                </a:lnTo>
                                <a:lnTo>
                                  <a:pt x="324" y="114"/>
                                </a:lnTo>
                                <a:lnTo>
                                  <a:pt x="264" y="158"/>
                                </a:lnTo>
                                <a:lnTo>
                                  <a:pt x="209" y="207"/>
                                </a:lnTo>
                                <a:lnTo>
                                  <a:pt x="160" y="261"/>
                                </a:lnTo>
                                <a:lnTo>
                                  <a:pt x="117" y="319"/>
                                </a:lnTo>
                                <a:lnTo>
                                  <a:pt x="80" y="382"/>
                                </a:lnTo>
                                <a:lnTo>
                                  <a:pt x="50" y="448"/>
                                </a:lnTo>
                                <a:lnTo>
                                  <a:pt x="26" y="517"/>
                                </a:lnTo>
                                <a:lnTo>
                                  <a:pt x="10" y="589"/>
                                </a:lnTo>
                                <a:lnTo>
                                  <a:pt x="1" y="662"/>
                                </a:lnTo>
                                <a:lnTo>
                                  <a:pt x="0" y="737"/>
                                </a:lnTo>
                                <a:lnTo>
                                  <a:pt x="7" y="813"/>
                                </a:lnTo>
                                <a:lnTo>
                                  <a:pt x="22" y="889"/>
                                </a:lnTo>
                                <a:lnTo>
                                  <a:pt x="46" y="963"/>
                                </a:lnTo>
                                <a:lnTo>
                                  <a:pt x="76" y="1032"/>
                                </a:lnTo>
                                <a:lnTo>
                                  <a:pt x="114" y="1097"/>
                                </a:lnTo>
                                <a:lnTo>
                                  <a:pt x="157" y="1157"/>
                                </a:lnTo>
                                <a:lnTo>
                                  <a:pt x="206" y="1212"/>
                                </a:lnTo>
                                <a:lnTo>
                                  <a:pt x="260" y="1261"/>
                                </a:lnTo>
                                <a:lnTo>
                                  <a:pt x="319" y="1304"/>
                                </a:lnTo>
                                <a:lnTo>
                                  <a:pt x="382" y="1341"/>
                                </a:lnTo>
                                <a:lnTo>
                                  <a:pt x="448" y="1371"/>
                                </a:lnTo>
                                <a:lnTo>
                                  <a:pt x="517" y="1395"/>
                                </a:lnTo>
                                <a:lnTo>
                                  <a:pt x="588" y="1411"/>
                                </a:lnTo>
                                <a:lnTo>
                                  <a:pt x="662" y="1420"/>
                                </a:lnTo>
                                <a:lnTo>
                                  <a:pt x="737" y="1421"/>
                                </a:lnTo>
                                <a:lnTo>
                                  <a:pt x="812" y="1414"/>
                                </a:lnTo>
                                <a:lnTo>
                                  <a:pt x="888" y="1399"/>
                                </a:lnTo>
                                <a:lnTo>
                                  <a:pt x="710" y="711"/>
                                </a:lnTo>
                                <a:lnTo>
                                  <a:pt x="710" y="0"/>
                                </a:lnTo>
                                <a:close/>
                              </a:path>
                            </a:pathLst>
                          </a:custGeom>
                          <a:solidFill>
                            <a:srgbClr val="EC7C3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83890402" name="Rectangle 104"/>
                        <wps:cNvSpPr>
                          <a:spLocks noChangeArrowheads="1"/>
                        </wps:cNvSpPr>
                        <wps:spPr bwMode="auto">
                          <a:xfrm>
                            <a:off x="8233" y="2673"/>
                            <a:ext cx="2108" cy="452"/>
                          </a:xfrm>
                          <a:prstGeom prst="rect">
                            <a:avLst/>
                          </a:prstGeom>
                          <a:solidFill>
                            <a:srgbClr val="FFFFFF">
                              <a:alpha val="7803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998688296" name="Rectangle 103"/>
                        <wps:cNvSpPr>
                          <a:spLocks noChangeArrowheads="1"/>
                        </wps:cNvSpPr>
                        <wps:spPr bwMode="auto">
                          <a:xfrm>
                            <a:off x="8306" y="2860"/>
                            <a:ext cx="77" cy="77"/>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00468241" name="Rectangle 102"/>
                        <wps:cNvSpPr>
                          <a:spLocks noChangeArrowheads="1"/>
                        </wps:cNvSpPr>
                        <wps:spPr bwMode="auto">
                          <a:xfrm>
                            <a:off x="9287" y="2860"/>
                            <a:ext cx="77" cy="77"/>
                          </a:xfrm>
                          <a:prstGeom prst="rect">
                            <a:avLst/>
                          </a:prstGeom>
                          <a:solidFill>
                            <a:srgbClr val="EC7C3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20328376" name="Rectangle 101"/>
                        <wps:cNvSpPr>
                          <a:spLocks noChangeArrowheads="1"/>
                        </wps:cNvSpPr>
                        <wps:spPr bwMode="auto">
                          <a:xfrm>
                            <a:off x="7500" y="371"/>
                            <a:ext cx="3300" cy="2754"/>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8831329" name="Text Box 100"/>
                        <wps:cNvSpPr txBox="1">
                          <a:spLocks noChangeArrowheads="1"/>
                        </wps:cNvSpPr>
                        <wps:spPr bwMode="auto">
                          <a:xfrm>
                            <a:off x="8715" y="436"/>
                            <a:ext cx="1412" cy="1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9BB6A" w14:textId="77777777" w:rsidR="00226FA7" w:rsidRDefault="00226FA7">
                              <w:pPr>
                                <w:spacing w:line="168" w:lineRule="exact"/>
                                <w:rPr>
                                  <w:rFonts w:ascii="Calibri"/>
                                  <w:b/>
                                  <w:sz w:val="17"/>
                                </w:rPr>
                              </w:pPr>
                              <w:proofErr w:type="spellStart"/>
                              <w:r>
                                <w:rPr>
                                  <w:rFonts w:ascii="Calibri"/>
                                  <w:b/>
                                  <w:color w:val="585858"/>
                                  <w:spacing w:val="-1"/>
                                  <w:sz w:val="17"/>
                                </w:rPr>
                                <w:t>Gender</w:t>
                              </w:r>
                              <w:proofErr w:type="spellEnd"/>
                              <w:r>
                                <w:rPr>
                                  <w:rFonts w:ascii="Calibri"/>
                                  <w:b/>
                                  <w:color w:val="585858"/>
                                  <w:spacing w:val="-5"/>
                                  <w:sz w:val="17"/>
                                </w:rPr>
                                <w:t xml:space="preserve"> </w:t>
                              </w:r>
                              <w:r>
                                <w:rPr>
                                  <w:rFonts w:ascii="Calibri"/>
                                  <w:b/>
                                  <w:color w:val="585858"/>
                                  <w:spacing w:val="-1"/>
                                  <w:sz w:val="17"/>
                                </w:rPr>
                                <w:t>Distribution</w:t>
                              </w:r>
                            </w:p>
                          </w:txbxContent>
                        </wps:txbx>
                        <wps:bodyPr rot="0" vert="horz" wrap="square" lIns="0" tIns="0" rIns="0" bIns="0" anchor="t" anchorCtr="0" upright="1">
                          <a:noAutofit/>
                        </wps:bodyPr>
                      </wps:wsp>
                      <wps:wsp>
                        <wps:cNvPr id="966379842" name="Text Box 99"/>
                        <wps:cNvSpPr txBox="1">
                          <a:spLocks noChangeArrowheads="1"/>
                        </wps:cNvSpPr>
                        <wps:spPr bwMode="auto">
                          <a:xfrm>
                            <a:off x="8729" y="1697"/>
                            <a:ext cx="2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BB0CE5" w14:textId="77777777" w:rsidR="00226FA7" w:rsidRDefault="00226FA7">
                              <w:pPr>
                                <w:spacing w:line="139" w:lineRule="exact"/>
                                <w:rPr>
                                  <w:rFonts w:ascii="Calibri"/>
                                  <w:b/>
                                  <w:sz w:val="14"/>
                                </w:rPr>
                              </w:pPr>
                              <w:r>
                                <w:rPr>
                                  <w:rFonts w:ascii="Calibri"/>
                                  <w:b/>
                                  <w:color w:val="FFFFFF"/>
                                  <w:sz w:val="14"/>
                                </w:rPr>
                                <w:t>54%</w:t>
                              </w:r>
                            </w:p>
                          </w:txbxContent>
                        </wps:txbx>
                        <wps:bodyPr rot="0" vert="horz" wrap="square" lIns="0" tIns="0" rIns="0" bIns="0" anchor="t" anchorCtr="0" upright="1">
                          <a:noAutofit/>
                        </wps:bodyPr>
                      </wps:wsp>
                      <wps:wsp>
                        <wps:cNvPr id="1429779084" name="Text Box 98"/>
                        <wps:cNvSpPr txBox="1">
                          <a:spLocks noChangeArrowheads="1"/>
                        </wps:cNvSpPr>
                        <wps:spPr bwMode="auto">
                          <a:xfrm>
                            <a:off x="9420" y="1695"/>
                            <a:ext cx="260" cy="1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F730CD" w14:textId="77777777" w:rsidR="00226FA7" w:rsidRDefault="00226FA7">
                              <w:pPr>
                                <w:spacing w:line="139" w:lineRule="exact"/>
                                <w:rPr>
                                  <w:rFonts w:ascii="Calibri"/>
                                  <w:b/>
                                  <w:sz w:val="14"/>
                                </w:rPr>
                              </w:pPr>
                              <w:r>
                                <w:rPr>
                                  <w:rFonts w:ascii="Calibri"/>
                                  <w:b/>
                                  <w:color w:val="FFFFFF"/>
                                  <w:sz w:val="14"/>
                                </w:rPr>
                                <w:t>46%</w:t>
                              </w:r>
                            </w:p>
                          </w:txbxContent>
                        </wps:txbx>
                        <wps:bodyPr rot="0" vert="horz" wrap="square" lIns="0" tIns="0" rIns="0" bIns="0" anchor="t" anchorCtr="0" upright="1">
                          <a:noAutofit/>
                        </wps:bodyPr>
                      </wps:wsp>
                      <wps:wsp>
                        <wps:cNvPr id="1546505359" name="Text Box 97"/>
                        <wps:cNvSpPr txBox="1">
                          <a:spLocks noChangeArrowheads="1"/>
                        </wps:cNvSpPr>
                        <wps:spPr bwMode="auto">
                          <a:xfrm>
                            <a:off x="8233" y="2673"/>
                            <a:ext cx="2108" cy="4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0CAAF04" w14:textId="77777777" w:rsidR="00226FA7" w:rsidRDefault="00226FA7">
                              <w:pPr>
                                <w:spacing w:before="8"/>
                                <w:rPr>
                                  <w:rFonts w:ascii="Arial"/>
                                  <w:b/>
                                  <w:sz w:val="11"/>
                                </w:rPr>
                              </w:pPr>
                            </w:p>
                            <w:p w14:paraId="6AA8FE0D" w14:textId="77777777" w:rsidR="00226FA7" w:rsidRDefault="00226FA7">
                              <w:pPr>
                                <w:tabs>
                                  <w:tab w:val="left" w:pos="1163"/>
                                </w:tabs>
                                <w:ind w:left="182"/>
                                <w:rPr>
                                  <w:rFonts w:ascii="Calibri"/>
                                  <w:sz w:val="14"/>
                                </w:rPr>
                              </w:pPr>
                              <w:proofErr w:type="spellStart"/>
                              <w:r>
                                <w:rPr>
                                  <w:rFonts w:ascii="Calibri"/>
                                  <w:color w:val="585858"/>
                                  <w:sz w:val="14"/>
                                </w:rPr>
                                <w:t>Gender</w:t>
                              </w:r>
                              <w:proofErr w:type="spellEnd"/>
                              <w:r>
                                <w:rPr>
                                  <w:rFonts w:ascii="Calibri"/>
                                  <w:color w:val="585858"/>
                                  <w:spacing w:val="30"/>
                                  <w:sz w:val="14"/>
                                </w:rPr>
                                <w:t xml:space="preserve"> </w:t>
                              </w:r>
                              <w:r>
                                <w:rPr>
                                  <w:rFonts w:ascii="Calibri"/>
                                  <w:color w:val="585858"/>
                                  <w:sz w:val="14"/>
                                </w:rPr>
                                <w:t>Male</w:t>
                              </w:r>
                              <w:r>
                                <w:rPr>
                                  <w:rFonts w:ascii="Calibri"/>
                                  <w:color w:val="585858"/>
                                  <w:sz w:val="14"/>
                                </w:rPr>
                                <w:tab/>
                              </w:r>
                              <w:proofErr w:type="spellStart"/>
                              <w:r>
                                <w:rPr>
                                  <w:rFonts w:ascii="Calibri"/>
                                  <w:color w:val="585858"/>
                                  <w:sz w:val="14"/>
                                </w:rPr>
                                <w:t>Gender</w:t>
                              </w:r>
                              <w:proofErr w:type="spellEnd"/>
                              <w:r>
                                <w:rPr>
                                  <w:rFonts w:ascii="Calibri"/>
                                  <w:color w:val="585858"/>
                                  <w:spacing w:val="29"/>
                                  <w:sz w:val="14"/>
                                </w:rPr>
                                <w:t xml:space="preserve"> </w:t>
                              </w:r>
                              <w:proofErr w:type="spellStart"/>
                              <w:r>
                                <w:rPr>
                                  <w:rFonts w:ascii="Calibri"/>
                                  <w:color w:val="585858"/>
                                  <w:sz w:val="14"/>
                                </w:rPr>
                                <w:t>Female</w:t>
                              </w:r>
                              <w:proofErr w:type="spellEnd"/>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F7C4608" id="Group 96" o:spid="_x0000_s1098" style="position:absolute;left:0;text-align:left;margin-left:374.65pt;margin-top:18.2pt;width:165.75pt;height:138.45pt;z-index:-251630080;mso-wrap-distance-left:0;mso-wrap-distance-right:0;mso-position-horizontal-relative:page;mso-position-vertical-relative:text" coordorigin="7493,364" coordsize="3315,2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">
                <v:shape id="Picture 109" o:spid="_x0000_s1099" type="#_x0000_t75" style="position:absolute;left:7500;top:371;width:3300;height:27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">
                  <v:imagedata r:id="rId38" o:title=""/>
                </v:shape>
                <v:shape id="Picture 108" o:spid="_x0000_s1100" type="#_x0000_t75" style="position:absolute;left:8673;top:546;width:1687;height:23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">
                  <v:imagedata r:id="rId39" o:title=""/>
                </v:shape>
                <v:shape id="Picture 107" o:spid="_x0000_s1101" type="#_x0000_t75" style="position:absolute;left:7948;top:549;width:1866;height:23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">
                  <v:imagedata r:id="rId40" o:title=""/>
                </v:shape>
                <v:shape id="Freeform 106" o:spid="_x0000_s1102" style="position:absolute;left:9178;top:1051;width:711;height:1399;visibility:visible;mso-wrap-style:square;v-text-anchor:top" coordsize="711,1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" path="m,l,711r178,688l249,1377r67,-29l379,1313r58,-41l491,1225r49,-51l583,1118r38,-60l653,994r25,-67l696,857r11,-72l711,711r-4,-77l695,559,675,486,648,418,614,352,574,291,528,235,477,183,420,137,359,97,294,64,225,37,153,17,78,5,,xe" fillcolor="#4471c4" stroked="f">
                  <v:path arrowok="t" o:connecttype="custom" o:connectlocs="0,1051;0,1762;178,2450;249,2428;316,2399;379,2364;437,2323;491,2276;540,2225;583,2169;621,2109;653,2045;678,1978;696,1908;707,1836;711,1762;707,1685;695,1610;675,1537;648,1469;614,1403;574,1342;528,1286;477,1234;420,1188;359,1148;294,1115;225,1088;153,1068;78,1056;0,1051" o:connectangles="0,0,0,0,0,0,0,0,0,0,0,0,0,0,0,0,0,0,0,0,0,0,0,0,0,0,0,0,0,0,0"/>
                </v:shape>
                <v:shape id="Freeform 105" o:spid="_x0000_s1103" style="position:absolute;left:8453;top:1053;width:889;height:1422;visibility:visible;mso-wrap-style:square;v-text-anchor:top" coordsize="889,14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" path="m710,l621,6,532,23,458,46,389,77r-65,37l264,158r-55,49l160,261r-43,58l80,382,50,448,26,517,10,589,1,662,,737r7,76l22,889r24,74l76,1032r38,65l157,1157r49,55l260,1261r59,43l382,1341r66,30l517,1395r71,16l662,1420r75,1l812,1414r76,-15l710,711,710,xe" fillcolor="#ec7c30" stroked="f">
                  <v:path arrowok="t" o:connecttype="custom" o:connectlocs="710,1053;621,1059;532,1076;458,1099;389,1130;324,1167;264,1211;209,1260;160,1314;117,1372;80,1435;50,1501;26,1570;10,1642;1,1715;0,1790;7,1866;22,1942;46,2016;76,2085;114,2150;157,2210;206,2265;260,2314;319,2357;382,2394;448,2424;517,2448;588,2464;662,2473;737,2474;812,2467;888,2452;710,1764;710,1053" o:connectangles="0,0,0,0,0,0,0,0,0,0,0,0,0,0,0,0,0,0,0,0,0,0,0,0,0,0,0,0,0,0,0,0,0,0,0"/>
                </v:shape>
                <v:rect id="Rectangle 104" o:spid="_x0000_s1104" style="position:absolute;left:8233;top:2673;width:21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" stroked="f">
                  <v:fill opacity="51143f"/>
                </v:rect>
                <v:rect id="Rectangle 103" o:spid="_x0000_s1105" style="position:absolute;left:8306;top:2860;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" fillcolor="#4471c4" stroked="f"/>
                <v:rect id="Rectangle 102" o:spid="_x0000_s1106" style="position:absolute;left:9287;top:2860;width:77;height: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" fillcolor="#ec7c30" stroked="f"/>
                <v:rect id="Rectangle 101" o:spid="_x0000_s1107" style="position:absolute;left:7500;top:371;width:3300;height:2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" filled="f" strokecolor="#d9d9d9"/>
                <v:shape id="Text Box 100" o:spid="_x0000_s1108" type="#_x0000_t202" style="position:absolute;left:8715;top:436;width:1412;height:1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" filled="f" stroked="f">
                  <v:textbox inset="0,0,0,0">
                    <w:txbxContent>
                      <w:p w14:paraId="26E9BB6A" w14:textId="77777777" w:rsidR="00226FA7" w:rsidRDefault="00226FA7">
                        <w:pPr>
                          <w:spacing w:line="168" w:lineRule="exact"/>
                          <w:rPr>
                            <w:rFonts w:ascii="Calibri"/>
                            <w:b/>
                            <w:sz w:val="17"/>
                          </w:rPr>
                        </w:pPr>
                        <w:proofErr w:type="spellStart"/>
                        <w:r>
                          <w:rPr>
                            <w:rFonts w:ascii="Calibri"/>
                            <w:b/>
                            <w:color w:val="585858"/>
                            <w:spacing w:val="-1"/>
                            <w:sz w:val="17"/>
                          </w:rPr>
                          <w:t>Gender</w:t>
                        </w:r>
                        <w:proofErr w:type="spellEnd"/>
                        <w:r>
                          <w:rPr>
                            <w:rFonts w:ascii="Calibri"/>
                            <w:b/>
                            <w:color w:val="585858"/>
                            <w:spacing w:val="-5"/>
                            <w:sz w:val="17"/>
                          </w:rPr>
                          <w:t xml:space="preserve"> </w:t>
                        </w:r>
                        <w:r>
                          <w:rPr>
                            <w:rFonts w:ascii="Calibri"/>
                            <w:b/>
                            <w:color w:val="585858"/>
                            <w:spacing w:val="-1"/>
                            <w:sz w:val="17"/>
                          </w:rPr>
                          <w:t>Distribution</w:t>
                        </w:r>
                      </w:p>
                    </w:txbxContent>
                  </v:textbox>
                </v:shape>
                <v:shape id="Text Box 99" o:spid="_x0000_s1109" type="#_x0000_t202" style="position:absolute;left:8729;top:1697;width:260;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" filled="f" stroked="f">
                  <v:textbox inset="0,0,0,0">
                    <w:txbxContent>
                      <w:p w14:paraId="56BB0CE5" w14:textId="77777777" w:rsidR="00226FA7" w:rsidRDefault="00226FA7">
                        <w:pPr>
                          <w:spacing w:line="139" w:lineRule="exact"/>
                          <w:rPr>
                            <w:rFonts w:ascii="Calibri"/>
                            <w:b/>
                            <w:sz w:val="14"/>
                          </w:rPr>
                        </w:pPr>
                        <w:r>
                          <w:rPr>
                            <w:rFonts w:ascii="Calibri"/>
                            <w:b/>
                            <w:color w:val="FFFFFF"/>
                            <w:sz w:val="14"/>
                          </w:rPr>
                          <w:t>54%</w:t>
                        </w:r>
                      </w:p>
                    </w:txbxContent>
                  </v:textbox>
                </v:shape>
                <v:shape id="Text Box 98" o:spid="_x0000_s1110" type="#_x0000_t202" style="position:absolute;left:9420;top:1695;width:260;height:1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" filled="f" stroked="f">
                  <v:textbox inset="0,0,0,0">
                    <w:txbxContent>
                      <w:p w14:paraId="22F730CD" w14:textId="77777777" w:rsidR="00226FA7" w:rsidRDefault="00226FA7">
                        <w:pPr>
                          <w:spacing w:line="139" w:lineRule="exact"/>
                          <w:rPr>
                            <w:rFonts w:ascii="Calibri"/>
                            <w:b/>
                            <w:sz w:val="14"/>
                          </w:rPr>
                        </w:pPr>
                        <w:r>
                          <w:rPr>
                            <w:rFonts w:ascii="Calibri"/>
                            <w:b/>
                            <w:color w:val="FFFFFF"/>
                            <w:sz w:val="14"/>
                          </w:rPr>
                          <w:t>46%</w:t>
                        </w:r>
                      </w:p>
                    </w:txbxContent>
                  </v:textbox>
                </v:shape>
                <v:shape id="Text Box 97" o:spid="_x0000_s1111" type="#_x0000_t202" style="position:absolute;left:8233;top:2673;width:2108;height:4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" filled="f" stroked="f">
                  <v:textbox inset="0,0,0,0">
                    <w:txbxContent>
                      <w:p w14:paraId="30CAAF04" w14:textId="77777777" w:rsidR="00226FA7" w:rsidRDefault="00226FA7">
                        <w:pPr>
                          <w:spacing w:before="8"/>
                          <w:rPr>
                            <w:rFonts w:ascii="Arial"/>
                            <w:b/>
                            <w:sz w:val="11"/>
                          </w:rPr>
                        </w:pPr>
                      </w:p>
                      <w:p w14:paraId="6AA8FE0D" w14:textId="77777777" w:rsidR="00226FA7" w:rsidRDefault="00226FA7">
                        <w:pPr>
                          <w:tabs>
                            <w:tab w:val="left" w:pos="1163"/>
                          </w:tabs>
                          <w:ind w:left="182"/>
                          <w:rPr>
                            <w:rFonts w:ascii="Calibri"/>
                            <w:sz w:val="14"/>
                          </w:rPr>
                        </w:pPr>
                        <w:proofErr w:type="spellStart"/>
                        <w:r>
                          <w:rPr>
                            <w:rFonts w:ascii="Calibri"/>
                            <w:color w:val="585858"/>
                            <w:sz w:val="14"/>
                          </w:rPr>
                          <w:t>Gender</w:t>
                        </w:r>
                        <w:proofErr w:type="spellEnd"/>
                        <w:r>
                          <w:rPr>
                            <w:rFonts w:ascii="Calibri"/>
                            <w:color w:val="585858"/>
                            <w:spacing w:val="30"/>
                            <w:sz w:val="14"/>
                          </w:rPr>
                          <w:t xml:space="preserve"> </w:t>
                        </w:r>
                        <w:r>
                          <w:rPr>
                            <w:rFonts w:ascii="Calibri"/>
                            <w:color w:val="585858"/>
                            <w:sz w:val="14"/>
                          </w:rPr>
                          <w:t>Male</w:t>
                        </w:r>
                        <w:r>
                          <w:rPr>
                            <w:rFonts w:ascii="Calibri"/>
                            <w:color w:val="585858"/>
                            <w:sz w:val="14"/>
                          </w:rPr>
                          <w:tab/>
                        </w:r>
                        <w:proofErr w:type="spellStart"/>
                        <w:r>
                          <w:rPr>
                            <w:rFonts w:ascii="Calibri"/>
                            <w:color w:val="585858"/>
                            <w:sz w:val="14"/>
                          </w:rPr>
                          <w:t>Gender</w:t>
                        </w:r>
                        <w:proofErr w:type="spellEnd"/>
                        <w:r>
                          <w:rPr>
                            <w:rFonts w:ascii="Calibri"/>
                            <w:color w:val="585858"/>
                            <w:spacing w:val="29"/>
                            <w:sz w:val="14"/>
                          </w:rPr>
                          <w:t xml:space="preserve"> </w:t>
                        </w:r>
                        <w:proofErr w:type="spellStart"/>
                        <w:r>
                          <w:rPr>
                            <w:rFonts w:ascii="Calibri"/>
                            <w:color w:val="585858"/>
                            <w:sz w:val="14"/>
                          </w:rPr>
                          <w:t>Female</w:t>
                        </w:r>
                        <w:proofErr w:type="spellEnd"/>
                      </w:p>
                    </w:txbxContent>
                  </v:textbox>
                </v:shape>
                <w10:wrap type="topAndBottom" anchorx="page"/>
              </v:group>
            </w:pict>
          </mc:Fallback>
        </mc:AlternateContent>
      </w:r>
      <w:r w:rsidR="00BC6444" w:rsidRPr="00EF29FF">
        <w:rPr>
          <w:rFonts w:ascii="Arial"/>
          <w:b/>
        </w:rPr>
        <w:t>Referral</w:t>
      </w:r>
      <w:proofErr w:type="spellEnd"/>
      <w:r w:rsidR="00BC6444" w:rsidRPr="00EF29FF">
        <w:rPr>
          <w:rFonts w:ascii="Arial"/>
          <w:b/>
          <w:spacing w:val="-3"/>
        </w:rPr>
        <w:t xml:space="preserve"> </w:t>
      </w:r>
      <w:r w:rsidR="00BC6444" w:rsidRPr="00EF29FF">
        <w:rPr>
          <w:rFonts w:ascii="Arial"/>
          <w:b/>
        </w:rPr>
        <w:t>in Numbers:</w:t>
      </w:r>
    </w:p>
    <w:p w14:paraId="495DE011" w14:textId="77777777" w:rsidR="0042371A" w:rsidRPr="00EF29FF" w:rsidRDefault="0042371A">
      <w:pPr>
        <w:pStyle w:val="BodyText"/>
        <w:rPr>
          <w:rFonts w:ascii="Arial"/>
          <w:b/>
          <w:sz w:val="20"/>
        </w:rPr>
      </w:pPr>
    </w:p>
    <w:p w14:paraId="3169D454" w14:textId="77777777" w:rsidR="0042371A" w:rsidRPr="00EF29FF" w:rsidRDefault="0042371A">
      <w:pPr>
        <w:pStyle w:val="BodyText"/>
        <w:rPr>
          <w:rFonts w:ascii="Arial"/>
          <w:b/>
          <w:sz w:val="20"/>
        </w:rPr>
      </w:pPr>
    </w:p>
    <w:p w14:paraId="4403606C" w14:textId="4A0B0A92" w:rsidR="0042371A" w:rsidRPr="00EF29FF" w:rsidRDefault="008A4C3F">
      <w:pPr>
        <w:pStyle w:val="BodyText"/>
        <w:rPr>
          <w:rFonts w:ascii="Arial"/>
          <w:b/>
          <w:sz w:val="29"/>
        </w:rPr>
      </w:pPr>
      <w:r>
        <w:rPr>
          <w:noProof/>
        </w:rPr>
        <mc:AlternateContent>
          <mc:Choice Requires="wpg">
            <w:drawing>
              <wp:anchor distT="0" distB="0" distL="0" distR="0" simplePos="0" relativeHeight="251687424" behindDoc="1" locked="0" layoutInCell="1" allowOverlap="1" wp14:anchorId="6D9790FF" wp14:editId="303A5CE8">
                <wp:simplePos x="0" y="0"/>
                <wp:positionH relativeFrom="page">
                  <wp:posOffset>895985</wp:posOffset>
                </wp:positionH>
                <wp:positionV relativeFrom="paragraph">
                  <wp:posOffset>237490</wp:posOffset>
                </wp:positionV>
                <wp:extent cx="5593715" cy="1858645"/>
                <wp:effectExtent l="0" t="0" r="0" b="0"/>
                <wp:wrapTopAndBottom/>
                <wp:docPr id="672086282" name="Group 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93715" cy="1858645"/>
                          <a:chOff x="1411" y="374"/>
                          <a:chExt cx="8809" cy="2927"/>
                        </a:xfrm>
                      </wpg:grpSpPr>
                      <wps:wsp>
                        <wps:cNvPr id="2011536802" name="AutoShape 95"/>
                        <wps:cNvSpPr>
                          <a:spLocks/>
                        </wps:cNvSpPr>
                        <wps:spPr bwMode="auto">
                          <a:xfrm>
                            <a:off x="4382" y="2276"/>
                            <a:ext cx="802" cy="653"/>
                          </a:xfrm>
                          <a:custGeom>
                            <a:avLst/>
                            <a:gdLst>
                              <a:gd name="T0" fmla="+- 0 4382 4382"/>
                              <a:gd name="T1" fmla="*/ T0 w 802"/>
                              <a:gd name="T2" fmla="+- 0 2771 2277"/>
                              <a:gd name="T3" fmla="*/ 2771 h 653"/>
                              <a:gd name="T4" fmla="+- 0 4382 4382"/>
                              <a:gd name="T5" fmla="*/ T4 w 802"/>
                              <a:gd name="T6" fmla="+- 0 2929 2277"/>
                              <a:gd name="T7" fmla="*/ 2929 h 653"/>
                              <a:gd name="T8" fmla="+- 0 4382 4382"/>
                              <a:gd name="T9" fmla="*/ T8 w 802"/>
                              <a:gd name="T10" fmla="+- 0 2277 2277"/>
                              <a:gd name="T11" fmla="*/ 2277 h 653"/>
                              <a:gd name="T12" fmla="+- 0 4382 4382"/>
                              <a:gd name="T13" fmla="*/ T12 w 802"/>
                              <a:gd name="T14" fmla="+- 0 2596 2277"/>
                              <a:gd name="T15" fmla="*/ 2596 h 653"/>
                              <a:gd name="T16" fmla="+- 0 5184 4382"/>
                              <a:gd name="T17" fmla="*/ T16 w 802"/>
                              <a:gd name="T18" fmla="+- 0 2771 2277"/>
                              <a:gd name="T19" fmla="*/ 2771 h 653"/>
                              <a:gd name="T20" fmla="+- 0 5184 4382"/>
                              <a:gd name="T21" fmla="*/ T20 w 802"/>
                              <a:gd name="T22" fmla="+- 0 2929 2277"/>
                              <a:gd name="T23" fmla="*/ 2929 h 653"/>
                              <a:gd name="T24" fmla="+- 0 5184 4382"/>
                              <a:gd name="T25" fmla="*/ T24 w 802"/>
                              <a:gd name="T26" fmla="+- 0 2277 2277"/>
                              <a:gd name="T27" fmla="*/ 2277 h 653"/>
                              <a:gd name="T28" fmla="+- 0 5184 4382"/>
                              <a:gd name="T29" fmla="*/ T28 w 802"/>
                              <a:gd name="T30" fmla="+- 0 2596 2277"/>
                              <a:gd name="T31" fmla="*/ 2596 h 65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02" h="653">
                                <a:moveTo>
                                  <a:pt x="0" y="494"/>
                                </a:moveTo>
                                <a:lnTo>
                                  <a:pt x="0" y="652"/>
                                </a:lnTo>
                                <a:moveTo>
                                  <a:pt x="0" y="0"/>
                                </a:moveTo>
                                <a:lnTo>
                                  <a:pt x="0" y="319"/>
                                </a:lnTo>
                                <a:moveTo>
                                  <a:pt x="802" y="494"/>
                                </a:moveTo>
                                <a:lnTo>
                                  <a:pt x="802" y="652"/>
                                </a:lnTo>
                                <a:moveTo>
                                  <a:pt x="802" y="0"/>
                                </a:moveTo>
                                <a:lnTo>
                                  <a:pt x="802" y="319"/>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24951296" name="Rectangle 94"/>
                        <wps:cNvSpPr>
                          <a:spLocks noChangeArrowheads="1"/>
                        </wps:cNvSpPr>
                        <wps:spPr bwMode="auto">
                          <a:xfrm>
                            <a:off x="3578" y="2596"/>
                            <a:ext cx="1846" cy="176"/>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09298540" name="AutoShape 93"/>
                        <wps:cNvSpPr>
                          <a:spLocks/>
                        </wps:cNvSpPr>
                        <wps:spPr bwMode="auto">
                          <a:xfrm>
                            <a:off x="4382" y="1292"/>
                            <a:ext cx="4817" cy="1637"/>
                          </a:xfrm>
                          <a:custGeom>
                            <a:avLst/>
                            <a:gdLst>
                              <a:gd name="T0" fmla="+- 0 4382 4382"/>
                              <a:gd name="T1" fmla="*/ T0 w 4817"/>
                              <a:gd name="T2" fmla="+- 0 1785 1293"/>
                              <a:gd name="T3" fmla="*/ 1785 h 1637"/>
                              <a:gd name="T4" fmla="+- 0 4382 4382"/>
                              <a:gd name="T5" fmla="*/ T4 w 4817"/>
                              <a:gd name="T6" fmla="+- 0 2104 1293"/>
                              <a:gd name="T7" fmla="*/ 2104 h 1637"/>
                              <a:gd name="T8" fmla="+- 0 5184 4382"/>
                              <a:gd name="T9" fmla="*/ T8 w 4817"/>
                              <a:gd name="T10" fmla="+- 0 1293 1293"/>
                              <a:gd name="T11" fmla="*/ 1293 h 1637"/>
                              <a:gd name="T12" fmla="+- 0 5184 4382"/>
                              <a:gd name="T13" fmla="*/ T12 w 4817"/>
                              <a:gd name="T14" fmla="+- 0 2104 1293"/>
                              <a:gd name="T15" fmla="*/ 2104 h 1637"/>
                              <a:gd name="T16" fmla="+- 0 5988 4382"/>
                              <a:gd name="T17" fmla="*/ T16 w 4817"/>
                              <a:gd name="T18" fmla="+- 0 2277 1293"/>
                              <a:gd name="T19" fmla="*/ 2277 h 1637"/>
                              <a:gd name="T20" fmla="+- 0 5988 4382"/>
                              <a:gd name="T21" fmla="*/ T20 w 4817"/>
                              <a:gd name="T22" fmla="+- 0 2929 1293"/>
                              <a:gd name="T23" fmla="*/ 2929 h 1637"/>
                              <a:gd name="T24" fmla="+- 0 5988 4382"/>
                              <a:gd name="T25" fmla="*/ T24 w 4817"/>
                              <a:gd name="T26" fmla="+- 0 1293 1293"/>
                              <a:gd name="T27" fmla="*/ 1293 h 1637"/>
                              <a:gd name="T28" fmla="+- 0 5988 4382"/>
                              <a:gd name="T29" fmla="*/ T28 w 4817"/>
                              <a:gd name="T30" fmla="+- 0 2104 1293"/>
                              <a:gd name="T31" fmla="*/ 2104 h 1637"/>
                              <a:gd name="T32" fmla="+- 0 6790 4382"/>
                              <a:gd name="T33" fmla="*/ T32 w 4817"/>
                              <a:gd name="T34" fmla="+- 0 2277 1293"/>
                              <a:gd name="T35" fmla="*/ 2277 h 1637"/>
                              <a:gd name="T36" fmla="+- 0 6790 4382"/>
                              <a:gd name="T37" fmla="*/ T36 w 4817"/>
                              <a:gd name="T38" fmla="+- 0 2929 1293"/>
                              <a:gd name="T39" fmla="*/ 2929 h 1637"/>
                              <a:gd name="T40" fmla="+- 0 6790 4382"/>
                              <a:gd name="T41" fmla="*/ T40 w 4817"/>
                              <a:gd name="T42" fmla="+- 0 1293 1293"/>
                              <a:gd name="T43" fmla="*/ 1293 h 1637"/>
                              <a:gd name="T44" fmla="+- 0 6790 4382"/>
                              <a:gd name="T45" fmla="*/ T44 w 4817"/>
                              <a:gd name="T46" fmla="+- 0 2104 1293"/>
                              <a:gd name="T47" fmla="*/ 2104 h 1637"/>
                              <a:gd name="T48" fmla="+- 0 7594 4382"/>
                              <a:gd name="T49" fmla="*/ T48 w 4817"/>
                              <a:gd name="T50" fmla="+- 0 2277 1293"/>
                              <a:gd name="T51" fmla="*/ 2277 h 1637"/>
                              <a:gd name="T52" fmla="+- 0 7594 4382"/>
                              <a:gd name="T53" fmla="*/ T52 w 4817"/>
                              <a:gd name="T54" fmla="+- 0 2929 1293"/>
                              <a:gd name="T55" fmla="*/ 2929 h 1637"/>
                              <a:gd name="T56" fmla="+- 0 7594 4382"/>
                              <a:gd name="T57" fmla="*/ T56 w 4817"/>
                              <a:gd name="T58" fmla="+- 0 1293 1293"/>
                              <a:gd name="T59" fmla="*/ 1293 h 1637"/>
                              <a:gd name="T60" fmla="+- 0 7594 4382"/>
                              <a:gd name="T61" fmla="*/ T60 w 4817"/>
                              <a:gd name="T62" fmla="+- 0 2104 1293"/>
                              <a:gd name="T63" fmla="*/ 2104 h 1637"/>
                              <a:gd name="T64" fmla="+- 0 8395 4382"/>
                              <a:gd name="T65" fmla="*/ T64 w 4817"/>
                              <a:gd name="T66" fmla="+- 0 2277 1293"/>
                              <a:gd name="T67" fmla="*/ 2277 h 1637"/>
                              <a:gd name="T68" fmla="+- 0 8395 4382"/>
                              <a:gd name="T69" fmla="*/ T68 w 4817"/>
                              <a:gd name="T70" fmla="+- 0 2929 1293"/>
                              <a:gd name="T71" fmla="*/ 2929 h 1637"/>
                              <a:gd name="T72" fmla="+- 0 8395 4382"/>
                              <a:gd name="T73" fmla="*/ T72 w 4817"/>
                              <a:gd name="T74" fmla="+- 0 1293 1293"/>
                              <a:gd name="T75" fmla="*/ 1293 h 1637"/>
                              <a:gd name="T76" fmla="+- 0 8395 4382"/>
                              <a:gd name="T77" fmla="*/ T76 w 4817"/>
                              <a:gd name="T78" fmla="+- 0 2104 1293"/>
                              <a:gd name="T79" fmla="*/ 2104 h 1637"/>
                              <a:gd name="T80" fmla="+- 0 9199 4382"/>
                              <a:gd name="T81" fmla="*/ T80 w 4817"/>
                              <a:gd name="T82" fmla="+- 0 2277 1293"/>
                              <a:gd name="T83" fmla="*/ 2277 h 1637"/>
                              <a:gd name="T84" fmla="+- 0 9199 4382"/>
                              <a:gd name="T85" fmla="*/ T84 w 4817"/>
                              <a:gd name="T86" fmla="+- 0 2929 1293"/>
                              <a:gd name="T87" fmla="*/ 2929 h 1637"/>
                              <a:gd name="T88" fmla="+- 0 9199 4382"/>
                              <a:gd name="T89" fmla="*/ T88 w 4817"/>
                              <a:gd name="T90" fmla="+- 0 1293 1293"/>
                              <a:gd name="T91" fmla="*/ 1293 h 1637"/>
                              <a:gd name="T92" fmla="+- 0 9199 4382"/>
                              <a:gd name="T93" fmla="*/ T92 w 4817"/>
                              <a:gd name="T94" fmla="+- 0 2104 1293"/>
                              <a:gd name="T95" fmla="*/ 2104 h 16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4817" h="1637">
                                <a:moveTo>
                                  <a:pt x="0" y="492"/>
                                </a:moveTo>
                                <a:lnTo>
                                  <a:pt x="0" y="811"/>
                                </a:lnTo>
                                <a:moveTo>
                                  <a:pt x="802" y="0"/>
                                </a:moveTo>
                                <a:lnTo>
                                  <a:pt x="802" y="811"/>
                                </a:lnTo>
                                <a:moveTo>
                                  <a:pt x="1606" y="984"/>
                                </a:moveTo>
                                <a:lnTo>
                                  <a:pt x="1606" y="1636"/>
                                </a:lnTo>
                                <a:moveTo>
                                  <a:pt x="1606" y="0"/>
                                </a:moveTo>
                                <a:lnTo>
                                  <a:pt x="1606" y="811"/>
                                </a:lnTo>
                                <a:moveTo>
                                  <a:pt x="2408" y="984"/>
                                </a:moveTo>
                                <a:lnTo>
                                  <a:pt x="2408" y="1636"/>
                                </a:lnTo>
                                <a:moveTo>
                                  <a:pt x="2408" y="0"/>
                                </a:moveTo>
                                <a:lnTo>
                                  <a:pt x="2408" y="811"/>
                                </a:lnTo>
                                <a:moveTo>
                                  <a:pt x="3212" y="984"/>
                                </a:moveTo>
                                <a:lnTo>
                                  <a:pt x="3212" y="1636"/>
                                </a:lnTo>
                                <a:moveTo>
                                  <a:pt x="3212" y="0"/>
                                </a:moveTo>
                                <a:lnTo>
                                  <a:pt x="3212" y="811"/>
                                </a:lnTo>
                                <a:moveTo>
                                  <a:pt x="4013" y="984"/>
                                </a:moveTo>
                                <a:lnTo>
                                  <a:pt x="4013" y="1636"/>
                                </a:lnTo>
                                <a:moveTo>
                                  <a:pt x="4013" y="0"/>
                                </a:moveTo>
                                <a:lnTo>
                                  <a:pt x="4013" y="811"/>
                                </a:lnTo>
                                <a:moveTo>
                                  <a:pt x="4817" y="984"/>
                                </a:moveTo>
                                <a:lnTo>
                                  <a:pt x="4817" y="1636"/>
                                </a:lnTo>
                                <a:moveTo>
                                  <a:pt x="4817" y="0"/>
                                </a:moveTo>
                                <a:lnTo>
                                  <a:pt x="4817" y="811"/>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7908739" name="Rectangle 92"/>
                        <wps:cNvSpPr>
                          <a:spLocks noChangeArrowheads="1"/>
                        </wps:cNvSpPr>
                        <wps:spPr bwMode="auto">
                          <a:xfrm>
                            <a:off x="3578" y="2104"/>
                            <a:ext cx="5940" cy="173"/>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16965884" name="Line 91"/>
                        <wps:cNvCnPr>
                          <a:cxnSpLocks noChangeShapeType="1"/>
                        </wps:cNvCnPr>
                        <wps:spPr bwMode="auto">
                          <a:xfrm>
                            <a:off x="4382" y="1293"/>
                            <a:ext cx="0" cy="319"/>
                          </a:xfrm>
                          <a:prstGeom prst="line">
                            <a:avLst/>
                          </a:prstGeom>
                          <a:noFill/>
                          <a:ln w="9525">
                            <a:solidFill>
                              <a:srgbClr val="D9D9D9"/>
                            </a:solidFill>
                            <a:round/>
                            <a:headEnd/>
                            <a:tailEnd/>
                          </a:ln>
                          <a:extLst>
                            <a:ext uri="{909E8E84-426E-40DD-AFC4-6F175D3DCCD1}">
                              <a14:hiddenFill xmlns:a14="http://schemas.microsoft.com/office/drawing/2010/main">
                                <a:noFill/>
                              </a14:hiddenFill>
                            </a:ext>
                          </a:extLst>
                        </wps:spPr>
                        <wps:bodyPr/>
                      </wps:wsp>
                      <wps:wsp>
                        <wps:cNvPr id="1371277058" name="Rectangle 90"/>
                        <wps:cNvSpPr>
                          <a:spLocks noChangeArrowheads="1"/>
                        </wps:cNvSpPr>
                        <wps:spPr bwMode="auto">
                          <a:xfrm>
                            <a:off x="3578" y="1612"/>
                            <a:ext cx="965" cy="173"/>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31393731" name="AutoShape 89"/>
                        <wps:cNvSpPr>
                          <a:spLocks/>
                        </wps:cNvSpPr>
                        <wps:spPr bwMode="auto">
                          <a:xfrm>
                            <a:off x="4382" y="467"/>
                            <a:ext cx="4817" cy="653"/>
                          </a:xfrm>
                          <a:custGeom>
                            <a:avLst/>
                            <a:gdLst>
                              <a:gd name="T0" fmla="+- 0 4382 4382"/>
                              <a:gd name="T1" fmla="*/ T0 w 4817"/>
                              <a:gd name="T2" fmla="+- 0 801 468"/>
                              <a:gd name="T3" fmla="*/ 801 h 653"/>
                              <a:gd name="T4" fmla="+- 0 4382 4382"/>
                              <a:gd name="T5" fmla="*/ T4 w 4817"/>
                              <a:gd name="T6" fmla="+- 0 1120 468"/>
                              <a:gd name="T7" fmla="*/ 1120 h 653"/>
                              <a:gd name="T8" fmla="+- 0 5184 4382"/>
                              <a:gd name="T9" fmla="*/ T8 w 4817"/>
                              <a:gd name="T10" fmla="+- 0 801 468"/>
                              <a:gd name="T11" fmla="*/ 801 h 653"/>
                              <a:gd name="T12" fmla="+- 0 5184 4382"/>
                              <a:gd name="T13" fmla="*/ T12 w 4817"/>
                              <a:gd name="T14" fmla="+- 0 1120 468"/>
                              <a:gd name="T15" fmla="*/ 1120 h 653"/>
                              <a:gd name="T16" fmla="+- 0 5988 4382"/>
                              <a:gd name="T17" fmla="*/ T16 w 4817"/>
                              <a:gd name="T18" fmla="+- 0 468 468"/>
                              <a:gd name="T19" fmla="*/ 468 h 653"/>
                              <a:gd name="T20" fmla="+- 0 5988 4382"/>
                              <a:gd name="T21" fmla="*/ T20 w 4817"/>
                              <a:gd name="T22" fmla="+- 0 1120 468"/>
                              <a:gd name="T23" fmla="*/ 1120 h 653"/>
                              <a:gd name="T24" fmla="+- 0 6790 4382"/>
                              <a:gd name="T25" fmla="*/ T24 w 4817"/>
                              <a:gd name="T26" fmla="+- 0 468 468"/>
                              <a:gd name="T27" fmla="*/ 468 h 653"/>
                              <a:gd name="T28" fmla="+- 0 6790 4382"/>
                              <a:gd name="T29" fmla="*/ T28 w 4817"/>
                              <a:gd name="T30" fmla="+- 0 1120 468"/>
                              <a:gd name="T31" fmla="*/ 1120 h 653"/>
                              <a:gd name="T32" fmla="+- 0 7594 4382"/>
                              <a:gd name="T33" fmla="*/ T32 w 4817"/>
                              <a:gd name="T34" fmla="+- 0 468 468"/>
                              <a:gd name="T35" fmla="*/ 468 h 653"/>
                              <a:gd name="T36" fmla="+- 0 7594 4382"/>
                              <a:gd name="T37" fmla="*/ T36 w 4817"/>
                              <a:gd name="T38" fmla="+- 0 1120 468"/>
                              <a:gd name="T39" fmla="*/ 1120 h 653"/>
                              <a:gd name="T40" fmla="+- 0 8395 4382"/>
                              <a:gd name="T41" fmla="*/ T40 w 4817"/>
                              <a:gd name="T42" fmla="+- 0 468 468"/>
                              <a:gd name="T43" fmla="*/ 468 h 653"/>
                              <a:gd name="T44" fmla="+- 0 8395 4382"/>
                              <a:gd name="T45" fmla="*/ T44 w 4817"/>
                              <a:gd name="T46" fmla="+- 0 1120 468"/>
                              <a:gd name="T47" fmla="*/ 1120 h 653"/>
                              <a:gd name="T48" fmla="+- 0 9199 4382"/>
                              <a:gd name="T49" fmla="*/ T48 w 4817"/>
                              <a:gd name="T50" fmla="+- 0 468 468"/>
                              <a:gd name="T51" fmla="*/ 468 h 653"/>
                              <a:gd name="T52" fmla="+- 0 9199 4382"/>
                              <a:gd name="T53" fmla="*/ T52 w 4817"/>
                              <a:gd name="T54" fmla="+- 0 1120 468"/>
                              <a:gd name="T55" fmla="*/ 1120 h 6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4817" h="653">
                                <a:moveTo>
                                  <a:pt x="0" y="333"/>
                                </a:moveTo>
                                <a:lnTo>
                                  <a:pt x="0" y="652"/>
                                </a:lnTo>
                                <a:moveTo>
                                  <a:pt x="802" y="333"/>
                                </a:moveTo>
                                <a:lnTo>
                                  <a:pt x="802" y="652"/>
                                </a:lnTo>
                                <a:moveTo>
                                  <a:pt x="1606" y="0"/>
                                </a:moveTo>
                                <a:lnTo>
                                  <a:pt x="1606" y="652"/>
                                </a:lnTo>
                                <a:moveTo>
                                  <a:pt x="2408" y="0"/>
                                </a:moveTo>
                                <a:lnTo>
                                  <a:pt x="2408" y="652"/>
                                </a:lnTo>
                                <a:moveTo>
                                  <a:pt x="3212" y="0"/>
                                </a:moveTo>
                                <a:lnTo>
                                  <a:pt x="3212" y="652"/>
                                </a:lnTo>
                                <a:moveTo>
                                  <a:pt x="4013" y="0"/>
                                </a:moveTo>
                                <a:lnTo>
                                  <a:pt x="4013" y="652"/>
                                </a:lnTo>
                                <a:moveTo>
                                  <a:pt x="4817" y="0"/>
                                </a:moveTo>
                                <a:lnTo>
                                  <a:pt x="4817" y="652"/>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37507498" name="Rectangle 88"/>
                        <wps:cNvSpPr>
                          <a:spLocks noChangeArrowheads="1"/>
                        </wps:cNvSpPr>
                        <wps:spPr bwMode="auto">
                          <a:xfrm>
                            <a:off x="3578" y="1120"/>
                            <a:ext cx="5940" cy="173"/>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7317140" name="AutoShape 87"/>
                        <wps:cNvSpPr>
                          <a:spLocks/>
                        </wps:cNvSpPr>
                        <wps:spPr bwMode="auto">
                          <a:xfrm>
                            <a:off x="4382" y="467"/>
                            <a:ext cx="802" cy="158"/>
                          </a:xfrm>
                          <a:custGeom>
                            <a:avLst/>
                            <a:gdLst>
                              <a:gd name="T0" fmla="+- 0 4382 4382"/>
                              <a:gd name="T1" fmla="*/ T0 w 802"/>
                              <a:gd name="T2" fmla="+- 0 468 468"/>
                              <a:gd name="T3" fmla="*/ 468 h 158"/>
                              <a:gd name="T4" fmla="+- 0 4382 4382"/>
                              <a:gd name="T5" fmla="*/ T4 w 802"/>
                              <a:gd name="T6" fmla="+- 0 626 468"/>
                              <a:gd name="T7" fmla="*/ 626 h 158"/>
                              <a:gd name="T8" fmla="+- 0 5184 4382"/>
                              <a:gd name="T9" fmla="*/ T8 w 802"/>
                              <a:gd name="T10" fmla="+- 0 468 468"/>
                              <a:gd name="T11" fmla="*/ 468 h 158"/>
                              <a:gd name="T12" fmla="+- 0 5184 4382"/>
                              <a:gd name="T13" fmla="*/ T12 w 802"/>
                              <a:gd name="T14" fmla="+- 0 626 468"/>
                              <a:gd name="T15" fmla="*/ 626 h 158"/>
                            </a:gdLst>
                            <a:ahLst/>
                            <a:cxnLst>
                              <a:cxn ang="0">
                                <a:pos x="T1" y="T3"/>
                              </a:cxn>
                              <a:cxn ang="0">
                                <a:pos x="T5" y="T7"/>
                              </a:cxn>
                              <a:cxn ang="0">
                                <a:pos x="T9" y="T11"/>
                              </a:cxn>
                              <a:cxn ang="0">
                                <a:pos x="T13" y="T15"/>
                              </a:cxn>
                            </a:cxnLst>
                            <a:rect l="0" t="0" r="r" b="b"/>
                            <a:pathLst>
                              <a:path w="802" h="158">
                                <a:moveTo>
                                  <a:pt x="0" y="0"/>
                                </a:moveTo>
                                <a:lnTo>
                                  <a:pt x="0" y="158"/>
                                </a:lnTo>
                                <a:moveTo>
                                  <a:pt x="802" y="0"/>
                                </a:moveTo>
                                <a:lnTo>
                                  <a:pt x="802" y="158"/>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27696728" name="Rectangle 86"/>
                        <wps:cNvSpPr>
                          <a:spLocks noChangeArrowheads="1"/>
                        </wps:cNvSpPr>
                        <wps:spPr bwMode="auto">
                          <a:xfrm>
                            <a:off x="3578" y="625"/>
                            <a:ext cx="2167" cy="176"/>
                          </a:xfrm>
                          <a:prstGeom prst="rect">
                            <a:avLst/>
                          </a:prstGeom>
                          <a:solidFill>
                            <a:srgbClr val="4471C4"/>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44988999" name="AutoShape 85"/>
                        <wps:cNvSpPr>
                          <a:spLocks/>
                        </wps:cNvSpPr>
                        <wps:spPr bwMode="auto">
                          <a:xfrm>
                            <a:off x="3578" y="467"/>
                            <a:ext cx="6422" cy="2462"/>
                          </a:xfrm>
                          <a:custGeom>
                            <a:avLst/>
                            <a:gdLst>
                              <a:gd name="T0" fmla="+- 0 3579 3579"/>
                              <a:gd name="T1" fmla="*/ T0 w 6422"/>
                              <a:gd name="T2" fmla="+- 0 2929 468"/>
                              <a:gd name="T3" fmla="*/ 2929 h 2462"/>
                              <a:gd name="T4" fmla="+- 0 3579 3579"/>
                              <a:gd name="T5" fmla="*/ T4 w 6422"/>
                              <a:gd name="T6" fmla="+- 0 468 468"/>
                              <a:gd name="T7" fmla="*/ 468 h 2462"/>
                              <a:gd name="T8" fmla="+- 0 10001 3579"/>
                              <a:gd name="T9" fmla="*/ T8 w 6422"/>
                              <a:gd name="T10" fmla="+- 0 468 468"/>
                              <a:gd name="T11" fmla="*/ 468 h 2462"/>
                              <a:gd name="T12" fmla="+- 0 10001 3579"/>
                              <a:gd name="T13" fmla="*/ T12 w 6422"/>
                              <a:gd name="T14" fmla="+- 0 2929 468"/>
                              <a:gd name="T15" fmla="*/ 2929 h 2462"/>
                            </a:gdLst>
                            <a:ahLst/>
                            <a:cxnLst>
                              <a:cxn ang="0">
                                <a:pos x="T1" y="T3"/>
                              </a:cxn>
                              <a:cxn ang="0">
                                <a:pos x="T5" y="T7"/>
                              </a:cxn>
                              <a:cxn ang="0">
                                <a:pos x="T9" y="T11"/>
                              </a:cxn>
                              <a:cxn ang="0">
                                <a:pos x="T13" y="T15"/>
                              </a:cxn>
                            </a:cxnLst>
                            <a:rect l="0" t="0" r="r" b="b"/>
                            <a:pathLst>
                              <a:path w="6422" h="2462">
                                <a:moveTo>
                                  <a:pt x="0" y="2461"/>
                                </a:moveTo>
                                <a:lnTo>
                                  <a:pt x="0" y="0"/>
                                </a:lnTo>
                                <a:moveTo>
                                  <a:pt x="6422" y="0"/>
                                </a:moveTo>
                                <a:lnTo>
                                  <a:pt x="6422" y="2461"/>
                                </a:lnTo>
                              </a:path>
                            </a:pathLst>
                          </a:custGeom>
                          <a:noFill/>
                          <a:ln w="9525">
                            <a:solidFill>
                              <a:srgbClr val="D9D9D9"/>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1957261" name="Rectangle 84"/>
                        <wps:cNvSpPr>
                          <a:spLocks noChangeArrowheads="1"/>
                        </wps:cNvSpPr>
                        <wps:spPr bwMode="auto">
                          <a:xfrm>
                            <a:off x="1418" y="381"/>
                            <a:ext cx="8794" cy="2912"/>
                          </a:xfrm>
                          <a:prstGeom prst="rect">
                            <a:avLst/>
                          </a:prstGeom>
                          <a:noFill/>
                          <a:ln w="9525">
                            <a:solidFill>
                              <a:srgbClr val="D9D9D9"/>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2906007" name="Text Box 83"/>
                        <wps:cNvSpPr txBox="1">
                          <a:spLocks noChangeArrowheads="1"/>
                        </wps:cNvSpPr>
                        <wps:spPr bwMode="auto">
                          <a:xfrm>
                            <a:off x="2075" y="630"/>
                            <a:ext cx="1357"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EE8541" w14:textId="77777777" w:rsidR="00226FA7" w:rsidRDefault="00226FA7">
                              <w:pPr>
                                <w:spacing w:line="180" w:lineRule="exact"/>
                                <w:rPr>
                                  <w:rFonts w:ascii="Calibri"/>
                                  <w:b/>
                                  <w:sz w:val="18"/>
                                </w:rPr>
                              </w:pPr>
                              <w:r>
                                <w:rPr>
                                  <w:rFonts w:ascii="Calibri"/>
                                  <w:b/>
                                  <w:sz w:val="18"/>
                                </w:rPr>
                                <w:t>Financial</w:t>
                              </w:r>
                              <w:r>
                                <w:rPr>
                                  <w:rFonts w:ascii="Calibri"/>
                                  <w:b/>
                                  <w:spacing w:val="-4"/>
                                  <w:sz w:val="18"/>
                                </w:rPr>
                                <w:t xml:space="preserve"> </w:t>
                              </w:r>
                              <w:proofErr w:type="spellStart"/>
                              <w:r>
                                <w:rPr>
                                  <w:rFonts w:ascii="Calibri"/>
                                  <w:b/>
                                  <w:sz w:val="18"/>
                                </w:rPr>
                                <w:t>Problem</w:t>
                              </w:r>
                              <w:proofErr w:type="spellEnd"/>
                            </w:p>
                          </w:txbxContent>
                        </wps:txbx>
                        <wps:bodyPr rot="0" vert="horz" wrap="square" lIns="0" tIns="0" rIns="0" bIns="0" anchor="t" anchorCtr="0" upright="1">
                          <a:noAutofit/>
                        </wps:bodyPr>
                      </wps:wsp>
                      <wps:wsp>
                        <wps:cNvPr id="800936075" name="Text Box 82"/>
                        <wps:cNvSpPr txBox="1">
                          <a:spLocks noChangeArrowheads="1"/>
                        </wps:cNvSpPr>
                        <wps:spPr bwMode="auto">
                          <a:xfrm>
                            <a:off x="4808" y="475"/>
                            <a:ext cx="1527" cy="2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E1F91D" w14:textId="77777777" w:rsidR="00226FA7" w:rsidRDefault="00226FA7">
                              <w:pPr>
                                <w:spacing w:line="221" w:lineRule="exact"/>
                                <w:rPr>
                                  <w:rFonts w:ascii="Calibri"/>
                                  <w:b/>
                                </w:rPr>
                              </w:pPr>
                              <w:r>
                                <w:rPr>
                                  <w:rFonts w:ascii="Calibri"/>
                                  <w:b/>
                                  <w:color w:val="585858"/>
                                </w:rPr>
                                <w:t>Type</w:t>
                              </w:r>
                              <w:r>
                                <w:rPr>
                                  <w:rFonts w:ascii="Calibri"/>
                                  <w:b/>
                                  <w:color w:val="585858"/>
                                  <w:spacing w:val="-4"/>
                                </w:rPr>
                                <w:t xml:space="preserve"> </w:t>
                              </w:r>
                              <w:r>
                                <w:rPr>
                                  <w:rFonts w:ascii="Calibri"/>
                                  <w:b/>
                                  <w:color w:val="585858"/>
                                </w:rPr>
                                <w:t>of</w:t>
                              </w:r>
                              <w:r>
                                <w:rPr>
                                  <w:rFonts w:ascii="Calibri"/>
                                  <w:b/>
                                  <w:color w:val="585858"/>
                                  <w:spacing w:val="-2"/>
                                </w:rPr>
                                <w:t xml:space="preserve"> </w:t>
                              </w:r>
                              <w:proofErr w:type="spellStart"/>
                              <w:r>
                                <w:rPr>
                                  <w:rFonts w:ascii="Calibri"/>
                                  <w:b/>
                                  <w:color w:val="585858"/>
                                </w:rPr>
                                <w:t>Problem</w:t>
                              </w:r>
                              <w:proofErr w:type="spellEnd"/>
                            </w:p>
                          </w:txbxContent>
                        </wps:txbx>
                        <wps:bodyPr rot="0" vert="horz" wrap="square" lIns="0" tIns="0" rIns="0" bIns="0" anchor="t" anchorCtr="0" upright="1">
                          <a:noAutofit/>
                        </wps:bodyPr>
                      </wps:wsp>
                      <wps:wsp>
                        <wps:cNvPr id="1638353987" name="Text Box 81"/>
                        <wps:cNvSpPr txBox="1">
                          <a:spLocks noChangeArrowheads="1"/>
                        </wps:cNvSpPr>
                        <wps:spPr bwMode="auto">
                          <a:xfrm>
                            <a:off x="5443" y="64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7DE5C2" w14:textId="77777777" w:rsidR="00226FA7" w:rsidRDefault="00226FA7">
                              <w:pPr>
                                <w:spacing w:line="180" w:lineRule="exact"/>
                                <w:rPr>
                                  <w:rFonts w:ascii="Calibri"/>
                                  <w:b/>
                                  <w:sz w:val="18"/>
                                </w:rPr>
                              </w:pPr>
                              <w:r>
                                <w:rPr>
                                  <w:rFonts w:ascii="Calibri"/>
                                  <w:b/>
                                  <w:color w:val="FFFFFF"/>
                                  <w:sz w:val="18"/>
                                </w:rPr>
                                <w:t>27</w:t>
                              </w:r>
                            </w:p>
                          </w:txbxContent>
                        </wps:txbx>
                        <wps:bodyPr rot="0" vert="horz" wrap="square" lIns="0" tIns="0" rIns="0" bIns="0" anchor="t" anchorCtr="0" upright="1">
                          <a:noAutofit/>
                        </wps:bodyPr>
                      </wps:wsp>
                      <wps:wsp>
                        <wps:cNvPr id="495673135" name="Text Box 80"/>
                        <wps:cNvSpPr txBox="1">
                          <a:spLocks noChangeArrowheads="1"/>
                        </wps:cNvSpPr>
                        <wps:spPr bwMode="auto">
                          <a:xfrm>
                            <a:off x="2139" y="1123"/>
                            <a:ext cx="1291"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25A76BF" w14:textId="77777777" w:rsidR="00226FA7" w:rsidRDefault="00226FA7">
                              <w:pPr>
                                <w:spacing w:line="180" w:lineRule="exact"/>
                                <w:rPr>
                                  <w:rFonts w:ascii="Calibri"/>
                                  <w:b/>
                                  <w:sz w:val="18"/>
                                </w:rPr>
                              </w:pPr>
                              <w:proofErr w:type="spellStart"/>
                              <w:r>
                                <w:rPr>
                                  <w:rFonts w:ascii="Calibri"/>
                                  <w:b/>
                                  <w:sz w:val="18"/>
                                </w:rPr>
                                <w:t>Medical</w:t>
                              </w:r>
                              <w:proofErr w:type="spellEnd"/>
                              <w:r>
                                <w:rPr>
                                  <w:rFonts w:ascii="Calibri"/>
                                  <w:b/>
                                  <w:spacing w:val="-4"/>
                                  <w:sz w:val="18"/>
                                </w:rPr>
                                <w:t xml:space="preserve"> </w:t>
                              </w:r>
                              <w:proofErr w:type="spellStart"/>
                              <w:r>
                                <w:rPr>
                                  <w:rFonts w:ascii="Calibri"/>
                                  <w:b/>
                                  <w:sz w:val="18"/>
                                </w:rPr>
                                <w:t>problem</w:t>
                              </w:r>
                              <w:proofErr w:type="spellEnd"/>
                            </w:p>
                          </w:txbxContent>
                        </wps:txbx>
                        <wps:bodyPr rot="0" vert="horz" wrap="square" lIns="0" tIns="0" rIns="0" bIns="0" anchor="t" anchorCtr="0" upright="1">
                          <a:noAutofit/>
                        </wps:bodyPr>
                      </wps:wsp>
                      <wps:wsp>
                        <wps:cNvPr id="633127562" name="Text Box 79"/>
                        <wps:cNvSpPr txBox="1">
                          <a:spLocks noChangeArrowheads="1"/>
                        </wps:cNvSpPr>
                        <wps:spPr bwMode="auto">
                          <a:xfrm>
                            <a:off x="9217" y="1132"/>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BADD5F" w14:textId="77777777" w:rsidR="00226FA7" w:rsidRDefault="00226FA7">
                              <w:pPr>
                                <w:spacing w:line="180" w:lineRule="exact"/>
                                <w:rPr>
                                  <w:rFonts w:ascii="Calibri"/>
                                  <w:b/>
                                  <w:sz w:val="18"/>
                                </w:rPr>
                              </w:pPr>
                              <w:r>
                                <w:rPr>
                                  <w:rFonts w:ascii="Calibri"/>
                                  <w:b/>
                                  <w:color w:val="FFFFFF"/>
                                  <w:sz w:val="18"/>
                                </w:rPr>
                                <w:t>74</w:t>
                              </w:r>
                            </w:p>
                          </w:txbxContent>
                        </wps:txbx>
                        <wps:bodyPr rot="0" vert="horz" wrap="square" lIns="0" tIns="0" rIns="0" bIns="0" anchor="t" anchorCtr="0" upright="1">
                          <a:noAutofit/>
                        </wps:bodyPr>
                      </wps:wsp>
                      <wps:wsp>
                        <wps:cNvPr id="1716091639" name="Text Box 78"/>
                        <wps:cNvSpPr txBox="1">
                          <a:spLocks noChangeArrowheads="1"/>
                        </wps:cNvSpPr>
                        <wps:spPr bwMode="auto">
                          <a:xfrm>
                            <a:off x="1448" y="1615"/>
                            <a:ext cx="198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2A1BF9" w14:textId="77777777" w:rsidR="00226FA7" w:rsidRDefault="00226FA7">
                              <w:pPr>
                                <w:spacing w:line="180" w:lineRule="exact"/>
                                <w:rPr>
                                  <w:rFonts w:ascii="Calibri"/>
                                  <w:b/>
                                  <w:sz w:val="18"/>
                                </w:rPr>
                              </w:pPr>
                              <w:r>
                                <w:rPr>
                                  <w:rFonts w:ascii="Calibri"/>
                                  <w:b/>
                                  <w:sz w:val="18"/>
                                </w:rPr>
                                <w:t>Protection/</w:t>
                              </w:r>
                              <w:r>
                                <w:rPr>
                                  <w:rFonts w:ascii="Calibri"/>
                                  <w:b/>
                                  <w:spacing w:val="-5"/>
                                  <w:sz w:val="18"/>
                                </w:rPr>
                                <w:t xml:space="preserve"> </w:t>
                              </w:r>
                              <w:r>
                                <w:rPr>
                                  <w:rFonts w:ascii="Calibri"/>
                                  <w:b/>
                                  <w:sz w:val="18"/>
                                </w:rPr>
                                <w:t>Legal</w:t>
                              </w:r>
                              <w:r>
                                <w:rPr>
                                  <w:rFonts w:ascii="Calibri"/>
                                  <w:b/>
                                  <w:spacing w:val="-4"/>
                                  <w:sz w:val="18"/>
                                </w:rPr>
                                <w:t xml:space="preserve"> </w:t>
                              </w:r>
                              <w:proofErr w:type="spellStart"/>
                              <w:r>
                                <w:rPr>
                                  <w:rFonts w:ascii="Calibri"/>
                                  <w:b/>
                                  <w:sz w:val="18"/>
                                </w:rPr>
                                <w:t>problem</w:t>
                              </w:r>
                              <w:proofErr w:type="spellEnd"/>
                            </w:p>
                          </w:txbxContent>
                        </wps:txbx>
                        <wps:bodyPr rot="0" vert="horz" wrap="square" lIns="0" tIns="0" rIns="0" bIns="0" anchor="t" anchorCtr="0" upright="1">
                          <a:noAutofit/>
                        </wps:bodyPr>
                      </wps:wsp>
                      <wps:wsp>
                        <wps:cNvPr id="443030751" name="Text Box 77"/>
                        <wps:cNvSpPr txBox="1">
                          <a:spLocks noChangeArrowheads="1"/>
                        </wps:cNvSpPr>
                        <wps:spPr bwMode="auto">
                          <a:xfrm>
                            <a:off x="4239" y="1625"/>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60B7BC" w14:textId="77777777" w:rsidR="00226FA7" w:rsidRDefault="00226FA7">
                              <w:pPr>
                                <w:spacing w:line="180" w:lineRule="exact"/>
                                <w:rPr>
                                  <w:rFonts w:ascii="Calibri"/>
                                  <w:b/>
                                  <w:sz w:val="18"/>
                                </w:rPr>
                              </w:pPr>
                              <w:r>
                                <w:rPr>
                                  <w:rFonts w:ascii="Calibri"/>
                                  <w:b/>
                                  <w:color w:val="FFFFFF"/>
                                  <w:sz w:val="18"/>
                                </w:rPr>
                                <w:t>12</w:t>
                              </w:r>
                            </w:p>
                          </w:txbxContent>
                        </wps:txbx>
                        <wps:bodyPr rot="0" vert="horz" wrap="square" lIns="0" tIns="0" rIns="0" bIns="0" anchor="t" anchorCtr="0" upright="1">
                          <a:noAutofit/>
                        </wps:bodyPr>
                      </wps:wsp>
                      <wps:wsp>
                        <wps:cNvPr id="2091029001" name="Text Box 76"/>
                        <wps:cNvSpPr txBox="1">
                          <a:spLocks noChangeArrowheads="1"/>
                        </wps:cNvSpPr>
                        <wps:spPr bwMode="auto">
                          <a:xfrm>
                            <a:off x="1739" y="2107"/>
                            <a:ext cx="169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13E4FF" w14:textId="77777777" w:rsidR="00226FA7" w:rsidRDefault="00226FA7">
                              <w:pPr>
                                <w:spacing w:line="180" w:lineRule="exact"/>
                                <w:rPr>
                                  <w:rFonts w:ascii="Calibri"/>
                                  <w:b/>
                                  <w:sz w:val="18"/>
                                </w:rPr>
                              </w:pPr>
                              <w:r>
                                <w:rPr>
                                  <w:rFonts w:ascii="Calibri"/>
                                  <w:b/>
                                  <w:sz w:val="18"/>
                                </w:rPr>
                                <w:t>Psycho-social</w:t>
                              </w:r>
                              <w:r>
                                <w:rPr>
                                  <w:rFonts w:ascii="Calibri"/>
                                  <w:b/>
                                  <w:spacing w:val="-6"/>
                                  <w:sz w:val="18"/>
                                </w:rPr>
                                <w:t xml:space="preserve"> </w:t>
                              </w:r>
                              <w:proofErr w:type="spellStart"/>
                              <w:r>
                                <w:rPr>
                                  <w:rFonts w:ascii="Calibri"/>
                                  <w:b/>
                                  <w:sz w:val="18"/>
                                </w:rPr>
                                <w:t>Problem</w:t>
                              </w:r>
                              <w:proofErr w:type="spellEnd"/>
                            </w:p>
                          </w:txbxContent>
                        </wps:txbx>
                        <wps:bodyPr rot="0" vert="horz" wrap="square" lIns="0" tIns="0" rIns="0" bIns="0" anchor="t" anchorCtr="0" upright="1">
                          <a:noAutofit/>
                        </wps:bodyPr>
                      </wps:wsp>
                      <wps:wsp>
                        <wps:cNvPr id="332981638" name="Text Box 75"/>
                        <wps:cNvSpPr txBox="1">
                          <a:spLocks noChangeArrowheads="1"/>
                        </wps:cNvSpPr>
                        <wps:spPr bwMode="auto">
                          <a:xfrm>
                            <a:off x="9217" y="2117"/>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066219" w14:textId="77777777" w:rsidR="00226FA7" w:rsidRDefault="00226FA7">
                              <w:pPr>
                                <w:spacing w:line="180" w:lineRule="exact"/>
                                <w:rPr>
                                  <w:rFonts w:ascii="Calibri"/>
                                  <w:b/>
                                  <w:sz w:val="18"/>
                                </w:rPr>
                              </w:pPr>
                              <w:r>
                                <w:rPr>
                                  <w:rFonts w:ascii="Calibri"/>
                                  <w:b/>
                                  <w:color w:val="FFFFFF"/>
                                  <w:sz w:val="18"/>
                                </w:rPr>
                                <w:t>74</w:t>
                              </w:r>
                            </w:p>
                          </w:txbxContent>
                        </wps:txbx>
                        <wps:bodyPr rot="0" vert="horz" wrap="square" lIns="0" tIns="0" rIns="0" bIns="0" anchor="t" anchorCtr="0" upright="1">
                          <a:noAutofit/>
                        </wps:bodyPr>
                      </wps:wsp>
                      <wps:wsp>
                        <wps:cNvPr id="1317114628" name="Text Box 74"/>
                        <wps:cNvSpPr txBox="1">
                          <a:spLocks noChangeArrowheads="1"/>
                        </wps:cNvSpPr>
                        <wps:spPr bwMode="auto">
                          <a:xfrm>
                            <a:off x="2717" y="2600"/>
                            <a:ext cx="715"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FFD4A3" w14:textId="77777777" w:rsidR="00226FA7" w:rsidRDefault="00226FA7">
                              <w:pPr>
                                <w:spacing w:line="180" w:lineRule="exact"/>
                                <w:rPr>
                                  <w:rFonts w:ascii="Calibri"/>
                                  <w:b/>
                                  <w:sz w:val="18"/>
                                </w:rPr>
                              </w:pPr>
                              <w:proofErr w:type="spellStart"/>
                              <w:r>
                                <w:rPr>
                                  <w:rFonts w:ascii="Calibri"/>
                                  <w:b/>
                                  <w:sz w:val="18"/>
                                </w:rPr>
                                <w:t>Disability</w:t>
                              </w:r>
                              <w:proofErr w:type="spellEnd"/>
                            </w:p>
                          </w:txbxContent>
                        </wps:txbx>
                        <wps:bodyPr rot="0" vert="horz" wrap="square" lIns="0" tIns="0" rIns="0" bIns="0" anchor="t" anchorCtr="0" upright="1">
                          <a:noAutofit/>
                        </wps:bodyPr>
                      </wps:wsp>
                      <wps:wsp>
                        <wps:cNvPr id="741103486" name="Text Box 73"/>
                        <wps:cNvSpPr txBox="1">
                          <a:spLocks noChangeArrowheads="1"/>
                        </wps:cNvSpPr>
                        <wps:spPr bwMode="auto">
                          <a:xfrm>
                            <a:off x="5122" y="2609"/>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991D58" w14:textId="77777777" w:rsidR="00226FA7" w:rsidRDefault="00226FA7">
                              <w:pPr>
                                <w:spacing w:line="180" w:lineRule="exact"/>
                                <w:rPr>
                                  <w:rFonts w:ascii="Calibri"/>
                                  <w:b/>
                                  <w:sz w:val="18"/>
                                </w:rPr>
                              </w:pPr>
                              <w:r>
                                <w:rPr>
                                  <w:rFonts w:ascii="Calibri"/>
                                  <w:b/>
                                  <w:color w:val="FFFFFF"/>
                                  <w:sz w:val="18"/>
                                </w:rPr>
                                <w:t>23</w:t>
                              </w:r>
                            </w:p>
                          </w:txbxContent>
                        </wps:txbx>
                        <wps:bodyPr rot="0" vert="horz" wrap="square" lIns="0" tIns="0" rIns="0" bIns="0" anchor="t" anchorCtr="0" upright="1">
                          <a:noAutofit/>
                        </wps:bodyPr>
                      </wps:wsp>
                      <wps:wsp>
                        <wps:cNvPr id="1060095318" name="Text Box 72"/>
                        <wps:cNvSpPr txBox="1">
                          <a:spLocks noChangeArrowheads="1"/>
                        </wps:cNvSpPr>
                        <wps:spPr bwMode="auto">
                          <a:xfrm>
                            <a:off x="3533" y="3080"/>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BAB656" w14:textId="77777777" w:rsidR="00226FA7" w:rsidRDefault="00226FA7">
                              <w:pPr>
                                <w:spacing w:line="180" w:lineRule="exact"/>
                                <w:rPr>
                                  <w:rFonts w:ascii="Calibri"/>
                                  <w:sz w:val="18"/>
                                </w:rPr>
                              </w:pPr>
                              <w:r>
                                <w:rPr>
                                  <w:rFonts w:ascii="Calibri"/>
                                  <w:color w:val="585858"/>
                                  <w:sz w:val="18"/>
                                </w:rPr>
                                <w:t>0</w:t>
                              </w:r>
                            </w:p>
                          </w:txbxContent>
                        </wps:txbx>
                        <wps:bodyPr rot="0" vert="horz" wrap="square" lIns="0" tIns="0" rIns="0" bIns="0" anchor="t" anchorCtr="0" upright="1">
                          <a:noAutofit/>
                        </wps:bodyPr>
                      </wps:wsp>
                      <wps:wsp>
                        <wps:cNvPr id="332619949" name="Text Box 71"/>
                        <wps:cNvSpPr txBox="1">
                          <a:spLocks noChangeArrowheads="1"/>
                        </wps:cNvSpPr>
                        <wps:spPr bwMode="auto">
                          <a:xfrm>
                            <a:off x="4291"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5CFFC" w14:textId="77777777" w:rsidR="00226FA7" w:rsidRDefault="00226FA7">
                              <w:pPr>
                                <w:spacing w:line="180" w:lineRule="exact"/>
                                <w:rPr>
                                  <w:rFonts w:ascii="Calibri"/>
                                  <w:sz w:val="18"/>
                                </w:rPr>
                              </w:pPr>
                              <w:r>
                                <w:rPr>
                                  <w:rFonts w:ascii="Calibri"/>
                                  <w:color w:val="585858"/>
                                  <w:sz w:val="18"/>
                                </w:rPr>
                                <w:t>10</w:t>
                              </w:r>
                            </w:p>
                          </w:txbxContent>
                        </wps:txbx>
                        <wps:bodyPr rot="0" vert="horz" wrap="square" lIns="0" tIns="0" rIns="0" bIns="0" anchor="t" anchorCtr="0" upright="1">
                          <a:noAutofit/>
                        </wps:bodyPr>
                      </wps:wsp>
                      <wps:wsp>
                        <wps:cNvPr id="1249267517" name="Text Box 70"/>
                        <wps:cNvSpPr txBox="1">
                          <a:spLocks noChangeArrowheads="1"/>
                        </wps:cNvSpPr>
                        <wps:spPr bwMode="auto">
                          <a:xfrm>
                            <a:off x="5094"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91802D" w14:textId="77777777" w:rsidR="00226FA7" w:rsidRDefault="00226FA7">
                              <w:pPr>
                                <w:spacing w:line="180" w:lineRule="exact"/>
                                <w:rPr>
                                  <w:rFonts w:ascii="Calibri"/>
                                  <w:sz w:val="18"/>
                                </w:rPr>
                              </w:pPr>
                              <w:r>
                                <w:rPr>
                                  <w:rFonts w:ascii="Calibri"/>
                                  <w:color w:val="585858"/>
                                  <w:sz w:val="18"/>
                                </w:rPr>
                                <w:t>20</w:t>
                              </w:r>
                            </w:p>
                          </w:txbxContent>
                        </wps:txbx>
                        <wps:bodyPr rot="0" vert="horz" wrap="square" lIns="0" tIns="0" rIns="0" bIns="0" anchor="t" anchorCtr="0" upright="1">
                          <a:noAutofit/>
                        </wps:bodyPr>
                      </wps:wsp>
                      <wps:wsp>
                        <wps:cNvPr id="1512359352" name="Text Box 69"/>
                        <wps:cNvSpPr txBox="1">
                          <a:spLocks noChangeArrowheads="1"/>
                        </wps:cNvSpPr>
                        <wps:spPr bwMode="auto">
                          <a:xfrm>
                            <a:off x="5896"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32F827" w14:textId="77777777" w:rsidR="00226FA7" w:rsidRDefault="00226FA7">
                              <w:pPr>
                                <w:spacing w:line="180" w:lineRule="exact"/>
                                <w:rPr>
                                  <w:rFonts w:ascii="Calibri"/>
                                  <w:sz w:val="18"/>
                                </w:rPr>
                              </w:pPr>
                              <w:r>
                                <w:rPr>
                                  <w:rFonts w:ascii="Calibri"/>
                                  <w:color w:val="585858"/>
                                  <w:sz w:val="18"/>
                                </w:rPr>
                                <w:t>30</w:t>
                              </w:r>
                            </w:p>
                          </w:txbxContent>
                        </wps:txbx>
                        <wps:bodyPr rot="0" vert="horz" wrap="square" lIns="0" tIns="0" rIns="0" bIns="0" anchor="t" anchorCtr="0" upright="1">
                          <a:noAutofit/>
                        </wps:bodyPr>
                      </wps:wsp>
                      <wps:wsp>
                        <wps:cNvPr id="1158006508" name="Text Box 68"/>
                        <wps:cNvSpPr txBox="1">
                          <a:spLocks noChangeArrowheads="1"/>
                        </wps:cNvSpPr>
                        <wps:spPr bwMode="auto">
                          <a:xfrm>
                            <a:off x="6699"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01492" w14:textId="77777777" w:rsidR="00226FA7" w:rsidRDefault="00226FA7">
                              <w:pPr>
                                <w:spacing w:line="180" w:lineRule="exact"/>
                                <w:rPr>
                                  <w:rFonts w:ascii="Calibri"/>
                                  <w:sz w:val="18"/>
                                </w:rPr>
                              </w:pPr>
                              <w:r>
                                <w:rPr>
                                  <w:rFonts w:ascii="Calibri"/>
                                  <w:color w:val="585858"/>
                                  <w:sz w:val="18"/>
                                </w:rPr>
                                <w:t>40</w:t>
                              </w:r>
                            </w:p>
                          </w:txbxContent>
                        </wps:txbx>
                        <wps:bodyPr rot="0" vert="horz" wrap="square" lIns="0" tIns="0" rIns="0" bIns="0" anchor="t" anchorCtr="0" upright="1">
                          <a:noAutofit/>
                        </wps:bodyPr>
                      </wps:wsp>
                      <wps:wsp>
                        <wps:cNvPr id="516879807" name="Text Box 67"/>
                        <wps:cNvSpPr txBox="1">
                          <a:spLocks noChangeArrowheads="1"/>
                        </wps:cNvSpPr>
                        <wps:spPr bwMode="auto">
                          <a:xfrm>
                            <a:off x="7502"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25DE16" w14:textId="77777777" w:rsidR="00226FA7" w:rsidRDefault="00226FA7">
                              <w:pPr>
                                <w:spacing w:line="180" w:lineRule="exact"/>
                                <w:rPr>
                                  <w:rFonts w:ascii="Calibri"/>
                                  <w:sz w:val="18"/>
                                </w:rPr>
                              </w:pPr>
                              <w:r>
                                <w:rPr>
                                  <w:rFonts w:ascii="Calibri"/>
                                  <w:color w:val="585858"/>
                                  <w:sz w:val="18"/>
                                </w:rPr>
                                <w:t>50</w:t>
                              </w:r>
                            </w:p>
                          </w:txbxContent>
                        </wps:txbx>
                        <wps:bodyPr rot="0" vert="horz" wrap="square" lIns="0" tIns="0" rIns="0" bIns="0" anchor="t" anchorCtr="0" upright="1">
                          <a:noAutofit/>
                        </wps:bodyPr>
                      </wps:wsp>
                      <wps:wsp>
                        <wps:cNvPr id="1366396304" name="Text Box 66"/>
                        <wps:cNvSpPr txBox="1">
                          <a:spLocks noChangeArrowheads="1"/>
                        </wps:cNvSpPr>
                        <wps:spPr bwMode="auto">
                          <a:xfrm>
                            <a:off x="8305"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301558" w14:textId="77777777" w:rsidR="00226FA7" w:rsidRDefault="00226FA7">
                              <w:pPr>
                                <w:spacing w:line="180" w:lineRule="exact"/>
                                <w:rPr>
                                  <w:rFonts w:ascii="Calibri"/>
                                  <w:sz w:val="18"/>
                                </w:rPr>
                              </w:pPr>
                              <w:r>
                                <w:rPr>
                                  <w:rFonts w:ascii="Calibri"/>
                                  <w:color w:val="585858"/>
                                  <w:sz w:val="18"/>
                                </w:rPr>
                                <w:t>60</w:t>
                              </w:r>
                            </w:p>
                          </w:txbxContent>
                        </wps:txbx>
                        <wps:bodyPr rot="0" vert="horz" wrap="square" lIns="0" tIns="0" rIns="0" bIns="0" anchor="t" anchorCtr="0" upright="1">
                          <a:noAutofit/>
                        </wps:bodyPr>
                      </wps:wsp>
                      <wps:wsp>
                        <wps:cNvPr id="179611293" name="Text Box 65"/>
                        <wps:cNvSpPr txBox="1">
                          <a:spLocks noChangeArrowheads="1"/>
                        </wps:cNvSpPr>
                        <wps:spPr bwMode="auto">
                          <a:xfrm>
                            <a:off x="9108"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C8D4F0" w14:textId="77777777" w:rsidR="00226FA7" w:rsidRDefault="00226FA7">
                              <w:pPr>
                                <w:spacing w:line="180" w:lineRule="exact"/>
                                <w:rPr>
                                  <w:rFonts w:ascii="Calibri"/>
                                  <w:sz w:val="18"/>
                                </w:rPr>
                              </w:pPr>
                              <w:r>
                                <w:rPr>
                                  <w:rFonts w:ascii="Calibri"/>
                                  <w:color w:val="585858"/>
                                  <w:sz w:val="18"/>
                                </w:rPr>
                                <w:t>70</w:t>
                              </w:r>
                            </w:p>
                          </w:txbxContent>
                        </wps:txbx>
                        <wps:bodyPr rot="0" vert="horz" wrap="square" lIns="0" tIns="0" rIns="0" bIns="0" anchor="t" anchorCtr="0" upright="1">
                          <a:noAutofit/>
                        </wps:bodyPr>
                      </wps:wsp>
                      <wps:wsp>
                        <wps:cNvPr id="750138905" name="Text Box 64"/>
                        <wps:cNvSpPr txBox="1">
                          <a:spLocks noChangeArrowheads="1"/>
                        </wps:cNvSpPr>
                        <wps:spPr bwMode="auto">
                          <a:xfrm>
                            <a:off x="9911" y="3080"/>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FD2D84" w14:textId="77777777" w:rsidR="00226FA7" w:rsidRDefault="00226FA7">
                              <w:pPr>
                                <w:spacing w:line="180" w:lineRule="exact"/>
                                <w:rPr>
                                  <w:rFonts w:ascii="Calibri"/>
                                  <w:sz w:val="18"/>
                                </w:rPr>
                              </w:pPr>
                              <w:r>
                                <w:rPr>
                                  <w:rFonts w:ascii="Calibri"/>
                                  <w:color w:val="585858"/>
                                  <w:sz w:val="18"/>
                                </w:rPr>
                                <w:t>80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D9790FF" id="Group 63" o:spid="_x0000_s1112" style="position:absolute;margin-left:70.55pt;margin-top:18.7pt;width:440.45pt;height:146.35pt;z-index:-251629056;mso-wrap-distance-left:0;mso-wrap-distance-right:0;mso-position-horizontal-relative:page;mso-position-vertical-relative:text" coordorigin="1411,374" coordsize="8809,29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">
                <v:shape id="AutoShape 95" o:spid="_x0000_s1113" style="position:absolute;left:4382;top:2276;width:802;height:653;visibility:visible;mso-wrap-style:square;v-text-anchor:top" coordsize="802,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" path="m,494l,652m,l,319m802,494r,158m802,r,319e" filled="f" strokecolor="#d9d9d9">
                  <v:path arrowok="t" o:connecttype="custom" o:connectlocs="0,2771;0,2929;0,2277;0,2596;802,2771;802,2929;802,2277;802,2596" o:connectangles="0,0,0,0,0,0,0,0"/>
                </v:shape>
                <v:rect id="Rectangle 94" o:spid="_x0000_s1114" style="position:absolute;left:3578;top:2596;width:1846;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" fillcolor="#4471c4" stroked="f"/>
                <v:shape id="AutoShape 93" o:spid="_x0000_s1115" style="position:absolute;left:4382;top:1292;width:4817;height:1637;visibility:visible;mso-wrap-style:square;v-text-anchor:top" coordsize="4817,16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" path="m,492l,811m802,r,811m1606,984r,652m1606,r,811m2408,984r,652m2408,r,811m3212,984r,652m3212,r,811m4013,984r,652m4013,r,811m4817,984r,652m4817,r,811e" filled="f" strokecolor="#d9d9d9">
                  <v:path arrowok="t" o:connecttype="custom" o:connectlocs="0,1785;0,2104;802,1293;802,2104;1606,2277;1606,2929;1606,1293;1606,2104;2408,2277;2408,2929;2408,1293;2408,2104;3212,2277;3212,2929;3212,1293;3212,2104;4013,2277;4013,2929;4013,1293;4013,2104;4817,2277;4817,2929;4817,1293;4817,2104" o:connectangles="0,0,0,0,0,0,0,0,0,0,0,0,0,0,0,0,0,0,0,0,0,0,0,0"/>
                </v:shape>
                <v:rect id="Rectangle 92" o:spid="_x0000_s1116" style="position:absolute;left:3578;top:2104;width:594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" fillcolor="#4471c4" stroked="f"/>
                <v:line id="Line 91" o:spid="_x0000_s1117" style="position:absolute;visibility:visible;mso-wrap-style:square" from="4382,1293" to="4382,16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" strokecolor="#d9d9d9"/>
                <v:rect id="Rectangle 90" o:spid="_x0000_s1118" style="position:absolute;left:3578;top:1612;width:965;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" fillcolor="#4471c4" stroked="f"/>
                <v:shape id="AutoShape 89" o:spid="_x0000_s1119" style="position:absolute;left:4382;top:467;width:4817;height:653;visibility:visible;mso-wrap-style:square;v-text-anchor:top" coordsize="4817,6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" path="m,333l,652m802,333r,319m1606,r,652m2408,r,652m3212,r,652m4013,r,652m4817,r,652e" filled="f" strokecolor="#d9d9d9">
                  <v:path arrowok="t" o:connecttype="custom" o:connectlocs="0,801;0,1120;802,801;802,1120;1606,468;1606,1120;2408,468;2408,1120;3212,468;3212,1120;4013,468;4013,1120;4817,468;4817,1120" o:connectangles="0,0,0,0,0,0,0,0,0,0,0,0,0,0"/>
                </v:shape>
                <v:rect id="Rectangle 88" o:spid="_x0000_s1120" style="position:absolute;left:3578;top:1120;width:5940;height:1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" fillcolor="#4471c4" stroked="f"/>
                <v:shape id="AutoShape 87" o:spid="_x0000_s1121" style="position:absolute;left:4382;top:467;width:802;height:158;visibility:visible;mso-wrap-style:square;v-text-anchor:top" coordsize="802,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" path="m,l,158m802,r,158e" filled="f" strokecolor="#d9d9d9">
                  <v:path arrowok="t" o:connecttype="custom" o:connectlocs="0,468;0,626;802,468;802,626" o:connectangles="0,0,0,0"/>
                </v:shape>
                <v:rect id="Rectangle 86" o:spid="_x0000_s1122" style="position:absolute;left:3578;top:625;width:2167;height:1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" fillcolor="#4471c4" stroked="f"/>
                <v:shape id="AutoShape 85" o:spid="_x0000_s1123" style="position:absolute;left:3578;top:467;width:6422;height:2462;visibility:visible;mso-wrap-style:square;v-text-anchor:top" coordsize="6422,24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" path="m,2461l,m6422,r,2461e" filled="f" strokecolor="#d9d9d9">
                  <v:path arrowok="t" o:connecttype="custom" o:connectlocs="0,2929;0,468;6422,468;6422,2929" o:connectangles="0,0,0,0"/>
                </v:shape>
                <v:rect id="Rectangle 84" o:spid="_x0000_s1124" style="position:absolute;left:1418;top:381;width:8794;height:2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" filled="f" strokecolor="#d9d9d9"/>
                <v:shape id="Text Box 83" o:spid="_x0000_s1125" type="#_x0000_t202" style="position:absolute;left:2075;top:630;width:1357;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" filled="f" stroked="f">
                  <v:textbox inset="0,0,0,0">
                    <w:txbxContent>
                      <w:p w14:paraId="26EE8541" w14:textId="77777777" w:rsidR="00226FA7" w:rsidRDefault="00226FA7">
                        <w:pPr>
                          <w:spacing w:line="180" w:lineRule="exact"/>
                          <w:rPr>
                            <w:rFonts w:ascii="Calibri"/>
                            <w:b/>
                            <w:sz w:val="18"/>
                          </w:rPr>
                        </w:pPr>
                        <w:r>
                          <w:rPr>
                            <w:rFonts w:ascii="Calibri"/>
                            <w:b/>
                            <w:sz w:val="18"/>
                          </w:rPr>
                          <w:t>Financial</w:t>
                        </w:r>
                        <w:r>
                          <w:rPr>
                            <w:rFonts w:ascii="Calibri"/>
                            <w:b/>
                            <w:spacing w:val="-4"/>
                            <w:sz w:val="18"/>
                          </w:rPr>
                          <w:t xml:space="preserve"> </w:t>
                        </w:r>
                        <w:proofErr w:type="spellStart"/>
                        <w:r>
                          <w:rPr>
                            <w:rFonts w:ascii="Calibri"/>
                            <w:b/>
                            <w:sz w:val="18"/>
                          </w:rPr>
                          <w:t>Problem</w:t>
                        </w:r>
                        <w:proofErr w:type="spellEnd"/>
                      </w:p>
                    </w:txbxContent>
                  </v:textbox>
                </v:shape>
                <v:shape id="Text Box 82" o:spid="_x0000_s1126" type="#_x0000_t202" style="position:absolute;left:4808;top:475;width:1527;height:2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" filled="f" stroked="f">
                  <v:textbox inset="0,0,0,0">
                    <w:txbxContent>
                      <w:p w14:paraId="2BE1F91D" w14:textId="77777777" w:rsidR="00226FA7" w:rsidRDefault="00226FA7">
                        <w:pPr>
                          <w:spacing w:line="221" w:lineRule="exact"/>
                          <w:rPr>
                            <w:rFonts w:ascii="Calibri"/>
                            <w:b/>
                          </w:rPr>
                        </w:pPr>
                        <w:r>
                          <w:rPr>
                            <w:rFonts w:ascii="Calibri"/>
                            <w:b/>
                            <w:color w:val="585858"/>
                          </w:rPr>
                          <w:t>Type</w:t>
                        </w:r>
                        <w:r>
                          <w:rPr>
                            <w:rFonts w:ascii="Calibri"/>
                            <w:b/>
                            <w:color w:val="585858"/>
                            <w:spacing w:val="-4"/>
                          </w:rPr>
                          <w:t xml:space="preserve"> </w:t>
                        </w:r>
                        <w:r>
                          <w:rPr>
                            <w:rFonts w:ascii="Calibri"/>
                            <w:b/>
                            <w:color w:val="585858"/>
                          </w:rPr>
                          <w:t>of</w:t>
                        </w:r>
                        <w:r>
                          <w:rPr>
                            <w:rFonts w:ascii="Calibri"/>
                            <w:b/>
                            <w:color w:val="585858"/>
                            <w:spacing w:val="-2"/>
                          </w:rPr>
                          <w:t xml:space="preserve"> </w:t>
                        </w:r>
                        <w:proofErr w:type="spellStart"/>
                        <w:r>
                          <w:rPr>
                            <w:rFonts w:ascii="Calibri"/>
                            <w:b/>
                            <w:color w:val="585858"/>
                          </w:rPr>
                          <w:t>Problem</w:t>
                        </w:r>
                        <w:proofErr w:type="spellEnd"/>
                      </w:p>
                    </w:txbxContent>
                  </v:textbox>
                </v:shape>
                <v:shape id="Text Box 81" o:spid="_x0000_s1127" type="#_x0000_t202" style="position:absolute;left:5443;top:64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" filled="f" stroked="f">
                  <v:textbox inset="0,0,0,0">
                    <w:txbxContent>
                      <w:p w14:paraId="0D7DE5C2" w14:textId="77777777" w:rsidR="00226FA7" w:rsidRDefault="00226FA7">
                        <w:pPr>
                          <w:spacing w:line="180" w:lineRule="exact"/>
                          <w:rPr>
                            <w:rFonts w:ascii="Calibri"/>
                            <w:b/>
                            <w:sz w:val="18"/>
                          </w:rPr>
                        </w:pPr>
                        <w:r>
                          <w:rPr>
                            <w:rFonts w:ascii="Calibri"/>
                            <w:b/>
                            <w:color w:val="FFFFFF"/>
                            <w:sz w:val="18"/>
                          </w:rPr>
                          <w:t>27</w:t>
                        </w:r>
                      </w:p>
                    </w:txbxContent>
                  </v:textbox>
                </v:shape>
                <v:shape id="Text Box 80" o:spid="_x0000_s1128" type="#_x0000_t202" style="position:absolute;left:2139;top:1123;width:1291;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" filled="f" stroked="f">
                  <v:textbox inset="0,0,0,0">
                    <w:txbxContent>
                      <w:p w14:paraId="125A76BF" w14:textId="77777777" w:rsidR="00226FA7" w:rsidRDefault="00226FA7">
                        <w:pPr>
                          <w:spacing w:line="180" w:lineRule="exact"/>
                          <w:rPr>
                            <w:rFonts w:ascii="Calibri"/>
                            <w:b/>
                            <w:sz w:val="18"/>
                          </w:rPr>
                        </w:pPr>
                        <w:proofErr w:type="spellStart"/>
                        <w:r>
                          <w:rPr>
                            <w:rFonts w:ascii="Calibri"/>
                            <w:b/>
                            <w:sz w:val="18"/>
                          </w:rPr>
                          <w:t>Medical</w:t>
                        </w:r>
                        <w:proofErr w:type="spellEnd"/>
                        <w:r>
                          <w:rPr>
                            <w:rFonts w:ascii="Calibri"/>
                            <w:b/>
                            <w:spacing w:val="-4"/>
                            <w:sz w:val="18"/>
                          </w:rPr>
                          <w:t xml:space="preserve"> </w:t>
                        </w:r>
                        <w:proofErr w:type="spellStart"/>
                        <w:r>
                          <w:rPr>
                            <w:rFonts w:ascii="Calibri"/>
                            <w:b/>
                            <w:sz w:val="18"/>
                          </w:rPr>
                          <w:t>problem</w:t>
                        </w:r>
                        <w:proofErr w:type="spellEnd"/>
                      </w:p>
                    </w:txbxContent>
                  </v:textbox>
                </v:shape>
                <v:shape id="Text Box 79" o:spid="_x0000_s1129" type="#_x0000_t202" style="position:absolute;left:9217;top:1132;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" filled="f" stroked="f">
                  <v:textbox inset="0,0,0,0">
                    <w:txbxContent>
                      <w:p w14:paraId="57BADD5F" w14:textId="77777777" w:rsidR="00226FA7" w:rsidRDefault="00226FA7">
                        <w:pPr>
                          <w:spacing w:line="180" w:lineRule="exact"/>
                          <w:rPr>
                            <w:rFonts w:ascii="Calibri"/>
                            <w:b/>
                            <w:sz w:val="18"/>
                          </w:rPr>
                        </w:pPr>
                        <w:r>
                          <w:rPr>
                            <w:rFonts w:ascii="Calibri"/>
                            <w:b/>
                            <w:color w:val="FFFFFF"/>
                            <w:sz w:val="18"/>
                          </w:rPr>
                          <w:t>74</w:t>
                        </w:r>
                      </w:p>
                    </w:txbxContent>
                  </v:textbox>
                </v:shape>
                <v:shape id="Text Box 78" o:spid="_x0000_s1130" type="#_x0000_t202" style="position:absolute;left:1448;top:1615;width:198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" filled="f" stroked="f">
                  <v:textbox inset="0,0,0,0">
                    <w:txbxContent>
                      <w:p w14:paraId="322A1BF9" w14:textId="77777777" w:rsidR="00226FA7" w:rsidRDefault="00226FA7">
                        <w:pPr>
                          <w:spacing w:line="180" w:lineRule="exact"/>
                          <w:rPr>
                            <w:rFonts w:ascii="Calibri"/>
                            <w:b/>
                            <w:sz w:val="18"/>
                          </w:rPr>
                        </w:pPr>
                        <w:r>
                          <w:rPr>
                            <w:rFonts w:ascii="Calibri"/>
                            <w:b/>
                            <w:sz w:val="18"/>
                          </w:rPr>
                          <w:t>Protection/</w:t>
                        </w:r>
                        <w:r>
                          <w:rPr>
                            <w:rFonts w:ascii="Calibri"/>
                            <w:b/>
                            <w:spacing w:val="-5"/>
                            <w:sz w:val="18"/>
                          </w:rPr>
                          <w:t xml:space="preserve"> </w:t>
                        </w:r>
                        <w:r>
                          <w:rPr>
                            <w:rFonts w:ascii="Calibri"/>
                            <w:b/>
                            <w:sz w:val="18"/>
                          </w:rPr>
                          <w:t>Legal</w:t>
                        </w:r>
                        <w:r>
                          <w:rPr>
                            <w:rFonts w:ascii="Calibri"/>
                            <w:b/>
                            <w:spacing w:val="-4"/>
                            <w:sz w:val="18"/>
                          </w:rPr>
                          <w:t xml:space="preserve"> </w:t>
                        </w:r>
                        <w:proofErr w:type="spellStart"/>
                        <w:r>
                          <w:rPr>
                            <w:rFonts w:ascii="Calibri"/>
                            <w:b/>
                            <w:sz w:val="18"/>
                          </w:rPr>
                          <w:t>problem</w:t>
                        </w:r>
                        <w:proofErr w:type="spellEnd"/>
                      </w:p>
                    </w:txbxContent>
                  </v:textbox>
                </v:shape>
                <v:shape id="Text Box 77" o:spid="_x0000_s1131" type="#_x0000_t202" style="position:absolute;left:4239;top:1625;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" filled="f" stroked="f">
                  <v:textbox inset="0,0,0,0">
                    <w:txbxContent>
                      <w:p w14:paraId="0B60B7BC" w14:textId="77777777" w:rsidR="00226FA7" w:rsidRDefault="00226FA7">
                        <w:pPr>
                          <w:spacing w:line="180" w:lineRule="exact"/>
                          <w:rPr>
                            <w:rFonts w:ascii="Calibri"/>
                            <w:b/>
                            <w:sz w:val="18"/>
                          </w:rPr>
                        </w:pPr>
                        <w:r>
                          <w:rPr>
                            <w:rFonts w:ascii="Calibri"/>
                            <w:b/>
                            <w:color w:val="FFFFFF"/>
                            <w:sz w:val="18"/>
                          </w:rPr>
                          <w:t>12</w:t>
                        </w:r>
                      </w:p>
                    </w:txbxContent>
                  </v:textbox>
                </v:shape>
                <v:shape id="Text Box 76" o:spid="_x0000_s1132" type="#_x0000_t202" style="position:absolute;left:1739;top:2107;width:169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" filled="f" stroked="f">
                  <v:textbox inset="0,0,0,0">
                    <w:txbxContent>
                      <w:p w14:paraId="6A13E4FF" w14:textId="77777777" w:rsidR="00226FA7" w:rsidRDefault="00226FA7">
                        <w:pPr>
                          <w:spacing w:line="180" w:lineRule="exact"/>
                          <w:rPr>
                            <w:rFonts w:ascii="Calibri"/>
                            <w:b/>
                            <w:sz w:val="18"/>
                          </w:rPr>
                        </w:pPr>
                        <w:r>
                          <w:rPr>
                            <w:rFonts w:ascii="Calibri"/>
                            <w:b/>
                            <w:sz w:val="18"/>
                          </w:rPr>
                          <w:t>Psycho-social</w:t>
                        </w:r>
                        <w:r>
                          <w:rPr>
                            <w:rFonts w:ascii="Calibri"/>
                            <w:b/>
                            <w:spacing w:val="-6"/>
                            <w:sz w:val="18"/>
                          </w:rPr>
                          <w:t xml:space="preserve"> </w:t>
                        </w:r>
                        <w:proofErr w:type="spellStart"/>
                        <w:r>
                          <w:rPr>
                            <w:rFonts w:ascii="Calibri"/>
                            <w:b/>
                            <w:sz w:val="18"/>
                          </w:rPr>
                          <w:t>Problem</w:t>
                        </w:r>
                        <w:proofErr w:type="spellEnd"/>
                      </w:p>
                    </w:txbxContent>
                  </v:textbox>
                </v:shape>
                <v:shape id="Text Box 75" o:spid="_x0000_s1133" type="#_x0000_t202" style="position:absolute;left:9217;top:2117;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" filled="f" stroked="f">
                  <v:textbox inset="0,0,0,0">
                    <w:txbxContent>
                      <w:p w14:paraId="27066219" w14:textId="77777777" w:rsidR="00226FA7" w:rsidRDefault="00226FA7">
                        <w:pPr>
                          <w:spacing w:line="180" w:lineRule="exact"/>
                          <w:rPr>
                            <w:rFonts w:ascii="Calibri"/>
                            <w:b/>
                            <w:sz w:val="18"/>
                          </w:rPr>
                        </w:pPr>
                        <w:r>
                          <w:rPr>
                            <w:rFonts w:ascii="Calibri"/>
                            <w:b/>
                            <w:color w:val="FFFFFF"/>
                            <w:sz w:val="18"/>
                          </w:rPr>
                          <w:t>74</w:t>
                        </w:r>
                      </w:p>
                    </w:txbxContent>
                  </v:textbox>
                </v:shape>
                <v:shape id="Text Box 74" o:spid="_x0000_s1134" type="#_x0000_t202" style="position:absolute;left:2717;top:2600;width:715;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" filled="f" stroked="f">
                  <v:textbox inset="0,0,0,0">
                    <w:txbxContent>
                      <w:p w14:paraId="59FFD4A3" w14:textId="77777777" w:rsidR="00226FA7" w:rsidRDefault="00226FA7">
                        <w:pPr>
                          <w:spacing w:line="180" w:lineRule="exact"/>
                          <w:rPr>
                            <w:rFonts w:ascii="Calibri"/>
                            <w:b/>
                            <w:sz w:val="18"/>
                          </w:rPr>
                        </w:pPr>
                        <w:proofErr w:type="spellStart"/>
                        <w:r>
                          <w:rPr>
                            <w:rFonts w:ascii="Calibri"/>
                            <w:b/>
                            <w:sz w:val="18"/>
                          </w:rPr>
                          <w:t>Disability</w:t>
                        </w:r>
                        <w:proofErr w:type="spellEnd"/>
                      </w:p>
                    </w:txbxContent>
                  </v:textbox>
                </v:shape>
                <v:shape id="Text Box 73" o:spid="_x0000_s1135" type="#_x0000_t202" style="position:absolute;left:5122;top:2609;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" filled="f" stroked="f">
                  <v:textbox inset="0,0,0,0">
                    <w:txbxContent>
                      <w:p w14:paraId="36991D58" w14:textId="77777777" w:rsidR="00226FA7" w:rsidRDefault="00226FA7">
                        <w:pPr>
                          <w:spacing w:line="180" w:lineRule="exact"/>
                          <w:rPr>
                            <w:rFonts w:ascii="Calibri"/>
                            <w:b/>
                            <w:sz w:val="18"/>
                          </w:rPr>
                        </w:pPr>
                        <w:r>
                          <w:rPr>
                            <w:rFonts w:ascii="Calibri"/>
                            <w:b/>
                            <w:color w:val="FFFFFF"/>
                            <w:sz w:val="18"/>
                          </w:rPr>
                          <w:t>23</w:t>
                        </w:r>
                      </w:p>
                    </w:txbxContent>
                  </v:textbox>
                </v:shape>
                <v:shape id="Text Box 72" o:spid="_x0000_s1136" type="#_x0000_t202" style="position:absolute;left:3533;top:3080;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" filled="f" stroked="f">
                  <v:textbox inset="0,0,0,0">
                    <w:txbxContent>
                      <w:p w14:paraId="5ABAB656" w14:textId="77777777" w:rsidR="00226FA7" w:rsidRDefault="00226FA7">
                        <w:pPr>
                          <w:spacing w:line="180" w:lineRule="exact"/>
                          <w:rPr>
                            <w:rFonts w:ascii="Calibri"/>
                            <w:sz w:val="18"/>
                          </w:rPr>
                        </w:pPr>
                        <w:r>
                          <w:rPr>
                            <w:rFonts w:ascii="Calibri"/>
                            <w:color w:val="585858"/>
                            <w:sz w:val="18"/>
                          </w:rPr>
                          <w:t>0</w:t>
                        </w:r>
                      </w:p>
                    </w:txbxContent>
                  </v:textbox>
                </v:shape>
                <v:shape id="Text Box 71" o:spid="_x0000_s1137" type="#_x0000_t202" style="position:absolute;left:4291;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" filled="f" stroked="f">
                  <v:textbox inset="0,0,0,0">
                    <w:txbxContent>
                      <w:p w14:paraId="2925CFFC" w14:textId="77777777" w:rsidR="00226FA7" w:rsidRDefault="00226FA7">
                        <w:pPr>
                          <w:spacing w:line="180" w:lineRule="exact"/>
                          <w:rPr>
                            <w:rFonts w:ascii="Calibri"/>
                            <w:sz w:val="18"/>
                          </w:rPr>
                        </w:pPr>
                        <w:r>
                          <w:rPr>
                            <w:rFonts w:ascii="Calibri"/>
                            <w:color w:val="585858"/>
                            <w:sz w:val="18"/>
                          </w:rPr>
                          <w:t>10</w:t>
                        </w:r>
                      </w:p>
                    </w:txbxContent>
                  </v:textbox>
                </v:shape>
                <v:shape id="Text Box 70" o:spid="_x0000_s1138" type="#_x0000_t202" style="position:absolute;left:5094;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" filled="f" stroked="f">
                  <v:textbox inset="0,0,0,0">
                    <w:txbxContent>
                      <w:p w14:paraId="2891802D" w14:textId="77777777" w:rsidR="00226FA7" w:rsidRDefault="00226FA7">
                        <w:pPr>
                          <w:spacing w:line="180" w:lineRule="exact"/>
                          <w:rPr>
                            <w:rFonts w:ascii="Calibri"/>
                            <w:sz w:val="18"/>
                          </w:rPr>
                        </w:pPr>
                        <w:r>
                          <w:rPr>
                            <w:rFonts w:ascii="Calibri"/>
                            <w:color w:val="585858"/>
                            <w:sz w:val="18"/>
                          </w:rPr>
                          <w:t>20</w:t>
                        </w:r>
                      </w:p>
                    </w:txbxContent>
                  </v:textbox>
                </v:shape>
                <v:shape id="Text Box 69" o:spid="_x0000_s1139" type="#_x0000_t202" style="position:absolute;left:5896;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" filled="f" stroked="f">
                  <v:textbox inset="0,0,0,0">
                    <w:txbxContent>
                      <w:p w14:paraId="1A32F827" w14:textId="77777777" w:rsidR="00226FA7" w:rsidRDefault="00226FA7">
                        <w:pPr>
                          <w:spacing w:line="180" w:lineRule="exact"/>
                          <w:rPr>
                            <w:rFonts w:ascii="Calibri"/>
                            <w:sz w:val="18"/>
                          </w:rPr>
                        </w:pPr>
                        <w:r>
                          <w:rPr>
                            <w:rFonts w:ascii="Calibri"/>
                            <w:color w:val="585858"/>
                            <w:sz w:val="18"/>
                          </w:rPr>
                          <w:t>30</w:t>
                        </w:r>
                      </w:p>
                    </w:txbxContent>
                  </v:textbox>
                </v:shape>
                <v:shape id="Text Box 68" o:spid="_x0000_s1140" type="#_x0000_t202" style="position:absolute;left:6699;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" filled="f" stroked="f">
                  <v:textbox inset="0,0,0,0">
                    <w:txbxContent>
                      <w:p w14:paraId="70A01492" w14:textId="77777777" w:rsidR="00226FA7" w:rsidRDefault="00226FA7">
                        <w:pPr>
                          <w:spacing w:line="180" w:lineRule="exact"/>
                          <w:rPr>
                            <w:rFonts w:ascii="Calibri"/>
                            <w:sz w:val="18"/>
                          </w:rPr>
                        </w:pPr>
                        <w:r>
                          <w:rPr>
                            <w:rFonts w:ascii="Calibri"/>
                            <w:color w:val="585858"/>
                            <w:sz w:val="18"/>
                          </w:rPr>
                          <w:t>40</w:t>
                        </w:r>
                      </w:p>
                    </w:txbxContent>
                  </v:textbox>
                </v:shape>
                <v:shape id="Text Box 67" o:spid="_x0000_s1141" type="#_x0000_t202" style="position:absolute;left:7502;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" filled="f" stroked="f">
                  <v:textbox inset="0,0,0,0">
                    <w:txbxContent>
                      <w:p w14:paraId="2B25DE16" w14:textId="77777777" w:rsidR="00226FA7" w:rsidRDefault="00226FA7">
                        <w:pPr>
                          <w:spacing w:line="180" w:lineRule="exact"/>
                          <w:rPr>
                            <w:rFonts w:ascii="Calibri"/>
                            <w:sz w:val="18"/>
                          </w:rPr>
                        </w:pPr>
                        <w:r>
                          <w:rPr>
                            <w:rFonts w:ascii="Calibri"/>
                            <w:color w:val="585858"/>
                            <w:sz w:val="18"/>
                          </w:rPr>
                          <w:t>50</w:t>
                        </w:r>
                      </w:p>
                    </w:txbxContent>
                  </v:textbox>
                </v:shape>
                <v:shape id="Text Box 66" o:spid="_x0000_s1142" type="#_x0000_t202" style="position:absolute;left:8305;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" filled="f" stroked="f">
                  <v:textbox inset="0,0,0,0">
                    <w:txbxContent>
                      <w:p w14:paraId="48301558" w14:textId="77777777" w:rsidR="00226FA7" w:rsidRDefault="00226FA7">
                        <w:pPr>
                          <w:spacing w:line="180" w:lineRule="exact"/>
                          <w:rPr>
                            <w:rFonts w:ascii="Calibri"/>
                            <w:sz w:val="18"/>
                          </w:rPr>
                        </w:pPr>
                        <w:r>
                          <w:rPr>
                            <w:rFonts w:ascii="Calibri"/>
                            <w:color w:val="585858"/>
                            <w:sz w:val="18"/>
                          </w:rPr>
                          <w:t>60</w:t>
                        </w:r>
                      </w:p>
                    </w:txbxContent>
                  </v:textbox>
                </v:shape>
                <v:shape id="Text Box 65" o:spid="_x0000_s1143" type="#_x0000_t202" style="position:absolute;left:9108;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" filled="f" stroked="f">
                  <v:textbox inset="0,0,0,0">
                    <w:txbxContent>
                      <w:p w14:paraId="26C8D4F0" w14:textId="77777777" w:rsidR="00226FA7" w:rsidRDefault="00226FA7">
                        <w:pPr>
                          <w:spacing w:line="180" w:lineRule="exact"/>
                          <w:rPr>
                            <w:rFonts w:ascii="Calibri"/>
                            <w:sz w:val="18"/>
                          </w:rPr>
                        </w:pPr>
                        <w:r>
                          <w:rPr>
                            <w:rFonts w:ascii="Calibri"/>
                            <w:color w:val="585858"/>
                            <w:sz w:val="18"/>
                          </w:rPr>
                          <w:t>70</w:t>
                        </w:r>
                      </w:p>
                    </w:txbxContent>
                  </v:textbox>
                </v:shape>
                <v:shape id="Text Box 64" o:spid="_x0000_s1144" type="#_x0000_t202" style="position:absolute;left:9911;top:3080;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" filled="f" stroked="f">
                  <v:textbox inset="0,0,0,0">
                    <w:txbxContent>
                      <w:p w14:paraId="1AFD2D84" w14:textId="77777777" w:rsidR="00226FA7" w:rsidRDefault="00226FA7">
                        <w:pPr>
                          <w:spacing w:line="180" w:lineRule="exact"/>
                          <w:rPr>
                            <w:rFonts w:ascii="Calibri"/>
                            <w:sz w:val="18"/>
                          </w:rPr>
                        </w:pPr>
                        <w:r>
                          <w:rPr>
                            <w:rFonts w:ascii="Calibri"/>
                            <w:color w:val="585858"/>
                            <w:sz w:val="18"/>
                          </w:rPr>
                          <w:t>80</w:t>
                        </w:r>
                      </w:p>
                    </w:txbxContent>
                  </v:textbox>
                </v:shape>
                <w10:wrap type="topAndBottom" anchorx="page"/>
              </v:group>
            </w:pict>
          </mc:Fallback>
        </mc:AlternateContent>
      </w:r>
      <w:r>
        <w:rPr>
          <w:noProof/>
        </w:rPr>
        <mc:AlternateContent>
          <mc:Choice Requires="wpg">
            <w:drawing>
              <wp:anchor distT="0" distB="0" distL="0" distR="0" simplePos="0" relativeHeight="251688448" behindDoc="1" locked="0" layoutInCell="1" allowOverlap="1" wp14:anchorId="6AA27CA6" wp14:editId="3D27557C">
                <wp:simplePos x="0" y="0"/>
                <wp:positionH relativeFrom="page">
                  <wp:posOffset>1383030</wp:posOffset>
                </wp:positionH>
                <wp:positionV relativeFrom="paragraph">
                  <wp:posOffset>2285365</wp:posOffset>
                </wp:positionV>
                <wp:extent cx="4747260" cy="2105660"/>
                <wp:effectExtent l="0" t="0" r="0" b="0"/>
                <wp:wrapTopAndBottom/>
                <wp:docPr id="62488230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747260" cy="2105660"/>
                          <a:chOff x="2178" y="3599"/>
                          <a:chExt cx="7476" cy="3316"/>
                        </a:xfrm>
                      </wpg:grpSpPr>
                      <pic:pic xmlns:pic="http://schemas.openxmlformats.org/drawingml/2006/picture">
                        <pic:nvPicPr>
                          <pic:cNvPr id="1676272585" name="Picture 62"/>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2178" y="3599"/>
                            <a:ext cx="7476" cy="3316"/>
                          </a:xfrm>
                          <a:prstGeom prst="rect">
                            <a:avLst/>
                          </a:prstGeom>
                          <a:noFill/>
                          <a:extLst>
                            <a:ext uri="{909E8E84-426E-40DD-AFC4-6F175D3DCCD1}">
                              <a14:hiddenFill xmlns:a14="http://schemas.microsoft.com/office/drawing/2010/main">
                                <a:solidFill>
                                  <a:srgbClr val="FFFFFF"/>
                                </a:solidFill>
                              </a14:hiddenFill>
                            </a:ext>
                          </a:extLst>
                        </pic:spPr>
                      </pic:pic>
                      <wps:wsp>
                        <wps:cNvPr id="732513174" name="AutoShape 61"/>
                        <wps:cNvSpPr>
                          <a:spLocks/>
                        </wps:cNvSpPr>
                        <wps:spPr bwMode="auto">
                          <a:xfrm>
                            <a:off x="3158" y="4305"/>
                            <a:ext cx="6239" cy="1912"/>
                          </a:xfrm>
                          <a:custGeom>
                            <a:avLst/>
                            <a:gdLst>
                              <a:gd name="T0" fmla="+- 0 3158 3158"/>
                              <a:gd name="T1" fmla="*/ T0 w 6239"/>
                              <a:gd name="T2" fmla="+- 0 4305 4305"/>
                              <a:gd name="T3" fmla="*/ 4305 h 1912"/>
                              <a:gd name="T4" fmla="+- 0 3158 3158"/>
                              <a:gd name="T5" fmla="*/ T4 w 6239"/>
                              <a:gd name="T6" fmla="+- 0 6217 4305"/>
                              <a:gd name="T7" fmla="*/ 6217 h 1912"/>
                              <a:gd name="T8" fmla="+- 0 3852 3158"/>
                              <a:gd name="T9" fmla="*/ T8 w 6239"/>
                              <a:gd name="T10" fmla="+- 0 4305 4305"/>
                              <a:gd name="T11" fmla="*/ 4305 h 1912"/>
                              <a:gd name="T12" fmla="+- 0 3852 3158"/>
                              <a:gd name="T13" fmla="*/ T12 w 6239"/>
                              <a:gd name="T14" fmla="+- 0 6217 4305"/>
                              <a:gd name="T15" fmla="*/ 6217 h 1912"/>
                              <a:gd name="T16" fmla="+- 0 4546 3158"/>
                              <a:gd name="T17" fmla="*/ T16 w 6239"/>
                              <a:gd name="T18" fmla="+- 0 4305 4305"/>
                              <a:gd name="T19" fmla="*/ 4305 h 1912"/>
                              <a:gd name="T20" fmla="+- 0 4546 3158"/>
                              <a:gd name="T21" fmla="*/ T20 w 6239"/>
                              <a:gd name="T22" fmla="+- 0 6217 4305"/>
                              <a:gd name="T23" fmla="*/ 6217 h 1912"/>
                              <a:gd name="T24" fmla="+- 0 5239 3158"/>
                              <a:gd name="T25" fmla="*/ T24 w 6239"/>
                              <a:gd name="T26" fmla="+- 0 4416 4305"/>
                              <a:gd name="T27" fmla="*/ 4416 h 1912"/>
                              <a:gd name="T28" fmla="+- 0 5239 3158"/>
                              <a:gd name="T29" fmla="*/ T28 w 6239"/>
                              <a:gd name="T30" fmla="+- 0 6217 4305"/>
                              <a:gd name="T31" fmla="*/ 6217 h 1912"/>
                              <a:gd name="T32" fmla="+- 0 5232 3158"/>
                              <a:gd name="T33" fmla="*/ T32 w 6239"/>
                              <a:gd name="T34" fmla="+- 0 4311 4305"/>
                              <a:gd name="T35" fmla="*/ 4311 h 1912"/>
                              <a:gd name="T36" fmla="+- 0 5247 3158"/>
                              <a:gd name="T37" fmla="*/ T36 w 6239"/>
                              <a:gd name="T38" fmla="+- 0 4311 4305"/>
                              <a:gd name="T39" fmla="*/ 4311 h 1912"/>
                              <a:gd name="T40" fmla="+- 0 5933 3158"/>
                              <a:gd name="T41" fmla="*/ T40 w 6239"/>
                              <a:gd name="T42" fmla="+- 0 4305 4305"/>
                              <a:gd name="T43" fmla="*/ 4305 h 1912"/>
                              <a:gd name="T44" fmla="+- 0 5933 3158"/>
                              <a:gd name="T45" fmla="*/ T44 w 6239"/>
                              <a:gd name="T46" fmla="+- 0 6217 4305"/>
                              <a:gd name="T47" fmla="*/ 6217 h 1912"/>
                              <a:gd name="T48" fmla="+- 0 6624 3158"/>
                              <a:gd name="T49" fmla="*/ T48 w 6239"/>
                              <a:gd name="T50" fmla="+- 0 4305 4305"/>
                              <a:gd name="T51" fmla="*/ 4305 h 1912"/>
                              <a:gd name="T52" fmla="+- 0 6624 3158"/>
                              <a:gd name="T53" fmla="*/ T52 w 6239"/>
                              <a:gd name="T54" fmla="+- 0 6217 4305"/>
                              <a:gd name="T55" fmla="*/ 6217 h 1912"/>
                              <a:gd name="T56" fmla="+- 0 7318 3158"/>
                              <a:gd name="T57" fmla="*/ T56 w 6239"/>
                              <a:gd name="T58" fmla="+- 0 4305 4305"/>
                              <a:gd name="T59" fmla="*/ 4305 h 1912"/>
                              <a:gd name="T60" fmla="+- 0 7318 3158"/>
                              <a:gd name="T61" fmla="*/ T60 w 6239"/>
                              <a:gd name="T62" fmla="+- 0 6217 4305"/>
                              <a:gd name="T63" fmla="*/ 6217 h 1912"/>
                              <a:gd name="T64" fmla="+- 0 8011 3158"/>
                              <a:gd name="T65" fmla="*/ T64 w 6239"/>
                              <a:gd name="T66" fmla="+- 0 4305 4305"/>
                              <a:gd name="T67" fmla="*/ 4305 h 1912"/>
                              <a:gd name="T68" fmla="+- 0 8011 3158"/>
                              <a:gd name="T69" fmla="*/ T68 w 6239"/>
                              <a:gd name="T70" fmla="+- 0 6217 4305"/>
                              <a:gd name="T71" fmla="*/ 6217 h 1912"/>
                              <a:gd name="T72" fmla="+- 0 8705 3158"/>
                              <a:gd name="T73" fmla="*/ T72 w 6239"/>
                              <a:gd name="T74" fmla="+- 0 4305 4305"/>
                              <a:gd name="T75" fmla="*/ 4305 h 1912"/>
                              <a:gd name="T76" fmla="+- 0 8705 3158"/>
                              <a:gd name="T77" fmla="*/ T76 w 6239"/>
                              <a:gd name="T78" fmla="+- 0 6217 4305"/>
                              <a:gd name="T79" fmla="*/ 6217 h 1912"/>
                              <a:gd name="T80" fmla="+- 0 9397 3158"/>
                              <a:gd name="T81" fmla="*/ T80 w 6239"/>
                              <a:gd name="T82" fmla="+- 0 4305 4305"/>
                              <a:gd name="T83" fmla="*/ 4305 h 1912"/>
                              <a:gd name="T84" fmla="+- 0 9397 3158"/>
                              <a:gd name="T85" fmla="*/ T84 w 6239"/>
                              <a:gd name="T86" fmla="+- 0 6217 4305"/>
                              <a:gd name="T87" fmla="*/ 6217 h 19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6239" h="1912">
                                <a:moveTo>
                                  <a:pt x="0" y="0"/>
                                </a:moveTo>
                                <a:lnTo>
                                  <a:pt x="0" y="1912"/>
                                </a:lnTo>
                                <a:moveTo>
                                  <a:pt x="694" y="0"/>
                                </a:moveTo>
                                <a:lnTo>
                                  <a:pt x="694" y="1912"/>
                                </a:lnTo>
                                <a:moveTo>
                                  <a:pt x="1388" y="0"/>
                                </a:moveTo>
                                <a:lnTo>
                                  <a:pt x="1388" y="1912"/>
                                </a:lnTo>
                                <a:moveTo>
                                  <a:pt x="2081" y="111"/>
                                </a:moveTo>
                                <a:lnTo>
                                  <a:pt x="2081" y="1912"/>
                                </a:lnTo>
                                <a:moveTo>
                                  <a:pt x="2074" y="6"/>
                                </a:moveTo>
                                <a:lnTo>
                                  <a:pt x="2089" y="6"/>
                                </a:lnTo>
                                <a:moveTo>
                                  <a:pt x="2775" y="0"/>
                                </a:moveTo>
                                <a:lnTo>
                                  <a:pt x="2775" y="1912"/>
                                </a:lnTo>
                                <a:moveTo>
                                  <a:pt x="3466" y="0"/>
                                </a:moveTo>
                                <a:lnTo>
                                  <a:pt x="3466" y="1912"/>
                                </a:lnTo>
                                <a:moveTo>
                                  <a:pt x="4160" y="0"/>
                                </a:moveTo>
                                <a:lnTo>
                                  <a:pt x="4160" y="1912"/>
                                </a:lnTo>
                                <a:moveTo>
                                  <a:pt x="4853" y="0"/>
                                </a:moveTo>
                                <a:lnTo>
                                  <a:pt x="4853" y="1912"/>
                                </a:lnTo>
                                <a:moveTo>
                                  <a:pt x="5547" y="0"/>
                                </a:moveTo>
                                <a:lnTo>
                                  <a:pt x="5547" y="1912"/>
                                </a:lnTo>
                                <a:moveTo>
                                  <a:pt x="6239" y="0"/>
                                </a:moveTo>
                                <a:lnTo>
                                  <a:pt x="6239" y="1912"/>
                                </a:lnTo>
                              </a:path>
                            </a:pathLst>
                          </a:custGeom>
                          <a:noFill/>
                          <a:ln w="9525">
                            <a:solidFill>
                              <a:srgbClr val="F1F1F1"/>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57235997" name="Picture 60"/>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464" y="4816"/>
                            <a:ext cx="4539" cy="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96629338" name="Picture 5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6823" y="4816"/>
                            <a:ext cx="1925" cy="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4386912" name="Picture 58"/>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8568" y="4816"/>
                            <a:ext cx="349" cy="94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0243310" name="Picture 5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2466" y="4878"/>
                            <a:ext cx="6363" cy="765"/>
                          </a:xfrm>
                          <a:prstGeom prst="rect">
                            <a:avLst/>
                          </a:prstGeom>
                          <a:noFill/>
                          <a:extLst>
                            <a:ext uri="{909E8E84-426E-40DD-AFC4-6F175D3DCCD1}">
                              <a14:hiddenFill xmlns:a14="http://schemas.microsoft.com/office/drawing/2010/main">
                                <a:solidFill>
                                  <a:srgbClr val="FFFFFF"/>
                                </a:solidFill>
                              </a14:hiddenFill>
                            </a:ext>
                          </a:extLst>
                        </pic:spPr>
                      </pic:pic>
                      <wps:wsp>
                        <wps:cNvPr id="446735827" name="Line 56"/>
                        <wps:cNvCnPr>
                          <a:cxnSpLocks noChangeShapeType="1"/>
                        </wps:cNvCnPr>
                        <wps:spPr bwMode="auto">
                          <a:xfrm>
                            <a:off x="2466" y="6217"/>
                            <a:ext cx="0" cy="0"/>
                          </a:xfrm>
                          <a:prstGeom prst="line">
                            <a:avLst/>
                          </a:prstGeom>
                          <a:noFill/>
                          <a:ln w="12700">
                            <a:solidFill>
                              <a:srgbClr val="F1F1F1"/>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06465452" name="Picture 5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4802" y="3620"/>
                            <a:ext cx="2058" cy="74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22806138" name="Picture 54"/>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3868" y="4316"/>
                            <a:ext cx="99" cy="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98681876" name="Picture 53"/>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5166" y="4316"/>
                            <a:ext cx="99" cy="9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72444947" name="Picture 52"/>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6619" y="4316"/>
                            <a:ext cx="99" cy="99"/>
                          </a:xfrm>
                          <a:prstGeom prst="rect">
                            <a:avLst/>
                          </a:prstGeom>
                          <a:noFill/>
                          <a:extLst>
                            <a:ext uri="{909E8E84-426E-40DD-AFC4-6F175D3DCCD1}">
                              <a14:hiddenFill xmlns:a14="http://schemas.microsoft.com/office/drawing/2010/main">
                                <a:solidFill>
                                  <a:srgbClr val="FFFFFF"/>
                                </a:solidFill>
                              </a14:hiddenFill>
                            </a:ext>
                          </a:extLst>
                        </pic:spPr>
                      </pic:pic>
                      <wps:wsp>
                        <wps:cNvPr id="484961571" name="Text Box 51"/>
                        <wps:cNvSpPr txBox="1">
                          <a:spLocks noChangeArrowheads="1"/>
                        </wps:cNvSpPr>
                        <wps:spPr bwMode="auto">
                          <a:xfrm>
                            <a:off x="4010" y="3795"/>
                            <a:ext cx="3797" cy="6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CBFA5" w14:textId="77777777" w:rsidR="00226FA7" w:rsidRPr="00A22C31" w:rsidRDefault="00226FA7">
                              <w:pPr>
                                <w:spacing w:line="325" w:lineRule="exact"/>
                                <w:ind w:left="1020"/>
                                <w:rPr>
                                  <w:rFonts w:ascii="Calibri"/>
                                  <w:b/>
                                  <w:sz w:val="32"/>
                                  <w:lang w:val="en-GB"/>
                                </w:rPr>
                              </w:pPr>
                              <w:r w:rsidRPr="00A22C31">
                                <w:rPr>
                                  <w:rFonts w:ascii="Calibri"/>
                                  <w:b/>
                                  <w:color w:val="F1F1F1"/>
                                  <w:spacing w:val="15"/>
                                  <w:sz w:val="32"/>
                                  <w:lang w:val="en-GB"/>
                                </w:rPr>
                                <w:t>Follow</w:t>
                              </w:r>
                              <w:r w:rsidRPr="00A22C31">
                                <w:rPr>
                                  <w:rFonts w:ascii="Calibri"/>
                                  <w:b/>
                                  <w:color w:val="F1F1F1"/>
                                  <w:spacing w:val="42"/>
                                  <w:sz w:val="32"/>
                                  <w:lang w:val="en-GB"/>
                                </w:rPr>
                                <w:t xml:space="preserve"> </w:t>
                              </w:r>
                              <w:r w:rsidRPr="00A22C31">
                                <w:rPr>
                                  <w:rFonts w:ascii="Calibri"/>
                                  <w:b/>
                                  <w:color w:val="F1F1F1"/>
                                  <w:spacing w:val="9"/>
                                  <w:sz w:val="32"/>
                                  <w:lang w:val="en-GB"/>
                                </w:rPr>
                                <w:t>Up</w:t>
                              </w:r>
                            </w:p>
                            <w:p w14:paraId="7C11187F" w14:textId="77777777" w:rsidR="00226FA7" w:rsidRPr="00A22C31" w:rsidRDefault="00226FA7">
                              <w:pPr>
                                <w:tabs>
                                  <w:tab w:val="left" w:pos="1298"/>
                                  <w:tab w:val="left" w:pos="2751"/>
                                </w:tabs>
                                <w:spacing w:before="126" w:line="216" w:lineRule="exact"/>
                                <w:rPr>
                                  <w:rFonts w:ascii="Calibri"/>
                                  <w:sz w:val="18"/>
                                  <w:lang w:val="en-GB"/>
                                </w:rPr>
                              </w:pPr>
                              <w:r w:rsidRPr="00A22C31">
                                <w:rPr>
                                  <w:rFonts w:ascii="Calibri"/>
                                  <w:color w:val="D9D9D9"/>
                                  <w:sz w:val="18"/>
                                  <w:lang w:val="en-GB"/>
                                </w:rPr>
                                <w:t>Closed</w:t>
                              </w:r>
                              <w:r w:rsidRPr="00A22C31">
                                <w:rPr>
                                  <w:rFonts w:ascii="Calibri"/>
                                  <w:color w:val="D9D9D9"/>
                                  <w:spacing w:val="-1"/>
                                  <w:sz w:val="18"/>
                                  <w:lang w:val="en-GB"/>
                                </w:rPr>
                                <w:t xml:space="preserve"> </w:t>
                              </w:r>
                              <w:r w:rsidRPr="00A22C31">
                                <w:rPr>
                                  <w:rFonts w:ascii="Calibri"/>
                                  <w:color w:val="D9D9D9"/>
                                  <w:sz w:val="18"/>
                                  <w:lang w:val="en-GB"/>
                                </w:rPr>
                                <w:t>cases</w:t>
                              </w:r>
                              <w:r w:rsidRPr="00A22C31">
                                <w:rPr>
                                  <w:rFonts w:ascii="Calibri"/>
                                  <w:color w:val="D9D9D9"/>
                                  <w:sz w:val="18"/>
                                  <w:lang w:val="en-GB"/>
                                </w:rPr>
                                <w:tab/>
                                <w:t>Rejected</w:t>
                              </w:r>
                              <w:r w:rsidRPr="00A22C31">
                                <w:rPr>
                                  <w:rFonts w:ascii="Calibri"/>
                                  <w:color w:val="D9D9D9"/>
                                  <w:spacing w:val="-2"/>
                                  <w:sz w:val="18"/>
                                  <w:lang w:val="en-GB"/>
                                </w:rPr>
                                <w:t xml:space="preserve"> </w:t>
                              </w:r>
                              <w:r w:rsidRPr="00A22C31">
                                <w:rPr>
                                  <w:rFonts w:ascii="Calibri"/>
                                  <w:color w:val="D9D9D9"/>
                                  <w:sz w:val="18"/>
                                  <w:lang w:val="en-GB"/>
                                </w:rPr>
                                <w:t>cases</w:t>
                              </w:r>
                              <w:r w:rsidRPr="00A22C31">
                                <w:rPr>
                                  <w:rFonts w:ascii="Calibri"/>
                                  <w:color w:val="D9D9D9"/>
                                  <w:sz w:val="18"/>
                                  <w:lang w:val="en-GB"/>
                                </w:rPr>
                                <w:tab/>
                                <w:t>Pending</w:t>
                              </w:r>
                              <w:r w:rsidRPr="00A22C31">
                                <w:rPr>
                                  <w:rFonts w:ascii="Calibri"/>
                                  <w:color w:val="D9D9D9"/>
                                  <w:spacing w:val="-3"/>
                                  <w:sz w:val="18"/>
                                  <w:lang w:val="en-GB"/>
                                </w:rPr>
                                <w:t xml:space="preserve"> </w:t>
                              </w:r>
                              <w:r w:rsidRPr="00A22C31">
                                <w:rPr>
                                  <w:rFonts w:ascii="Calibri"/>
                                  <w:color w:val="D9D9D9"/>
                                  <w:sz w:val="18"/>
                                  <w:lang w:val="en-GB"/>
                                </w:rPr>
                                <w:t>cases</w:t>
                              </w:r>
                            </w:p>
                          </w:txbxContent>
                        </wps:txbx>
                        <wps:bodyPr rot="0" vert="horz" wrap="square" lIns="0" tIns="0" rIns="0" bIns="0" anchor="t" anchorCtr="0" upright="1">
                          <a:noAutofit/>
                        </wps:bodyPr>
                      </wps:wsp>
                      <wps:wsp>
                        <wps:cNvPr id="1895979487" name="Text Box 50"/>
                        <wps:cNvSpPr txBox="1">
                          <a:spLocks noChangeArrowheads="1"/>
                        </wps:cNvSpPr>
                        <wps:spPr bwMode="auto">
                          <a:xfrm>
                            <a:off x="2208" y="517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58FAA7" w14:textId="77777777" w:rsidR="00226FA7" w:rsidRDefault="00226FA7">
                              <w:pPr>
                                <w:spacing w:line="180" w:lineRule="exact"/>
                                <w:rPr>
                                  <w:rFonts w:ascii="Calibri"/>
                                  <w:sz w:val="18"/>
                                </w:rPr>
                              </w:pPr>
                              <w:r>
                                <w:rPr>
                                  <w:rFonts w:ascii="Calibri"/>
                                  <w:color w:val="D9D9D9"/>
                                  <w:sz w:val="18"/>
                                </w:rPr>
                                <w:t>1</w:t>
                              </w:r>
                            </w:p>
                          </w:txbxContent>
                        </wps:txbx>
                        <wps:bodyPr rot="0" vert="horz" wrap="square" lIns="0" tIns="0" rIns="0" bIns="0" anchor="t" anchorCtr="0" upright="1">
                          <a:noAutofit/>
                        </wps:bodyPr>
                      </wps:wsp>
                      <wps:wsp>
                        <wps:cNvPr id="1373935349" name="Text Box 49"/>
                        <wps:cNvSpPr txBox="1">
                          <a:spLocks noChangeArrowheads="1"/>
                        </wps:cNvSpPr>
                        <wps:spPr bwMode="auto">
                          <a:xfrm>
                            <a:off x="4553" y="518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58E1F" w14:textId="77777777" w:rsidR="00226FA7" w:rsidRDefault="00226FA7">
                              <w:pPr>
                                <w:spacing w:line="180" w:lineRule="exact"/>
                                <w:rPr>
                                  <w:rFonts w:ascii="Calibri"/>
                                  <w:sz w:val="18"/>
                                </w:rPr>
                              </w:pPr>
                              <w:r>
                                <w:rPr>
                                  <w:rFonts w:ascii="Calibri"/>
                                  <w:color w:val="D9D9D9"/>
                                  <w:sz w:val="18"/>
                                </w:rPr>
                                <w:t>321</w:t>
                              </w:r>
                            </w:p>
                          </w:txbxContent>
                        </wps:txbx>
                        <wps:bodyPr rot="0" vert="horz" wrap="square" lIns="0" tIns="0" rIns="0" bIns="0" anchor="t" anchorCtr="0" upright="1">
                          <a:noAutofit/>
                        </wps:bodyPr>
                      </wps:wsp>
                      <wps:wsp>
                        <wps:cNvPr id="297031751" name="Text Box 48"/>
                        <wps:cNvSpPr txBox="1">
                          <a:spLocks noChangeArrowheads="1"/>
                        </wps:cNvSpPr>
                        <wps:spPr bwMode="auto">
                          <a:xfrm>
                            <a:off x="7652" y="518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66818F" w14:textId="77777777" w:rsidR="00226FA7" w:rsidRDefault="00226FA7">
                              <w:pPr>
                                <w:spacing w:line="180" w:lineRule="exact"/>
                                <w:rPr>
                                  <w:rFonts w:ascii="Calibri"/>
                                  <w:sz w:val="18"/>
                                </w:rPr>
                              </w:pPr>
                              <w:r>
                                <w:rPr>
                                  <w:rFonts w:ascii="Calibri"/>
                                  <w:color w:val="D9D9D9"/>
                                  <w:sz w:val="18"/>
                                </w:rPr>
                                <w:t>126</w:t>
                              </w:r>
                            </w:p>
                          </w:txbxContent>
                        </wps:txbx>
                        <wps:bodyPr rot="0" vert="horz" wrap="square" lIns="0" tIns="0" rIns="0" bIns="0" anchor="t" anchorCtr="0" upright="1">
                          <a:noAutofit/>
                        </wps:bodyPr>
                      </wps:wsp>
                      <wps:wsp>
                        <wps:cNvPr id="1040767655" name="Text Box 47"/>
                        <wps:cNvSpPr txBox="1">
                          <a:spLocks noChangeArrowheads="1"/>
                        </wps:cNvSpPr>
                        <wps:spPr bwMode="auto">
                          <a:xfrm>
                            <a:off x="8654" y="5188"/>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1E9F62D" w14:textId="77777777" w:rsidR="00226FA7" w:rsidRDefault="00226FA7">
                              <w:pPr>
                                <w:spacing w:line="180" w:lineRule="exact"/>
                                <w:rPr>
                                  <w:rFonts w:ascii="Calibri"/>
                                  <w:sz w:val="18"/>
                                </w:rPr>
                              </w:pPr>
                              <w:r>
                                <w:rPr>
                                  <w:rFonts w:ascii="Calibri"/>
                                  <w:color w:val="D9D9D9"/>
                                  <w:sz w:val="18"/>
                                </w:rPr>
                                <w:t>12</w:t>
                              </w:r>
                            </w:p>
                          </w:txbxContent>
                        </wps:txbx>
                        <wps:bodyPr rot="0" vert="horz" wrap="square" lIns="0" tIns="0" rIns="0" bIns="0" anchor="t" anchorCtr="0" upright="1">
                          <a:noAutofit/>
                        </wps:bodyPr>
                      </wps:wsp>
                      <wps:wsp>
                        <wps:cNvPr id="1221011772" name="Text Box 46"/>
                        <wps:cNvSpPr txBox="1">
                          <a:spLocks noChangeArrowheads="1"/>
                        </wps:cNvSpPr>
                        <wps:spPr bwMode="auto">
                          <a:xfrm>
                            <a:off x="2421" y="6368"/>
                            <a:ext cx="112"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5FD21D" w14:textId="77777777" w:rsidR="00226FA7" w:rsidRDefault="00226FA7">
                              <w:pPr>
                                <w:spacing w:line="180" w:lineRule="exact"/>
                                <w:rPr>
                                  <w:rFonts w:ascii="Calibri"/>
                                  <w:sz w:val="18"/>
                                </w:rPr>
                              </w:pPr>
                              <w:r>
                                <w:rPr>
                                  <w:rFonts w:ascii="Calibri"/>
                                  <w:color w:val="D9D9D9"/>
                                  <w:sz w:val="18"/>
                                </w:rPr>
                                <w:t>0</w:t>
                              </w:r>
                            </w:p>
                          </w:txbxContent>
                        </wps:txbx>
                        <wps:bodyPr rot="0" vert="horz" wrap="square" lIns="0" tIns="0" rIns="0" bIns="0" anchor="t" anchorCtr="0" upright="1">
                          <a:noAutofit/>
                        </wps:bodyPr>
                      </wps:wsp>
                      <wps:wsp>
                        <wps:cNvPr id="1637714726" name="Text Box 45"/>
                        <wps:cNvSpPr txBox="1">
                          <a:spLocks noChangeArrowheads="1"/>
                        </wps:cNvSpPr>
                        <wps:spPr bwMode="auto">
                          <a:xfrm>
                            <a:off x="3068" y="6368"/>
                            <a:ext cx="203"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94E210" w14:textId="77777777" w:rsidR="00226FA7" w:rsidRDefault="00226FA7">
                              <w:pPr>
                                <w:spacing w:line="180" w:lineRule="exact"/>
                                <w:rPr>
                                  <w:rFonts w:ascii="Calibri"/>
                                  <w:sz w:val="18"/>
                                </w:rPr>
                              </w:pPr>
                              <w:r>
                                <w:rPr>
                                  <w:rFonts w:ascii="Calibri"/>
                                  <w:color w:val="D9D9D9"/>
                                  <w:sz w:val="18"/>
                                </w:rPr>
                                <w:t>50</w:t>
                              </w:r>
                            </w:p>
                          </w:txbxContent>
                        </wps:txbx>
                        <wps:bodyPr rot="0" vert="horz" wrap="square" lIns="0" tIns="0" rIns="0" bIns="0" anchor="t" anchorCtr="0" upright="1">
                          <a:noAutofit/>
                        </wps:bodyPr>
                      </wps:wsp>
                      <wps:wsp>
                        <wps:cNvPr id="2108670093" name="Text Box 44"/>
                        <wps:cNvSpPr txBox="1">
                          <a:spLocks noChangeArrowheads="1"/>
                        </wps:cNvSpPr>
                        <wps:spPr bwMode="auto">
                          <a:xfrm>
                            <a:off x="3716"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1A57C2" w14:textId="77777777" w:rsidR="00226FA7" w:rsidRDefault="00226FA7">
                              <w:pPr>
                                <w:spacing w:line="180" w:lineRule="exact"/>
                                <w:rPr>
                                  <w:rFonts w:ascii="Calibri"/>
                                  <w:sz w:val="18"/>
                                </w:rPr>
                              </w:pPr>
                              <w:r>
                                <w:rPr>
                                  <w:rFonts w:ascii="Calibri"/>
                                  <w:color w:val="D9D9D9"/>
                                  <w:sz w:val="18"/>
                                </w:rPr>
                                <w:t>100</w:t>
                              </w:r>
                            </w:p>
                          </w:txbxContent>
                        </wps:txbx>
                        <wps:bodyPr rot="0" vert="horz" wrap="square" lIns="0" tIns="0" rIns="0" bIns="0" anchor="t" anchorCtr="0" upright="1">
                          <a:noAutofit/>
                        </wps:bodyPr>
                      </wps:wsp>
                      <wps:wsp>
                        <wps:cNvPr id="962266565" name="Text Box 43"/>
                        <wps:cNvSpPr txBox="1">
                          <a:spLocks noChangeArrowheads="1"/>
                        </wps:cNvSpPr>
                        <wps:spPr bwMode="auto">
                          <a:xfrm>
                            <a:off x="4409" y="6368"/>
                            <a:ext cx="296"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8CB15A" w14:textId="77777777" w:rsidR="00226FA7" w:rsidRDefault="00226FA7">
                              <w:pPr>
                                <w:spacing w:line="180" w:lineRule="exact"/>
                                <w:rPr>
                                  <w:rFonts w:ascii="Calibri"/>
                                  <w:sz w:val="18"/>
                                </w:rPr>
                              </w:pPr>
                              <w:r>
                                <w:rPr>
                                  <w:rFonts w:ascii="Calibri"/>
                                  <w:color w:val="D9D9D9"/>
                                  <w:sz w:val="18"/>
                                </w:rPr>
                                <w:t>150</w:t>
                              </w:r>
                            </w:p>
                          </w:txbxContent>
                        </wps:txbx>
                        <wps:bodyPr rot="0" vert="horz" wrap="square" lIns="0" tIns="0" rIns="0" bIns="0" anchor="t" anchorCtr="0" upright="1">
                          <a:noAutofit/>
                        </wps:bodyPr>
                      </wps:wsp>
                      <wps:wsp>
                        <wps:cNvPr id="674118581" name="Text Box 42"/>
                        <wps:cNvSpPr txBox="1">
                          <a:spLocks noChangeArrowheads="1"/>
                        </wps:cNvSpPr>
                        <wps:spPr bwMode="auto">
                          <a:xfrm>
                            <a:off x="5102"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DEDF4C" w14:textId="77777777" w:rsidR="00226FA7" w:rsidRDefault="00226FA7">
                              <w:pPr>
                                <w:spacing w:line="180" w:lineRule="exact"/>
                                <w:rPr>
                                  <w:rFonts w:ascii="Calibri"/>
                                  <w:sz w:val="18"/>
                                </w:rPr>
                              </w:pPr>
                              <w:r>
                                <w:rPr>
                                  <w:rFonts w:ascii="Calibri"/>
                                  <w:color w:val="D9D9D9"/>
                                  <w:sz w:val="18"/>
                                </w:rPr>
                                <w:t>200</w:t>
                              </w:r>
                            </w:p>
                          </w:txbxContent>
                        </wps:txbx>
                        <wps:bodyPr rot="0" vert="horz" wrap="square" lIns="0" tIns="0" rIns="0" bIns="0" anchor="t" anchorCtr="0" upright="1">
                          <a:noAutofit/>
                        </wps:bodyPr>
                      </wps:wsp>
                      <wps:wsp>
                        <wps:cNvPr id="528178547" name="Text Box 41"/>
                        <wps:cNvSpPr txBox="1">
                          <a:spLocks noChangeArrowheads="1"/>
                        </wps:cNvSpPr>
                        <wps:spPr bwMode="auto">
                          <a:xfrm>
                            <a:off x="5796"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18253" w14:textId="77777777" w:rsidR="00226FA7" w:rsidRDefault="00226FA7">
                              <w:pPr>
                                <w:spacing w:line="180" w:lineRule="exact"/>
                                <w:rPr>
                                  <w:rFonts w:ascii="Calibri"/>
                                  <w:sz w:val="18"/>
                                </w:rPr>
                              </w:pPr>
                              <w:r>
                                <w:rPr>
                                  <w:rFonts w:ascii="Calibri"/>
                                  <w:color w:val="D9D9D9"/>
                                  <w:sz w:val="18"/>
                                </w:rPr>
                                <w:t>250</w:t>
                              </w:r>
                            </w:p>
                          </w:txbxContent>
                        </wps:txbx>
                        <wps:bodyPr rot="0" vert="horz" wrap="square" lIns="0" tIns="0" rIns="0" bIns="0" anchor="t" anchorCtr="0" upright="1">
                          <a:noAutofit/>
                        </wps:bodyPr>
                      </wps:wsp>
                      <wps:wsp>
                        <wps:cNvPr id="1007367229" name="Text Box 40"/>
                        <wps:cNvSpPr txBox="1">
                          <a:spLocks noChangeArrowheads="1"/>
                        </wps:cNvSpPr>
                        <wps:spPr bwMode="auto">
                          <a:xfrm>
                            <a:off x="6489"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14748" w14:textId="77777777" w:rsidR="00226FA7" w:rsidRDefault="00226FA7">
                              <w:pPr>
                                <w:spacing w:line="180" w:lineRule="exact"/>
                                <w:rPr>
                                  <w:rFonts w:ascii="Calibri"/>
                                  <w:sz w:val="18"/>
                                </w:rPr>
                              </w:pPr>
                              <w:r>
                                <w:rPr>
                                  <w:rFonts w:ascii="Calibri"/>
                                  <w:color w:val="D9D9D9"/>
                                  <w:sz w:val="18"/>
                                </w:rPr>
                                <w:t>300</w:t>
                              </w:r>
                            </w:p>
                          </w:txbxContent>
                        </wps:txbx>
                        <wps:bodyPr rot="0" vert="horz" wrap="square" lIns="0" tIns="0" rIns="0" bIns="0" anchor="t" anchorCtr="0" upright="1">
                          <a:noAutofit/>
                        </wps:bodyPr>
                      </wps:wsp>
                      <wps:wsp>
                        <wps:cNvPr id="2105439679" name="Text Box 39"/>
                        <wps:cNvSpPr txBox="1">
                          <a:spLocks noChangeArrowheads="1"/>
                        </wps:cNvSpPr>
                        <wps:spPr bwMode="auto">
                          <a:xfrm>
                            <a:off x="7182"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658D7F" w14:textId="77777777" w:rsidR="00226FA7" w:rsidRDefault="00226FA7">
                              <w:pPr>
                                <w:spacing w:line="180" w:lineRule="exact"/>
                                <w:rPr>
                                  <w:rFonts w:ascii="Calibri"/>
                                  <w:sz w:val="18"/>
                                </w:rPr>
                              </w:pPr>
                              <w:r>
                                <w:rPr>
                                  <w:rFonts w:ascii="Calibri"/>
                                  <w:color w:val="D9D9D9"/>
                                  <w:sz w:val="18"/>
                                </w:rPr>
                                <w:t>350</w:t>
                              </w:r>
                            </w:p>
                          </w:txbxContent>
                        </wps:txbx>
                        <wps:bodyPr rot="0" vert="horz" wrap="square" lIns="0" tIns="0" rIns="0" bIns="0" anchor="t" anchorCtr="0" upright="1">
                          <a:noAutofit/>
                        </wps:bodyPr>
                      </wps:wsp>
                      <wps:wsp>
                        <wps:cNvPr id="551270538" name="Text Box 38"/>
                        <wps:cNvSpPr txBox="1">
                          <a:spLocks noChangeArrowheads="1"/>
                        </wps:cNvSpPr>
                        <wps:spPr bwMode="auto">
                          <a:xfrm>
                            <a:off x="7875"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40751E" w14:textId="77777777" w:rsidR="00226FA7" w:rsidRDefault="00226FA7">
                              <w:pPr>
                                <w:spacing w:line="180" w:lineRule="exact"/>
                                <w:rPr>
                                  <w:rFonts w:ascii="Calibri"/>
                                  <w:sz w:val="18"/>
                                </w:rPr>
                              </w:pPr>
                              <w:r>
                                <w:rPr>
                                  <w:rFonts w:ascii="Calibri"/>
                                  <w:color w:val="D9D9D9"/>
                                  <w:sz w:val="18"/>
                                </w:rPr>
                                <w:t>400</w:t>
                              </w:r>
                            </w:p>
                          </w:txbxContent>
                        </wps:txbx>
                        <wps:bodyPr rot="0" vert="horz" wrap="square" lIns="0" tIns="0" rIns="0" bIns="0" anchor="t" anchorCtr="0" upright="1">
                          <a:noAutofit/>
                        </wps:bodyPr>
                      </wps:wsp>
                      <wps:wsp>
                        <wps:cNvPr id="926480332" name="Text Box 37"/>
                        <wps:cNvSpPr txBox="1">
                          <a:spLocks noChangeArrowheads="1"/>
                        </wps:cNvSpPr>
                        <wps:spPr bwMode="auto">
                          <a:xfrm>
                            <a:off x="8569"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2F9D15" w14:textId="77777777" w:rsidR="00226FA7" w:rsidRDefault="00226FA7">
                              <w:pPr>
                                <w:spacing w:line="180" w:lineRule="exact"/>
                                <w:rPr>
                                  <w:rFonts w:ascii="Calibri"/>
                                  <w:sz w:val="18"/>
                                </w:rPr>
                              </w:pPr>
                              <w:r>
                                <w:rPr>
                                  <w:rFonts w:ascii="Calibri"/>
                                  <w:color w:val="D9D9D9"/>
                                  <w:sz w:val="18"/>
                                </w:rPr>
                                <w:t>450</w:t>
                              </w:r>
                            </w:p>
                          </w:txbxContent>
                        </wps:txbx>
                        <wps:bodyPr rot="0" vert="horz" wrap="square" lIns="0" tIns="0" rIns="0" bIns="0" anchor="t" anchorCtr="0" upright="1">
                          <a:noAutofit/>
                        </wps:bodyPr>
                      </wps:wsp>
                      <wps:wsp>
                        <wps:cNvPr id="1261237702" name="Text Box 36"/>
                        <wps:cNvSpPr txBox="1">
                          <a:spLocks noChangeArrowheads="1"/>
                        </wps:cNvSpPr>
                        <wps:spPr bwMode="auto">
                          <a:xfrm>
                            <a:off x="9262" y="6368"/>
                            <a:ext cx="294" cy="1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C0E6A" w14:textId="77777777" w:rsidR="00226FA7" w:rsidRDefault="00226FA7">
                              <w:pPr>
                                <w:spacing w:line="180" w:lineRule="exact"/>
                                <w:rPr>
                                  <w:rFonts w:ascii="Calibri"/>
                                  <w:sz w:val="18"/>
                                </w:rPr>
                              </w:pPr>
                              <w:r>
                                <w:rPr>
                                  <w:rFonts w:ascii="Calibri"/>
                                  <w:color w:val="D9D9D9"/>
                                  <w:sz w:val="18"/>
                                </w:rPr>
                                <w:t>500</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AA27CA6" id="Group 35" o:spid="_x0000_s1145" style="position:absolute;margin-left:108.9pt;margin-top:179.95pt;width:373.8pt;height:165.8pt;z-index:-251628032;mso-wrap-distance-left:0;mso-wrap-distance-right:0;mso-position-horizontal-relative:page;mso-position-vertical-relative:text" coordorigin="2178,3599" coordsize="7476,331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">
                <v:shape id="Picture 62" o:spid="_x0000_s1146" type="#_x0000_t75" style="position:absolute;left:2178;top:3599;width:7476;height:33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">
                  <v:imagedata r:id="rId50" o:title=""/>
                </v:shape>
                <v:shape id="AutoShape 61" o:spid="_x0000_s1147" style="position:absolute;left:3158;top:4305;width:6239;height:1912;visibility:visible;mso-wrap-style:square;v-text-anchor:top" coordsize="6239,19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" path="m,l,1912m694,r,1912m1388,r,1912m2081,111r,1801m2074,6r15,m2775,r,1912m3466,r,1912m4160,r,1912m4853,r,1912m5547,r,1912m6239,r,1912e" filled="f" strokecolor="#f1f1f1">
                  <v:path arrowok="t" o:connecttype="custom" o:connectlocs="0,4305;0,6217;694,4305;694,6217;1388,4305;1388,6217;2081,4416;2081,6217;2074,4311;2089,4311;2775,4305;2775,6217;3466,4305;3466,6217;4160,4305;4160,6217;4853,4305;4853,6217;5547,4305;5547,6217;6239,4305;6239,6217" o:connectangles="0,0,0,0,0,0,0,0,0,0,0,0,0,0,0,0,0,0,0,0,0,0"/>
                </v:shape>
                <v:shape id="Picture 60" o:spid="_x0000_s1148" type="#_x0000_t75" style="position:absolute;left:2464;top:4816;width:4539;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">
                  <v:imagedata r:id="rId51" o:title=""/>
                </v:shape>
                <v:shape id="Picture 59" o:spid="_x0000_s1149" type="#_x0000_t75" style="position:absolute;left:6823;top:4816;width:1925;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">
                  <v:imagedata r:id="rId52" o:title=""/>
                </v:shape>
                <v:shape id="Picture 58" o:spid="_x0000_s1150" type="#_x0000_t75" style="position:absolute;left:8568;top:4816;width:349;height:9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">
                  <v:imagedata r:id="rId53" o:title=""/>
                </v:shape>
                <v:shape id="Picture 57" o:spid="_x0000_s1151" type="#_x0000_t75" style="position:absolute;left:2466;top:4878;width:6363;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">
                  <v:imagedata r:id="rId54" o:title=""/>
                </v:shape>
                <v:line id="Line 56" o:spid="_x0000_s1152" style="position:absolute;visibility:visible;mso-wrap-style:square" from="2466,6217" to="2466,62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" strokecolor="#f1f1f1" strokeweight="1pt"/>
                <v:shape id="Picture 55" o:spid="_x0000_s1153" type="#_x0000_t75" style="position:absolute;left:4802;top:3620;width:2058;height:74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">
                  <v:imagedata r:id="rId55" o:title=""/>
                </v:shape>
                <v:shape id="Picture 54" o:spid="_x0000_s1154" type="#_x0000_t75" style="position:absolute;left:3868;top:4316;width:9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">
                  <v:imagedata r:id="rId56" o:title=""/>
                </v:shape>
                <v:shape id="Picture 53" o:spid="_x0000_s1155" type="#_x0000_t75" style="position:absolute;left:5166;top:4316;width:9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">
                  <v:imagedata r:id="rId57" o:title=""/>
                </v:shape>
                <v:shape id="Picture 52" o:spid="_x0000_s1156" type="#_x0000_t75" style="position:absolute;left:6619;top:4316;width:99;height: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">
                  <v:imagedata r:id="rId58" o:title=""/>
                </v:shape>
                <v:shape id="Text Box 51" o:spid="_x0000_s1157" type="#_x0000_t202" style="position:absolute;left:4010;top:3795;width:3797;height:6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" filled="f" stroked="f">
                  <v:textbox inset="0,0,0,0">
                    <w:txbxContent>
                      <w:p w14:paraId="78BCBFA5" w14:textId="77777777" w:rsidR="00226FA7" w:rsidRPr="00A22C31" w:rsidRDefault="00226FA7">
                        <w:pPr>
                          <w:spacing w:line="325" w:lineRule="exact"/>
                          <w:ind w:left="1020"/>
                          <w:rPr>
                            <w:rFonts w:ascii="Calibri"/>
                            <w:b/>
                            <w:sz w:val="32"/>
                            <w:lang w:val="en-GB"/>
                          </w:rPr>
                        </w:pPr>
                        <w:r w:rsidRPr="00A22C31">
                          <w:rPr>
                            <w:rFonts w:ascii="Calibri"/>
                            <w:b/>
                            <w:color w:val="F1F1F1"/>
                            <w:spacing w:val="15"/>
                            <w:sz w:val="32"/>
                            <w:lang w:val="en-GB"/>
                          </w:rPr>
                          <w:t>Follow</w:t>
                        </w:r>
                        <w:r w:rsidRPr="00A22C31">
                          <w:rPr>
                            <w:rFonts w:ascii="Calibri"/>
                            <w:b/>
                            <w:color w:val="F1F1F1"/>
                            <w:spacing w:val="42"/>
                            <w:sz w:val="32"/>
                            <w:lang w:val="en-GB"/>
                          </w:rPr>
                          <w:t xml:space="preserve"> </w:t>
                        </w:r>
                        <w:r w:rsidRPr="00A22C31">
                          <w:rPr>
                            <w:rFonts w:ascii="Calibri"/>
                            <w:b/>
                            <w:color w:val="F1F1F1"/>
                            <w:spacing w:val="9"/>
                            <w:sz w:val="32"/>
                            <w:lang w:val="en-GB"/>
                          </w:rPr>
                          <w:t>Up</w:t>
                        </w:r>
                      </w:p>
                      <w:p w14:paraId="7C11187F" w14:textId="77777777" w:rsidR="00226FA7" w:rsidRPr="00A22C31" w:rsidRDefault="00226FA7">
                        <w:pPr>
                          <w:tabs>
                            <w:tab w:val="left" w:pos="1298"/>
                            <w:tab w:val="left" w:pos="2751"/>
                          </w:tabs>
                          <w:spacing w:before="126" w:line="216" w:lineRule="exact"/>
                          <w:rPr>
                            <w:rFonts w:ascii="Calibri"/>
                            <w:sz w:val="18"/>
                            <w:lang w:val="en-GB"/>
                          </w:rPr>
                        </w:pPr>
                        <w:r w:rsidRPr="00A22C31">
                          <w:rPr>
                            <w:rFonts w:ascii="Calibri"/>
                            <w:color w:val="D9D9D9"/>
                            <w:sz w:val="18"/>
                            <w:lang w:val="en-GB"/>
                          </w:rPr>
                          <w:t>Closed</w:t>
                        </w:r>
                        <w:r w:rsidRPr="00A22C31">
                          <w:rPr>
                            <w:rFonts w:ascii="Calibri"/>
                            <w:color w:val="D9D9D9"/>
                            <w:spacing w:val="-1"/>
                            <w:sz w:val="18"/>
                            <w:lang w:val="en-GB"/>
                          </w:rPr>
                          <w:t xml:space="preserve"> </w:t>
                        </w:r>
                        <w:r w:rsidRPr="00A22C31">
                          <w:rPr>
                            <w:rFonts w:ascii="Calibri"/>
                            <w:color w:val="D9D9D9"/>
                            <w:sz w:val="18"/>
                            <w:lang w:val="en-GB"/>
                          </w:rPr>
                          <w:t>cases</w:t>
                        </w:r>
                        <w:r w:rsidRPr="00A22C31">
                          <w:rPr>
                            <w:rFonts w:ascii="Calibri"/>
                            <w:color w:val="D9D9D9"/>
                            <w:sz w:val="18"/>
                            <w:lang w:val="en-GB"/>
                          </w:rPr>
                          <w:tab/>
                          <w:t>Rejected</w:t>
                        </w:r>
                        <w:r w:rsidRPr="00A22C31">
                          <w:rPr>
                            <w:rFonts w:ascii="Calibri"/>
                            <w:color w:val="D9D9D9"/>
                            <w:spacing w:val="-2"/>
                            <w:sz w:val="18"/>
                            <w:lang w:val="en-GB"/>
                          </w:rPr>
                          <w:t xml:space="preserve"> </w:t>
                        </w:r>
                        <w:r w:rsidRPr="00A22C31">
                          <w:rPr>
                            <w:rFonts w:ascii="Calibri"/>
                            <w:color w:val="D9D9D9"/>
                            <w:sz w:val="18"/>
                            <w:lang w:val="en-GB"/>
                          </w:rPr>
                          <w:t>cases</w:t>
                        </w:r>
                        <w:r w:rsidRPr="00A22C31">
                          <w:rPr>
                            <w:rFonts w:ascii="Calibri"/>
                            <w:color w:val="D9D9D9"/>
                            <w:sz w:val="18"/>
                            <w:lang w:val="en-GB"/>
                          </w:rPr>
                          <w:tab/>
                          <w:t>Pending</w:t>
                        </w:r>
                        <w:r w:rsidRPr="00A22C31">
                          <w:rPr>
                            <w:rFonts w:ascii="Calibri"/>
                            <w:color w:val="D9D9D9"/>
                            <w:spacing w:val="-3"/>
                            <w:sz w:val="18"/>
                            <w:lang w:val="en-GB"/>
                          </w:rPr>
                          <w:t xml:space="preserve"> </w:t>
                        </w:r>
                        <w:r w:rsidRPr="00A22C31">
                          <w:rPr>
                            <w:rFonts w:ascii="Calibri"/>
                            <w:color w:val="D9D9D9"/>
                            <w:sz w:val="18"/>
                            <w:lang w:val="en-GB"/>
                          </w:rPr>
                          <w:t>cases</w:t>
                        </w:r>
                      </w:p>
                    </w:txbxContent>
                  </v:textbox>
                </v:shape>
                <v:shape id="Text Box 50" o:spid="_x0000_s1158" type="#_x0000_t202" style="position:absolute;left:2208;top:5178;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" filled="f" stroked="f">
                  <v:textbox inset="0,0,0,0">
                    <w:txbxContent>
                      <w:p w14:paraId="2458FAA7" w14:textId="77777777" w:rsidR="00226FA7" w:rsidRDefault="00226FA7">
                        <w:pPr>
                          <w:spacing w:line="180" w:lineRule="exact"/>
                          <w:rPr>
                            <w:rFonts w:ascii="Calibri"/>
                            <w:sz w:val="18"/>
                          </w:rPr>
                        </w:pPr>
                        <w:r>
                          <w:rPr>
                            <w:rFonts w:ascii="Calibri"/>
                            <w:color w:val="D9D9D9"/>
                            <w:sz w:val="18"/>
                          </w:rPr>
                          <w:t>1</w:t>
                        </w:r>
                      </w:p>
                    </w:txbxContent>
                  </v:textbox>
                </v:shape>
                <v:shape id="Text Box 49" o:spid="_x0000_s1159" type="#_x0000_t202" style="position:absolute;left:4553;top:518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" filled="f" stroked="f">
                  <v:textbox inset="0,0,0,0">
                    <w:txbxContent>
                      <w:p w14:paraId="52C58E1F" w14:textId="77777777" w:rsidR="00226FA7" w:rsidRDefault="00226FA7">
                        <w:pPr>
                          <w:spacing w:line="180" w:lineRule="exact"/>
                          <w:rPr>
                            <w:rFonts w:ascii="Calibri"/>
                            <w:sz w:val="18"/>
                          </w:rPr>
                        </w:pPr>
                        <w:r>
                          <w:rPr>
                            <w:rFonts w:ascii="Calibri"/>
                            <w:color w:val="D9D9D9"/>
                            <w:sz w:val="18"/>
                          </w:rPr>
                          <w:t>321</w:t>
                        </w:r>
                      </w:p>
                    </w:txbxContent>
                  </v:textbox>
                </v:shape>
                <v:shape id="Text Box 48" o:spid="_x0000_s1160" type="#_x0000_t202" style="position:absolute;left:7652;top:518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" filled="f" stroked="f">
                  <v:textbox inset="0,0,0,0">
                    <w:txbxContent>
                      <w:p w14:paraId="5166818F" w14:textId="77777777" w:rsidR="00226FA7" w:rsidRDefault="00226FA7">
                        <w:pPr>
                          <w:spacing w:line="180" w:lineRule="exact"/>
                          <w:rPr>
                            <w:rFonts w:ascii="Calibri"/>
                            <w:sz w:val="18"/>
                          </w:rPr>
                        </w:pPr>
                        <w:r>
                          <w:rPr>
                            <w:rFonts w:ascii="Calibri"/>
                            <w:color w:val="D9D9D9"/>
                            <w:sz w:val="18"/>
                          </w:rPr>
                          <w:t>126</w:t>
                        </w:r>
                      </w:p>
                    </w:txbxContent>
                  </v:textbox>
                </v:shape>
                <v:shape id="Text Box 47" o:spid="_x0000_s1161" type="#_x0000_t202" style="position:absolute;left:8654;top:5188;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" filled="f" stroked="f">
                  <v:textbox inset="0,0,0,0">
                    <w:txbxContent>
                      <w:p w14:paraId="61E9F62D" w14:textId="77777777" w:rsidR="00226FA7" w:rsidRDefault="00226FA7">
                        <w:pPr>
                          <w:spacing w:line="180" w:lineRule="exact"/>
                          <w:rPr>
                            <w:rFonts w:ascii="Calibri"/>
                            <w:sz w:val="18"/>
                          </w:rPr>
                        </w:pPr>
                        <w:r>
                          <w:rPr>
                            <w:rFonts w:ascii="Calibri"/>
                            <w:color w:val="D9D9D9"/>
                            <w:sz w:val="18"/>
                          </w:rPr>
                          <w:t>12</w:t>
                        </w:r>
                      </w:p>
                    </w:txbxContent>
                  </v:textbox>
                </v:shape>
                <v:shape id="Text Box 46" o:spid="_x0000_s1162" type="#_x0000_t202" style="position:absolute;left:2421;top:6368;width:112;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" filled="f" stroked="f">
                  <v:textbox inset="0,0,0,0">
                    <w:txbxContent>
                      <w:p w14:paraId="005FD21D" w14:textId="77777777" w:rsidR="00226FA7" w:rsidRDefault="00226FA7">
                        <w:pPr>
                          <w:spacing w:line="180" w:lineRule="exact"/>
                          <w:rPr>
                            <w:rFonts w:ascii="Calibri"/>
                            <w:sz w:val="18"/>
                          </w:rPr>
                        </w:pPr>
                        <w:r>
                          <w:rPr>
                            <w:rFonts w:ascii="Calibri"/>
                            <w:color w:val="D9D9D9"/>
                            <w:sz w:val="18"/>
                          </w:rPr>
                          <w:t>0</w:t>
                        </w:r>
                      </w:p>
                    </w:txbxContent>
                  </v:textbox>
                </v:shape>
                <v:shape id="Text Box 45" o:spid="_x0000_s1163" type="#_x0000_t202" style="position:absolute;left:3068;top:6368;width:203;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" filled="f" stroked="f">
                  <v:textbox inset="0,0,0,0">
                    <w:txbxContent>
                      <w:p w14:paraId="2C94E210" w14:textId="77777777" w:rsidR="00226FA7" w:rsidRDefault="00226FA7">
                        <w:pPr>
                          <w:spacing w:line="180" w:lineRule="exact"/>
                          <w:rPr>
                            <w:rFonts w:ascii="Calibri"/>
                            <w:sz w:val="18"/>
                          </w:rPr>
                        </w:pPr>
                        <w:r>
                          <w:rPr>
                            <w:rFonts w:ascii="Calibri"/>
                            <w:color w:val="D9D9D9"/>
                            <w:sz w:val="18"/>
                          </w:rPr>
                          <w:t>50</w:t>
                        </w:r>
                      </w:p>
                    </w:txbxContent>
                  </v:textbox>
                </v:shape>
                <v:shape id="Text Box 44" o:spid="_x0000_s1164" type="#_x0000_t202" style="position:absolute;left:3716;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" filled="f" stroked="f">
                  <v:textbox inset="0,0,0,0">
                    <w:txbxContent>
                      <w:p w14:paraId="391A57C2" w14:textId="77777777" w:rsidR="00226FA7" w:rsidRDefault="00226FA7">
                        <w:pPr>
                          <w:spacing w:line="180" w:lineRule="exact"/>
                          <w:rPr>
                            <w:rFonts w:ascii="Calibri"/>
                            <w:sz w:val="18"/>
                          </w:rPr>
                        </w:pPr>
                        <w:r>
                          <w:rPr>
                            <w:rFonts w:ascii="Calibri"/>
                            <w:color w:val="D9D9D9"/>
                            <w:sz w:val="18"/>
                          </w:rPr>
                          <w:t>100</w:t>
                        </w:r>
                      </w:p>
                    </w:txbxContent>
                  </v:textbox>
                </v:shape>
                <v:shape id="Text Box 43" o:spid="_x0000_s1165" type="#_x0000_t202" style="position:absolute;left:4409;top:6368;width:296;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" filled="f" stroked="f">
                  <v:textbox inset="0,0,0,0">
                    <w:txbxContent>
                      <w:p w14:paraId="648CB15A" w14:textId="77777777" w:rsidR="00226FA7" w:rsidRDefault="00226FA7">
                        <w:pPr>
                          <w:spacing w:line="180" w:lineRule="exact"/>
                          <w:rPr>
                            <w:rFonts w:ascii="Calibri"/>
                            <w:sz w:val="18"/>
                          </w:rPr>
                        </w:pPr>
                        <w:r>
                          <w:rPr>
                            <w:rFonts w:ascii="Calibri"/>
                            <w:color w:val="D9D9D9"/>
                            <w:sz w:val="18"/>
                          </w:rPr>
                          <w:t>150</w:t>
                        </w:r>
                      </w:p>
                    </w:txbxContent>
                  </v:textbox>
                </v:shape>
                <v:shape id="Text Box 42" o:spid="_x0000_s1166" type="#_x0000_t202" style="position:absolute;left:5102;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" filled="f" stroked="f">
                  <v:textbox inset="0,0,0,0">
                    <w:txbxContent>
                      <w:p w14:paraId="40DEDF4C" w14:textId="77777777" w:rsidR="00226FA7" w:rsidRDefault="00226FA7">
                        <w:pPr>
                          <w:spacing w:line="180" w:lineRule="exact"/>
                          <w:rPr>
                            <w:rFonts w:ascii="Calibri"/>
                            <w:sz w:val="18"/>
                          </w:rPr>
                        </w:pPr>
                        <w:r>
                          <w:rPr>
                            <w:rFonts w:ascii="Calibri"/>
                            <w:color w:val="D9D9D9"/>
                            <w:sz w:val="18"/>
                          </w:rPr>
                          <w:t>200</w:t>
                        </w:r>
                      </w:p>
                    </w:txbxContent>
                  </v:textbox>
                </v:shape>
                <v:shape id="Text Box 41" o:spid="_x0000_s1167" type="#_x0000_t202" style="position:absolute;left:5796;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" filled="f" stroked="f">
                  <v:textbox inset="0,0,0,0">
                    <w:txbxContent>
                      <w:p w14:paraId="67918253" w14:textId="77777777" w:rsidR="00226FA7" w:rsidRDefault="00226FA7">
                        <w:pPr>
                          <w:spacing w:line="180" w:lineRule="exact"/>
                          <w:rPr>
                            <w:rFonts w:ascii="Calibri"/>
                            <w:sz w:val="18"/>
                          </w:rPr>
                        </w:pPr>
                        <w:r>
                          <w:rPr>
                            <w:rFonts w:ascii="Calibri"/>
                            <w:color w:val="D9D9D9"/>
                            <w:sz w:val="18"/>
                          </w:rPr>
                          <w:t>250</w:t>
                        </w:r>
                      </w:p>
                    </w:txbxContent>
                  </v:textbox>
                </v:shape>
                <v:shape id="Text Box 40" o:spid="_x0000_s1168" type="#_x0000_t202" style="position:absolute;left:6489;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" filled="f" stroked="f">
                  <v:textbox inset="0,0,0,0">
                    <w:txbxContent>
                      <w:p w14:paraId="74C14748" w14:textId="77777777" w:rsidR="00226FA7" w:rsidRDefault="00226FA7">
                        <w:pPr>
                          <w:spacing w:line="180" w:lineRule="exact"/>
                          <w:rPr>
                            <w:rFonts w:ascii="Calibri"/>
                            <w:sz w:val="18"/>
                          </w:rPr>
                        </w:pPr>
                        <w:r>
                          <w:rPr>
                            <w:rFonts w:ascii="Calibri"/>
                            <w:color w:val="D9D9D9"/>
                            <w:sz w:val="18"/>
                          </w:rPr>
                          <w:t>300</w:t>
                        </w:r>
                      </w:p>
                    </w:txbxContent>
                  </v:textbox>
                </v:shape>
                <v:shape id="Text Box 39" o:spid="_x0000_s1169" type="#_x0000_t202" style="position:absolute;left:7182;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" filled="f" stroked="f">
                  <v:textbox inset="0,0,0,0">
                    <w:txbxContent>
                      <w:p w14:paraId="4F658D7F" w14:textId="77777777" w:rsidR="00226FA7" w:rsidRDefault="00226FA7">
                        <w:pPr>
                          <w:spacing w:line="180" w:lineRule="exact"/>
                          <w:rPr>
                            <w:rFonts w:ascii="Calibri"/>
                            <w:sz w:val="18"/>
                          </w:rPr>
                        </w:pPr>
                        <w:r>
                          <w:rPr>
                            <w:rFonts w:ascii="Calibri"/>
                            <w:color w:val="D9D9D9"/>
                            <w:sz w:val="18"/>
                          </w:rPr>
                          <w:t>350</w:t>
                        </w:r>
                      </w:p>
                    </w:txbxContent>
                  </v:textbox>
                </v:shape>
                <v:shape id="Text Box 38" o:spid="_x0000_s1170" type="#_x0000_t202" style="position:absolute;left:7875;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" filled="f" stroked="f">
                  <v:textbox inset="0,0,0,0">
                    <w:txbxContent>
                      <w:p w14:paraId="3740751E" w14:textId="77777777" w:rsidR="00226FA7" w:rsidRDefault="00226FA7">
                        <w:pPr>
                          <w:spacing w:line="180" w:lineRule="exact"/>
                          <w:rPr>
                            <w:rFonts w:ascii="Calibri"/>
                            <w:sz w:val="18"/>
                          </w:rPr>
                        </w:pPr>
                        <w:r>
                          <w:rPr>
                            <w:rFonts w:ascii="Calibri"/>
                            <w:color w:val="D9D9D9"/>
                            <w:sz w:val="18"/>
                          </w:rPr>
                          <w:t>400</w:t>
                        </w:r>
                      </w:p>
                    </w:txbxContent>
                  </v:textbox>
                </v:shape>
                <v:shape id="Text Box 37" o:spid="_x0000_s1171" type="#_x0000_t202" style="position:absolute;left:8569;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" filled="f" stroked="f">
                  <v:textbox inset="0,0,0,0">
                    <w:txbxContent>
                      <w:p w14:paraId="462F9D15" w14:textId="77777777" w:rsidR="00226FA7" w:rsidRDefault="00226FA7">
                        <w:pPr>
                          <w:spacing w:line="180" w:lineRule="exact"/>
                          <w:rPr>
                            <w:rFonts w:ascii="Calibri"/>
                            <w:sz w:val="18"/>
                          </w:rPr>
                        </w:pPr>
                        <w:r>
                          <w:rPr>
                            <w:rFonts w:ascii="Calibri"/>
                            <w:color w:val="D9D9D9"/>
                            <w:sz w:val="18"/>
                          </w:rPr>
                          <w:t>450</w:t>
                        </w:r>
                      </w:p>
                    </w:txbxContent>
                  </v:textbox>
                </v:shape>
                <v:shape id="Text Box 36" o:spid="_x0000_s1172" type="#_x0000_t202" style="position:absolute;left:9262;top:6368;width:294;height:1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" filled="f" stroked="f">
                  <v:textbox inset="0,0,0,0">
                    <w:txbxContent>
                      <w:p w14:paraId="35AC0E6A" w14:textId="77777777" w:rsidR="00226FA7" w:rsidRDefault="00226FA7">
                        <w:pPr>
                          <w:spacing w:line="180" w:lineRule="exact"/>
                          <w:rPr>
                            <w:rFonts w:ascii="Calibri"/>
                            <w:sz w:val="18"/>
                          </w:rPr>
                        </w:pPr>
                        <w:r>
                          <w:rPr>
                            <w:rFonts w:ascii="Calibri"/>
                            <w:color w:val="D9D9D9"/>
                            <w:sz w:val="18"/>
                          </w:rPr>
                          <w:t>500</w:t>
                        </w:r>
                      </w:p>
                    </w:txbxContent>
                  </v:textbox>
                </v:shape>
                <w10:wrap type="topAndBottom" anchorx="page"/>
              </v:group>
            </w:pict>
          </mc:Fallback>
        </mc:AlternateContent>
      </w:r>
    </w:p>
    <w:p w14:paraId="5096FB21" w14:textId="77777777" w:rsidR="0042371A" w:rsidRPr="00EF29FF" w:rsidRDefault="0042371A">
      <w:pPr>
        <w:pStyle w:val="BodyText"/>
        <w:rPr>
          <w:rFonts w:ascii="Arial"/>
          <w:b/>
          <w:sz w:val="20"/>
        </w:rPr>
      </w:pPr>
    </w:p>
    <w:p w14:paraId="4B2D1068" w14:textId="77777777" w:rsidR="0042371A" w:rsidRPr="00EF29FF" w:rsidRDefault="0042371A">
      <w:pPr>
        <w:pStyle w:val="BodyText"/>
        <w:rPr>
          <w:rFonts w:ascii="Arial"/>
          <w:b/>
          <w:sz w:val="24"/>
        </w:rPr>
      </w:pPr>
    </w:p>
    <w:p w14:paraId="1ADB4372" w14:textId="77777777" w:rsidR="0042371A" w:rsidRPr="00EF29FF" w:rsidRDefault="00BC6444">
      <w:pPr>
        <w:pStyle w:val="Heading1"/>
        <w:spacing w:before="207"/>
        <w:jc w:val="both"/>
        <w:rPr>
          <w:sz w:val="32"/>
        </w:rPr>
      </w:pPr>
      <w:r w:rsidRPr="00EF29FF">
        <w:t>Niger</w:t>
      </w:r>
      <w:r w:rsidRPr="00EF29FF">
        <w:rPr>
          <w:spacing w:val="10"/>
        </w:rPr>
        <w:t xml:space="preserve"> </w:t>
      </w:r>
      <w:r w:rsidRPr="00EF29FF">
        <w:rPr>
          <w:sz w:val="32"/>
        </w:rPr>
        <w:t>:</w:t>
      </w:r>
    </w:p>
    <w:p w14:paraId="68B721D6" w14:textId="77777777" w:rsidR="0042371A" w:rsidRPr="00EF29FF" w:rsidRDefault="00BC6444">
      <w:pPr>
        <w:pStyle w:val="BodyText"/>
        <w:spacing w:before="119"/>
        <w:ind w:left="618" w:right="600"/>
        <w:jc w:val="both"/>
      </w:pPr>
      <w:r w:rsidRPr="00EF29FF">
        <w:t>La</w:t>
      </w:r>
      <w:r w:rsidRPr="00EF29FF">
        <w:rPr>
          <w:spacing w:val="-8"/>
        </w:rPr>
        <w:t xml:space="preserve"> </w:t>
      </w:r>
      <w:r w:rsidRPr="00EF29FF">
        <w:t>formation</w:t>
      </w:r>
      <w:r w:rsidRPr="00EF29FF">
        <w:rPr>
          <w:spacing w:val="-5"/>
        </w:rPr>
        <w:t xml:space="preserve"> </w:t>
      </w:r>
      <w:r w:rsidRPr="00EF29FF">
        <w:t>du</w:t>
      </w:r>
      <w:r w:rsidRPr="00EF29FF">
        <w:rPr>
          <w:spacing w:val="-8"/>
        </w:rPr>
        <w:t xml:space="preserve"> </w:t>
      </w:r>
      <w:r w:rsidRPr="00EF29FF">
        <w:t>staff</w:t>
      </w:r>
      <w:r w:rsidRPr="00EF29FF">
        <w:rPr>
          <w:spacing w:val="-4"/>
        </w:rPr>
        <w:t xml:space="preserve"> </w:t>
      </w:r>
      <w:r w:rsidRPr="00EF29FF">
        <w:t>du</w:t>
      </w:r>
      <w:r w:rsidRPr="00EF29FF">
        <w:rPr>
          <w:spacing w:val="-10"/>
        </w:rPr>
        <w:t xml:space="preserve"> </w:t>
      </w:r>
      <w:r w:rsidRPr="00EF29FF">
        <w:t>programme</w:t>
      </w:r>
      <w:r w:rsidRPr="00EF29FF">
        <w:rPr>
          <w:spacing w:val="-7"/>
        </w:rPr>
        <w:t xml:space="preserve"> </w:t>
      </w:r>
      <w:r w:rsidRPr="00EF29FF">
        <w:t>et</w:t>
      </w:r>
      <w:r w:rsidRPr="00EF29FF">
        <w:rPr>
          <w:spacing w:val="-4"/>
        </w:rPr>
        <w:t xml:space="preserve"> </w:t>
      </w:r>
      <w:r w:rsidRPr="00EF29FF">
        <w:t>des</w:t>
      </w:r>
      <w:r w:rsidRPr="00EF29FF">
        <w:rPr>
          <w:spacing w:val="-7"/>
        </w:rPr>
        <w:t xml:space="preserve"> </w:t>
      </w:r>
      <w:r w:rsidRPr="00EF29FF">
        <w:t>parties</w:t>
      </w:r>
      <w:r w:rsidRPr="00EF29FF">
        <w:rPr>
          <w:spacing w:val="-5"/>
        </w:rPr>
        <w:t xml:space="preserve"> </w:t>
      </w:r>
      <w:r w:rsidRPr="00EF29FF">
        <w:t>prenantes</w:t>
      </w:r>
      <w:r w:rsidRPr="00EF29FF">
        <w:rPr>
          <w:spacing w:val="-7"/>
        </w:rPr>
        <w:t xml:space="preserve"> </w:t>
      </w:r>
      <w:r w:rsidRPr="00EF29FF">
        <w:t>sur</w:t>
      </w:r>
      <w:r w:rsidRPr="00EF29FF">
        <w:rPr>
          <w:spacing w:val="-7"/>
        </w:rPr>
        <w:t xml:space="preserve"> </w:t>
      </w:r>
      <w:r w:rsidRPr="00EF29FF">
        <w:t>les</w:t>
      </w:r>
      <w:r w:rsidRPr="00EF29FF">
        <w:rPr>
          <w:spacing w:val="-7"/>
        </w:rPr>
        <w:t xml:space="preserve"> </w:t>
      </w:r>
      <w:r w:rsidRPr="00EF29FF">
        <w:t>politiques</w:t>
      </w:r>
      <w:r w:rsidRPr="00EF29FF">
        <w:rPr>
          <w:spacing w:val="-7"/>
        </w:rPr>
        <w:t xml:space="preserve"> </w:t>
      </w:r>
      <w:r w:rsidRPr="00EF29FF">
        <w:t>contre</w:t>
      </w:r>
      <w:r w:rsidRPr="00EF29FF">
        <w:rPr>
          <w:spacing w:val="-7"/>
        </w:rPr>
        <w:t xml:space="preserve"> </w:t>
      </w:r>
      <w:r w:rsidRPr="00EF29FF">
        <w:t>l’exploitation</w:t>
      </w:r>
      <w:r w:rsidRPr="00EF29FF">
        <w:rPr>
          <w:spacing w:val="1"/>
        </w:rPr>
        <w:t xml:space="preserve"> </w:t>
      </w:r>
      <w:r w:rsidRPr="00EF29FF">
        <w:t>et</w:t>
      </w:r>
      <w:r w:rsidRPr="00EF29FF">
        <w:rPr>
          <w:spacing w:val="-2"/>
        </w:rPr>
        <w:t xml:space="preserve"> </w:t>
      </w:r>
      <w:r w:rsidRPr="00EF29FF">
        <w:t>les</w:t>
      </w:r>
      <w:r w:rsidRPr="00EF29FF">
        <w:rPr>
          <w:spacing w:val="-2"/>
        </w:rPr>
        <w:t xml:space="preserve"> </w:t>
      </w:r>
      <w:r w:rsidRPr="00EF29FF">
        <w:t>abus</w:t>
      </w:r>
      <w:r w:rsidRPr="00EF29FF">
        <w:rPr>
          <w:spacing w:val="-2"/>
        </w:rPr>
        <w:t xml:space="preserve"> </w:t>
      </w:r>
      <w:r w:rsidRPr="00EF29FF">
        <w:t>sexuels, les</w:t>
      </w:r>
      <w:r w:rsidRPr="00EF29FF">
        <w:rPr>
          <w:spacing w:val="-5"/>
        </w:rPr>
        <w:t xml:space="preserve"> </w:t>
      </w:r>
      <w:r w:rsidRPr="00EF29FF">
        <w:t>violences</w:t>
      </w:r>
      <w:r w:rsidRPr="00EF29FF">
        <w:rPr>
          <w:spacing w:val="-2"/>
        </w:rPr>
        <w:t xml:space="preserve"> </w:t>
      </w:r>
      <w:r w:rsidRPr="00EF29FF">
        <w:t>basées</w:t>
      </w:r>
      <w:r w:rsidRPr="00EF29FF">
        <w:rPr>
          <w:spacing w:val="-1"/>
        </w:rPr>
        <w:t xml:space="preserve"> </w:t>
      </w:r>
      <w:r w:rsidRPr="00EF29FF">
        <w:t>sur</w:t>
      </w:r>
      <w:r w:rsidRPr="00EF29FF">
        <w:rPr>
          <w:spacing w:val="-2"/>
        </w:rPr>
        <w:t xml:space="preserve"> </w:t>
      </w:r>
      <w:r w:rsidRPr="00EF29FF">
        <w:t>le</w:t>
      </w:r>
      <w:r w:rsidRPr="00EF29FF">
        <w:rPr>
          <w:spacing w:val="-4"/>
        </w:rPr>
        <w:t xml:space="preserve"> </w:t>
      </w:r>
      <w:r w:rsidRPr="00EF29FF">
        <w:t>genre</w:t>
      </w:r>
      <w:r w:rsidRPr="00EF29FF">
        <w:rPr>
          <w:spacing w:val="-2"/>
        </w:rPr>
        <w:t xml:space="preserve"> </w:t>
      </w:r>
      <w:r w:rsidRPr="00EF29FF">
        <w:t>et la</w:t>
      </w:r>
      <w:r w:rsidRPr="00EF29FF">
        <w:rPr>
          <w:spacing w:val="-3"/>
        </w:rPr>
        <w:t xml:space="preserve"> </w:t>
      </w:r>
      <w:r w:rsidRPr="00EF29FF">
        <w:t>protection</w:t>
      </w:r>
      <w:r w:rsidRPr="00EF29FF">
        <w:rPr>
          <w:spacing w:val="-2"/>
        </w:rPr>
        <w:t xml:space="preserve"> </w:t>
      </w:r>
      <w:r w:rsidRPr="00EF29FF">
        <w:t>de</w:t>
      </w:r>
      <w:r w:rsidRPr="00EF29FF">
        <w:rPr>
          <w:spacing w:val="-4"/>
        </w:rPr>
        <w:t xml:space="preserve"> </w:t>
      </w:r>
      <w:r w:rsidRPr="00EF29FF">
        <w:t>l’enfance</w:t>
      </w:r>
      <w:r w:rsidRPr="00EF29FF">
        <w:rPr>
          <w:spacing w:val="-3"/>
        </w:rPr>
        <w:t xml:space="preserve"> </w:t>
      </w:r>
      <w:r w:rsidRPr="00EF29FF">
        <w:t>a</w:t>
      </w:r>
      <w:r w:rsidRPr="00EF29FF">
        <w:rPr>
          <w:spacing w:val="-4"/>
        </w:rPr>
        <w:t xml:space="preserve"> </w:t>
      </w:r>
      <w:r w:rsidRPr="00EF29FF">
        <w:t>été</w:t>
      </w:r>
      <w:r w:rsidRPr="00EF29FF">
        <w:rPr>
          <w:spacing w:val="-4"/>
        </w:rPr>
        <w:t xml:space="preserve"> </w:t>
      </w:r>
      <w:r w:rsidRPr="00EF29FF">
        <w:t>réalisée.</w:t>
      </w:r>
    </w:p>
    <w:p w14:paraId="5499FC23" w14:textId="77777777" w:rsidR="0042371A" w:rsidRPr="00EF29FF" w:rsidRDefault="0042371A">
      <w:pPr>
        <w:jc w:val="both"/>
        <w:sectPr w:rsidR="0042371A" w:rsidRPr="00EF29FF">
          <w:pgSz w:w="11910" w:h="16840"/>
          <w:pgMar w:top="1120" w:right="360" w:bottom="1240" w:left="800" w:header="892" w:footer="1046" w:gutter="0"/>
          <w:cols w:space="720"/>
        </w:sectPr>
      </w:pPr>
    </w:p>
    <w:p w14:paraId="326AAC0C" w14:textId="77777777" w:rsidR="0042371A" w:rsidRPr="00EF29FF" w:rsidRDefault="0042371A">
      <w:pPr>
        <w:pStyle w:val="BodyText"/>
        <w:spacing w:before="8"/>
        <w:rPr>
          <w:sz w:val="7"/>
        </w:rPr>
      </w:pPr>
    </w:p>
    <w:p w14:paraId="41572053" w14:textId="60AE3258" w:rsidR="0042371A" w:rsidRPr="00EF29FF" w:rsidRDefault="008A4C3F">
      <w:pPr>
        <w:pStyle w:val="BodyText"/>
        <w:ind w:left="648"/>
        <w:rPr>
          <w:sz w:val="20"/>
        </w:rPr>
      </w:pPr>
      <w:r>
        <w:rPr>
          <w:noProof/>
          <w:sz w:val="20"/>
        </w:rPr>
        <mc:AlternateContent>
          <mc:Choice Requires="wpg">
            <w:drawing>
              <wp:inline distT="0" distB="0" distL="0" distR="0" wp14:anchorId="4500C56C" wp14:editId="3CE60DDA">
                <wp:extent cx="5533390" cy="1224280"/>
                <wp:effectExtent l="0" t="0" r="635" b="4445"/>
                <wp:docPr id="97766113"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33390" cy="1224280"/>
                          <a:chOff x="0" y="0"/>
                          <a:chExt cx="8714" cy="1928"/>
                        </a:xfrm>
                      </wpg:grpSpPr>
                      <pic:pic xmlns:pic="http://schemas.openxmlformats.org/drawingml/2006/picture">
                        <pic:nvPicPr>
                          <pic:cNvPr id="2016757834" name="Picture 34"/>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51"/>
                            <a:ext cx="4274" cy="187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917689924" name="Picture 33"/>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4320" y="0"/>
                            <a:ext cx="4394" cy="192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0A1093EA" id="Group 32" o:spid="_x0000_s1026" style="width:435.7pt;height:96.4pt;mso-position-horizontal-relative:char;mso-position-vertical-relative:line" coordsize="8714,192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">
                <v:shape id="Picture 34" o:spid="_x0000_s1027" type="#_x0000_t75" style="position:absolute;top:51;width:4274;height:18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">
                  <v:imagedata r:id="rId61" o:title=""/>
                </v:shape>
                <v:shape id="Picture 33" o:spid="_x0000_s1028" type="#_x0000_t75" style="position:absolute;left:4320;width:4394;height:1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">
                  <v:imagedata r:id="rId62" o:title=""/>
                </v:shape>
                <w10:anchorlock/>
              </v:group>
            </w:pict>
          </mc:Fallback>
        </mc:AlternateContent>
      </w:r>
    </w:p>
    <w:p w14:paraId="467FF36F" w14:textId="77777777" w:rsidR="0042371A" w:rsidRPr="00EF29FF" w:rsidRDefault="0042371A">
      <w:pPr>
        <w:pStyle w:val="BodyText"/>
        <w:spacing w:before="6"/>
        <w:rPr>
          <w:sz w:val="9"/>
        </w:rPr>
      </w:pPr>
    </w:p>
    <w:p w14:paraId="35AAB6A7" w14:textId="59F5FB05" w:rsidR="0042371A" w:rsidRPr="00EF29FF" w:rsidRDefault="008A4C3F">
      <w:pPr>
        <w:pStyle w:val="BodyText"/>
        <w:ind w:left="648"/>
        <w:rPr>
          <w:sz w:val="20"/>
        </w:rPr>
      </w:pPr>
      <w:r>
        <w:rPr>
          <w:noProof/>
          <w:sz w:val="20"/>
        </w:rPr>
        <mc:AlternateContent>
          <mc:Choice Requires="wpg">
            <w:drawing>
              <wp:inline distT="0" distB="0" distL="0" distR="0" wp14:anchorId="7F848AFB" wp14:editId="2E9D0C84">
                <wp:extent cx="5562600" cy="1229360"/>
                <wp:effectExtent l="0" t="0" r="0" b="0"/>
                <wp:docPr id="1044129903" name="Group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62600" cy="1229360"/>
                          <a:chOff x="0" y="0"/>
                          <a:chExt cx="8760" cy="1936"/>
                        </a:xfrm>
                      </wpg:grpSpPr>
                      <pic:pic xmlns:pic="http://schemas.openxmlformats.org/drawingml/2006/picture">
                        <pic:nvPicPr>
                          <pic:cNvPr id="2019531452" name="Picture 31"/>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40"/>
                            <a:ext cx="4319" cy="189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22368967" name="Picture 30"/>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4350" y="0"/>
                            <a:ext cx="4410" cy="193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48E404C2" id="Group 29" o:spid="_x0000_s1026" style="width:438pt;height:96.8pt;mso-position-horizontal-relative:char;mso-position-vertical-relative:line" coordsize="8760,193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">
                <v:shape id="Picture 31" o:spid="_x0000_s1027" type="#_x0000_t75" style="position:absolute;top:40;width:4319;height:1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">
                  <v:imagedata r:id="rId65" o:title=""/>
                </v:shape>
                <v:shape id="Picture 30" o:spid="_x0000_s1028" type="#_x0000_t75" style="position:absolute;left:4350;width:4410;height:1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">
                  <v:imagedata r:id="rId66" o:title=""/>
                </v:shape>
                <w10:anchorlock/>
              </v:group>
            </w:pict>
          </mc:Fallback>
        </mc:AlternateContent>
      </w:r>
    </w:p>
    <w:p w14:paraId="712DE986" w14:textId="77777777" w:rsidR="0042371A" w:rsidRPr="00EF29FF" w:rsidRDefault="00BC6444">
      <w:pPr>
        <w:spacing w:before="111"/>
        <w:ind w:left="618"/>
        <w:jc w:val="both"/>
        <w:rPr>
          <w:rFonts w:ascii="Arial" w:hAnsi="Arial"/>
          <w:i/>
          <w:sz w:val="20"/>
        </w:rPr>
      </w:pPr>
      <w:r w:rsidRPr="00EF29FF">
        <w:rPr>
          <w:rFonts w:ascii="Arial" w:hAnsi="Arial"/>
          <w:i/>
          <w:sz w:val="20"/>
        </w:rPr>
        <w:t>Photos</w:t>
      </w:r>
      <w:r w:rsidRPr="00EF29FF">
        <w:rPr>
          <w:rFonts w:ascii="Arial" w:hAnsi="Arial"/>
          <w:i/>
          <w:spacing w:val="-2"/>
          <w:sz w:val="20"/>
        </w:rPr>
        <w:t xml:space="preserve"> </w:t>
      </w:r>
      <w:r w:rsidRPr="00EF29FF">
        <w:rPr>
          <w:rFonts w:ascii="Arial" w:hAnsi="Arial"/>
          <w:i/>
          <w:sz w:val="20"/>
        </w:rPr>
        <w:t>:</w:t>
      </w:r>
      <w:r w:rsidRPr="00EF29FF">
        <w:rPr>
          <w:rFonts w:ascii="Arial" w:hAnsi="Arial"/>
          <w:i/>
          <w:spacing w:val="-1"/>
          <w:sz w:val="20"/>
        </w:rPr>
        <w:t xml:space="preserve"> </w:t>
      </w:r>
      <w:r w:rsidRPr="00EF29FF">
        <w:rPr>
          <w:rFonts w:ascii="Arial" w:hAnsi="Arial"/>
          <w:i/>
          <w:sz w:val="20"/>
        </w:rPr>
        <w:t>Séance</w:t>
      </w:r>
      <w:r w:rsidRPr="00EF29FF">
        <w:rPr>
          <w:rFonts w:ascii="Arial" w:hAnsi="Arial"/>
          <w:i/>
          <w:spacing w:val="-3"/>
          <w:sz w:val="20"/>
        </w:rPr>
        <w:t xml:space="preserve"> </w:t>
      </w:r>
      <w:r w:rsidRPr="00EF29FF">
        <w:rPr>
          <w:rFonts w:ascii="Arial" w:hAnsi="Arial"/>
          <w:i/>
          <w:sz w:val="20"/>
        </w:rPr>
        <w:t>de</w:t>
      </w:r>
      <w:r w:rsidRPr="00EF29FF">
        <w:rPr>
          <w:rFonts w:ascii="Arial" w:hAnsi="Arial"/>
          <w:i/>
          <w:spacing w:val="-1"/>
          <w:sz w:val="20"/>
        </w:rPr>
        <w:t xml:space="preserve"> </w:t>
      </w:r>
      <w:r w:rsidRPr="00EF29FF">
        <w:rPr>
          <w:rFonts w:ascii="Arial" w:hAnsi="Arial"/>
          <w:i/>
          <w:sz w:val="20"/>
        </w:rPr>
        <w:t>la</w:t>
      </w:r>
      <w:r w:rsidRPr="00EF29FF">
        <w:rPr>
          <w:rFonts w:ascii="Arial" w:hAnsi="Arial"/>
          <w:i/>
          <w:spacing w:val="-1"/>
          <w:sz w:val="20"/>
        </w:rPr>
        <w:t xml:space="preserve"> </w:t>
      </w:r>
      <w:r w:rsidRPr="00EF29FF">
        <w:rPr>
          <w:rFonts w:ascii="Arial" w:hAnsi="Arial"/>
          <w:i/>
          <w:sz w:val="20"/>
        </w:rPr>
        <w:t>formation</w:t>
      </w:r>
      <w:r w:rsidRPr="00EF29FF">
        <w:rPr>
          <w:rFonts w:ascii="Arial" w:hAnsi="Arial"/>
          <w:i/>
          <w:spacing w:val="-2"/>
          <w:sz w:val="20"/>
        </w:rPr>
        <w:t xml:space="preserve"> </w:t>
      </w:r>
      <w:r w:rsidRPr="00EF29FF">
        <w:rPr>
          <w:rFonts w:ascii="Arial" w:hAnsi="Arial"/>
          <w:i/>
          <w:sz w:val="20"/>
        </w:rPr>
        <w:t>sur</w:t>
      </w:r>
      <w:r w:rsidRPr="00EF29FF">
        <w:rPr>
          <w:rFonts w:ascii="Arial" w:hAnsi="Arial"/>
          <w:i/>
          <w:spacing w:val="-3"/>
          <w:sz w:val="20"/>
        </w:rPr>
        <w:t xml:space="preserve"> </w:t>
      </w:r>
      <w:r w:rsidRPr="00EF29FF">
        <w:rPr>
          <w:rFonts w:ascii="Arial" w:hAnsi="Arial"/>
          <w:i/>
          <w:sz w:val="20"/>
        </w:rPr>
        <w:t>les</w:t>
      </w:r>
      <w:r w:rsidRPr="00EF29FF">
        <w:rPr>
          <w:rFonts w:ascii="Arial" w:hAnsi="Arial"/>
          <w:i/>
          <w:spacing w:val="-2"/>
          <w:sz w:val="20"/>
        </w:rPr>
        <w:t xml:space="preserve"> </w:t>
      </w:r>
      <w:r w:rsidRPr="00EF29FF">
        <w:rPr>
          <w:rFonts w:ascii="Arial" w:hAnsi="Arial"/>
          <w:i/>
          <w:sz w:val="20"/>
        </w:rPr>
        <w:t>VBG</w:t>
      </w:r>
      <w:r w:rsidRPr="00EF29FF">
        <w:rPr>
          <w:rFonts w:ascii="Arial" w:hAnsi="Arial"/>
          <w:i/>
          <w:spacing w:val="-2"/>
          <w:sz w:val="20"/>
        </w:rPr>
        <w:t xml:space="preserve"> </w:t>
      </w:r>
      <w:r w:rsidRPr="00EF29FF">
        <w:rPr>
          <w:rFonts w:ascii="Arial" w:hAnsi="Arial"/>
          <w:i/>
          <w:sz w:val="20"/>
        </w:rPr>
        <w:t>et la</w:t>
      </w:r>
      <w:r w:rsidRPr="00EF29FF">
        <w:rPr>
          <w:rFonts w:ascii="Arial" w:hAnsi="Arial"/>
          <w:i/>
          <w:spacing w:val="-1"/>
          <w:sz w:val="20"/>
        </w:rPr>
        <w:t xml:space="preserve"> </w:t>
      </w:r>
      <w:r w:rsidRPr="00EF29FF">
        <w:rPr>
          <w:rFonts w:ascii="Arial" w:hAnsi="Arial"/>
          <w:i/>
          <w:sz w:val="20"/>
        </w:rPr>
        <w:t>PE</w:t>
      </w:r>
    </w:p>
    <w:p w14:paraId="0964B71D" w14:textId="77777777" w:rsidR="0042371A" w:rsidRPr="00EF29FF" w:rsidRDefault="0042371A">
      <w:pPr>
        <w:pStyle w:val="BodyText"/>
        <w:rPr>
          <w:rFonts w:ascii="Arial"/>
          <w:i/>
        </w:rPr>
      </w:pPr>
    </w:p>
    <w:p w14:paraId="77D189B5" w14:textId="77777777" w:rsidR="0042371A" w:rsidRPr="00EF29FF" w:rsidRDefault="0042371A">
      <w:pPr>
        <w:pStyle w:val="BodyText"/>
        <w:spacing w:before="10"/>
        <w:rPr>
          <w:rFonts w:ascii="Arial"/>
          <w:i/>
          <w:sz w:val="20"/>
        </w:rPr>
      </w:pPr>
    </w:p>
    <w:p w14:paraId="3C9CCB1B" w14:textId="04B96B7A" w:rsidR="0042371A" w:rsidRPr="00EF29FF" w:rsidRDefault="008A4C3F">
      <w:pPr>
        <w:pStyle w:val="BodyText"/>
        <w:ind w:left="618" w:right="597"/>
        <w:jc w:val="both"/>
      </w:pPr>
      <w:r>
        <w:rPr>
          <w:noProof/>
        </w:rPr>
        <mc:AlternateContent>
          <mc:Choice Requires="wpg">
            <w:drawing>
              <wp:anchor distT="0" distB="0" distL="0" distR="0" simplePos="0" relativeHeight="251689472" behindDoc="1" locked="0" layoutInCell="1" allowOverlap="1" wp14:anchorId="1AD4CDED" wp14:editId="2B054875">
                <wp:simplePos x="0" y="0"/>
                <wp:positionH relativeFrom="page">
                  <wp:posOffset>919480</wp:posOffset>
                </wp:positionH>
                <wp:positionV relativeFrom="paragraph">
                  <wp:posOffset>396875</wp:posOffset>
                </wp:positionV>
                <wp:extent cx="5694680" cy="1267460"/>
                <wp:effectExtent l="0" t="0" r="0" b="0"/>
                <wp:wrapTopAndBottom/>
                <wp:docPr id="102505166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94680" cy="1267460"/>
                          <a:chOff x="1448" y="625"/>
                          <a:chExt cx="8968" cy="1996"/>
                        </a:xfrm>
                      </wpg:grpSpPr>
                      <pic:pic xmlns:pic="http://schemas.openxmlformats.org/drawingml/2006/picture">
                        <pic:nvPicPr>
                          <pic:cNvPr id="712293307" name="Picture 28"/>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1448" y="625"/>
                            <a:ext cx="4544" cy="199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4943216" name="Picture 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6022" y="691"/>
                            <a:ext cx="4394" cy="1929"/>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3D06DC7" id="Group 26" o:spid="_x0000_s1026" style="position:absolute;margin-left:72.4pt;margin-top:31.25pt;width:448.4pt;height:99.8pt;z-index:-251627008;mso-wrap-distance-left:0;mso-wrap-distance-right:0;mso-position-horizontal-relative:page" coordorigin="1448,625" coordsize="8968,19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">
                <v:shape id="Picture 28" o:spid="_x0000_s1027" type="#_x0000_t75" style="position:absolute;left:1448;top:625;width:4544;height:199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">
                  <v:imagedata r:id="rId69" o:title=""/>
                </v:shape>
                <v:shape id="Picture 27" o:spid="_x0000_s1028" type="#_x0000_t75" style="position:absolute;left:6022;top:691;width:4394;height:19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">
                  <v:imagedata r:id="rId70" o:title=""/>
                </v:shape>
                <w10:wrap type="topAndBottom" anchorx="page"/>
              </v:group>
            </w:pict>
          </mc:Fallback>
        </mc:AlternateContent>
      </w:r>
      <w:r w:rsidR="00BC6444" w:rsidRPr="00EF29FF">
        <w:t>Ciblage</w:t>
      </w:r>
      <w:r w:rsidR="00BC6444" w:rsidRPr="00EF29FF">
        <w:rPr>
          <w:spacing w:val="-4"/>
        </w:rPr>
        <w:t xml:space="preserve"> </w:t>
      </w:r>
      <w:r w:rsidR="00BC6444" w:rsidRPr="00EF29FF">
        <w:t>et</w:t>
      </w:r>
      <w:r w:rsidR="00BC6444" w:rsidRPr="00EF29FF">
        <w:rPr>
          <w:spacing w:val="-4"/>
        </w:rPr>
        <w:t xml:space="preserve"> </w:t>
      </w:r>
      <w:r w:rsidR="00BC6444" w:rsidRPr="00EF29FF">
        <w:t>distribution</w:t>
      </w:r>
      <w:r w:rsidR="00BC6444" w:rsidRPr="00EF29FF">
        <w:rPr>
          <w:spacing w:val="-3"/>
        </w:rPr>
        <w:t xml:space="preserve"> </w:t>
      </w:r>
      <w:r w:rsidR="00BC6444" w:rsidRPr="00EF29FF">
        <w:t>des</w:t>
      </w:r>
      <w:r w:rsidR="00BC6444" w:rsidRPr="00EF29FF">
        <w:rPr>
          <w:spacing w:val="-2"/>
        </w:rPr>
        <w:t xml:space="preserve"> </w:t>
      </w:r>
      <w:r w:rsidR="00BC6444" w:rsidRPr="00EF29FF">
        <w:t>500</w:t>
      </w:r>
      <w:r w:rsidR="00BC6444" w:rsidRPr="00EF29FF">
        <w:rPr>
          <w:spacing w:val="-7"/>
        </w:rPr>
        <w:t xml:space="preserve"> </w:t>
      </w:r>
      <w:r w:rsidR="00BC6444" w:rsidRPr="00EF29FF">
        <w:t>kits</w:t>
      </w:r>
      <w:r w:rsidR="00BC6444" w:rsidRPr="00EF29FF">
        <w:rPr>
          <w:spacing w:val="-5"/>
        </w:rPr>
        <w:t xml:space="preserve"> </w:t>
      </w:r>
      <w:r w:rsidR="00BC6444" w:rsidRPr="00EF29FF">
        <w:t>scolaires</w:t>
      </w:r>
      <w:r w:rsidR="00BC6444" w:rsidRPr="00EF29FF">
        <w:rPr>
          <w:spacing w:val="-5"/>
        </w:rPr>
        <w:t xml:space="preserve"> </w:t>
      </w:r>
      <w:r w:rsidR="00BC6444" w:rsidRPr="00EF29FF">
        <w:t>aux</w:t>
      </w:r>
      <w:r w:rsidR="00BC6444" w:rsidRPr="00EF29FF">
        <w:rPr>
          <w:spacing w:val="-5"/>
        </w:rPr>
        <w:t xml:space="preserve"> </w:t>
      </w:r>
      <w:r w:rsidR="00BC6444" w:rsidRPr="00EF29FF">
        <w:t>enfants</w:t>
      </w:r>
      <w:r w:rsidR="00BC6444" w:rsidRPr="00EF29FF">
        <w:rPr>
          <w:spacing w:val="-5"/>
        </w:rPr>
        <w:t xml:space="preserve"> </w:t>
      </w:r>
      <w:r w:rsidR="00BC6444" w:rsidRPr="00EF29FF">
        <w:t>orphelins</w:t>
      </w:r>
      <w:r w:rsidR="00BC6444" w:rsidRPr="00EF29FF">
        <w:rPr>
          <w:spacing w:val="-3"/>
        </w:rPr>
        <w:t xml:space="preserve"> </w:t>
      </w:r>
      <w:r w:rsidR="00BC6444" w:rsidRPr="00EF29FF">
        <w:t>des</w:t>
      </w:r>
      <w:r w:rsidR="00BC6444" w:rsidRPr="00EF29FF">
        <w:rPr>
          <w:spacing w:val="-5"/>
        </w:rPr>
        <w:t xml:space="preserve"> </w:t>
      </w:r>
      <w:r w:rsidR="00BC6444" w:rsidRPr="00EF29FF">
        <w:t>4</w:t>
      </w:r>
      <w:r w:rsidR="00BC6444" w:rsidRPr="00EF29FF">
        <w:rPr>
          <w:spacing w:val="-7"/>
        </w:rPr>
        <w:t xml:space="preserve"> </w:t>
      </w:r>
      <w:r w:rsidR="00BC6444" w:rsidRPr="00EF29FF">
        <w:t>communes</w:t>
      </w:r>
      <w:r w:rsidR="00BC6444" w:rsidRPr="00EF29FF">
        <w:rPr>
          <w:spacing w:val="-5"/>
        </w:rPr>
        <w:t xml:space="preserve"> </w:t>
      </w:r>
      <w:r w:rsidR="00BC6444" w:rsidRPr="00EF29FF">
        <w:t>d’intervention</w:t>
      </w:r>
      <w:r w:rsidR="00BC6444" w:rsidRPr="00EF29FF">
        <w:rPr>
          <w:spacing w:val="-59"/>
        </w:rPr>
        <w:t xml:space="preserve"> </w:t>
      </w:r>
      <w:r w:rsidR="00BC6444" w:rsidRPr="00EF29FF">
        <w:t>du projet.</w:t>
      </w:r>
    </w:p>
    <w:p w14:paraId="6628A971" w14:textId="77777777" w:rsidR="0042371A" w:rsidRPr="00EF29FF" w:rsidRDefault="0042371A">
      <w:pPr>
        <w:pStyle w:val="BodyText"/>
        <w:spacing w:before="10"/>
        <w:rPr>
          <w:sz w:val="7"/>
        </w:rPr>
      </w:pPr>
    </w:p>
    <w:p w14:paraId="40F93DB3" w14:textId="043937A4" w:rsidR="0042371A" w:rsidRPr="00EF29FF" w:rsidRDefault="008A4C3F">
      <w:pPr>
        <w:pStyle w:val="BodyText"/>
        <w:ind w:left="648"/>
        <w:rPr>
          <w:sz w:val="20"/>
        </w:rPr>
      </w:pPr>
      <w:r>
        <w:rPr>
          <w:noProof/>
          <w:sz w:val="20"/>
        </w:rPr>
        <mc:AlternateContent>
          <mc:Choice Requires="wpg">
            <w:drawing>
              <wp:inline distT="0" distB="0" distL="0" distR="0" wp14:anchorId="43670744" wp14:editId="768FC303">
                <wp:extent cx="5628640" cy="1275080"/>
                <wp:effectExtent l="0" t="0" r="635" b="1270"/>
                <wp:docPr id="1322983996" name="Group 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28640" cy="1275080"/>
                          <a:chOff x="0" y="0"/>
                          <a:chExt cx="8864" cy="2008"/>
                        </a:xfrm>
                      </wpg:grpSpPr>
                      <pic:pic xmlns:pic="http://schemas.openxmlformats.org/drawingml/2006/picture">
                        <pic:nvPicPr>
                          <pic:cNvPr id="462008443" name="Picture 2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137"/>
                            <a:ext cx="4260" cy="187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8831616" name="Picture 24"/>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4290" y="0"/>
                            <a:ext cx="4574" cy="200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5822BC77" id="Group 23" o:spid="_x0000_s1026" style="width:443.2pt;height:100.4pt;mso-position-horizontal-relative:char;mso-position-vertical-relative:line" coordsize="8864,200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">
                <v:shape id="Picture 25" o:spid="_x0000_s1027" type="#_x0000_t75" style="position:absolute;top:137;width:4260;height:18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">
                  <v:imagedata r:id="rId73" o:title=""/>
                </v:shape>
                <v:shape id="Picture 24" o:spid="_x0000_s1028" type="#_x0000_t75" style="position:absolute;left:4290;width:4574;height:20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">
                  <v:imagedata r:id="rId74" o:title=""/>
                </v:shape>
                <w10:anchorlock/>
              </v:group>
            </w:pict>
          </mc:Fallback>
        </mc:AlternateContent>
      </w:r>
    </w:p>
    <w:p w14:paraId="34C0DA37" w14:textId="77777777" w:rsidR="0042371A" w:rsidRPr="00EF29FF" w:rsidRDefault="00BC6444">
      <w:pPr>
        <w:spacing w:before="111"/>
        <w:ind w:left="618"/>
        <w:jc w:val="both"/>
        <w:rPr>
          <w:rFonts w:ascii="Arial"/>
          <w:i/>
          <w:sz w:val="20"/>
        </w:rPr>
      </w:pPr>
      <w:r w:rsidRPr="00EF29FF">
        <w:rPr>
          <w:rFonts w:ascii="Arial"/>
          <w:i/>
          <w:sz w:val="20"/>
        </w:rPr>
        <w:t>Photos</w:t>
      </w:r>
      <w:r w:rsidRPr="00EF29FF">
        <w:rPr>
          <w:rFonts w:ascii="Arial"/>
          <w:i/>
          <w:spacing w:val="-2"/>
          <w:sz w:val="20"/>
        </w:rPr>
        <w:t xml:space="preserve"> </w:t>
      </w:r>
      <w:r w:rsidRPr="00EF29FF">
        <w:rPr>
          <w:rFonts w:ascii="Arial"/>
          <w:i/>
          <w:sz w:val="20"/>
        </w:rPr>
        <w:t>:</w:t>
      </w:r>
      <w:r w:rsidRPr="00EF29FF">
        <w:rPr>
          <w:rFonts w:ascii="Arial"/>
          <w:i/>
          <w:spacing w:val="-3"/>
          <w:sz w:val="20"/>
        </w:rPr>
        <w:t xml:space="preserve"> </w:t>
      </w:r>
      <w:r w:rsidRPr="00EF29FF">
        <w:rPr>
          <w:rFonts w:ascii="Arial"/>
          <w:i/>
          <w:sz w:val="20"/>
        </w:rPr>
        <w:t>Distribution</w:t>
      </w:r>
      <w:r w:rsidRPr="00EF29FF">
        <w:rPr>
          <w:rFonts w:ascii="Arial"/>
          <w:i/>
          <w:spacing w:val="-3"/>
          <w:sz w:val="20"/>
        </w:rPr>
        <w:t xml:space="preserve"> </w:t>
      </w:r>
      <w:r w:rsidRPr="00EF29FF">
        <w:rPr>
          <w:rFonts w:ascii="Arial"/>
          <w:i/>
          <w:sz w:val="20"/>
        </w:rPr>
        <w:t>des</w:t>
      </w:r>
      <w:r w:rsidRPr="00EF29FF">
        <w:rPr>
          <w:rFonts w:ascii="Arial"/>
          <w:i/>
          <w:spacing w:val="-2"/>
          <w:sz w:val="20"/>
        </w:rPr>
        <w:t xml:space="preserve"> </w:t>
      </w:r>
      <w:r w:rsidRPr="00EF29FF">
        <w:rPr>
          <w:rFonts w:ascii="Arial"/>
          <w:i/>
          <w:sz w:val="20"/>
        </w:rPr>
        <w:t>kits</w:t>
      </w:r>
      <w:r w:rsidRPr="00EF29FF">
        <w:rPr>
          <w:rFonts w:ascii="Arial"/>
          <w:i/>
          <w:spacing w:val="-2"/>
          <w:sz w:val="20"/>
        </w:rPr>
        <w:t xml:space="preserve"> </w:t>
      </w:r>
      <w:r w:rsidRPr="00EF29FF">
        <w:rPr>
          <w:rFonts w:ascii="Arial"/>
          <w:i/>
          <w:sz w:val="20"/>
        </w:rPr>
        <w:t>scolaires</w:t>
      </w:r>
      <w:r w:rsidRPr="00EF29FF">
        <w:rPr>
          <w:rFonts w:ascii="Arial"/>
          <w:i/>
          <w:spacing w:val="-2"/>
          <w:sz w:val="20"/>
        </w:rPr>
        <w:t xml:space="preserve"> </w:t>
      </w:r>
      <w:r w:rsidRPr="00EF29FF">
        <w:rPr>
          <w:rFonts w:ascii="Arial"/>
          <w:i/>
          <w:sz w:val="20"/>
        </w:rPr>
        <w:t>au</w:t>
      </w:r>
      <w:r w:rsidRPr="00EF29FF">
        <w:rPr>
          <w:rFonts w:ascii="Arial"/>
          <w:i/>
          <w:spacing w:val="-3"/>
          <w:sz w:val="20"/>
        </w:rPr>
        <w:t xml:space="preserve"> </w:t>
      </w:r>
      <w:r w:rsidRPr="00EF29FF">
        <w:rPr>
          <w:rFonts w:ascii="Arial"/>
          <w:i/>
          <w:sz w:val="20"/>
        </w:rPr>
        <w:t>profit</w:t>
      </w:r>
      <w:r w:rsidRPr="00EF29FF">
        <w:rPr>
          <w:rFonts w:ascii="Arial"/>
          <w:i/>
          <w:spacing w:val="-3"/>
          <w:sz w:val="20"/>
        </w:rPr>
        <w:t xml:space="preserve"> </w:t>
      </w:r>
      <w:r w:rsidRPr="00EF29FF">
        <w:rPr>
          <w:rFonts w:ascii="Arial"/>
          <w:i/>
          <w:sz w:val="20"/>
        </w:rPr>
        <w:t>des</w:t>
      </w:r>
      <w:r w:rsidRPr="00EF29FF">
        <w:rPr>
          <w:rFonts w:ascii="Arial"/>
          <w:i/>
          <w:spacing w:val="-2"/>
          <w:sz w:val="20"/>
        </w:rPr>
        <w:t xml:space="preserve"> </w:t>
      </w:r>
      <w:r w:rsidRPr="00EF29FF">
        <w:rPr>
          <w:rFonts w:ascii="Arial"/>
          <w:i/>
          <w:sz w:val="20"/>
        </w:rPr>
        <w:t>enfants</w:t>
      </w:r>
      <w:r w:rsidRPr="00EF29FF">
        <w:rPr>
          <w:rFonts w:ascii="Arial"/>
          <w:i/>
          <w:spacing w:val="-2"/>
          <w:sz w:val="20"/>
        </w:rPr>
        <w:t xml:space="preserve"> </w:t>
      </w:r>
      <w:r w:rsidRPr="00EF29FF">
        <w:rPr>
          <w:rFonts w:ascii="Arial"/>
          <w:i/>
          <w:sz w:val="20"/>
        </w:rPr>
        <w:t>orphelins</w:t>
      </w:r>
    </w:p>
    <w:p w14:paraId="65802FD1" w14:textId="77777777" w:rsidR="0042371A" w:rsidRPr="00EF29FF" w:rsidRDefault="0042371A">
      <w:pPr>
        <w:pStyle w:val="BodyText"/>
        <w:rPr>
          <w:rFonts w:ascii="Arial"/>
          <w:i/>
        </w:rPr>
      </w:pPr>
    </w:p>
    <w:p w14:paraId="01B75BD7" w14:textId="77777777" w:rsidR="0042371A" w:rsidRPr="00EF29FF" w:rsidRDefault="0042371A">
      <w:pPr>
        <w:pStyle w:val="BodyText"/>
        <w:spacing w:before="11"/>
        <w:rPr>
          <w:rFonts w:ascii="Arial"/>
          <w:i/>
          <w:sz w:val="20"/>
        </w:rPr>
      </w:pPr>
    </w:p>
    <w:p w14:paraId="724B04B2" w14:textId="77777777" w:rsidR="0042371A" w:rsidRPr="00EF29FF" w:rsidRDefault="00BC6444">
      <w:pPr>
        <w:pStyle w:val="BodyText"/>
        <w:ind w:left="618" w:right="599"/>
        <w:jc w:val="both"/>
      </w:pPr>
      <w:r w:rsidRPr="00EF29FF">
        <w:t>Le</w:t>
      </w:r>
      <w:r w:rsidRPr="00EF29FF">
        <w:rPr>
          <w:spacing w:val="1"/>
        </w:rPr>
        <w:t xml:space="preserve"> </w:t>
      </w:r>
      <w:r w:rsidRPr="00EF29FF">
        <w:t>ciblage</w:t>
      </w:r>
      <w:r w:rsidRPr="00EF29FF">
        <w:rPr>
          <w:spacing w:val="1"/>
        </w:rPr>
        <w:t xml:space="preserve"> </w:t>
      </w:r>
      <w:r w:rsidRPr="00EF29FF">
        <w:t>des</w:t>
      </w:r>
      <w:r w:rsidRPr="00EF29FF">
        <w:rPr>
          <w:spacing w:val="1"/>
        </w:rPr>
        <w:t xml:space="preserve"> </w:t>
      </w:r>
      <w:r w:rsidRPr="00EF29FF">
        <w:t>femmes</w:t>
      </w:r>
      <w:r w:rsidRPr="00EF29FF">
        <w:rPr>
          <w:spacing w:val="1"/>
        </w:rPr>
        <w:t xml:space="preserve"> </w:t>
      </w:r>
      <w:r w:rsidRPr="00EF29FF">
        <w:t>et</w:t>
      </w:r>
      <w:r w:rsidRPr="00EF29FF">
        <w:rPr>
          <w:spacing w:val="1"/>
        </w:rPr>
        <w:t xml:space="preserve"> </w:t>
      </w:r>
      <w:r w:rsidRPr="00EF29FF">
        <w:t>jeunes</w:t>
      </w:r>
      <w:r w:rsidRPr="00EF29FF">
        <w:rPr>
          <w:spacing w:val="1"/>
        </w:rPr>
        <w:t xml:space="preserve"> </w:t>
      </w:r>
      <w:r w:rsidRPr="00EF29FF">
        <w:t>filles</w:t>
      </w:r>
      <w:r w:rsidRPr="00EF29FF">
        <w:rPr>
          <w:spacing w:val="1"/>
        </w:rPr>
        <w:t xml:space="preserve"> </w:t>
      </w:r>
      <w:r w:rsidRPr="00EF29FF">
        <w:t>bénéficiaires</w:t>
      </w:r>
      <w:r w:rsidRPr="00EF29FF">
        <w:rPr>
          <w:spacing w:val="1"/>
        </w:rPr>
        <w:t xml:space="preserve"> </w:t>
      </w:r>
      <w:r w:rsidRPr="00EF29FF">
        <w:t>des</w:t>
      </w:r>
      <w:r w:rsidRPr="00EF29FF">
        <w:rPr>
          <w:spacing w:val="1"/>
        </w:rPr>
        <w:t xml:space="preserve"> </w:t>
      </w:r>
      <w:r w:rsidRPr="00EF29FF">
        <w:t>kits</w:t>
      </w:r>
      <w:r w:rsidRPr="00EF29FF">
        <w:rPr>
          <w:spacing w:val="1"/>
        </w:rPr>
        <w:t xml:space="preserve"> </w:t>
      </w:r>
      <w:r w:rsidRPr="00EF29FF">
        <w:t>de</w:t>
      </w:r>
      <w:r w:rsidRPr="00EF29FF">
        <w:rPr>
          <w:spacing w:val="1"/>
        </w:rPr>
        <w:t xml:space="preserve"> </w:t>
      </w:r>
      <w:r w:rsidRPr="00EF29FF">
        <w:t>dignité</w:t>
      </w:r>
      <w:r w:rsidRPr="00EF29FF">
        <w:rPr>
          <w:spacing w:val="1"/>
        </w:rPr>
        <w:t xml:space="preserve"> </w:t>
      </w:r>
      <w:r w:rsidRPr="00EF29FF">
        <w:t>a</w:t>
      </w:r>
      <w:r w:rsidRPr="00EF29FF">
        <w:rPr>
          <w:spacing w:val="1"/>
        </w:rPr>
        <w:t xml:space="preserve"> </w:t>
      </w:r>
      <w:r w:rsidRPr="00EF29FF">
        <w:t>été</w:t>
      </w:r>
      <w:r w:rsidRPr="00EF29FF">
        <w:rPr>
          <w:spacing w:val="1"/>
        </w:rPr>
        <w:t xml:space="preserve"> </w:t>
      </w:r>
      <w:r w:rsidRPr="00EF29FF">
        <w:t>réalisée</w:t>
      </w:r>
      <w:r w:rsidRPr="00EF29FF">
        <w:rPr>
          <w:spacing w:val="1"/>
        </w:rPr>
        <w:t xml:space="preserve"> </w:t>
      </w:r>
      <w:r w:rsidRPr="00EF29FF">
        <w:t>en</w:t>
      </w:r>
      <w:r w:rsidRPr="00EF29FF">
        <w:rPr>
          <w:spacing w:val="1"/>
        </w:rPr>
        <w:t xml:space="preserve"> </w:t>
      </w:r>
      <w:r w:rsidRPr="00EF29FF">
        <w:t>collaboration avec les différentes directions départementales de la promotion de la femme et</w:t>
      </w:r>
      <w:r w:rsidRPr="00EF29FF">
        <w:rPr>
          <w:spacing w:val="1"/>
        </w:rPr>
        <w:t xml:space="preserve"> </w:t>
      </w:r>
      <w:r w:rsidRPr="00EF29FF">
        <w:t>protection de l’enfant sous la supervision de la direction régionale de la promotion de la femme et</w:t>
      </w:r>
      <w:r w:rsidRPr="00EF29FF">
        <w:rPr>
          <w:spacing w:val="1"/>
        </w:rPr>
        <w:t xml:space="preserve"> </w:t>
      </w:r>
      <w:r w:rsidRPr="00EF29FF">
        <w:t>du responsable protection du projet. Les priorités sont accordées aux femmes et jeunes filles</w:t>
      </w:r>
      <w:r w:rsidRPr="00EF29FF">
        <w:rPr>
          <w:spacing w:val="1"/>
        </w:rPr>
        <w:t xml:space="preserve"> </w:t>
      </w:r>
      <w:r w:rsidRPr="00EF29FF">
        <w:t>victimes</w:t>
      </w:r>
      <w:r w:rsidRPr="00EF29FF">
        <w:rPr>
          <w:spacing w:val="-1"/>
        </w:rPr>
        <w:t xml:space="preserve"> </w:t>
      </w:r>
      <w:r w:rsidRPr="00EF29FF">
        <w:t>des VBG</w:t>
      </w:r>
      <w:r w:rsidRPr="00EF29FF">
        <w:rPr>
          <w:spacing w:val="2"/>
        </w:rPr>
        <w:t xml:space="preserve"> </w:t>
      </w:r>
      <w:r w:rsidRPr="00EF29FF">
        <w:t>et</w:t>
      </w:r>
      <w:r w:rsidRPr="00EF29FF">
        <w:rPr>
          <w:spacing w:val="2"/>
        </w:rPr>
        <w:t xml:space="preserve"> </w:t>
      </w:r>
      <w:r w:rsidRPr="00EF29FF">
        <w:t>celles sans</w:t>
      </w:r>
      <w:r w:rsidRPr="00EF29FF">
        <w:rPr>
          <w:spacing w:val="-2"/>
        </w:rPr>
        <w:t xml:space="preserve"> </w:t>
      </w:r>
      <w:r w:rsidRPr="00EF29FF">
        <w:t>soutien.</w:t>
      </w:r>
    </w:p>
    <w:p w14:paraId="43000658" w14:textId="77777777" w:rsidR="0042371A" w:rsidRPr="00EF29FF" w:rsidRDefault="00BC6444">
      <w:pPr>
        <w:pStyle w:val="BodyText"/>
        <w:spacing w:before="120"/>
        <w:ind w:left="618" w:right="597"/>
        <w:jc w:val="both"/>
      </w:pPr>
      <w:r w:rsidRPr="00EF29FF">
        <w:t>Pour la réalisation des 7 postes d’eau autonomes (PEA) : les activités ont déjà démarré avec</w:t>
      </w:r>
      <w:r w:rsidRPr="00EF29FF">
        <w:rPr>
          <w:spacing w:val="1"/>
        </w:rPr>
        <w:t xml:space="preserve"> </w:t>
      </w:r>
      <w:r w:rsidRPr="00EF29FF">
        <w:t>l’implantation</w:t>
      </w:r>
      <w:r w:rsidRPr="00EF29FF">
        <w:rPr>
          <w:spacing w:val="1"/>
        </w:rPr>
        <w:t xml:space="preserve"> </w:t>
      </w:r>
      <w:r w:rsidRPr="00EF29FF">
        <w:t>des</w:t>
      </w:r>
      <w:r w:rsidRPr="00EF29FF">
        <w:rPr>
          <w:spacing w:val="1"/>
        </w:rPr>
        <w:t xml:space="preserve"> </w:t>
      </w:r>
      <w:r w:rsidRPr="00EF29FF">
        <w:t>chantiers</w:t>
      </w:r>
      <w:r w:rsidRPr="00EF29FF">
        <w:rPr>
          <w:spacing w:val="1"/>
        </w:rPr>
        <w:t xml:space="preserve"> </w:t>
      </w:r>
      <w:r w:rsidRPr="00EF29FF">
        <w:t>la</w:t>
      </w:r>
      <w:r w:rsidRPr="00EF29FF">
        <w:rPr>
          <w:spacing w:val="1"/>
        </w:rPr>
        <w:t xml:space="preserve"> </w:t>
      </w:r>
      <w:r w:rsidRPr="00EF29FF">
        <w:t>première</w:t>
      </w:r>
      <w:r w:rsidRPr="00EF29FF">
        <w:rPr>
          <w:spacing w:val="1"/>
        </w:rPr>
        <w:t xml:space="preserve"> </w:t>
      </w:r>
      <w:r w:rsidRPr="00EF29FF">
        <w:t>semaine</w:t>
      </w:r>
      <w:r w:rsidRPr="00EF29FF">
        <w:rPr>
          <w:spacing w:val="1"/>
        </w:rPr>
        <w:t xml:space="preserve"> </w:t>
      </w:r>
      <w:r w:rsidRPr="00EF29FF">
        <w:t>du</w:t>
      </w:r>
      <w:r w:rsidRPr="00EF29FF">
        <w:rPr>
          <w:spacing w:val="1"/>
        </w:rPr>
        <w:t xml:space="preserve"> </w:t>
      </w:r>
      <w:r w:rsidRPr="00EF29FF">
        <w:t>mois</w:t>
      </w:r>
      <w:r w:rsidRPr="00EF29FF">
        <w:rPr>
          <w:spacing w:val="1"/>
        </w:rPr>
        <w:t xml:space="preserve"> </w:t>
      </w:r>
      <w:r w:rsidRPr="00EF29FF">
        <w:t>de</w:t>
      </w:r>
      <w:r w:rsidRPr="00EF29FF">
        <w:rPr>
          <w:spacing w:val="1"/>
        </w:rPr>
        <w:t xml:space="preserve"> </w:t>
      </w:r>
      <w:r w:rsidRPr="00EF29FF">
        <w:t>décembre.</w:t>
      </w:r>
      <w:r w:rsidRPr="00EF29FF">
        <w:rPr>
          <w:spacing w:val="1"/>
        </w:rPr>
        <w:t xml:space="preserve"> </w:t>
      </w:r>
      <w:r w:rsidRPr="00EF29FF">
        <w:t>Les</w:t>
      </w:r>
      <w:r w:rsidRPr="00EF29FF">
        <w:rPr>
          <w:spacing w:val="1"/>
        </w:rPr>
        <w:t xml:space="preserve"> </w:t>
      </w:r>
      <w:r w:rsidRPr="00EF29FF">
        <w:t>études</w:t>
      </w:r>
      <w:r w:rsidRPr="00EF29FF">
        <w:rPr>
          <w:spacing w:val="1"/>
        </w:rPr>
        <w:t xml:space="preserve"> </w:t>
      </w:r>
      <w:r w:rsidRPr="00EF29FF">
        <w:t>hydrogéologiques et géophysiques sont en cours. A ce niveau une modification dans la commune</w:t>
      </w:r>
      <w:r w:rsidRPr="00EF29FF">
        <w:rPr>
          <w:spacing w:val="-59"/>
        </w:rPr>
        <w:t xml:space="preserve"> </w:t>
      </w:r>
      <w:r w:rsidRPr="00EF29FF">
        <w:t xml:space="preserve">de </w:t>
      </w:r>
      <w:proofErr w:type="spellStart"/>
      <w:r w:rsidRPr="00EF29FF">
        <w:t>Chetimari</w:t>
      </w:r>
      <w:proofErr w:type="spellEnd"/>
      <w:r w:rsidRPr="00EF29FF">
        <w:t xml:space="preserve"> est à noter : le village de </w:t>
      </w:r>
      <w:proofErr w:type="spellStart"/>
      <w:r w:rsidRPr="00EF29FF">
        <w:t>Dabagoa</w:t>
      </w:r>
      <w:proofErr w:type="spellEnd"/>
      <w:r w:rsidRPr="00EF29FF">
        <w:t xml:space="preserve"> a été remplacé par celui de </w:t>
      </w:r>
      <w:proofErr w:type="spellStart"/>
      <w:r w:rsidRPr="00EF29FF">
        <w:t>Mogmeri</w:t>
      </w:r>
      <w:proofErr w:type="spellEnd"/>
      <w:r w:rsidRPr="00EF29FF">
        <w:t>/</w:t>
      </w:r>
      <w:proofErr w:type="spellStart"/>
      <w:r w:rsidRPr="00EF29FF">
        <w:t>Awaridi</w:t>
      </w:r>
      <w:proofErr w:type="spellEnd"/>
      <w:r w:rsidRPr="00EF29FF">
        <w:t xml:space="preserve"> à</w:t>
      </w:r>
      <w:r w:rsidRPr="00EF29FF">
        <w:rPr>
          <w:spacing w:val="1"/>
        </w:rPr>
        <w:t xml:space="preserve"> </w:t>
      </w:r>
      <w:r w:rsidRPr="00EF29FF">
        <w:t>cause de la détérioration du contexte sécuritaire dans la commune</w:t>
      </w:r>
      <w:r w:rsidRPr="00EF29FF">
        <w:rPr>
          <w:spacing w:val="1"/>
        </w:rPr>
        <w:t xml:space="preserve"> </w:t>
      </w:r>
      <w:r w:rsidRPr="00EF29FF">
        <w:t>ces derniers temps. Ce</w:t>
      </w:r>
      <w:r w:rsidRPr="00EF29FF">
        <w:rPr>
          <w:spacing w:val="1"/>
        </w:rPr>
        <w:t xml:space="preserve"> </w:t>
      </w:r>
      <w:r w:rsidRPr="00EF29FF">
        <w:t>changement a été fait en commun accord avec le service régional de l’hydraulique, la Mairie, le</w:t>
      </w:r>
      <w:r w:rsidRPr="00EF29FF">
        <w:rPr>
          <w:spacing w:val="1"/>
        </w:rPr>
        <w:t xml:space="preserve"> </w:t>
      </w:r>
      <w:r w:rsidRPr="00EF29FF">
        <w:t>représentant</w:t>
      </w:r>
      <w:r w:rsidRPr="00EF29FF">
        <w:rPr>
          <w:spacing w:val="-2"/>
        </w:rPr>
        <w:t xml:space="preserve"> </w:t>
      </w:r>
      <w:r w:rsidRPr="00EF29FF">
        <w:t>du</w:t>
      </w:r>
      <w:r w:rsidRPr="00EF29FF">
        <w:rPr>
          <w:spacing w:val="-3"/>
        </w:rPr>
        <w:t xml:space="preserve"> </w:t>
      </w:r>
      <w:r w:rsidRPr="00EF29FF">
        <w:t>chef</w:t>
      </w:r>
      <w:r w:rsidRPr="00EF29FF">
        <w:rPr>
          <w:spacing w:val="1"/>
        </w:rPr>
        <w:t xml:space="preserve"> </w:t>
      </w:r>
      <w:r w:rsidRPr="00EF29FF">
        <w:t>de</w:t>
      </w:r>
      <w:r w:rsidRPr="00EF29FF">
        <w:rPr>
          <w:spacing w:val="-2"/>
        </w:rPr>
        <w:t xml:space="preserve"> </w:t>
      </w:r>
      <w:r w:rsidRPr="00EF29FF">
        <w:t>canton</w:t>
      </w:r>
      <w:r w:rsidRPr="00EF29FF">
        <w:rPr>
          <w:spacing w:val="-1"/>
        </w:rPr>
        <w:t xml:space="preserve"> </w:t>
      </w:r>
      <w:r w:rsidRPr="00EF29FF">
        <w:t>et</w:t>
      </w:r>
      <w:r w:rsidRPr="00EF29FF">
        <w:rPr>
          <w:spacing w:val="1"/>
        </w:rPr>
        <w:t xml:space="preserve"> </w:t>
      </w:r>
      <w:r w:rsidRPr="00EF29FF">
        <w:t>l’équipe du</w:t>
      </w:r>
      <w:r w:rsidRPr="00EF29FF">
        <w:rPr>
          <w:spacing w:val="-1"/>
        </w:rPr>
        <w:t xml:space="preserve"> </w:t>
      </w:r>
      <w:r w:rsidRPr="00EF29FF">
        <w:t>projet</w:t>
      </w:r>
      <w:r w:rsidRPr="00EF29FF">
        <w:rPr>
          <w:spacing w:val="-2"/>
        </w:rPr>
        <w:t xml:space="preserve"> </w:t>
      </w:r>
      <w:r w:rsidRPr="00EF29FF">
        <w:t>et</w:t>
      </w:r>
      <w:r w:rsidRPr="00EF29FF">
        <w:rPr>
          <w:spacing w:val="-1"/>
        </w:rPr>
        <w:t xml:space="preserve"> </w:t>
      </w:r>
      <w:r w:rsidRPr="00EF29FF">
        <w:t>un</w:t>
      </w:r>
      <w:r w:rsidRPr="00EF29FF">
        <w:rPr>
          <w:spacing w:val="-1"/>
        </w:rPr>
        <w:t xml:space="preserve"> </w:t>
      </w:r>
      <w:r w:rsidRPr="00EF29FF">
        <w:t>PV</w:t>
      </w:r>
      <w:r w:rsidRPr="00EF29FF">
        <w:rPr>
          <w:spacing w:val="-4"/>
        </w:rPr>
        <w:t xml:space="preserve"> </w:t>
      </w:r>
      <w:r w:rsidRPr="00EF29FF">
        <w:t>a été</w:t>
      </w:r>
      <w:r w:rsidRPr="00EF29FF">
        <w:rPr>
          <w:spacing w:val="-3"/>
        </w:rPr>
        <w:t xml:space="preserve"> </w:t>
      </w:r>
      <w:r w:rsidRPr="00EF29FF">
        <w:t>rédigé</w:t>
      </w:r>
      <w:r w:rsidRPr="00EF29FF">
        <w:rPr>
          <w:spacing w:val="-5"/>
        </w:rPr>
        <w:t xml:space="preserve"> </w:t>
      </w:r>
      <w:r w:rsidRPr="00EF29FF">
        <w:t>à cet</w:t>
      </w:r>
      <w:r w:rsidRPr="00EF29FF">
        <w:rPr>
          <w:spacing w:val="-1"/>
        </w:rPr>
        <w:t xml:space="preserve"> </w:t>
      </w:r>
      <w:r w:rsidRPr="00EF29FF">
        <w:t>effet.</w:t>
      </w:r>
    </w:p>
    <w:p w14:paraId="73003B1A" w14:textId="77777777" w:rsidR="0042371A" w:rsidRPr="00EF29FF" w:rsidRDefault="0042371A">
      <w:pPr>
        <w:jc w:val="both"/>
        <w:sectPr w:rsidR="0042371A" w:rsidRPr="00EF29FF">
          <w:pgSz w:w="11910" w:h="16840"/>
          <w:pgMar w:top="1120" w:right="360" w:bottom="1300" w:left="800" w:header="892" w:footer="1046" w:gutter="0"/>
          <w:cols w:space="720"/>
        </w:sectPr>
      </w:pPr>
    </w:p>
    <w:p w14:paraId="6AE84C2E" w14:textId="77777777" w:rsidR="0042371A" w:rsidRPr="00EF29FF" w:rsidRDefault="00BC6444">
      <w:pPr>
        <w:pStyle w:val="Heading3"/>
        <w:spacing w:before="89" w:after="59"/>
      </w:pPr>
      <w:r w:rsidRPr="00EF29FF">
        <w:t>Niger</w:t>
      </w:r>
      <w:r w:rsidRPr="00EF29FF">
        <w:rPr>
          <w:spacing w:val="-2"/>
        </w:rPr>
        <w:t xml:space="preserve"> </w:t>
      </w:r>
      <w:r w:rsidRPr="00EF29FF">
        <w:t>:</w:t>
      </w:r>
      <w:r w:rsidRPr="00EF29FF">
        <w:rPr>
          <w:spacing w:val="-2"/>
        </w:rPr>
        <w:t xml:space="preserve"> </w:t>
      </w:r>
      <w:r w:rsidRPr="00EF29FF">
        <w:t>Mise</w:t>
      </w:r>
      <w:r w:rsidRPr="00EF29FF">
        <w:rPr>
          <w:spacing w:val="-3"/>
        </w:rPr>
        <w:t xml:space="preserve"> </w:t>
      </w:r>
      <w:r w:rsidRPr="00EF29FF">
        <w:t>à jour</w:t>
      </w:r>
      <w:r w:rsidRPr="00EF29FF">
        <w:rPr>
          <w:vertAlign w:val="superscript"/>
        </w:rPr>
        <w:t>6</w:t>
      </w:r>
      <w:r w:rsidRPr="00EF29FF">
        <w:rPr>
          <w:spacing w:val="-1"/>
        </w:rPr>
        <w:t xml:space="preserve"> </w:t>
      </w:r>
      <w:r w:rsidRPr="00EF29FF">
        <w:t>des</w:t>
      </w:r>
      <w:r w:rsidRPr="00EF29FF">
        <w:rPr>
          <w:spacing w:val="-3"/>
        </w:rPr>
        <w:t xml:space="preserve"> </w:t>
      </w:r>
      <w:r w:rsidRPr="00EF29FF">
        <w:t>indicateurs</w:t>
      </w: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45"/>
        <w:gridCol w:w="4991"/>
      </w:tblGrid>
      <w:tr w:rsidR="0042371A" w:rsidRPr="00EF29FF" w14:paraId="638ADFA8" w14:textId="77777777">
        <w:trPr>
          <w:trHeight w:val="374"/>
        </w:trPr>
        <w:tc>
          <w:tcPr>
            <w:tcW w:w="4645" w:type="dxa"/>
          </w:tcPr>
          <w:p w14:paraId="6CBF64BD" w14:textId="77777777" w:rsidR="0042371A" w:rsidRPr="00EF29FF" w:rsidRDefault="00BC6444">
            <w:pPr>
              <w:pStyle w:val="TableParagraph"/>
              <w:ind w:left="107"/>
            </w:pPr>
            <w:r w:rsidRPr="00EF29FF">
              <w:t>Indicateurs</w:t>
            </w:r>
            <w:r w:rsidRPr="00EF29FF">
              <w:rPr>
                <w:spacing w:val="-3"/>
              </w:rPr>
              <w:t xml:space="preserve"> </w:t>
            </w:r>
            <w:r w:rsidRPr="00EF29FF">
              <w:t>objectivement</w:t>
            </w:r>
            <w:r w:rsidRPr="00EF29FF">
              <w:rPr>
                <w:spacing w:val="-1"/>
              </w:rPr>
              <w:t xml:space="preserve"> </w:t>
            </w:r>
            <w:r w:rsidRPr="00EF29FF">
              <w:t>vérifiables</w:t>
            </w:r>
          </w:p>
        </w:tc>
        <w:tc>
          <w:tcPr>
            <w:tcW w:w="4991" w:type="dxa"/>
          </w:tcPr>
          <w:p w14:paraId="05889363" w14:textId="77777777" w:rsidR="0042371A" w:rsidRPr="00EF29FF" w:rsidRDefault="00BC6444">
            <w:pPr>
              <w:pStyle w:val="TableParagraph"/>
              <w:ind w:left="107"/>
            </w:pPr>
            <w:r w:rsidRPr="00EF29FF">
              <w:t>Commentaire</w:t>
            </w:r>
          </w:p>
        </w:tc>
      </w:tr>
      <w:tr w:rsidR="0042371A" w:rsidRPr="00EF29FF" w14:paraId="6A190863" w14:textId="77777777">
        <w:trPr>
          <w:trHeight w:val="1384"/>
        </w:trPr>
        <w:tc>
          <w:tcPr>
            <w:tcW w:w="4645" w:type="dxa"/>
          </w:tcPr>
          <w:p w14:paraId="61B30DB1" w14:textId="77777777" w:rsidR="0042371A" w:rsidRPr="00EF29FF" w:rsidRDefault="00BC6444">
            <w:pPr>
              <w:pStyle w:val="TableParagraph"/>
              <w:ind w:left="107"/>
            </w:pPr>
            <w:r w:rsidRPr="00EF29FF">
              <w:t>22</w:t>
            </w:r>
            <w:r w:rsidRPr="00EF29FF">
              <w:rPr>
                <w:spacing w:val="-1"/>
              </w:rPr>
              <w:t xml:space="preserve"> </w:t>
            </w:r>
            <w:r w:rsidRPr="00EF29FF">
              <w:t>personnes</w:t>
            </w:r>
            <w:r w:rsidRPr="00EF29FF">
              <w:rPr>
                <w:spacing w:val="-5"/>
              </w:rPr>
              <w:t xml:space="preserve"> </w:t>
            </w:r>
            <w:r w:rsidRPr="00EF29FF">
              <w:t>formées</w:t>
            </w:r>
            <w:r w:rsidRPr="00EF29FF">
              <w:rPr>
                <w:spacing w:val="-3"/>
              </w:rPr>
              <w:t xml:space="preserve"> </w:t>
            </w:r>
            <w:r w:rsidRPr="00EF29FF">
              <w:t>sur les</w:t>
            </w:r>
            <w:r w:rsidRPr="00EF29FF">
              <w:rPr>
                <w:spacing w:val="-1"/>
              </w:rPr>
              <w:t xml:space="preserve"> </w:t>
            </w:r>
            <w:r w:rsidRPr="00EF29FF">
              <w:t>VBG</w:t>
            </w:r>
            <w:r w:rsidRPr="00EF29FF">
              <w:rPr>
                <w:spacing w:val="1"/>
              </w:rPr>
              <w:t xml:space="preserve"> </w:t>
            </w:r>
            <w:r w:rsidRPr="00EF29FF">
              <w:t>et</w:t>
            </w:r>
            <w:r w:rsidRPr="00EF29FF">
              <w:rPr>
                <w:spacing w:val="1"/>
              </w:rPr>
              <w:t xml:space="preserve"> </w:t>
            </w:r>
            <w:r w:rsidRPr="00EF29FF">
              <w:t>la</w:t>
            </w:r>
            <w:r w:rsidRPr="00EF29FF">
              <w:rPr>
                <w:spacing w:val="-1"/>
              </w:rPr>
              <w:t xml:space="preserve"> </w:t>
            </w:r>
            <w:r w:rsidRPr="00EF29FF">
              <w:t>PE</w:t>
            </w:r>
          </w:p>
        </w:tc>
        <w:tc>
          <w:tcPr>
            <w:tcW w:w="4991" w:type="dxa"/>
          </w:tcPr>
          <w:p w14:paraId="2D211B17" w14:textId="77777777" w:rsidR="0042371A" w:rsidRPr="00EF29FF" w:rsidRDefault="00BC6444">
            <w:pPr>
              <w:pStyle w:val="TableParagraph"/>
              <w:ind w:left="107" w:right="112"/>
            </w:pPr>
            <w:r w:rsidRPr="00EF29FF">
              <w:t>Les capacités du staff PROHUMA, des agents</w:t>
            </w:r>
            <w:r w:rsidRPr="00EF29FF">
              <w:rPr>
                <w:spacing w:val="1"/>
              </w:rPr>
              <w:t xml:space="preserve"> </w:t>
            </w:r>
            <w:r w:rsidRPr="00EF29FF">
              <w:t>des</w:t>
            </w:r>
            <w:r w:rsidRPr="00EF29FF">
              <w:rPr>
                <w:spacing w:val="-1"/>
              </w:rPr>
              <w:t xml:space="preserve"> </w:t>
            </w:r>
            <w:r w:rsidRPr="00EF29FF">
              <w:t>directions de</w:t>
            </w:r>
            <w:r w:rsidRPr="00EF29FF">
              <w:rPr>
                <w:spacing w:val="-1"/>
              </w:rPr>
              <w:t xml:space="preserve"> </w:t>
            </w:r>
            <w:r w:rsidRPr="00EF29FF">
              <w:t>la</w:t>
            </w:r>
            <w:r w:rsidRPr="00EF29FF">
              <w:rPr>
                <w:spacing w:val="-3"/>
              </w:rPr>
              <w:t xml:space="preserve"> </w:t>
            </w:r>
            <w:r w:rsidRPr="00EF29FF">
              <w:t>promotion</w:t>
            </w:r>
            <w:r w:rsidRPr="00EF29FF">
              <w:rPr>
                <w:spacing w:val="-1"/>
              </w:rPr>
              <w:t xml:space="preserve"> </w:t>
            </w:r>
            <w:r w:rsidRPr="00EF29FF">
              <w:t>de</w:t>
            </w:r>
            <w:r w:rsidRPr="00EF29FF">
              <w:rPr>
                <w:spacing w:val="-3"/>
              </w:rPr>
              <w:t xml:space="preserve"> </w:t>
            </w:r>
            <w:r w:rsidRPr="00EF29FF">
              <w:t>la</w:t>
            </w:r>
            <w:r w:rsidRPr="00EF29FF">
              <w:rPr>
                <w:spacing w:val="-3"/>
              </w:rPr>
              <w:t xml:space="preserve"> </w:t>
            </w:r>
            <w:r w:rsidRPr="00EF29FF">
              <w:t>femme</w:t>
            </w:r>
            <w:r w:rsidRPr="00EF29FF">
              <w:rPr>
                <w:spacing w:val="-2"/>
              </w:rPr>
              <w:t xml:space="preserve"> </w:t>
            </w:r>
            <w:r w:rsidRPr="00EF29FF">
              <w:t>et</w:t>
            </w:r>
            <w:r w:rsidRPr="00EF29FF">
              <w:rPr>
                <w:spacing w:val="-2"/>
              </w:rPr>
              <w:t xml:space="preserve"> </w:t>
            </w:r>
            <w:r w:rsidRPr="00EF29FF">
              <w:t>de</w:t>
            </w:r>
            <w:r w:rsidRPr="00EF29FF">
              <w:rPr>
                <w:spacing w:val="-58"/>
              </w:rPr>
              <w:t xml:space="preserve"> </w:t>
            </w:r>
            <w:r w:rsidRPr="00EF29FF">
              <w:t>la protection de l’enfant, ainsi que ceux de la</w:t>
            </w:r>
            <w:r w:rsidRPr="00EF29FF">
              <w:rPr>
                <w:spacing w:val="1"/>
              </w:rPr>
              <w:t xml:space="preserve"> </w:t>
            </w:r>
            <w:r w:rsidRPr="00EF29FF">
              <w:t>police, de la gendarmerie et de la santé sont</w:t>
            </w:r>
            <w:r w:rsidRPr="00EF29FF">
              <w:rPr>
                <w:spacing w:val="1"/>
              </w:rPr>
              <w:t xml:space="preserve"> </w:t>
            </w:r>
            <w:r w:rsidRPr="00EF29FF">
              <w:t>renforcées.</w:t>
            </w:r>
          </w:p>
        </w:tc>
      </w:tr>
      <w:tr w:rsidR="0042371A" w:rsidRPr="00EF29FF" w14:paraId="0C4D30B0" w14:textId="77777777">
        <w:trPr>
          <w:trHeight w:val="1132"/>
        </w:trPr>
        <w:tc>
          <w:tcPr>
            <w:tcW w:w="4645" w:type="dxa"/>
          </w:tcPr>
          <w:p w14:paraId="5D639F4C" w14:textId="77777777" w:rsidR="0042371A" w:rsidRPr="00EF29FF" w:rsidRDefault="00BC6444">
            <w:pPr>
              <w:pStyle w:val="TableParagraph"/>
              <w:ind w:left="107"/>
            </w:pPr>
            <w:r w:rsidRPr="00EF29FF">
              <w:t>Appui</w:t>
            </w:r>
            <w:r w:rsidRPr="00EF29FF">
              <w:rPr>
                <w:spacing w:val="-1"/>
              </w:rPr>
              <w:t xml:space="preserve"> </w:t>
            </w:r>
            <w:r w:rsidRPr="00EF29FF">
              <w:t>en</w:t>
            </w:r>
            <w:r w:rsidRPr="00EF29FF">
              <w:rPr>
                <w:spacing w:val="-2"/>
              </w:rPr>
              <w:t xml:space="preserve"> </w:t>
            </w:r>
            <w:r w:rsidRPr="00EF29FF">
              <w:t>kits</w:t>
            </w:r>
            <w:r w:rsidRPr="00EF29FF">
              <w:rPr>
                <w:spacing w:val="-2"/>
              </w:rPr>
              <w:t xml:space="preserve"> </w:t>
            </w:r>
            <w:r w:rsidRPr="00EF29FF">
              <w:t>scolaires à</w:t>
            </w:r>
            <w:r w:rsidRPr="00EF29FF">
              <w:rPr>
                <w:spacing w:val="-4"/>
              </w:rPr>
              <w:t xml:space="preserve"> </w:t>
            </w:r>
            <w:r w:rsidRPr="00EF29FF">
              <w:t>500 enfants</w:t>
            </w:r>
          </w:p>
        </w:tc>
        <w:tc>
          <w:tcPr>
            <w:tcW w:w="4991" w:type="dxa"/>
          </w:tcPr>
          <w:p w14:paraId="51E2FE93" w14:textId="77777777" w:rsidR="0042371A" w:rsidRPr="00EF29FF" w:rsidRDefault="00BC6444">
            <w:pPr>
              <w:pStyle w:val="TableParagraph"/>
              <w:ind w:left="107" w:right="646"/>
            </w:pPr>
            <w:r w:rsidRPr="00EF29FF">
              <w:t>500 enfants orphelins des 4 communes ont</w:t>
            </w:r>
            <w:r w:rsidRPr="00EF29FF">
              <w:rPr>
                <w:spacing w:val="-59"/>
              </w:rPr>
              <w:t xml:space="preserve"> </w:t>
            </w:r>
            <w:r w:rsidRPr="00EF29FF">
              <w:t>bénéficié des kits scolaires dans le but de</w:t>
            </w:r>
            <w:r w:rsidRPr="00EF29FF">
              <w:rPr>
                <w:spacing w:val="1"/>
              </w:rPr>
              <w:t xml:space="preserve"> </w:t>
            </w:r>
            <w:r w:rsidRPr="00EF29FF">
              <w:t>participer à la jouissance de leurs droits à</w:t>
            </w:r>
            <w:r w:rsidRPr="00EF29FF">
              <w:rPr>
                <w:spacing w:val="1"/>
              </w:rPr>
              <w:t xml:space="preserve"> </w:t>
            </w:r>
            <w:r w:rsidRPr="00EF29FF">
              <w:t>l’éducation.</w:t>
            </w:r>
          </w:p>
        </w:tc>
      </w:tr>
      <w:tr w:rsidR="0042371A" w:rsidRPr="00EF29FF" w14:paraId="3A00E95C" w14:textId="77777777">
        <w:trPr>
          <w:trHeight w:val="1130"/>
        </w:trPr>
        <w:tc>
          <w:tcPr>
            <w:tcW w:w="4645" w:type="dxa"/>
          </w:tcPr>
          <w:p w14:paraId="085176E7" w14:textId="77777777" w:rsidR="0042371A" w:rsidRPr="00EF29FF" w:rsidRDefault="00BC6444">
            <w:pPr>
              <w:pStyle w:val="TableParagraph"/>
              <w:ind w:left="107" w:right="71"/>
            </w:pPr>
            <w:r w:rsidRPr="00EF29FF">
              <w:t>75% des kits de dignité sont mis à la</w:t>
            </w:r>
            <w:r w:rsidRPr="00EF29FF">
              <w:rPr>
                <w:spacing w:val="1"/>
              </w:rPr>
              <w:t xml:space="preserve"> </w:t>
            </w:r>
            <w:r w:rsidRPr="00EF29FF">
              <w:t>disposition des femmes et jeunes filles</w:t>
            </w:r>
            <w:r w:rsidRPr="00EF29FF">
              <w:rPr>
                <w:spacing w:val="1"/>
              </w:rPr>
              <w:t xml:space="preserve"> </w:t>
            </w:r>
            <w:r w:rsidRPr="00EF29FF">
              <w:t>victimes des VBG</w:t>
            </w:r>
            <w:r w:rsidRPr="00EF29FF">
              <w:rPr>
                <w:spacing w:val="1"/>
              </w:rPr>
              <w:t xml:space="preserve"> </w:t>
            </w:r>
            <w:r w:rsidRPr="00EF29FF">
              <w:t>et femmes vulnérables</w:t>
            </w:r>
            <w:r w:rsidRPr="00EF29FF">
              <w:rPr>
                <w:spacing w:val="-60"/>
              </w:rPr>
              <w:t xml:space="preserve"> </w:t>
            </w:r>
            <w:r w:rsidRPr="00EF29FF">
              <w:t>sans soutien</w:t>
            </w:r>
          </w:p>
        </w:tc>
        <w:tc>
          <w:tcPr>
            <w:tcW w:w="4991" w:type="dxa"/>
          </w:tcPr>
          <w:p w14:paraId="384B40C7" w14:textId="77777777" w:rsidR="0042371A" w:rsidRPr="00EF29FF" w:rsidRDefault="00BC6444">
            <w:pPr>
              <w:pStyle w:val="TableParagraph"/>
              <w:ind w:left="107" w:right="217"/>
            </w:pPr>
            <w:r w:rsidRPr="00EF29FF">
              <w:t>Les distributions des kits sont en cours et</w:t>
            </w:r>
            <w:r w:rsidRPr="00EF29FF">
              <w:rPr>
                <w:spacing w:val="1"/>
              </w:rPr>
              <w:t xml:space="preserve"> </w:t>
            </w:r>
            <w:r w:rsidRPr="00EF29FF">
              <w:t>continueront</w:t>
            </w:r>
            <w:r w:rsidRPr="00EF29FF">
              <w:rPr>
                <w:spacing w:val="-1"/>
              </w:rPr>
              <w:t xml:space="preserve"> </w:t>
            </w:r>
            <w:r w:rsidRPr="00EF29FF">
              <w:t>au</w:t>
            </w:r>
            <w:r w:rsidRPr="00EF29FF">
              <w:rPr>
                <w:spacing w:val="-5"/>
              </w:rPr>
              <w:t xml:space="preserve"> </w:t>
            </w:r>
            <w:r w:rsidRPr="00EF29FF">
              <w:t>fur</w:t>
            </w:r>
            <w:r w:rsidRPr="00EF29FF">
              <w:rPr>
                <w:spacing w:val="2"/>
              </w:rPr>
              <w:t xml:space="preserve"> </w:t>
            </w:r>
            <w:r w:rsidRPr="00EF29FF">
              <w:t>et</w:t>
            </w:r>
            <w:r w:rsidRPr="00EF29FF">
              <w:rPr>
                <w:spacing w:val="2"/>
              </w:rPr>
              <w:t xml:space="preserve"> </w:t>
            </w:r>
            <w:r w:rsidRPr="00EF29FF">
              <w:t>à</w:t>
            </w:r>
            <w:r w:rsidRPr="00EF29FF">
              <w:rPr>
                <w:spacing w:val="-3"/>
              </w:rPr>
              <w:t xml:space="preserve"> </w:t>
            </w:r>
            <w:r w:rsidRPr="00EF29FF">
              <w:t>mesure</w:t>
            </w:r>
            <w:r w:rsidRPr="00EF29FF">
              <w:rPr>
                <w:spacing w:val="-4"/>
              </w:rPr>
              <w:t xml:space="preserve"> </w:t>
            </w:r>
            <w:r w:rsidRPr="00EF29FF">
              <w:t>que</w:t>
            </w:r>
            <w:r w:rsidRPr="00EF29FF">
              <w:rPr>
                <w:spacing w:val="1"/>
              </w:rPr>
              <w:t xml:space="preserve"> </w:t>
            </w:r>
            <w:r w:rsidRPr="00EF29FF">
              <w:t>les</w:t>
            </w:r>
            <w:r w:rsidRPr="00EF29FF">
              <w:rPr>
                <w:spacing w:val="-2"/>
              </w:rPr>
              <w:t xml:space="preserve"> </w:t>
            </w:r>
            <w:r w:rsidRPr="00EF29FF">
              <w:t>cas</w:t>
            </w:r>
            <w:r w:rsidRPr="00EF29FF">
              <w:rPr>
                <w:spacing w:val="-1"/>
              </w:rPr>
              <w:t xml:space="preserve"> </w:t>
            </w:r>
            <w:r w:rsidRPr="00EF29FF">
              <w:t>des</w:t>
            </w:r>
            <w:r w:rsidRPr="00EF29FF">
              <w:rPr>
                <w:spacing w:val="-58"/>
              </w:rPr>
              <w:t xml:space="preserve"> </w:t>
            </w:r>
            <w:r w:rsidRPr="00EF29FF">
              <w:t>VBG</w:t>
            </w:r>
            <w:r w:rsidRPr="00EF29FF">
              <w:rPr>
                <w:spacing w:val="1"/>
              </w:rPr>
              <w:t xml:space="preserve"> </w:t>
            </w:r>
            <w:r w:rsidRPr="00EF29FF">
              <w:t>sont</w:t>
            </w:r>
            <w:r w:rsidRPr="00EF29FF">
              <w:rPr>
                <w:spacing w:val="1"/>
              </w:rPr>
              <w:t xml:space="preserve"> </w:t>
            </w:r>
            <w:r w:rsidRPr="00EF29FF">
              <w:t>signalés</w:t>
            </w:r>
            <w:r w:rsidRPr="00EF29FF">
              <w:rPr>
                <w:spacing w:val="-1"/>
              </w:rPr>
              <w:t xml:space="preserve"> </w:t>
            </w:r>
            <w:r w:rsidRPr="00EF29FF">
              <w:t>par les partenaires.</w:t>
            </w:r>
          </w:p>
        </w:tc>
      </w:tr>
      <w:tr w:rsidR="0042371A" w:rsidRPr="00EF29FF" w14:paraId="6EAAD0C2" w14:textId="77777777">
        <w:trPr>
          <w:trHeight w:val="373"/>
        </w:trPr>
        <w:tc>
          <w:tcPr>
            <w:tcW w:w="4645" w:type="dxa"/>
          </w:tcPr>
          <w:p w14:paraId="50054ACF" w14:textId="77777777" w:rsidR="0042371A" w:rsidRPr="00EF29FF" w:rsidRDefault="00BC6444">
            <w:pPr>
              <w:pStyle w:val="TableParagraph"/>
              <w:spacing w:before="2"/>
              <w:ind w:left="107"/>
            </w:pPr>
            <w:r w:rsidRPr="00EF29FF">
              <w:t>Renforcement</w:t>
            </w:r>
            <w:r w:rsidRPr="00EF29FF">
              <w:rPr>
                <w:spacing w:val="-3"/>
              </w:rPr>
              <w:t xml:space="preserve"> </w:t>
            </w:r>
            <w:r w:rsidRPr="00EF29FF">
              <w:t>de</w:t>
            </w:r>
            <w:r w:rsidRPr="00EF29FF">
              <w:rPr>
                <w:spacing w:val="-1"/>
              </w:rPr>
              <w:t xml:space="preserve"> </w:t>
            </w:r>
            <w:r w:rsidRPr="00EF29FF">
              <w:t>la</w:t>
            </w:r>
            <w:r w:rsidRPr="00EF29FF">
              <w:rPr>
                <w:spacing w:val="-4"/>
              </w:rPr>
              <w:t xml:space="preserve"> </w:t>
            </w:r>
            <w:r w:rsidRPr="00EF29FF">
              <w:t>cohésion</w:t>
            </w:r>
            <w:r w:rsidRPr="00EF29FF">
              <w:rPr>
                <w:spacing w:val="-1"/>
              </w:rPr>
              <w:t xml:space="preserve"> </w:t>
            </w:r>
            <w:r w:rsidRPr="00EF29FF">
              <w:t>sociale</w:t>
            </w:r>
          </w:p>
        </w:tc>
        <w:tc>
          <w:tcPr>
            <w:tcW w:w="4991" w:type="dxa"/>
          </w:tcPr>
          <w:p w14:paraId="7613BF9D" w14:textId="77777777" w:rsidR="0042371A" w:rsidRPr="00EF29FF" w:rsidRDefault="00BC6444">
            <w:pPr>
              <w:pStyle w:val="TableParagraph"/>
              <w:spacing w:before="2"/>
              <w:ind w:left="107"/>
            </w:pPr>
            <w:r w:rsidRPr="00EF29FF">
              <w:t>L’activité</w:t>
            </w:r>
            <w:r w:rsidRPr="00EF29FF">
              <w:rPr>
                <w:spacing w:val="-3"/>
              </w:rPr>
              <w:t xml:space="preserve"> </w:t>
            </w:r>
            <w:r w:rsidRPr="00EF29FF">
              <w:t>de</w:t>
            </w:r>
            <w:r w:rsidRPr="00EF29FF">
              <w:rPr>
                <w:spacing w:val="-2"/>
              </w:rPr>
              <w:t xml:space="preserve"> </w:t>
            </w:r>
            <w:r w:rsidRPr="00EF29FF">
              <w:t>réalisation</w:t>
            </w:r>
            <w:r w:rsidRPr="00EF29FF">
              <w:rPr>
                <w:spacing w:val="-2"/>
              </w:rPr>
              <w:t xml:space="preserve"> </w:t>
            </w:r>
            <w:r w:rsidRPr="00EF29FF">
              <w:t>des</w:t>
            </w:r>
            <w:r w:rsidRPr="00EF29FF">
              <w:rPr>
                <w:spacing w:val="-2"/>
              </w:rPr>
              <w:t xml:space="preserve"> </w:t>
            </w:r>
            <w:r w:rsidRPr="00EF29FF">
              <w:t>PEA</w:t>
            </w:r>
            <w:r w:rsidRPr="00EF29FF">
              <w:rPr>
                <w:spacing w:val="-2"/>
              </w:rPr>
              <w:t xml:space="preserve"> </w:t>
            </w:r>
            <w:r w:rsidRPr="00EF29FF">
              <w:t>est en</w:t>
            </w:r>
            <w:r w:rsidRPr="00EF29FF">
              <w:rPr>
                <w:spacing w:val="-4"/>
              </w:rPr>
              <w:t xml:space="preserve"> </w:t>
            </w:r>
            <w:r w:rsidRPr="00EF29FF">
              <w:t>cours</w:t>
            </w:r>
          </w:p>
        </w:tc>
      </w:tr>
    </w:tbl>
    <w:p w14:paraId="2A17A3E1" w14:textId="77777777" w:rsidR="0042371A" w:rsidRPr="00EF29FF" w:rsidRDefault="0042371A">
      <w:pPr>
        <w:pStyle w:val="BodyText"/>
        <w:spacing w:before="6"/>
        <w:rPr>
          <w:rFonts w:ascii="Arial"/>
          <w:b/>
          <w:sz w:val="32"/>
        </w:rPr>
      </w:pPr>
    </w:p>
    <w:p w14:paraId="67F6BCE3" w14:textId="77777777" w:rsidR="0042371A" w:rsidRPr="00EF29FF" w:rsidRDefault="00BC6444">
      <w:pPr>
        <w:ind w:left="618"/>
        <w:rPr>
          <w:rFonts w:ascii="Arial" w:hAnsi="Arial"/>
          <w:b/>
        </w:rPr>
      </w:pPr>
      <w:r w:rsidRPr="00EF29FF">
        <w:rPr>
          <w:rFonts w:ascii="Arial" w:hAnsi="Arial"/>
          <w:b/>
        </w:rPr>
        <w:t>Niger</w:t>
      </w:r>
      <w:r w:rsidRPr="00EF29FF">
        <w:rPr>
          <w:rFonts w:ascii="Arial" w:hAnsi="Arial"/>
          <w:b/>
          <w:spacing w:val="-2"/>
        </w:rPr>
        <w:t xml:space="preserve"> </w:t>
      </w:r>
      <w:r w:rsidRPr="00EF29FF">
        <w:rPr>
          <w:rFonts w:ascii="Arial" w:hAnsi="Arial"/>
          <w:b/>
        </w:rPr>
        <w:t>:</w:t>
      </w:r>
      <w:r w:rsidRPr="00EF29FF">
        <w:rPr>
          <w:rFonts w:ascii="Arial" w:hAnsi="Arial"/>
          <w:b/>
          <w:spacing w:val="-1"/>
        </w:rPr>
        <w:t xml:space="preserve"> </w:t>
      </w:r>
      <w:r w:rsidRPr="00EF29FF">
        <w:rPr>
          <w:rFonts w:ascii="Arial" w:hAnsi="Arial"/>
          <w:b/>
        </w:rPr>
        <w:t>Mise</w:t>
      </w:r>
      <w:r w:rsidRPr="00EF29FF">
        <w:rPr>
          <w:rFonts w:ascii="Arial" w:hAnsi="Arial"/>
          <w:b/>
          <w:spacing w:val="-2"/>
        </w:rPr>
        <w:t xml:space="preserve"> </w:t>
      </w:r>
      <w:r w:rsidRPr="00EF29FF">
        <w:rPr>
          <w:rFonts w:ascii="Arial" w:hAnsi="Arial"/>
          <w:b/>
        </w:rPr>
        <w:t>à jour</w:t>
      </w:r>
      <w:r w:rsidRPr="00EF29FF">
        <w:rPr>
          <w:rFonts w:ascii="Arial" w:hAnsi="Arial"/>
          <w:b/>
          <w:vertAlign w:val="superscript"/>
        </w:rPr>
        <w:t>4</w:t>
      </w:r>
      <w:r w:rsidRPr="00EF29FF">
        <w:rPr>
          <w:rFonts w:ascii="Arial" w:hAnsi="Arial"/>
          <w:b/>
        </w:rPr>
        <w:t xml:space="preserve"> des</w:t>
      </w:r>
      <w:r w:rsidRPr="00EF29FF">
        <w:rPr>
          <w:rFonts w:ascii="Arial" w:hAnsi="Arial"/>
          <w:b/>
          <w:spacing w:val="-2"/>
        </w:rPr>
        <w:t xml:space="preserve"> </w:t>
      </w:r>
      <w:r w:rsidRPr="00EF29FF">
        <w:rPr>
          <w:rFonts w:ascii="Arial" w:hAnsi="Arial"/>
          <w:b/>
        </w:rPr>
        <w:t>bénéficiaires</w:t>
      </w:r>
      <w:r w:rsidRPr="00EF29FF">
        <w:rPr>
          <w:rFonts w:ascii="Arial" w:hAnsi="Arial"/>
          <w:b/>
          <w:spacing w:val="-2"/>
        </w:rPr>
        <w:t xml:space="preserve"> </w:t>
      </w:r>
      <w:r w:rsidRPr="00EF29FF">
        <w:rPr>
          <w:rFonts w:ascii="Arial" w:hAnsi="Arial"/>
          <w:b/>
        </w:rPr>
        <w:t>(statut</w:t>
      </w:r>
      <w:r w:rsidRPr="00EF29FF">
        <w:rPr>
          <w:rFonts w:ascii="Arial" w:hAnsi="Arial"/>
          <w:b/>
          <w:spacing w:val="-1"/>
        </w:rPr>
        <w:t xml:space="preserve"> </w:t>
      </w:r>
      <w:r w:rsidRPr="00EF29FF">
        <w:rPr>
          <w:rFonts w:ascii="Arial" w:hAnsi="Arial"/>
          <w:b/>
        </w:rPr>
        <w:t>+</w:t>
      </w:r>
      <w:r w:rsidRPr="00EF29FF">
        <w:rPr>
          <w:rFonts w:ascii="Arial" w:hAnsi="Arial"/>
          <w:b/>
          <w:spacing w:val="-3"/>
        </w:rPr>
        <w:t xml:space="preserve"> </w:t>
      </w:r>
      <w:r w:rsidRPr="00EF29FF">
        <w:rPr>
          <w:rFonts w:ascii="Arial" w:hAnsi="Arial"/>
          <w:b/>
        </w:rPr>
        <w:t>nombre)</w:t>
      </w:r>
    </w:p>
    <w:p w14:paraId="7FB93B9C" w14:textId="77777777" w:rsidR="0042371A" w:rsidRPr="00EF29FF" w:rsidRDefault="00BC6444">
      <w:pPr>
        <w:pStyle w:val="BodyText"/>
        <w:spacing w:before="59"/>
        <w:ind w:left="618"/>
      </w:pPr>
      <w:r w:rsidRPr="00EF29FF">
        <w:rPr>
          <w:u w:val="single" w:color="528135"/>
        </w:rPr>
        <w:t>Kits</w:t>
      </w:r>
      <w:r w:rsidRPr="00EF29FF">
        <w:rPr>
          <w:spacing w:val="-1"/>
          <w:u w:val="single" w:color="528135"/>
        </w:rPr>
        <w:t xml:space="preserve"> </w:t>
      </w:r>
      <w:r w:rsidRPr="00EF29FF">
        <w:rPr>
          <w:u w:val="single" w:color="528135"/>
        </w:rPr>
        <w:t>de</w:t>
      </w:r>
      <w:r w:rsidRPr="00EF29FF">
        <w:rPr>
          <w:spacing w:val="-1"/>
          <w:u w:val="single" w:color="528135"/>
        </w:rPr>
        <w:t xml:space="preserve"> </w:t>
      </w:r>
      <w:r w:rsidRPr="00EF29FF">
        <w:rPr>
          <w:u w:val="single" w:color="528135"/>
        </w:rPr>
        <w:t>dignité</w:t>
      </w:r>
    </w:p>
    <w:p w14:paraId="0030C623" w14:textId="77777777" w:rsidR="0042371A" w:rsidRPr="00EF29FF" w:rsidRDefault="0042371A">
      <w:pPr>
        <w:pStyle w:val="BodyText"/>
        <w:spacing w:before="4"/>
        <w:rPr>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3"/>
        <w:gridCol w:w="2127"/>
        <w:gridCol w:w="2268"/>
        <w:gridCol w:w="708"/>
        <w:gridCol w:w="711"/>
        <w:gridCol w:w="708"/>
        <w:gridCol w:w="710"/>
      </w:tblGrid>
      <w:tr w:rsidR="0042371A" w:rsidRPr="00EF29FF" w14:paraId="083C94EC" w14:textId="77777777">
        <w:trPr>
          <w:trHeight w:val="340"/>
        </w:trPr>
        <w:tc>
          <w:tcPr>
            <w:tcW w:w="2263" w:type="dxa"/>
            <w:vMerge w:val="restart"/>
          </w:tcPr>
          <w:p w14:paraId="6A2DE6EF" w14:textId="77777777" w:rsidR="0042371A" w:rsidRPr="00EF29FF" w:rsidRDefault="0042371A">
            <w:pPr>
              <w:pStyle w:val="TableParagraph"/>
              <w:spacing w:before="2"/>
              <w:rPr>
                <w:sz w:val="19"/>
              </w:rPr>
            </w:pPr>
          </w:p>
          <w:p w14:paraId="7E013DD5" w14:textId="77777777" w:rsidR="0042371A" w:rsidRPr="00EF29FF" w:rsidRDefault="00BC6444">
            <w:pPr>
              <w:pStyle w:val="TableParagraph"/>
              <w:ind w:left="568"/>
            </w:pPr>
            <w:r w:rsidRPr="00EF29FF">
              <w:t>Communes</w:t>
            </w:r>
          </w:p>
        </w:tc>
        <w:tc>
          <w:tcPr>
            <w:tcW w:w="2127" w:type="dxa"/>
            <w:vMerge w:val="restart"/>
          </w:tcPr>
          <w:p w14:paraId="10AE08E5" w14:textId="77777777" w:rsidR="0042371A" w:rsidRPr="00EF29FF" w:rsidRDefault="00BC6444">
            <w:pPr>
              <w:pStyle w:val="TableParagraph"/>
              <w:spacing w:before="93"/>
              <w:ind w:left="581" w:right="253" w:hanging="303"/>
            </w:pPr>
            <w:r w:rsidRPr="00EF29FF">
              <w:t>Femmes/jeunes</w:t>
            </w:r>
            <w:r w:rsidRPr="00EF29FF">
              <w:rPr>
                <w:spacing w:val="-59"/>
              </w:rPr>
              <w:t xml:space="preserve"> </w:t>
            </w:r>
            <w:r w:rsidRPr="00EF29FF">
              <w:t>filles</w:t>
            </w:r>
            <w:r w:rsidRPr="00EF29FF">
              <w:rPr>
                <w:spacing w:val="-1"/>
              </w:rPr>
              <w:t xml:space="preserve"> </w:t>
            </w:r>
            <w:r w:rsidRPr="00EF29FF">
              <w:t>VBG</w:t>
            </w:r>
          </w:p>
        </w:tc>
        <w:tc>
          <w:tcPr>
            <w:tcW w:w="2268" w:type="dxa"/>
            <w:vMerge w:val="restart"/>
          </w:tcPr>
          <w:p w14:paraId="7F97FE0C" w14:textId="77777777" w:rsidR="0042371A" w:rsidRPr="00EF29FF" w:rsidRDefault="00BC6444">
            <w:pPr>
              <w:pStyle w:val="TableParagraph"/>
              <w:spacing w:before="93"/>
              <w:ind w:left="319" w:right="306" w:firstLine="31"/>
            </w:pPr>
            <w:r w:rsidRPr="00EF29FF">
              <w:t>Femmes/jeunes</w:t>
            </w:r>
            <w:r w:rsidRPr="00EF29FF">
              <w:rPr>
                <w:spacing w:val="-59"/>
              </w:rPr>
              <w:t xml:space="preserve"> </w:t>
            </w:r>
            <w:r w:rsidRPr="00EF29FF">
              <w:t>filles</w:t>
            </w:r>
            <w:r w:rsidRPr="00EF29FF">
              <w:rPr>
                <w:spacing w:val="-14"/>
              </w:rPr>
              <w:t xml:space="preserve"> </w:t>
            </w:r>
            <w:r w:rsidRPr="00EF29FF">
              <w:t>vulnérables</w:t>
            </w:r>
          </w:p>
        </w:tc>
        <w:tc>
          <w:tcPr>
            <w:tcW w:w="2837" w:type="dxa"/>
            <w:gridSpan w:val="4"/>
          </w:tcPr>
          <w:p w14:paraId="04FA0FCB" w14:textId="77777777" w:rsidR="0042371A" w:rsidRPr="00EF29FF" w:rsidRDefault="00BC6444">
            <w:pPr>
              <w:pStyle w:val="TableParagraph"/>
              <w:ind w:left="1109" w:right="1102"/>
              <w:jc w:val="center"/>
            </w:pPr>
            <w:r w:rsidRPr="00EF29FF">
              <w:t>Statut</w:t>
            </w:r>
          </w:p>
        </w:tc>
      </w:tr>
      <w:tr w:rsidR="0042371A" w:rsidRPr="00EF29FF" w14:paraId="64B08A33" w14:textId="77777777">
        <w:trPr>
          <w:trHeight w:val="340"/>
        </w:trPr>
        <w:tc>
          <w:tcPr>
            <w:tcW w:w="2263" w:type="dxa"/>
            <w:vMerge/>
            <w:tcBorders>
              <w:top w:val="nil"/>
            </w:tcBorders>
          </w:tcPr>
          <w:p w14:paraId="1729E1BA" w14:textId="77777777" w:rsidR="0042371A" w:rsidRPr="00EF29FF" w:rsidRDefault="0042371A">
            <w:pPr>
              <w:rPr>
                <w:sz w:val="2"/>
                <w:szCs w:val="2"/>
              </w:rPr>
            </w:pPr>
          </w:p>
        </w:tc>
        <w:tc>
          <w:tcPr>
            <w:tcW w:w="2127" w:type="dxa"/>
            <w:vMerge/>
            <w:tcBorders>
              <w:top w:val="nil"/>
            </w:tcBorders>
          </w:tcPr>
          <w:p w14:paraId="3CC554B1" w14:textId="77777777" w:rsidR="0042371A" w:rsidRPr="00EF29FF" w:rsidRDefault="0042371A">
            <w:pPr>
              <w:rPr>
                <w:sz w:val="2"/>
                <w:szCs w:val="2"/>
              </w:rPr>
            </w:pPr>
          </w:p>
        </w:tc>
        <w:tc>
          <w:tcPr>
            <w:tcW w:w="2268" w:type="dxa"/>
            <w:vMerge/>
            <w:tcBorders>
              <w:top w:val="nil"/>
            </w:tcBorders>
          </w:tcPr>
          <w:p w14:paraId="794EE603" w14:textId="77777777" w:rsidR="0042371A" w:rsidRPr="00EF29FF" w:rsidRDefault="0042371A">
            <w:pPr>
              <w:rPr>
                <w:sz w:val="2"/>
                <w:szCs w:val="2"/>
              </w:rPr>
            </w:pPr>
          </w:p>
        </w:tc>
        <w:tc>
          <w:tcPr>
            <w:tcW w:w="708" w:type="dxa"/>
          </w:tcPr>
          <w:p w14:paraId="62DAE784" w14:textId="77777777" w:rsidR="0042371A" w:rsidRPr="00EF29FF" w:rsidRDefault="00BC6444">
            <w:pPr>
              <w:pStyle w:val="TableParagraph"/>
              <w:spacing w:before="43"/>
              <w:ind w:left="150" w:right="139"/>
              <w:jc w:val="center"/>
            </w:pPr>
            <w:r w:rsidRPr="00EF29FF">
              <w:t>DIP</w:t>
            </w:r>
          </w:p>
        </w:tc>
        <w:tc>
          <w:tcPr>
            <w:tcW w:w="711" w:type="dxa"/>
          </w:tcPr>
          <w:p w14:paraId="02F0987C" w14:textId="77777777" w:rsidR="0042371A" w:rsidRPr="00EF29FF" w:rsidRDefault="00BC6444">
            <w:pPr>
              <w:pStyle w:val="TableParagraph"/>
              <w:spacing w:before="43"/>
              <w:ind w:left="149" w:right="143"/>
              <w:jc w:val="center"/>
            </w:pPr>
            <w:r w:rsidRPr="00EF29FF">
              <w:t>Réf</w:t>
            </w:r>
          </w:p>
        </w:tc>
        <w:tc>
          <w:tcPr>
            <w:tcW w:w="708" w:type="dxa"/>
          </w:tcPr>
          <w:p w14:paraId="6316853E" w14:textId="77777777" w:rsidR="0042371A" w:rsidRPr="00EF29FF" w:rsidRDefault="00BC6444">
            <w:pPr>
              <w:pStyle w:val="TableParagraph"/>
              <w:spacing w:before="43"/>
              <w:ind w:left="185"/>
            </w:pPr>
            <w:proofErr w:type="spellStart"/>
            <w:r w:rsidRPr="00EF29FF">
              <w:t>Aut</w:t>
            </w:r>
            <w:proofErr w:type="spellEnd"/>
          </w:p>
        </w:tc>
        <w:tc>
          <w:tcPr>
            <w:tcW w:w="710" w:type="dxa"/>
          </w:tcPr>
          <w:p w14:paraId="72027E34" w14:textId="77777777" w:rsidR="0042371A" w:rsidRPr="00EF29FF" w:rsidRDefault="00BC6444">
            <w:pPr>
              <w:pStyle w:val="TableParagraph"/>
              <w:spacing w:before="43"/>
              <w:ind w:left="149" w:right="142"/>
              <w:jc w:val="center"/>
            </w:pPr>
            <w:proofErr w:type="spellStart"/>
            <w:r w:rsidRPr="00EF29FF">
              <w:t>Rét</w:t>
            </w:r>
            <w:proofErr w:type="spellEnd"/>
          </w:p>
        </w:tc>
      </w:tr>
      <w:tr w:rsidR="0042371A" w:rsidRPr="00EF29FF" w14:paraId="0CD0A5CE" w14:textId="77777777">
        <w:trPr>
          <w:trHeight w:val="340"/>
        </w:trPr>
        <w:tc>
          <w:tcPr>
            <w:tcW w:w="2263" w:type="dxa"/>
          </w:tcPr>
          <w:p w14:paraId="63B2A35D" w14:textId="77777777" w:rsidR="0042371A" w:rsidRPr="00EF29FF" w:rsidRDefault="00BC6444">
            <w:pPr>
              <w:pStyle w:val="TableParagraph"/>
              <w:spacing w:before="43"/>
              <w:ind w:left="107"/>
            </w:pPr>
            <w:r w:rsidRPr="00EF29FF">
              <w:t>Diffa</w:t>
            </w:r>
          </w:p>
        </w:tc>
        <w:tc>
          <w:tcPr>
            <w:tcW w:w="2127" w:type="dxa"/>
          </w:tcPr>
          <w:p w14:paraId="573202A5" w14:textId="77777777" w:rsidR="0042371A" w:rsidRPr="00EF29FF" w:rsidRDefault="00BC6444">
            <w:pPr>
              <w:pStyle w:val="TableParagraph"/>
              <w:spacing w:before="43"/>
              <w:ind w:left="856" w:right="848"/>
              <w:jc w:val="center"/>
            </w:pPr>
            <w:r w:rsidRPr="00EF29FF">
              <w:t>129</w:t>
            </w:r>
          </w:p>
        </w:tc>
        <w:tc>
          <w:tcPr>
            <w:tcW w:w="2268" w:type="dxa"/>
          </w:tcPr>
          <w:p w14:paraId="349C684E" w14:textId="77777777" w:rsidR="0042371A" w:rsidRPr="00EF29FF" w:rsidRDefault="00BC6444">
            <w:pPr>
              <w:pStyle w:val="TableParagraph"/>
              <w:spacing w:before="43"/>
              <w:ind w:left="930" w:right="920"/>
              <w:jc w:val="center"/>
            </w:pPr>
            <w:r w:rsidRPr="00EF29FF">
              <w:t>171</w:t>
            </w:r>
          </w:p>
        </w:tc>
        <w:tc>
          <w:tcPr>
            <w:tcW w:w="708" w:type="dxa"/>
          </w:tcPr>
          <w:p w14:paraId="6F5A558B" w14:textId="77777777" w:rsidR="0042371A" w:rsidRPr="00EF29FF" w:rsidRDefault="00BC6444">
            <w:pPr>
              <w:pStyle w:val="TableParagraph"/>
              <w:spacing w:before="43"/>
              <w:ind w:left="148" w:right="140"/>
              <w:jc w:val="center"/>
            </w:pPr>
            <w:r w:rsidRPr="00EF29FF">
              <w:t>45</w:t>
            </w:r>
          </w:p>
        </w:tc>
        <w:tc>
          <w:tcPr>
            <w:tcW w:w="711" w:type="dxa"/>
          </w:tcPr>
          <w:p w14:paraId="7790B432" w14:textId="77777777" w:rsidR="0042371A" w:rsidRPr="00EF29FF" w:rsidRDefault="00BC6444">
            <w:pPr>
              <w:pStyle w:val="TableParagraph"/>
              <w:spacing w:before="43"/>
              <w:ind w:left="148" w:right="143"/>
              <w:jc w:val="center"/>
            </w:pPr>
            <w:r w:rsidRPr="00EF29FF">
              <w:t>90</w:t>
            </w:r>
          </w:p>
        </w:tc>
        <w:tc>
          <w:tcPr>
            <w:tcW w:w="708" w:type="dxa"/>
          </w:tcPr>
          <w:p w14:paraId="055DE85D" w14:textId="77777777" w:rsidR="0042371A" w:rsidRPr="00EF29FF" w:rsidRDefault="00BC6444">
            <w:pPr>
              <w:pStyle w:val="TableParagraph"/>
              <w:spacing w:before="43"/>
              <w:ind w:left="168"/>
            </w:pPr>
            <w:r w:rsidRPr="00EF29FF">
              <w:t>120</w:t>
            </w:r>
          </w:p>
        </w:tc>
        <w:tc>
          <w:tcPr>
            <w:tcW w:w="710" w:type="dxa"/>
          </w:tcPr>
          <w:p w14:paraId="7EA7F78C" w14:textId="77777777" w:rsidR="0042371A" w:rsidRPr="00EF29FF" w:rsidRDefault="00BC6444">
            <w:pPr>
              <w:pStyle w:val="TableParagraph"/>
              <w:spacing w:before="43"/>
              <w:ind w:left="149" w:right="143"/>
              <w:jc w:val="center"/>
            </w:pPr>
            <w:r w:rsidRPr="00EF29FF">
              <w:t>45</w:t>
            </w:r>
          </w:p>
        </w:tc>
      </w:tr>
      <w:tr w:rsidR="0042371A" w:rsidRPr="00EF29FF" w14:paraId="41E113F2" w14:textId="77777777">
        <w:trPr>
          <w:trHeight w:val="340"/>
        </w:trPr>
        <w:tc>
          <w:tcPr>
            <w:tcW w:w="2263" w:type="dxa"/>
          </w:tcPr>
          <w:p w14:paraId="3B7591B3" w14:textId="77777777" w:rsidR="0042371A" w:rsidRPr="00EF29FF" w:rsidRDefault="00BC6444">
            <w:pPr>
              <w:pStyle w:val="TableParagraph"/>
              <w:spacing w:before="43"/>
              <w:ind w:left="107"/>
            </w:pPr>
            <w:proofErr w:type="spellStart"/>
            <w:r w:rsidRPr="00EF29FF">
              <w:t>Chetimari</w:t>
            </w:r>
            <w:proofErr w:type="spellEnd"/>
          </w:p>
        </w:tc>
        <w:tc>
          <w:tcPr>
            <w:tcW w:w="2127" w:type="dxa"/>
          </w:tcPr>
          <w:p w14:paraId="28634CE8" w14:textId="77777777" w:rsidR="0042371A" w:rsidRPr="00EF29FF" w:rsidRDefault="00BC6444">
            <w:pPr>
              <w:pStyle w:val="TableParagraph"/>
              <w:spacing w:before="43"/>
              <w:ind w:left="856" w:right="846"/>
              <w:jc w:val="center"/>
            </w:pPr>
            <w:r w:rsidRPr="00EF29FF">
              <w:t>82</w:t>
            </w:r>
          </w:p>
        </w:tc>
        <w:tc>
          <w:tcPr>
            <w:tcW w:w="2268" w:type="dxa"/>
          </w:tcPr>
          <w:p w14:paraId="048A21B3" w14:textId="77777777" w:rsidR="0042371A" w:rsidRPr="00EF29FF" w:rsidRDefault="00BC6444">
            <w:pPr>
              <w:pStyle w:val="TableParagraph"/>
              <w:spacing w:before="43"/>
              <w:ind w:left="928" w:right="920"/>
              <w:jc w:val="center"/>
            </w:pPr>
            <w:r w:rsidRPr="00EF29FF">
              <w:t>30</w:t>
            </w:r>
          </w:p>
        </w:tc>
        <w:tc>
          <w:tcPr>
            <w:tcW w:w="708" w:type="dxa"/>
          </w:tcPr>
          <w:p w14:paraId="423B7318" w14:textId="77777777" w:rsidR="0042371A" w:rsidRPr="00EF29FF" w:rsidRDefault="00BC6444">
            <w:pPr>
              <w:pStyle w:val="TableParagraph"/>
              <w:spacing w:before="43"/>
              <w:ind w:left="148" w:right="140"/>
              <w:jc w:val="center"/>
            </w:pPr>
            <w:r w:rsidRPr="00EF29FF">
              <w:t>50</w:t>
            </w:r>
          </w:p>
        </w:tc>
        <w:tc>
          <w:tcPr>
            <w:tcW w:w="711" w:type="dxa"/>
          </w:tcPr>
          <w:p w14:paraId="7DBB39DB" w14:textId="77777777" w:rsidR="0042371A" w:rsidRPr="00EF29FF" w:rsidRDefault="00BC6444">
            <w:pPr>
              <w:pStyle w:val="TableParagraph"/>
              <w:spacing w:before="43"/>
              <w:ind w:left="148" w:right="143"/>
              <w:jc w:val="center"/>
            </w:pPr>
            <w:r w:rsidRPr="00EF29FF">
              <w:t>23</w:t>
            </w:r>
          </w:p>
        </w:tc>
        <w:tc>
          <w:tcPr>
            <w:tcW w:w="708" w:type="dxa"/>
          </w:tcPr>
          <w:p w14:paraId="12A7741B" w14:textId="77777777" w:rsidR="0042371A" w:rsidRPr="00EF29FF" w:rsidRDefault="00BC6444">
            <w:pPr>
              <w:pStyle w:val="TableParagraph"/>
              <w:spacing w:before="43"/>
              <w:ind w:left="228"/>
            </w:pPr>
            <w:r w:rsidRPr="00EF29FF">
              <w:t>28</w:t>
            </w:r>
          </w:p>
        </w:tc>
        <w:tc>
          <w:tcPr>
            <w:tcW w:w="710" w:type="dxa"/>
          </w:tcPr>
          <w:p w14:paraId="3D1DF8DD" w14:textId="77777777" w:rsidR="0042371A" w:rsidRPr="00EF29FF" w:rsidRDefault="00BC6444">
            <w:pPr>
              <w:pStyle w:val="TableParagraph"/>
              <w:spacing w:before="43"/>
              <w:ind w:left="149" w:right="143"/>
              <w:jc w:val="center"/>
            </w:pPr>
            <w:r w:rsidRPr="00EF29FF">
              <w:t>11</w:t>
            </w:r>
          </w:p>
        </w:tc>
      </w:tr>
      <w:tr w:rsidR="0042371A" w:rsidRPr="00EF29FF" w14:paraId="17D2B03E" w14:textId="77777777">
        <w:trPr>
          <w:trHeight w:val="337"/>
        </w:trPr>
        <w:tc>
          <w:tcPr>
            <w:tcW w:w="2263" w:type="dxa"/>
          </w:tcPr>
          <w:p w14:paraId="72C706B3" w14:textId="77777777" w:rsidR="0042371A" w:rsidRPr="00EF29FF" w:rsidRDefault="00BC6444">
            <w:pPr>
              <w:pStyle w:val="TableParagraph"/>
              <w:spacing w:before="43"/>
              <w:ind w:left="107"/>
            </w:pPr>
            <w:proofErr w:type="spellStart"/>
            <w:r w:rsidRPr="00EF29FF">
              <w:t>MainéSoroa</w:t>
            </w:r>
            <w:proofErr w:type="spellEnd"/>
          </w:p>
        </w:tc>
        <w:tc>
          <w:tcPr>
            <w:tcW w:w="2127" w:type="dxa"/>
          </w:tcPr>
          <w:p w14:paraId="5858EE6C" w14:textId="77777777" w:rsidR="0042371A" w:rsidRPr="00EF29FF" w:rsidRDefault="00BC6444">
            <w:pPr>
              <w:pStyle w:val="TableParagraph"/>
              <w:spacing w:before="43"/>
              <w:ind w:left="856" w:right="846"/>
              <w:jc w:val="center"/>
            </w:pPr>
            <w:r w:rsidRPr="00EF29FF">
              <w:t>61</w:t>
            </w:r>
          </w:p>
        </w:tc>
        <w:tc>
          <w:tcPr>
            <w:tcW w:w="2268" w:type="dxa"/>
          </w:tcPr>
          <w:p w14:paraId="66BF8690" w14:textId="77777777" w:rsidR="0042371A" w:rsidRPr="00EF29FF" w:rsidRDefault="00BC6444">
            <w:pPr>
              <w:pStyle w:val="TableParagraph"/>
              <w:spacing w:before="43"/>
              <w:ind w:left="930" w:right="920"/>
              <w:jc w:val="center"/>
            </w:pPr>
            <w:r w:rsidRPr="00EF29FF">
              <w:t>104</w:t>
            </w:r>
          </w:p>
        </w:tc>
        <w:tc>
          <w:tcPr>
            <w:tcW w:w="708" w:type="dxa"/>
          </w:tcPr>
          <w:p w14:paraId="5C9A40A4" w14:textId="77777777" w:rsidR="0042371A" w:rsidRPr="00EF29FF" w:rsidRDefault="00BC6444">
            <w:pPr>
              <w:pStyle w:val="TableParagraph"/>
              <w:spacing w:before="43"/>
              <w:ind w:left="148" w:right="140"/>
              <w:jc w:val="center"/>
            </w:pPr>
            <w:r w:rsidRPr="00EF29FF">
              <w:t>33</w:t>
            </w:r>
          </w:p>
        </w:tc>
        <w:tc>
          <w:tcPr>
            <w:tcW w:w="711" w:type="dxa"/>
          </w:tcPr>
          <w:p w14:paraId="24AEB6DC" w14:textId="77777777" w:rsidR="0042371A" w:rsidRPr="00EF29FF" w:rsidRDefault="00BC6444">
            <w:pPr>
              <w:pStyle w:val="TableParagraph"/>
              <w:spacing w:before="43"/>
              <w:ind w:left="148" w:right="143"/>
              <w:jc w:val="center"/>
            </w:pPr>
            <w:r w:rsidRPr="00EF29FF">
              <w:t>50</w:t>
            </w:r>
          </w:p>
        </w:tc>
        <w:tc>
          <w:tcPr>
            <w:tcW w:w="708" w:type="dxa"/>
          </w:tcPr>
          <w:p w14:paraId="5DA9E33F" w14:textId="77777777" w:rsidR="0042371A" w:rsidRPr="00EF29FF" w:rsidRDefault="00BC6444">
            <w:pPr>
              <w:pStyle w:val="TableParagraph"/>
              <w:spacing w:before="43"/>
              <w:ind w:left="228"/>
            </w:pPr>
            <w:r w:rsidRPr="00EF29FF">
              <w:t>66</w:t>
            </w:r>
          </w:p>
        </w:tc>
        <w:tc>
          <w:tcPr>
            <w:tcW w:w="710" w:type="dxa"/>
          </w:tcPr>
          <w:p w14:paraId="597FD31C" w14:textId="77777777" w:rsidR="0042371A" w:rsidRPr="00EF29FF" w:rsidRDefault="00BC6444">
            <w:pPr>
              <w:pStyle w:val="TableParagraph"/>
              <w:spacing w:before="43"/>
              <w:ind w:left="149" w:right="143"/>
              <w:jc w:val="center"/>
            </w:pPr>
            <w:r w:rsidRPr="00EF29FF">
              <w:t>16</w:t>
            </w:r>
          </w:p>
        </w:tc>
      </w:tr>
      <w:tr w:rsidR="0042371A" w:rsidRPr="00EF29FF" w14:paraId="4435AACB" w14:textId="77777777">
        <w:trPr>
          <w:trHeight w:val="340"/>
        </w:trPr>
        <w:tc>
          <w:tcPr>
            <w:tcW w:w="2263" w:type="dxa"/>
          </w:tcPr>
          <w:p w14:paraId="08BFF08D" w14:textId="77777777" w:rsidR="0042371A" w:rsidRPr="00EF29FF" w:rsidRDefault="00BC6444">
            <w:pPr>
              <w:pStyle w:val="TableParagraph"/>
              <w:spacing w:before="45"/>
              <w:ind w:left="107"/>
            </w:pPr>
            <w:r w:rsidRPr="00EF29FF">
              <w:t>Goudoumaria</w:t>
            </w:r>
          </w:p>
        </w:tc>
        <w:tc>
          <w:tcPr>
            <w:tcW w:w="2127" w:type="dxa"/>
          </w:tcPr>
          <w:p w14:paraId="467C0346" w14:textId="77777777" w:rsidR="0042371A" w:rsidRPr="00EF29FF" w:rsidRDefault="00BC6444">
            <w:pPr>
              <w:pStyle w:val="TableParagraph"/>
              <w:spacing w:before="45"/>
              <w:ind w:left="856" w:right="846"/>
              <w:jc w:val="center"/>
            </w:pPr>
            <w:r w:rsidRPr="00EF29FF">
              <w:t>37</w:t>
            </w:r>
          </w:p>
        </w:tc>
        <w:tc>
          <w:tcPr>
            <w:tcW w:w="2268" w:type="dxa"/>
          </w:tcPr>
          <w:p w14:paraId="1E967B29" w14:textId="77777777" w:rsidR="0042371A" w:rsidRPr="00EF29FF" w:rsidRDefault="00BC6444">
            <w:pPr>
              <w:pStyle w:val="TableParagraph"/>
              <w:spacing w:before="45"/>
              <w:ind w:left="930" w:right="920"/>
              <w:jc w:val="center"/>
            </w:pPr>
            <w:r w:rsidRPr="00EF29FF">
              <w:t>136</w:t>
            </w:r>
          </w:p>
        </w:tc>
        <w:tc>
          <w:tcPr>
            <w:tcW w:w="708" w:type="dxa"/>
          </w:tcPr>
          <w:p w14:paraId="0DFF887F" w14:textId="77777777" w:rsidR="0042371A" w:rsidRPr="00EF29FF" w:rsidRDefault="00BC6444">
            <w:pPr>
              <w:pStyle w:val="TableParagraph"/>
              <w:spacing w:before="45"/>
              <w:ind w:left="11"/>
              <w:jc w:val="center"/>
            </w:pPr>
            <w:r w:rsidRPr="00EF29FF">
              <w:t>0</w:t>
            </w:r>
          </w:p>
        </w:tc>
        <w:tc>
          <w:tcPr>
            <w:tcW w:w="711" w:type="dxa"/>
          </w:tcPr>
          <w:p w14:paraId="1F24373F" w14:textId="77777777" w:rsidR="0042371A" w:rsidRPr="00EF29FF" w:rsidRDefault="00BC6444">
            <w:pPr>
              <w:pStyle w:val="TableParagraph"/>
              <w:spacing w:before="45"/>
              <w:ind w:left="8"/>
              <w:jc w:val="center"/>
            </w:pPr>
            <w:r w:rsidRPr="00EF29FF">
              <w:t>0</w:t>
            </w:r>
          </w:p>
        </w:tc>
        <w:tc>
          <w:tcPr>
            <w:tcW w:w="708" w:type="dxa"/>
          </w:tcPr>
          <w:p w14:paraId="4B682DD3" w14:textId="77777777" w:rsidR="0042371A" w:rsidRPr="00EF29FF" w:rsidRDefault="00BC6444">
            <w:pPr>
              <w:pStyle w:val="TableParagraph"/>
              <w:spacing w:before="45"/>
              <w:ind w:left="168"/>
            </w:pPr>
            <w:r w:rsidRPr="00EF29FF">
              <w:t>156</w:t>
            </w:r>
          </w:p>
        </w:tc>
        <w:tc>
          <w:tcPr>
            <w:tcW w:w="710" w:type="dxa"/>
          </w:tcPr>
          <w:p w14:paraId="76B2CB7E" w14:textId="77777777" w:rsidR="0042371A" w:rsidRPr="00EF29FF" w:rsidRDefault="00BC6444">
            <w:pPr>
              <w:pStyle w:val="TableParagraph"/>
              <w:spacing w:before="45"/>
              <w:ind w:left="149" w:right="143"/>
              <w:jc w:val="center"/>
            </w:pPr>
            <w:r w:rsidRPr="00EF29FF">
              <w:t>17</w:t>
            </w:r>
          </w:p>
        </w:tc>
      </w:tr>
      <w:tr w:rsidR="0042371A" w:rsidRPr="00EF29FF" w14:paraId="5E2AE303" w14:textId="77777777">
        <w:trPr>
          <w:trHeight w:val="340"/>
        </w:trPr>
        <w:tc>
          <w:tcPr>
            <w:tcW w:w="2263" w:type="dxa"/>
          </w:tcPr>
          <w:p w14:paraId="59E5F7B3" w14:textId="77777777" w:rsidR="0042371A" w:rsidRPr="00EF29FF" w:rsidRDefault="00BC6444">
            <w:pPr>
              <w:pStyle w:val="TableParagraph"/>
              <w:ind w:left="107"/>
            </w:pPr>
            <w:r w:rsidRPr="00EF29FF">
              <w:t>Total</w:t>
            </w:r>
          </w:p>
        </w:tc>
        <w:tc>
          <w:tcPr>
            <w:tcW w:w="2127" w:type="dxa"/>
          </w:tcPr>
          <w:p w14:paraId="665C7294" w14:textId="77777777" w:rsidR="0042371A" w:rsidRPr="00EF29FF" w:rsidRDefault="00BC6444">
            <w:pPr>
              <w:pStyle w:val="TableParagraph"/>
              <w:ind w:left="856" w:right="848"/>
              <w:jc w:val="center"/>
            </w:pPr>
            <w:r w:rsidRPr="00EF29FF">
              <w:t>309</w:t>
            </w:r>
          </w:p>
        </w:tc>
        <w:tc>
          <w:tcPr>
            <w:tcW w:w="2268" w:type="dxa"/>
          </w:tcPr>
          <w:p w14:paraId="03A48ED5" w14:textId="77777777" w:rsidR="0042371A" w:rsidRPr="00EF29FF" w:rsidRDefault="00BC6444">
            <w:pPr>
              <w:pStyle w:val="TableParagraph"/>
              <w:ind w:left="930" w:right="920"/>
              <w:jc w:val="center"/>
            </w:pPr>
            <w:r w:rsidRPr="00EF29FF">
              <w:t>441</w:t>
            </w:r>
          </w:p>
        </w:tc>
        <w:tc>
          <w:tcPr>
            <w:tcW w:w="708" w:type="dxa"/>
          </w:tcPr>
          <w:p w14:paraId="5B08268B" w14:textId="77777777" w:rsidR="0042371A" w:rsidRPr="00EF29FF" w:rsidRDefault="00BC6444">
            <w:pPr>
              <w:pStyle w:val="TableParagraph"/>
              <w:ind w:left="150" w:right="140"/>
              <w:jc w:val="center"/>
            </w:pPr>
            <w:r w:rsidRPr="00EF29FF">
              <w:t>128</w:t>
            </w:r>
          </w:p>
        </w:tc>
        <w:tc>
          <w:tcPr>
            <w:tcW w:w="711" w:type="dxa"/>
          </w:tcPr>
          <w:p w14:paraId="62BB7FEE" w14:textId="77777777" w:rsidR="0042371A" w:rsidRPr="00EF29FF" w:rsidRDefault="00BC6444">
            <w:pPr>
              <w:pStyle w:val="TableParagraph"/>
              <w:ind w:left="150" w:right="143"/>
              <w:jc w:val="center"/>
            </w:pPr>
            <w:r w:rsidRPr="00EF29FF">
              <w:t>173</w:t>
            </w:r>
          </w:p>
        </w:tc>
        <w:tc>
          <w:tcPr>
            <w:tcW w:w="708" w:type="dxa"/>
          </w:tcPr>
          <w:p w14:paraId="4E27BAB5" w14:textId="77777777" w:rsidR="0042371A" w:rsidRPr="00EF29FF" w:rsidRDefault="00BC6444">
            <w:pPr>
              <w:pStyle w:val="TableParagraph"/>
              <w:ind w:left="168"/>
            </w:pPr>
            <w:r w:rsidRPr="00EF29FF">
              <w:t>370</w:t>
            </w:r>
          </w:p>
        </w:tc>
        <w:tc>
          <w:tcPr>
            <w:tcW w:w="710" w:type="dxa"/>
          </w:tcPr>
          <w:p w14:paraId="65328526" w14:textId="77777777" w:rsidR="0042371A" w:rsidRPr="00EF29FF" w:rsidRDefault="00BC6444">
            <w:pPr>
              <w:pStyle w:val="TableParagraph"/>
              <w:ind w:left="149" w:right="143"/>
              <w:jc w:val="center"/>
            </w:pPr>
            <w:r w:rsidRPr="00EF29FF">
              <w:t>89</w:t>
            </w:r>
          </w:p>
        </w:tc>
      </w:tr>
    </w:tbl>
    <w:p w14:paraId="2E53CC9F" w14:textId="77777777" w:rsidR="0042371A" w:rsidRPr="00EF29FF" w:rsidRDefault="0042371A">
      <w:pPr>
        <w:pStyle w:val="BodyText"/>
        <w:spacing w:before="6"/>
        <w:rPr>
          <w:sz w:val="32"/>
        </w:rPr>
      </w:pPr>
    </w:p>
    <w:p w14:paraId="5FDDC421" w14:textId="77777777" w:rsidR="0042371A" w:rsidRPr="00EF29FF" w:rsidRDefault="00BC6444">
      <w:pPr>
        <w:pStyle w:val="BodyText"/>
        <w:ind w:left="618"/>
      </w:pPr>
      <w:r w:rsidRPr="00EF29FF">
        <w:rPr>
          <w:u w:val="single" w:color="528135"/>
        </w:rPr>
        <w:t>Kits</w:t>
      </w:r>
      <w:r w:rsidRPr="00EF29FF">
        <w:rPr>
          <w:spacing w:val="-1"/>
          <w:u w:val="single" w:color="528135"/>
        </w:rPr>
        <w:t xml:space="preserve"> </w:t>
      </w:r>
      <w:r w:rsidRPr="00EF29FF">
        <w:rPr>
          <w:u w:val="single" w:color="528135"/>
        </w:rPr>
        <w:t>scolaires</w:t>
      </w:r>
    </w:p>
    <w:p w14:paraId="59BA140F" w14:textId="77777777" w:rsidR="0042371A" w:rsidRPr="00EF29FF" w:rsidRDefault="0042371A">
      <w:pPr>
        <w:pStyle w:val="BodyText"/>
        <w:spacing w:before="4"/>
        <w:rPr>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37"/>
        <w:gridCol w:w="2194"/>
        <w:gridCol w:w="2211"/>
        <w:gridCol w:w="790"/>
        <w:gridCol w:w="711"/>
        <w:gridCol w:w="710"/>
        <w:gridCol w:w="662"/>
      </w:tblGrid>
      <w:tr w:rsidR="0042371A" w:rsidRPr="00EF29FF" w14:paraId="045C68B0" w14:textId="77777777">
        <w:trPr>
          <w:trHeight w:val="340"/>
        </w:trPr>
        <w:tc>
          <w:tcPr>
            <w:tcW w:w="2237" w:type="dxa"/>
            <w:vMerge w:val="restart"/>
          </w:tcPr>
          <w:p w14:paraId="52A056C5" w14:textId="77777777" w:rsidR="0042371A" w:rsidRPr="00EF29FF" w:rsidRDefault="0042371A">
            <w:pPr>
              <w:pStyle w:val="TableParagraph"/>
              <w:spacing w:before="11"/>
              <w:rPr>
                <w:sz w:val="18"/>
              </w:rPr>
            </w:pPr>
          </w:p>
          <w:p w14:paraId="6C2D9CCE" w14:textId="77777777" w:rsidR="0042371A" w:rsidRPr="00EF29FF" w:rsidRDefault="00BC6444">
            <w:pPr>
              <w:pStyle w:val="TableParagraph"/>
              <w:ind w:left="554"/>
            </w:pPr>
            <w:r w:rsidRPr="00EF29FF">
              <w:t>Communes</w:t>
            </w:r>
          </w:p>
        </w:tc>
        <w:tc>
          <w:tcPr>
            <w:tcW w:w="2194" w:type="dxa"/>
            <w:vMerge w:val="restart"/>
          </w:tcPr>
          <w:p w14:paraId="2CE5717D" w14:textId="77777777" w:rsidR="0042371A" w:rsidRPr="00EF29FF" w:rsidRDefault="0042371A">
            <w:pPr>
              <w:pStyle w:val="TableParagraph"/>
              <w:spacing w:before="11"/>
              <w:rPr>
                <w:sz w:val="18"/>
              </w:rPr>
            </w:pPr>
          </w:p>
          <w:p w14:paraId="793F9C8D" w14:textId="77777777" w:rsidR="0042371A" w:rsidRPr="00EF29FF" w:rsidRDefault="00BC6444">
            <w:pPr>
              <w:pStyle w:val="TableParagraph"/>
              <w:ind w:left="818" w:right="811"/>
              <w:jc w:val="center"/>
            </w:pPr>
            <w:r w:rsidRPr="00EF29FF">
              <w:t>Filles</w:t>
            </w:r>
          </w:p>
        </w:tc>
        <w:tc>
          <w:tcPr>
            <w:tcW w:w="2211" w:type="dxa"/>
            <w:vMerge w:val="restart"/>
          </w:tcPr>
          <w:p w14:paraId="1865CCC1" w14:textId="77777777" w:rsidR="0042371A" w:rsidRPr="00EF29FF" w:rsidRDefault="0042371A">
            <w:pPr>
              <w:pStyle w:val="TableParagraph"/>
              <w:spacing w:before="11"/>
              <w:rPr>
                <w:sz w:val="18"/>
              </w:rPr>
            </w:pPr>
          </w:p>
          <w:p w14:paraId="146CC196" w14:textId="77777777" w:rsidR="0042371A" w:rsidRPr="00EF29FF" w:rsidRDefault="00BC6444">
            <w:pPr>
              <w:pStyle w:val="TableParagraph"/>
              <w:ind w:left="688"/>
            </w:pPr>
            <w:r w:rsidRPr="00EF29FF">
              <w:t>Garçons</w:t>
            </w:r>
          </w:p>
        </w:tc>
        <w:tc>
          <w:tcPr>
            <w:tcW w:w="2873" w:type="dxa"/>
            <w:gridSpan w:val="4"/>
          </w:tcPr>
          <w:p w14:paraId="2B4B572F" w14:textId="77777777" w:rsidR="0042371A" w:rsidRPr="00EF29FF" w:rsidRDefault="00BC6444">
            <w:pPr>
              <w:pStyle w:val="TableParagraph"/>
              <w:ind w:left="1128" w:right="1120"/>
              <w:jc w:val="center"/>
            </w:pPr>
            <w:r w:rsidRPr="00EF29FF">
              <w:t>Statut</w:t>
            </w:r>
          </w:p>
        </w:tc>
      </w:tr>
      <w:tr w:rsidR="0042371A" w:rsidRPr="00EF29FF" w14:paraId="06006144" w14:textId="77777777">
        <w:trPr>
          <w:trHeight w:val="340"/>
        </w:trPr>
        <w:tc>
          <w:tcPr>
            <w:tcW w:w="2237" w:type="dxa"/>
            <w:vMerge/>
            <w:tcBorders>
              <w:top w:val="nil"/>
            </w:tcBorders>
          </w:tcPr>
          <w:p w14:paraId="6828EDC5" w14:textId="77777777" w:rsidR="0042371A" w:rsidRPr="00EF29FF" w:rsidRDefault="0042371A">
            <w:pPr>
              <w:rPr>
                <w:sz w:val="2"/>
                <w:szCs w:val="2"/>
              </w:rPr>
            </w:pPr>
          </w:p>
        </w:tc>
        <w:tc>
          <w:tcPr>
            <w:tcW w:w="2194" w:type="dxa"/>
            <w:vMerge/>
            <w:tcBorders>
              <w:top w:val="nil"/>
            </w:tcBorders>
          </w:tcPr>
          <w:p w14:paraId="05368380" w14:textId="77777777" w:rsidR="0042371A" w:rsidRPr="00EF29FF" w:rsidRDefault="0042371A">
            <w:pPr>
              <w:rPr>
                <w:sz w:val="2"/>
                <w:szCs w:val="2"/>
              </w:rPr>
            </w:pPr>
          </w:p>
        </w:tc>
        <w:tc>
          <w:tcPr>
            <w:tcW w:w="2211" w:type="dxa"/>
            <w:vMerge/>
            <w:tcBorders>
              <w:top w:val="nil"/>
            </w:tcBorders>
          </w:tcPr>
          <w:p w14:paraId="175F6C51" w14:textId="77777777" w:rsidR="0042371A" w:rsidRPr="00EF29FF" w:rsidRDefault="0042371A">
            <w:pPr>
              <w:rPr>
                <w:sz w:val="2"/>
                <w:szCs w:val="2"/>
              </w:rPr>
            </w:pPr>
          </w:p>
        </w:tc>
        <w:tc>
          <w:tcPr>
            <w:tcW w:w="790" w:type="dxa"/>
          </w:tcPr>
          <w:p w14:paraId="42CB1659" w14:textId="77777777" w:rsidR="0042371A" w:rsidRPr="00EF29FF" w:rsidRDefault="00BC6444">
            <w:pPr>
              <w:pStyle w:val="TableParagraph"/>
              <w:spacing w:before="43"/>
              <w:ind w:left="190" w:right="181"/>
              <w:jc w:val="center"/>
            </w:pPr>
            <w:r w:rsidRPr="00EF29FF">
              <w:t>DIP</w:t>
            </w:r>
          </w:p>
        </w:tc>
        <w:tc>
          <w:tcPr>
            <w:tcW w:w="711" w:type="dxa"/>
          </w:tcPr>
          <w:p w14:paraId="042533A5" w14:textId="77777777" w:rsidR="0042371A" w:rsidRPr="00EF29FF" w:rsidRDefault="00BC6444">
            <w:pPr>
              <w:pStyle w:val="TableParagraph"/>
              <w:spacing w:before="43"/>
              <w:ind w:right="177"/>
              <w:jc w:val="right"/>
            </w:pPr>
            <w:r w:rsidRPr="00EF29FF">
              <w:t>Réf</w:t>
            </w:r>
          </w:p>
        </w:tc>
        <w:tc>
          <w:tcPr>
            <w:tcW w:w="710" w:type="dxa"/>
          </w:tcPr>
          <w:p w14:paraId="223AF638" w14:textId="77777777" w:rsidR="0042371A" w:rsidRPr="00EF29FF" w:rsidRDefault="00BC6444">
            <w:pPr>
              <w:pStyle w:val="TableParagraph"/>
              <w:spacing w:before="43"/>
              <w:ind w:left="149" w:right="142"/>
              <w:jc w:val="center"/>
            </w:pPr>
            <w:proofErr w:type="spellStart"/>
            <w:r w:rsidRPr="00EF29FF">
              <w:t>Aut</w:t>
            </w:r>
            <w:proofErr w:type="spellEnd"/>
          </w:p>
        </w:tc>
        <w:tc>
          <w:tcPr>
            <w:tcW w:w="662" w:type="dxa"/>
          </w:tcPr>
          <w:p w14:paraId="4B047B70" w14:textId="77777777" w:rsidR="0042371A" w:rsidRPr="00EF29FF" w:rsidRDefault="00BC6444">
            <w:pPr>
              <w:pStyle w:val="TableParagraph"/>
              <w:spacing w:before="43"/>
              <w:ind w:right="149"/>
              <w:jc w:val="right"/>
            </w:pPr>
            <w:proofErr w:type="spellStart"/>
            <w:r w:rsidRPr="00EF29FF">
              <w:t>Rét</w:t>
            </w:r>
            <w:proofErr w:type="spellEnd"/>
          </w:p>
        </w:tc>
      </w:tr>
      <w:tr w:rsidR="0042371A" w:rsidRPr="00EF29FF" w14:paraId="2977C413" w14:textId="77777777">
        <w:trPr>
          <w:trHeight w:val="340"/>
        </w:trPr>
        <w:tc>
          <w:tcPr>
            <w:tcW w:w="2237" w:type="dxa"/>
          </w:tcPr>
          <w:p w14:paraId="57A01E8E" w14:textId="77777777" w:rsidR="0042371A" w:rsidRPr="00EF29FF" w:rsidRDefault="00BC6444">
            <w:pPr>
              <w:pStyle w:val="TableParagraph"/>
              <w:spacing w:before="43"/>
              <w:ind w:left="107"/>
            </w:pPr>
            <w:r w:rsidRPr="00EF29FF">
              <w:t>Diffa</w:t>
            </w:r>
          </w:p>
        </w:tc>
        <w:tc>
          <w:tcPr>
            <w:tcW w:w="2194" w:type="dxa"/>
          </w:tcPr>
          <w:p w14:paraId="34C117E9" w14:textId="77777777" w:rsidR="0042371A" w:rsidRPr="00EF29FF" w:rsidRDefault="00BC6444">
            <w:pPr>
              <w:pStyle w:val="TableParagraph"/>
              <w:spacing w:before="43"/>
              <w:ind w:left="974"/>
            </w:pPr>
            <w:r w:rsidRPr="00EF29FF">
              <w:t>73</w:t>
            </w:r>
          </w:p>
        </w:tc>
        <w:tc>
          <w:tcPr>
            <w:tcW w:w="2211" w:type="dxa"/>
          </w:tcPr>
          <w:p w14:paraId="6EBF15D1" w14:textId="77777777" w:rsidR="0042371A" w:rsidRPr="00EF29FF" w:rsidRDefault="00BC6444">
            <w:pPr>
              <w:pStyle w:val="TableParagraph"/>
              <w:spacing w:before="43"/>
              <w:ind w:left="899" w:right="892"/>
              <w:jc w:val="center"/>
            </w:pPr>
            <w:r w:rsidRPr="00EF29FF">
              <w:t>77</w:t>
            </w:r>
          </w:p>
        </w:tc>
        <w:tc>
          <w:tcPr>
            <w:tcW w:w="790" w:type="dxa"/>
          </w:tcPr>
          <w:p w14:paraId="33B4DA67" w14:textId="77777777" w:rsidR="0042371A" w:rsidRPr="00EF29FF" w:rsidRDefault="00BC6444">
            <w:pPr>
              <w:pStyle w:val="TableParagraph"/>
              <w:spacing w:before="43"/>
              <w:ind w:left="188" w:right="182"/>
              <w:jc w:val="center"/>
            </w:pPr>
            <w:r w:rsidRPr="00EF29FF">
              <w:t>25</w:t>
            </w:r>
          </w:p>
        </w:tc>
        <w:tc>
          <w:tcPr>
            <w:tcW w:w="711" w:type="dxa"/>
          </w:tcPr>
          <w:p w14:paraId="3C2B756A" w14:textId="77777777" w:rsidR="0042371A" w:rsidRPr="00EF29FF" w:rsidRDefault="00BC6444">
            <w:pPr>
              <w:pStyle w:val="TableParagraph"/>
              <w:spacing w:before="43"/>
              <w:ind w:right="224"/>
              <w:jc w:val="right"/>
            </w:pPr>
            <w:r w:rsidRPr="00EF29FF">
              <w:t>75</w:t>
            </w:r>
          </w:p>
        </w:tc>
        <w:tc>
          <w:tcPr>
            <w:tcW w:w="710" w:type="dxa"/>
          </w:tcPr>
          <w:p w14:paraId="6A442EBC" w14:textId="77777777" w:rsidR="0042371A" w:rsidRPr="00EF29FF" w:rsidRDefault="00BC6444">
            <w:pPr>
              <w:pStyle w:val="TableParagraph"/>
              <w:spacing w:before="43"/>
              <w:ind w:left="149" w:right="141"/>
              <w:jc w:val="center"/>
            </w:pPr>
            <w:r w:rsidRPr="00EF29FF">
              <w:t>50</w:t>
            </w:r>
          </w:p>
        </w:tc>
        <w:tc>
          <w:tcPr>
            <w:tcW w:w="662" w:type="dxa"/>
          </w:tcPr>
          <w:p w14:paraId="54C1CA39" w14:textId="77777777" w:rsidR="0042371A" w:rsidRPr="00EF29FF" w:rsidRDefault="00BC6444">
            <w:pPr>
              <w:pStyle w:val="TableParagraph"/>
              <w:spacing w:before="43"/>
              <w:ind w:left="7"/>
              <w:jc w:val="center"/>
            </w:pPr>
            <w:r w:rsidRPr="00EF29FF">
              <w:t>0</w:t>
            </w:r>
          </w:p>
        </w:tc>
      </w:tr>
      <w:tr w:rsidR="0042371A" w:rsidRPr="00EF29FF" w14:paraId="0E71E8AB" w14:textId="77777777">
        <w:trPr>
          <w:trHeight w:val="338"/>
        </w:trPr>
        <w:tc>
          <w:tcPr>
            <w:tcW w:w="2237" w:type="dxa"/>
          </w:tcPr>
          <w:p w14:paraId="72A9DECC" w14:textId="77777777" w:rsidR="0042371A" w:rsidRPr="00EF29FF" w:rsidRDefault="00BC6444">
            <w:pPr>
              <w:pStyle w:val="TableParagraph"/>
              <w:spacing w:before="43"/>
              <w:ind w:left="107"/>
            </w:pPr>
            <w:proofErr w:type="spellStart"/>
            <w:r w:rsidRPr="00EF29FF">
              <w:t>Chetimari</w:t>
            </w:r>
            <w:proofErr w:type="spellEnd"/>
          </w:p>
        </w:tc>
        <w:tc>
          <w:tcPr>
            <w:tcW w:w="2194" w:type="dxa"/>
          </w:tcPr>
          <w:p w14:paraId="79D52667" w14:textId="77777777" w:rsidR="0042371A" w:rsidRPr="00EF29FF" w:rsidRDefault="00BC6444">
            <w:pPr>
              <w:pStyle w:val="TableParagraph"/>
              <w:spacing w:before="43"/>
              <w:ind w:left="974"/>
            </w:pPr>
            <w:r w:rsidRPr="00EF29FF">
              <w:t>64</w:t>
            </w:r>
          </w:p>
        </w:tc>
        <w:tc>
          <w:tcPr>
            <w:tcW w:w="2211" w:type="dxa"/>
          </w:tcPr>
          <w:p w14:paraId="012F25A6" w14:textId="77777777" w:rsidR="0042371A" w:rsidRPr="00EF29FF" w:rsidRDefault="00BC6444">
            <w:pPr>
              <w:pStyle w:val="TableParagraph"/>
              <w:spacing w:before="43"/>
              <w:ind w:left="899" w:right="892"/>
              <w:jc w:val="center"/>
            </w:pPr>
            <w:r w:rsidRPr="00EF29FF">
              <w:t>36</w:t>
            </w:r>
          </w:p>
        </w:tc>
        <w:tc>
          <w:tcPr>
            <w:tcW w:w="790" w:type="dxa"/>
          </w:tcPr>
          <w:p w14:paraId="08C3F7E5" w14:textId="77777777" w:rsidR="0042371A" w:rsidRPr="00EF29FF" w:rsidRDefault="00BC6444">
            <w:pPr>
              <w:pStyle w:val="TableParagraph"/>
              <w:spacing w:before="43"/>
              <w:ind w:left="188" w:right="182"/>
              <w:jc w:val="center"/>
            </w:pPr>
            <w:r w:rsidRPr="00EF29FF">
              <w:t>80</w:t>
            </w:r>
          </w:p>
        </w:tc>
        <w:tc>
          <w:tcPr>
            <w:tcW w:w="711" w:type="dxa"/>
          </w:tcPr>
          <w:p w14:paraId="6109D492" w14:textId="77777777" w:rsidR="0042371A" w:rsidRPr="00EF29FF" w:rsidRDefault="00BC6444">
            <w:pPr>
              <w:pStyle w:val="TableParagraph"/>
              <w:spacing w:before="43"/>
              <w:jc w:val="center"/>
            </w:pPr>
            <w:r w:rsidRPr="00EF29FF">
              <w:t>0</w:t>
            </w:r>
          </w:p>
        </w:tc>
        <w:tc>
          <w:tcPr>
            <w:tcW w:w="710" w:type="dxa"/>
          </w:tcPr>
          <w:p w14:paraId="512CDC36" w14:textId="77777777" w:rsidR="0042371A" w:rsidRPr="00EF29FF" w:rsidRDefault="00BC6444">
            <w:pPr>
              <w:pStyle w:val="TableParagraph"/>
              <w:spacing w:before="43"/>
              <w:ind w:left="149" w:right="141"/>
              <w:jc w:val="center"/>
            </w:pPr>
            <w:r w:rsidRPr="00EF29FF">
              <w:t>20</w:t>
            </w:r>
          </w:p>
        </w:tc>
        <w:tc>
          <w:tcPr>
            <w:tcW w:w="662" w:type="dxa"/>
          </w:tcPr>
          <w:p w14:paraId="4108ECD1" w14:textId="77777777" w:rsidR="0042371A" w:rsidRPr="00EF29FF" w:rsidRDefault="00BC6444">
            <w:pPr>
              <w:pStyle w:val="TableParagraph"/>
              <w:spacing w:before="43"/>
              <w:ind w:left="7"/>
              <w:jc w:val="center"/>
            </w:pPr>
            <w:r w:rsidRPr="00EF29FF">
              <w:t>0</w:t>
            </w:r>
          </w:p>
        </w:tc>
      </w:tr>
      <w:tr w:rsidR="0042371A" w:rsidRPr="00EF29FF" w14:paraId="1605FC8B" w14:textId="77777777">
        <w:trPr>
          <w:trHeight w:val="340"/>
        </w:trPr>
        <w:tc>
          <w:tcPr>
            <w:tcW w:w="2237" w:type="dxa"/>
          </w:tcPr>
          <w:p w14:paraId="42F79A53" w14:textId="77777777" w:rsidR="0042371A" w:rsidRPr="00EF29FF" w:rsidRDefault="00BC6444">
            <w:pPr>
              <w:pStyle w:val="TableParagraph"/>
              <w:spacing w:before="45"/>
              <w:ind w:left="107"/>
            </w:pPr>
            <w:proofErr w:type="spellStart"/>
            <w:r w:rsidRPr="00EF29FF">
              <w:t>MainéSoroa</w:t>
            </w:r>
            <w:proofErr w:type="spellEnd"/>
          </w:p>
        </w:tc>
        <w:tc>
          <w:tcPr>
            <w:tcW w:w="2194" w:type="dxa"/>
          </w:tcPr>
          <w:p w14:paraId="2FE83074" w14:textId="77777777" w:rsidR="0042371A" w:rsidRPr="00EF29FF" w:rsidRDefault="00BC6444">
            <w:pPr>
              <w:pStyle w:val="TableParagraph"/>
              <w:spacing w:before="45"/>
              <w:ind w:left="974"/>
            </w:pPr>
            <w:r w:rsidRPr="00EF29FF">
              <w:t>76</w:t>
            </w:r>
          </w:p>
        </w:tc>
        <w:tc>
          <w:tcPr>
            <w:tcW w:w="2211" w:type="dxa"/>
          </w:tcPr>
          <w:p w14:paraId="7997A4DC" w14:textId="77777777" w:rsidR="0042371A" w:rsidRPr="00EF29FF" w:rsidRDefault="00BC6444">
            <w:pPr>
              <w:pStyle w:val="TableParagraph"/>
              <w:spacing w:before="45"/>
              <w:ind w:left="899" w:right="892"/>
              <w:jc w:val="center"/>
            </w:pPr>
            <w:r w:rsidRPr="00EF29FF">
              <w:t>74</w:t>
            </w:r>
          </w:p>
        </w:tc>
        <w:tc>
          <w:tcPr>
            <w:tcW w:w="790" w:type="dxa"/>
          </w:tcPr>
          <w:p w14:paraId="499C7A24" w14:textId="77777777" w:rsidR="0042371A" w:rsidRPr="00EF29FF" w:rsidRDefault="00BC6444">
            <w:pPr>
              <w:pStyle w:val="TableParagraph"/>
              <w:spacing w:before="45"/>
              <w:ind w:left="188" w:right="182"/>
              <w:jc w:val="center"/>
            </w:pPr>
            <w:r w:rsidRPr="00EF29FF">
              <w:t>52</w:t>
            </w:r>
          </w:p>
        </w:tc>
        <w:tc>
          <w:tcPr>
            <w:tcW w:w="711" w:type="dxa"/>
          </w:tcPr>
          <w:p w14:paraId="1306986A" w14:textId="77777777" w:rsidR="0042371A" w:rsidRPr="00EF29FF" w:rsidRDefault="00BC6444">
            <w:pPr>
              <w:pStyle w:val="TableParagraph"/>
              <w:spacing w:before="45"/>
              <w:ind w:right="224"/>
              <w:jc w:val="right"/>
            </w:pPr>
            <w:r w:rsidRPr="00EF29FF">
              <w:t>30</w:t>
            </w:r>
          </w:p>
        </w:tc>
        <w:tc>
          <w:tcPr>
            <w:tcW w:w="710" w:type="dxa"/>
          </w:tcPr>
          <w:p w14:paraId="7F11CC1B" w14:textId="77777777" w:rsidR="0042371A" w:rsidRPr="00EF29FF" w:rsidRDefault="00BC6444">
            <w:pPr>
              <w:pStyle w:val="TableParagraph"/>
              <w:spacing w:before="45"/>
              <w:ind w:left="149" w:right="141"/>
              <w:jc w:val="center"/>
            </w:pPr>
            <w:r w:rsidRPr="00EF29FF">
              <w:t>58</w:t>
            </w:r>
          </w:p>
        </w:tc>
        <w:tc>
          <w:tcPr>
            <w:tcW w:w="662" w:type="dxa"/>
          </w:tcPr>
          <w:p w14:paraId="68D03173" w14:textId="77777777" w:rsidR="0042371A" w:rsidRPr="00EF29FF" w:rsidRDefault="00BC6444">
            <w:pPr>
              <w:pStyle w:val="TableParagraph"/>
              <w:spacing w:before="45"/>
              <w:ind w:right="199"/>
              <w:jc w:val="right"/>
            </w:pPr>
            <w:r w:rsidRPr="00EF29FF">
              <w:t>10</w:t>
            </w:r>
          </w:p>
        </w:tc>
      </w:tr>
      <w:tr w:rsidR="0042371A" w:rsidRPr="00EF29FF" w14:paraId="1E477AAF" w14:textId="77777777">
        <w:trPr>
          <w:trHeight w:val="340"/>
        </w:trPr>
        <w:tc>
          <w:tcPr>
            <w:tcW w:w="2237" w:type="dxa"/>
          </w:tcPr>
          <w:p w14:paraId="7EB62C52" w14:textId="77777777" w:rsidR="0042371A" w:rsidRPr="00EF29FF" w:rsidRDefault="00BC6444">
            <w:pPr>
              <w:pStyle w:val="TableParagraph"/>
              <w:spacing w:before="45"/>
              <w:ind w:left="107"/>
            </w:pPr>
            <w:r w:rsidRPr="00EF29FF">
              <w:t>Goudoumaria</w:t>
            </w:r>
          </w:p>
        </w:tc>
        <w:tc>
          <w:tcPr>
            <w:tcW w:w="2194" w:type="dxa"/>
          </w:tcPr>
          <w:p w14:paraId="2DCF3F19" w14:textId="77777777" w:rsidR="0042371A" w:rsidRPr="00EF29FF" w:rsidRDefault="00BC6444">
            <w:pPr>
              <w:pStyle w:val="TableParagraph"/>
              <w:spacing w:before="45"/>
              <w:ind w:left="974"/>
            </w:pPr>
            <w:r w:rsidRPr="00EF29FF">
              <w:t>45</w:t>
            </w:r>
          </w:p>
        </w:tc>
        <w:tc>
          <w:tcPr>
            <w:tcW w:w="2211" w:type="dxa"/>
          </w:tcPr>
          <w:p w14:paraId="02B47EEC" w14:textId="77777777" w:rsidR="0042371A" w:rsidRPr="00EF29FF" w:rsidRDefault="00BC6444">
            <w:pPr>
              <w:pStyle w:val="TableParagraph"/>
              <w:spacing w:before="45"/>
              <w:ind w:left="899" w:right="892"/>
              <w:jc w:val="center"/>
            </w:pPr>
            <w:r w:rsidRPr="00EF29FF">
              <w:t>55</w:t>
            </w:r>
          </w:p>
        </w:tc>
        <w:tc>
          <w:tcPr>
            <w:tcW w:w="790" w:type="dxa"/>
          </w:tcPr>
          <w:p w14:paraId="6175D93B" w14:textId="77777777" w:rsidR="0042371A" w:rsidRPr="00EF29FF" w:rsidRDefault="00BC6444">
            <w:pPr>
              <w:pStyle w:val="TableParagraph"/>
              <w:spacing w:before="45"/>
              <w:ind w:left="9"/>
              <w:jc w:val="center"/>
            </w:pPr>
            <w:r w:rsidRPr="00EF29FF">
              <w:t>0</w:t>
            </w:r>
          </w:p>
        </w:tc>
        <w:tc>
          <w:tcPr>
            <w:tcW w:w="711" w:type="dxa"/>
          </w:tcPr>
          <w:p w14:paraId="011BA0CE" w14:textId="77777777" w:rsidR="0042371A" w:rsidRPr="00EF29FF" w:rsidRDefault="00BC6444">
            <w:pPr>
              <w:pStyle w:val="TableParagraph"/>
              <w:spacing w:before="45"/>
              <w:jc w:val="center"/>
            </w:pPr>
            <w:r w:rsidRPr="00EF29FF">
              <w:t>0</w:t>
            </w:r>
          </w:p>
        </w:tc>
        <w:tc>
          <w:tcPr>
            <w:tcW w:w="710" w:type="dxa"/>
          </w:tcPr>
          <w:p w14:paraId="1BF4A653" w14:textId="77777777" w:rsidR="0042371A" w:rsidRPr="00EF29FF" w:rsidRDefault="00BC6444">
            <w:pPr>
              <w:pStyle w:val="TableParagraph"/>
              <w:spacing w:before="45"/>
              <w:ind w:left="149" w:right="143"/>
              <w:jc w:val="center"/>
            </w:pPr>
            <w:r w:rsidRPr="00EF29FF">
              <w:t>100</w:t>
            </w:r>
          </w:p>
        </w:tc>
        <w:tc>
          <w:tcPr>
            <w:tcW w:w="662" w:type="dxa"/>
          </w:tcPr>
          <w:p w14:paraId="139D8D6E" w14:textId="77777777" w:rsidR="0042371A" w:rsidRPr="00EF29FF" w:rsidRDefault="00BC6444">
            <w:pPr>
              <w:pStyle w:val="TableParagraph"/>
              <w:spacing w:before="45"/>
              <w:ind w:left="7"/>
              <w:jc w:val="center"/>
            </w:pPr>
            <w:r w:rsidRPr="00EF29FF">
              <w:t>0</w:t>
            </w:r>
          </w:p>
        </w:tc>
      </w:tr>
      <w:tr w:rsidR="0042371A" w:rsidRPr="00EF29FF" w14:paraId="6BDDF85D" w14:textId="77777777">
        <w:trPr>
          <w:trHeight w:val="340"/>
        </w:trPr>
        <w:tc>
          <w:tcPr>
            <w:tcW w:w="2237" w:type="dxa"/>
          </w:tcPr>
          <w:p w14:paraId="373A52DF" w14:textId="77777777" w:rsidR="0042371A" w:rsidRPr="00EF29FF" w:rsidRDefault="00BC6444">
            <w:pPr>
              <w:pStyle w:val="TableParagraph"/>
              <w:spacing w:before="43"/>
              <w:ind w:left="107"/>
            </w:pPr>
            <w:r w:rsidRPr="00EF29FF">
              <w:t>Total</w:t>
            </w:r>
          </w:p>
        </w:tc>
        <w:tc>
          <w:tcPr>
            <w:tcW w:w="2194" w:type="dxa"/>
          </w:tcPr>
          <w:p w14:paraId="5389F530" w14:textId="77777777" w:rsidR="0042371A" w:rsidRPr="00EF29FF" w:rsidRDefault="00BC6444">
            <w:pPr>
              <w:pStyle w:val="TableParagraph"/>
              <w:spacing w:before="43"/>
              <w:ind w:left="912"/>
            </w:pPr>
            <w:r w:rsidRPr="00EF29FF">
              <w:t>258</w:t>
            </w:r>
          </w:p>
        </w:tc>
        <w:tc>
          <w:tcPr>
            <w:tcW w:w="2211" w:type="dxa"/>
          </w:tcPr>
          <w:p w14:paraId="6E900F32" w14:textId="77777777" w:rsidR="0042371A" w:rsidRPr="00EF29FF" w:rsidRDefault="00BC6444">
            <w:pPr>
              <w:pStyle w:val="TableParagraph"/>
              <w:spacing w:before="43"/>
              <w:ind w:left="901" w:right="892"/>
              <w:jc w:val="center"/>
            </w:pPr>
            <w:r w:rsidRPr="00EF29FF">
              <w:t>242</w:t>
            </w:r>
          </w:p>
        </w:tc>
        <w:tc>
          <w:tcPr>
            <w:tcW w:w="790" w:type="dxa"/>
          </w:tcPr>
          <w:p w14:paraId="27A3EC6C" w14:textId="77777777" w:rsidR="0042371A" w:rsidRPr="00EF29FF" w:rsidRDefault="00BC6444">
            <w:pPr>
              <w:pStyle w:val="TableParagraph"/>
              <w:spacing w:before="43"/>
              <w:ind w:left="190" w:right="182"/>
              <w:jc w:val="center"/>
            </w:pPr>
            <w:r w:rsidRPr="00EF29FF">
              <w:t>157</w:t>
            </w:r>
          </w:p>
        </w:tc>
        <w:tc>
          <w:tcPr>
            <w:tcW w:w="711" w:type="dxa"/>
          </w:tcPr>
          <w:p w14:paraId="56B1BD6E" w14:textId="77777777" w:rsidR="0042371A" w:rsidRPr="00EF29FF" w:rsidRDefault="00BC6444">
            <w:pPr>
              <w:pStyle w:val="TableParagraph"/>
              <w:spacing w:before="43"/>
              <w:ind w:right="164"/>
              <w:jc w:val="right"/>
            </w:pPr>
            <w:r w:rsidRPr="00EF29FF">
              <w:t>105</w:t>
            </w:r>
          </w:p>
        </w:tc>
        <w:tc>
          <w:tcPr>
            <w:tcW w:w="710" w:type="dxa"/>
          </w:tcPr>
          <w:p w14:paraId="7BBD08C3" w14:textId="77777777" w:rsidR="0042371A" w:rsidRPr="00EF29FF" w:rsidRDefault="00BC6444">
            <w:pPr>
              <w:pStyle w:val="TableParagraph"/>
              <w:spacing w:before="43"/>
              <w:ind w:left="149" w:right="143"/>
              <w:jc w:val="center"/>
            </w:pPr>
            <w:r w:rsidRPr="00EF29FF">
              <w:t>228</w:t>
            </w:r>
          </w:p>
        </w:tc>
        <w:tc>
          <w:tcPr>
            <w:tcW w:w="662" w:type="dxa"/>
          </w:tcPr>
          <w:p w14:paraId="1E061EF2" w14:textId="77777777" w:rsidR="0042371A" w:rsidRPr="00EF29FF" w:rsidRDefault="00BC6444">
            <w:pPr>
              <w:pStyle w:val="TableParagraph"/>
              <w:spacing w:before="43"/>
              <w:ind w:right="199"/>
              <w:jc w:val="right"/>
            </w:pPr>
            <w:r w:rsidRPr="00EF29FF">
              <w:t>10</w:t>
            </w:r>
          </w:p>
        </w:tc>
      </w:tr>
    </w:tbl>
    <w:p w14:paraId="3D8DE871" w14:textId="77777777" w:rsidR="0042371A" w:rsidRPr="00EF29FF" w:rsidRDefault="0042371A">
      <w:pPr>
        <w:pStyle w:val="BodyText"/>
        <w:spacing w:before="6"/>
        <w:rPr>
          <w:sz w:val="32"/>
        </w:rPr>
      </w:pPr>
    </w:p>
    <w:p w14:paraId="081B1D2F" w14:textId="77777777" w:rsidR="0042371A" w:rsidRPr="00EF29FF" w:rsidRDefault="00BC6444">
      <w:pPr>
        <w:pStyle w:val="Heading3"/>
      </w:pPr>
      <w:r w:rsidRPr="00EF29FF">
        <w:t>Niger</w:t>
      </w:r>
      <w:r w:rsidRPr="00EF29FF">
        <w:rPr>
          <w:spacing w:val="-2"/>
        </w:rPr>
        <w:t xml:space="preserve"> </w:t>
      </w:r>
      <w:r w:rsidRPr="00EF29FF">
        <w:t>:</w:t>
      </w:r>
      <w:r w:rsidRPr="00EF29FF">
        <w:rPr>
          <w:spacing w:val="-1"/>
        </w:rPr>
        <w:t xml:space="preserve"> </w:t>
      </w:r>
      <w:r w:rsidRPr="00EF29FF">
        <w:t>Mise</w:t>
      </w:r>
      <w:r w:rsidRPr="00EF29FF">
        <w:rPr>
          <w:spacing w:val="-3"/>
        </w:rPr>
        <w:t xml:space="preserve"> </w:t>
      </w:r>
      <w:r w:rsidRPr="00EF29FF">
        <w:t>à jour</w:t>
      </w:r>
      <w:r w:rsidRPr="00EF29FF">
        <w:rPr>
          <w:vertAlign w:val="superscript"/>
        </w:rPr>
        <w:t>4</w:t>
      </w:r>
      <w:r w:rsidRPr="00EF29FF">
        <w:rPr>
          <w:spacing w:val="-1"/>
        </w:rPr>
        <w:t xml:space="preserve"> </w:t>
      </w:r>
      <w:r w:rsidRPr="00EF29FF">
        <w:t>des</w:t>
      </w:r>
      <w:r w:rsidRPr="00EF29FF">
        <w:rPr>
          <w:spacing w:val="-2"/>
        </w:rPr>
        <w:t xml:space="preserve"> </w:t>
      </w:r>
      <w:r w:rsidRPr="00EF29FF">
        <w:t>activités</w:t>
      </w:r>
    </w:p>
    <w:p w14:paraId="133B374B" w14:textId="77777777" w:rsidR="0042371A" w:rsidRPr="00EF29FF" w:rsidRDefault="00BC6444">
      <w:pPr>
        <w:pStyle w:val="BodyText"/>
        <w:spacing w:before="59"/>
        <w:ind w:left="618" w:right="597"/>
        <w:jc w:val="both"/>
      </w:pPr>
      <w:r w:rsidRPr="00EF29FF">
        <w:t>La</w:t>
      </w:r>
      <w:r w:rsidRPr="00EF29FF">
        <w:rPr>
          <w:spacing w:val="-9"/>
        </w:rPr>
        <w:t xml:space="preserve"> </w:t>
      </w:r>
      <w:r w:rsidRPr="00EF29FF">
        <w:t>formation</w:t>
      </w:r>
      <w:r w:rsidRPr="00EF29FF">
        <w:rPr>
          <w:spacing w:val="-5"/>
        </w:rPr>
        <w:t xml:space="preserve"> </w:t>
      </w:r>
      <w:r w:rsidRPr="00EF29FF">
        <w:t>du</w:t>
      </w:r>
      <w:r w:rsidRPr="00EF29FF">
        <w:rPr>
          <w:spacing w:val="-8"/>
        </w:rPr>
        <w:t xml:space="preserve"> </w:t>
      </w:r>
      <w:r w:rsidRPr="00EF29FF">
        <w:t>staff</w:t>
      </w:r>
      <w:r w:rsidRPr="00EF29FF">
        <w:rPr>
          <w:spacing w:val="-5"/>
        </w:rPr>
        <w:t xml:space="preserve"> </w:t>
      </w:r>
      <w:r w:rsidRPr="00EF29FF">
        <w:t>du</w:t>
      </w:r>
      <w:r w:rsidRPr="00EF29FF">
        <w:rPr>
          <w:spacing w:val="-10"/>
        </w:rPr>
        <w:t xml:space="preserve"> </w:t>
      </w:r>
      <w:r w:rsidRPr="00EF29FF">
        <w:t>programme</w:t>
      </w:r>
      <w:r w:rsidRPr="00EF29FF">
        <w:rPr>
          <w:spacing w:val="-7"/>
        </w:rPr>
        <w:t xml:space="preserve"> </w:t>
      </w:r>
      <w:r w:rsidRPr="00EF29FF">
        <w:t>et</w:t>
      </w:r>
      <w:r w:rsidRPr="00EF29FF">
        <w:rPr>
          <w:spacing w:val="-4"/>
        </w:rPr>
        <w:t xml:space="preserve"> </w:t>
      </w:r>
      <w:r w:rsidRPr="00EF29FF">
        <w:t>des</w:t>
      </w:r>
      <w:r w:rsidRPr="00EF29FF">
        <w:rPr>
          <w:spacing w:val="-7"/>
        </w:rPr>
        <w:t xml:space="preserve"> </w:t>
      </w:r>
      <w:r w:rsidRPr="00EF29FF">
        <w:t>parties</w:t>
      </w:r>
      <w:r w:rsidRPr="00EF29FF">
        <w:rPr>
          <w:spacing w:val="-6"/>
        </w:rPr>
        <w:t xml:space="preserve"> </w:t>
      </w:r>
      <w:r w:rsidRPr="00EF29FF">
        <w:t>prenantes</w:t>
      </w:r>
      <w:r w:rsidRPr="00EF29FF">
        <w:rPr>
          <w:spacing w:val="-7"/>
        </w:rPr>
        <w:t xml:space="preserve"> </w:t>
      </w:r>
      <w:r w:rsidRPr="00EF29FF">
        <w:t>sur</w:t>
      </w:r>
      <w:r w:rsidRPr="00EF29FF">
        <w:rPr>
          <w:spacing w:val="-7"/>
        </w:rPr>
        <w:t xml:space="preserve"> </w:t>
      </w:r>
      <w:r w:rsidRPr="00EF29FF">
        <w:t>les</w:t>
      </w:r>
      <w:r w:rsidRPr="00EF29FF">
        <w:rPr>
          <w:spacing w:val="-7"/>
        </w:rPr>
        <w:t xml:space="preserve"> </w:t>
      </w:r>
      <w:r w:rsidRPr="00EF29FF">
        <w:t>politiques</w:t>
      </w:r>
      <w:r w:rsidRPr="00EF29FF">
        <w:rPr>
          <w:spacing w:val="-8"/>
        </w:rPr>
        <w:t xml:space="preserve"> </w:t>
      </w:r>
      <w:r w:rsidRPr="00EF29FF">
        <w:t>contre</w:t>
      </w:r>
      <w:r w:rsidRPr="00EF29FF">
        <w:rPr>
          <w:spacing w:val="-7"/>
        </w:rPr>
        <w:t xml:space="preserve"> </w:t>
      </w:r>
      <w:r w:rsidRPr="00EF29FF">
        <w:t>l’exploitation</w:t>
      </w:r>
      <w:r w:rsidRPr="00EF29FF">
        <w:rPr>
          <w:spacing w:val="1"/>
        </w:rPr>
        <w:t xml:space="preserve"> </w:t>
      </w:r>
      <w:r w:rsidRPr="00EF29FF">
        <w:t>et les abus sexuels, les violences basées sur le genre et la protection de l’enfance ; le ciblage et</w:t>
      </w:r>
      <w:r w:rsidRPr="00EF29FF">
        <w:rPr>
          <w:spacing w:val="1"/>
        </w:rPr>
        <w:t xml:space="preserve"> </w:t>
      </w:r>
      <w:r w:rsidRPr="00EF29FF">
        <w:t>distribution</w:t>
      </w:r>
      <w:r w:rsidRPr="00EF29FF">
        <w:rPr>
          <w:spacing w:val="-1"/>
        </w:rPr>
        <w:t xml:space="preserve"> </w:t>
      </w:r>
      <w:r w:rsidRPr="00EF29FF">
        <w:t>des</w:t>
      </w:r>
      <w:r w:rsidRPr="00EF29FF">
        <w:rPr>
          <w:spacing w:val="-2"/>
        </w:rPr>
        <w:t xml:space="preserve"> </w:t>
      </w:r>
      <w:r w:rsidRPr="00EF29FF">
        <w:t>500</w:t>
      </w:r>
      <w:r w:rsidRPr="00EF29FF">
        <w:rPr>
          <w:spacing w:val="-4"/>
        </w:rPr>
        <w:t xml:space="preserve"> </w:t>
      </w:r>
      <w:r w:rsidRPr="00EF29FF">
        <w:t>kits</w:t>
      </w:r>
      <w:r w:rsidRPr="00EF29FF">
        <w:rPr>
          <w:spacing w:val="-4"/>
        </w:rPr>
        <w:t xml:space="preserve"> </w:t>
      </w:r>
      <w:r w:rsidRPr="00EF29FF">
        <w:t>scolaires</w:t>
      </w:r>
      <w:r w:rsidRPr="00EF29FF">
        <w:rPr>
          <w:spacing w:val="-1"/>
        </w:rPr>
        <w:t xml:space="preserve"> </w:t>
      </w:r>
      <w:r w:rsidRPr="00EF29FF">
        <w:t>aux</w:t>
      </w:r>
      <w:r w:rsidRPr="00EF29FF">
        <w:rPr>
          <w:spacing w:val="-2"/>
        </w:rPr>
        <w:t xml:space="preserve"> </w:t>
      </w:r>
      <w:r w:rsidRPr="00EF29FF">
        <w:t>enfants</w:t>
      </w:r>
      <w:r w:rsidRPr="00EF29FF">
        <w:rPr>
          <w:spacing w:val="1"/>
        </w:rPr>
        <w:t xml:space="preserve"> </w:t>
      </w:r>
      <w:r w:rsidRPr="00EF29FF">
        <w:t>orphelins</w:t>
      </w:r>
      <w:r w:rsidRPr="00EF29FF">
        <w:rPr>
          <w:spacing w:val="2"/>
        </w:rPr>
        <w:t xml:space="preserve"> </w:t>
      </w:r>
      <w:r w:rsidRPr="00EF29FF">
        <w:t>sont</w:t>
      </w:r>
      <w:r w:rsidRPr="00EF29FF">
        <w:rPr>
          <w:spacing w:val="-2"/>
        </w:rPr>
        <w:t xml:space="preserve"> </w:t>
      </w:r>
      <w:r w:rsidRPr="00EF29FF">
        <w:t>réalisés.</w:t>
      </w:r>
    </w:p>
    <w:p w14:paraId="61C4F9F5" w14:textId="77777777" w:rsidR="0042371A" w:rsidRPr="00EF29FF" w:rsidRDefault="0042371A">
      <w:pPr>
        <w:pStyle w:val="BodyText"/>
        <w:rPr>
          <w:sz w:val="20"/>
        </w:rPr>
      </w:pPr>
    </w:p>
    <w:p w14:paraId="5CB6114E" w14:textId="5F017A5A" w:rsidR="0042371A" w:rsidRPr="00EF29FF" w:rsidRDefault="008A4C3F">
      <w:pPr>
        <w:pStyle w:val="BodyText"/>
        <w:spacing w:before="5"/>
        <w:rPr>
          <w:sz w:val="25"/>
        </w:rPr>
      </w:pPr>
      <w:r>
        <w:rPr>
          <w:noProof/>
        </w:rPr>
        <mc:AlternateContent>
          <mc:Choice Requires="wps">
            <w:drawing>
              <wp:anchor distT="0" distB="0" distL="0" distR="0" simplePos="0" relativeHeight="251690496" behindDoc="1" locked="0" layoutInCell="1" allowOverlap="1" wp14:anchorId="628E81C2" wp14:editId="4D375695">
                <wp:simplePos x="0" y="0"/>
                <wp:positionH relativeFrom="page">
                  <wp:posOffset>901065</wp:posOffset>
                </wp:positionH>
                <wp:positionV relativeFrom="paragraph">
                  <wp:posOffset>210820</wp:posOffset>
                </wp:positionV>
                <wp:extent cx="1828800" cy="7620"/>
                <wp:effectExtent l="0" t="0" r="0" b="0"/>
                <wp:wrapTopAndBottom/>
                <wp:docPr id="614236362"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85543B" id="Rectangle 22" o:spid="_x0000_s1026" style="position:absolute;margin-left:70.95pt;margin-top:16.6pt;width:2in;height:.6pt;z-index:-2516259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" fillcolor="black" stroked="f">
                <w10:wrap type="topAndBottom" anchorx="page"/>
              </v:rect>
            </w:pict>
          </mc:Fallback>
        </mc:AlternateContent>
      </w:r>
    </w:p>
    <w:p w14:paraId="4FC2CD5A" w14:textId="77777777" w:rsidR="0042371A" w:rsidRPr="00EF29FF" w:rsidRDefault="0042371A">
      <w:pPr>
        <w:pStyle w:val="BodyText"/>
        <w:spacing w:before="8"/>
        <w:rPr>
          <w:sz w:val="7"/>
        </w:rPr>
      </w:pPr>
    </w:p>
    <w:p w14:paraId="7F4CE4BC" w14:textId="77777777" w:rsidR="0042371A" w:rsidRPr="00EF29FF" w:rsidRDefault="00BC6444">
      <w:pPr>
        <w:spacing w:before="93"/>
        <w:ind w:left="798" w:right="829" w:hanging="180"/>
        <w:rPr>
          <w:sz w:val="20"/>
        </w:rPr>
      </w:pPr>
      <w:r w:rsidRPr="00EF29FF">
        <w:rPr>
          <w:position w:val="6"/>
          <w:sz w:val="13"/>
        </w:rPr>
        <w:t>6</w:t>
      </w:r>
      <w:r w:rsidRPr="00EF29FF">
        <w:rPr>
          <w:spacing w:val="34"/>
          <w:position w:val="6"/>
          <w:sz w:val="13"/>
        </w:rPr>
        <w:t xml:space="preserve"> </w:t>
      </w:r>
      <w:r w:rsidRPr="00EF29FF">
        <w:rPr>
          <w:sz w:val="20"/>
        </w:rPr>
        <w:t>La</w:t>
      </w:r>
      <w:r w:rsidRPr="00EF29FF">
        <w:rPr>
          <w:spacing w:val="-3"/>
          <w:sz w:val="20"/>
        </w:rPr>
        <w:t xml:space="preserve"> </w:t>
      </w:r>
      <w:r w:rsidRPr="00EF29FF">
        <w:rPr>
          <w:sz w:val="20"/>
        </w:rPr>
        <w:t>mise</w:t>
      </w:r>
      <w:r w:rsidRPr="00EF29FF">
        <w:rPr>
          <w:spacing w:val="-2"/>
          <w:sz w:val="20"/>
        </w:rPr>
        <w:t xml:space="preserve"> </w:t>
      </w:r>
      <w:r w:rsidRPr="00EF29FF">
        <w:rPr>
          <w:sz w:val="20"/>
        </w:rPr>
        <w:t>à</w:t>
      </w:r>
      <w:r w:rsidRPr="00EF29FF">
        <w:rPr>
          <w:spacing w:val="-2"/>
          <w:sz w:val="20"/>
        </w:rPr>
        <w:t xml:space="preserve"> </w:t>
      </w:r>
      <w:r w:rsidRPr="00EF29FF">
        <w:rPr>
          <w:sz w:val="20"/>
        </w:rPr>
        <w:t>jour</w:t>
      </w:r>
      <w:r w:rsidRPr="00EF29FF">
        <w:rPr>
          <w:spacing w:val="-1"/>
          <w:sz w:val="20"/>
        </w:rPr>
        <w:t xml:space="preserve"> </w:t>
      </w:r>
      <w:r w:rsidRPr="00EF29FF">
        <w:rPr>
          <w:sz w:val="20"/>
        </w:rPr>
        <w:t>et les</w:t>
      </w:r>
      <w:r w:rsidRPr="00EF29FF">
        <w:rPr>
          <w:spacing w:val="-2"/>
          <w:sz w:val="20"/>
        </w:rPr>
        <w:t xml:space="preserve"> </w:t>
      </w:r>
      <w:r w:rsidRPr="00EF29FF">
        <w:rPr>
          <w:sz w:val="20"/>
        </w:rPr>
        <w:t>explications</w:t>
      </w:r>
      <w:r w:rsidRPr="00EF29FF">
        <w:rPr>
          <w:spacing w:val="-1"/>
          <w:sz w:val="20"/>
        </w:rPr>
        <w:t xml:space="preserve"> </w:t>
      </w:r>
      <w:r w:rsidRPr="00EF29FF">
        <w:rPr>
          <w:sz w:val="20"/>
        </w:rPr>
        <w:t>doivent porter</w:t>
      </w:r>
      <w:r w:rsidRPr="00EF29FF">
        <w:rPr>
          <w:spacing w:val="-2"/>
          <w:sz w:val="20"/>
        </w:rPr>
        <w:t xml:space="preserve"> </w:t>
      </w:r>
      <w:r w:rsidRPr="00EF29FF">
        <w:rPr>
          <w:sz w:val="20"/>
        </w:rPr>
        <w:t>tant</w:t>
      </w:r>
      <w:r w:rsidRPr="00EF29FF">
        <w:rPr>
          <w:spacing w:val="-3"/>
          <w:sz w:val="20"/>
        </w:rPr>
        <w:t xml:space="preserve"> </w:t>
      </w:r>
      <w:r w:rsidRPr="00EF29FF">
        <w:rPr>
          <w:sz w:val="20"/>
        </w:rPr>
        <w:t>sur</w:t>
      </w:r>
      <w:r w:rsidRPr="00EF29FF">
        <w:rPr>
          <w:spacing w:val="-2"/>
          <w:sz w:val="20"/>
        </w:rPr>
        <w:t xml:space="preserve"> </w:t>
      </w:r>
      <w:r w:rsidRPr="00EF29FF">
        <w:rPr>
          <w:sz w:val="20"/>
        </w:rPr>
        <w:t>les</w:t>
      </w:r>
      <w:r w:rsidRPr="00EF29FF">
        <w:rPr>
          <w:spacing w:val="-1"/>
          <w:sz w:val="20"/>
        </w:rPr>
        <w:t xml:space="preserve"> </w:t>
      </w:r>
      <w:r w:rsidRPr="00EF29FF">
        <w:rPr>
          <w:sz w:val="20"/>
        </w:rPr>
        <w:t>progrès que</w:t>
      </w:r>
      <w:r w:rsidRPr="00EF29FF">
        <w:rPr>
          <w:spacing w:val="-2"/>
          <w:sz w:val="20"/>
        </w:rPr>
        <w:t xml:space="preserve"> </w:t>
      </w:r>
      <w:r w:rsidRPr="00EF29FF">
        <w:rPr>
          <w:sz w:val="20"/>
        </w:rPr>
        <w:t>sur</w:t>
      </w:r>
      <w:r w:rsidRPr="00EF29FF">
        <w:rPr>
          <w:spacing w:val="-2"/>
          <w:sz w:val="20"/>
        </w:rPr>
        <w:t xml:space="preserve"> </w:t>
      </w:r>
      <w:r w:rsidRPr="00EF29FF">
        <w:rPr>
          <w:sz w:val="20"/>
        </w:rPr>
        <w:t>les</w:t>
      </w:r>
      <w:r w:rsidRPr="00EF29FF">
        <w:rPr>
          <w:spacing w:val="-2"/>
          <w:sz w:val="20"/>
        </w:rPr>
        <w:t xml:space="preserve"> </w:t>
      </w:r>
      <w:r w:rsidRPr="00EF29FF">
        <w:rPr>
          <w:sz w:val="20"/>
        </w:rPr>
        <w:t>changements</w:t>
      </w:r>
      <w:r w:rsidRPr="00EF29FF">
        <w:rPr>
          <w:spacing w:val="-1"/>
          <w:sz w:val="20"/>
        </w:rPr>
        <w:t xml:space="preserve"> </w:t>
      </w:r>
      <w:r w:rsidRPr="00EF29FF">
        <w:rPr>
          <w:sz w:val="20"/>
        </w:rPr>
        <w:t>faits</w:t>
      </w:r>
      <w:r w:rsidRPr="00EF29FF">
        <w:rPr>
          <w:spacing w:val="-1"/>
          <w:sz w:val="20"/>
        </w:rPr>
        <w:t xml:space="preserve"> </w:t>
      </w:r>
      <w:r w:rsidRPr="00EF29FF">
        <w:rPr>
          <w:sz w:val="20"/>
        </w:rPr>
        <w:t>par</w:t>
      </w:r>
      <w:r w:rsidRPr="00EF29FF">
        <w:rPr>
          <w:spacing w:val="-53"/>
          <w:sz w:val="20"/>
        </w:rPr>
        <w:t xml:space="preserve"> </w:t>
      </w:r>
      <w:r w:rsidRPr="00EF29FF">
        <w:rPr>
          <w:sz w:val="20"/>
        </w:rPr>
        <w:t>rapport à</w:t>
      </w:r>
      <w:r w:rsidRPr="00EF29FF">
        <w:rPr>
          <w:spacing w:val="-1"/>
          <w:sz w:val="20"/>
        </w:rPr>
        <w:t xml:space="preserve"> </w:t>
      </w:r>
      <w:r w:rsidRPr="00EF29FF">
        <w:rPr>
          <w:sz w:val="20"/>
        </w:rPr>
        <w:t>la</w:t>
      </w:r>
      <w:r w:rsidRPr="00EF29FF">
        <w:rPr>
          <w:spacing w:val="-1"/>
          <w:sz w:val="20"/>
        </w:rPr>
        <w:t xml:space="preserve"> </w:t>
      </w:r>
      <w:r w:rsidRPr="00EF29FF">
        <w:rPr>
          <w:sz w:val="20"/>
        </w:rPr>
        <w:t>proposition.</w:t>
      </w:r>
    </w:p>
    <w:p w14:paraId="43F007D8" w14:textId="77777777" w:rsidR="0042371A" w:rsidRPr="00EF29FF" w:rsidRDefault="0042371A">
      <w:pPr>
        <w:rPr>
          <w:sz w:val="20"/>
        </w:rPr>
        <w:sectPr w:rsidR="0042371A" w:rsidRPr="00EF29FF">
          <w:pgSz w:w="11910" w:h="16840"/>
          <w:pgMar w:top="1120" w:right="360" w:bottom="1300" w:left="800" w:header="892" w:footer="1046" w:gutter="0"/>
          <w:cols w:space="720"/>
        </w:sectPr>
      </w:pPr>
    </w:p>
    <w:p w14:paraId="6A69B392" w14:textId="77777777" w:rsidR="0042371A" w:rsidRPr="00EF29FF" w:rsidRDefault="00BC6444">
      <w:pPr>
        <w:pStyle w:val="BodyText"/>
        <w:spacing w:before="89"/>
        <w:ind w:left="618" w:right="602"/>
        <w:jc w:val="both"/>
      </w:pPr>
      <w:r w:rsidRPr="00EF29FF">
        <w:t>Les activités de distribution des kits de dignité sont en cours et les distributions continuent dans le</w:t>
      </w:r>
      <w:r w:rsidRPr="00EF29FF">
        <w:rPr>
          <w:spacing w:val="-59"/>
        </w:rPr>
        <w:t xml:space="preserve"> </w:t>
      </w:r>
      <w:r w:rsidRPr="00EF29FF">
        <w:t>respect</w:t>
      </w:r>
      <w:r w:rsidRPr="00EF29FF">
        <w:rPr>
          <w:spacing w:val="-13"/>
        </w:rPr>
        <w:t xml:space="preserve"> </w:t>
      </w:r>
      <w:r w:rsidRPr="00EF29FF">
        <w:t>des</w:t>
      </w:r>
      <w:r w:rsidRPr="00EF29FF">
        <w:rPr>
          <w:spacing w:val="-12"/>
        </w:rPr>
        <w:t xml:space="preserve"> </w:t>
      </w:r>
      <w:r w:rsidRPr="00EF29FF">
        <w:t>synergies</w:t>
      </w:r>
      <w:r w:rsidRPr="00EF29FF">
        <w:rPr>
          <w:spacing w:val="-14"/>
        </w:rPr>
        <w:t xml:space="preserve"> </w:t>
      </w:r>
      <w:r w:rsidRPr="00EF29FF">
        <w:t>avec</w:t>
      </w:r>
      <w:r w:rsidRPr="00EF29FF">
        <w:rPr>
          <w:spacing w:val="-10"/>
        </w:rPr>
        <w:t xml:space="preserve"> </w:t>
      </w:r>
      <w:r w:rsidRPr="00EF29FF">
        <w:t>les</w:t>
      </w:r>
      <w:r w:rsidRPr="00EF29FF">
        <w:rPr>
          <w:spacing w:val="-11"/>
        </w:rPr>
        <w:t xml:space="preserve"> </w:t>
      </w:r>
      <w:r w:rsidRPr="00EF29FF">
        <w:t>autres</w:t>
      </w:r>
      <w:r w:rsidRPr="00EF29FF">
        <w:rPr>
          <w:spacing w:val="-13"/>
        </w:rPr>
        <w:t xml:space="preserve"> </w:t>
      </w:r>
      <w:r w:rsidRPr="00EF29FF">
        <w:t>acteurs</w:t>
      </w:r>
      <w:r w:rsidRPr="00EF29FF">
        <w:rPr>
          <w:spacing w:val="-13"/>
        </w:rPr>
        <w:t xml:space="preserve"> </w:t>
      </w:r>
      <w:r w:rsidRPr="00EF29FF">
        <w:t>intervenant</w:t>
      </w:r>
      <w:r w:rsidRPr="00EF29FF">
        <w:rPr>
          <w:spacing w:val="-9"/>
        </w:rPr>
        <w:t xml:space="preserve"> </w:t>
      </w:r>
      <w:r w:rsidRPr="00EF29FF">
        <w:t>dans</w:t>
      </w:r>
      <w:r w:rsidRPr="00EF29FF">
        <w:rPr>
          <w:spacing w:val="-11"/>
        </w:rPr>
        <w:t xml:space="preserve"> </w:t>
      </w:r>
      <w:r w:rsidRPr="00EF29FF">
        <w:t>la</w:t>
      </w:r>
      <w:r w:rsidRPr="00EF29FF">
        <w:rPr>
          <w:spacing w:val="-13"/>
        </w:rPr>
        <w:t xml:space="preserve"> </w:t>
      </w:r>
      <w:r w:rsidRPr="00EF29FF">
        <w:t>même</w:t>
      </w:r>
      <w:r w:rsidRPr="00EF29FF">
        <w:rPr>
          <w:spacing w:val="-13"/>
        </w:rPr>
        <w:t xml:space="preserve"> </w:t>
      </w:r>
      <w:r w:rsidRPr="00EF29FF">
        <w:t>thématique</w:t>
      </w:r>
      <w:r w:rsidRPr="00EF29FF">
        <w:rPr>
          <w:spacing w:val="-13"/>
        </w:rPr>
        <w:t xml:space="preserve"> </w:t>
      </w:r>
      <w:r w:rsidRPr="00EF29FF">
        <w:t>(UNFPA,</w:t>
      </w:r>
      <w:r w:rsidRPr="00EF29FF">
        <w:rPr>
          <w:spacing w:val="-10"/>
        </w:rPr>
        <w:t xml:space="preserve"> </w:t>
      </w:r>
      <w:r w:rsidRPr="00EF29FF">
        <w:t>Plan</w:t>
      </w:r>
      <w:r w:rsidRPr="00EF29FF">
        <w:rPr>
          <w:spacing w:val="-58"/>
        </w:rPr>
        <w:t xml:space="preserve"> </w:t>
      </w:r>
      <w:r w:rsidRPr="00EF29FF">
        <w:t>International,</w:t>
      </w:r>
      <w:r w:rsidRPr="00EF29FF">
        <w:rPr>
          <w:spacing w:val="1"/>
        </w:rPr>
        <w:t xml:space="preserve"> </w:t>
      </w:r>
      <w:r w:rsidRPr="00EF29FF">
        <w:t>HI,</w:t>
      </w:r>
      <w:r w:rsidRPr="00EF29FF">
        <w:rPr>
          <w:spacing w:val="-1"/>
        </w:rPr>
        <w:t xml:space="preserve"> </w:t>
      </w:r>
      <w:r w:rsidRPr="00EF29FF">
        <w:t>Unicef,</w:t>
      </w:r>
      <w:r w:rsidRPr="00EF29FF">
        <w:rPr>
          <w:spacing w:val="-1"/>
        </w:rPr>
        <w:t xml:space="preserve"> </w:t>
      </w:r>
      <w:r w:rsidRPr="00EF29FF">
        <w:t>IRC,</w:t>
      </w:r>
      <w:r w:rsidRPr="00EF29FF">
        <w:rPr>
          <w:spacing w:val="-1"/>
        </w:rPr>
        <w:t xml:space="preserve"> </w:t>
      </w:r>
      <w:r w:rsidRPr="00EF29FF">
        <w:t>…).</w:t>
      </w:r>
    </w:p>
    <w:p w14:paraId="741ADA87" w14:textId="3E7364C3" w:rsidR="0042371A" w:rsidRPr="00EF29FF" w:rsidRDefault="008A4C3F">
      <w:pPr>
        <w:pStyle w:val="BodyText"/>
        <w:spacing w:before="119"/>
        <w:ind w:left="618" w:right="599"/>
        <w:jc w:val="both"/>
      </w:pPr>
      <w:r>
        <w:rPr>
          <w:noProof/>
        </w:rPr>
        <mc:AlternateContent>
          <mc:Choice Requires="wpg">
            <w:drawing>
              <wp:anchor distT="0" distB="0" distL="0" distR="0" simplePos="0" relativeHeight="251691520" behindDoc="1" locked="0" layoutInCell="1" allowOverlap="1" wp14:anchorId="1014E950" wp14:editId="3B4418AC">
                <wp:simplePos x="0" y="0"/>
                <wp:positionH relativeFrom="page">
                  <wp:posOffset>1279525</wp:posOffset>
                </wp:positionH>
                <wp:positionV relativeFrom="paragraph">
                  <wp:posOffset>793750</wp:posOffset>
                </wp:positionV>
                <wp:extent cx="5408930" cy="1200150"/>
                <wp:effectExtent l="0" t="0" r="0" b="0"/>
                <wp:wrapTopAndBottom/>
                <wp:docPr id="200332660"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08930" cy="1200150"/>
                          <a:chOff x="2015" y="1250"/>
                          <a:chExt cx="8518" cy="1890"/>
                        </a:xfrm>
                      </wpg:grpSpPr>
                      <pic:pic xmlns:pic="http://schemas.openxmlformats.org/drawingml/2006/picture">
                        <pic:nvPicPr>
                          <pic:cNvPr id="2059920937" name="Picture 2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2015" y="1249"/>
                            <a:ext cx="4305" cy="1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98589506" name="Picture 20"/>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6365" y="1309"/>
                            <a:ext cx="4168" cy="1830"/>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8A05741" id="Group 19" o:spid="_x0000_s1026" style="position:absolute;margin-left:100.75pt;margin-top:62.5pt;width:425.9pt;height:94.5pt;z-index:-251624960;mso-wrap-distance-left:0;mso-wrap-distance-right:0;mso-position-horizontal-relative:page" coordorigin="2015,1250" coordsize="8518,18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">
                <v:shape id="Picture 21" o:spid="_x0000_s1027" type="#_x0000_t75" style="position:absolute;left:2015;top:1249;width:4305;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">
                  <v:imagedata r:id="rId77" o:title=""/>
                </v:shape>
                <v:shape id="Picture 20" o:spid="_x0000_s1028" type="#_x0000_t75" style="position:absolute;left:6365;top:1309;width:4168;height:183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">
                  <v:imagedata r:id="rId78" o:title=""/>
                </v:shape>
                <w10:wrap type="topAndBottom" anchorx="page"/>
              </v:group>
            </w:pict>
          </mc:Fallback>
        </mc:AlternateContent>
      </w:r>
      <w:r w:rsidR="00BC6444" w:rsidRPr="00EF29FF">
        <w:rPr>
          <w:spacing w:val="-1"/>
        </w:rPr>
        <w:t>Les</w:t>
      </w:r>
      <w:r w:rsidR="00BC6444" w:rsidRPr="00EF29FF">
        <w:rPr>
          <w:spacing w:val="-14"/>
        </w:rPr>
        <w:t xml:space="preserve"> </w:t>
      </w:r>
      <w:r w:rsidR="00BC6444" w:rsidRPr="00EF29FF">
        <w:rPr>
          <w:spacing w:val="-1"/>
        </w:rPr>
        <w:t>16</w:t>
      </w:r>
      <w:r w:rsidR="00BC6444" w:rsidRPr="00EF29FF">
        <w:rPr>
          <w:spacing w:val="-17"/>
        </w:rPr>
        <w:t xml:space="preserve"> </w:t>
      </w:r>
      <w:r w:rsidR="00BC6444" w:rsidRPr="00EF29FF">
        <w:rPr>
          <w:spacing w:val="-1"/>
        </w:rPr>
        <w:t>jours</w:t>
      </w:r>
      <w:r w:rsidR="00BC6444" w:rsidRPr="00EF29FF">
        <w:rPr>
          <w:spacing w:val="-16"/>
        </w:rPr>
        <w:t xml:space="preserve"> </w:t>
      </w:r>
      <w:r w:rsidR="00BC6444" w:rsidRPr="00EF29FF">
        <w:rPr>
          <w:spacing w:val="-1"/>
        </w:rPr>
        <w:t>d’activisme,</w:t>
      </w:r>
      <w:r w:rsidR="00BC6444" w:rsidRPr="00EF29FF">
        <w:rPr>
          <w:spacing w:val="-16"/>
        </w:rPr>
        <w:t xml:space="preserve"> </w:t>
      </w:r>
      <w:r w:rsidR="00BC6444" w:rsidRPr="00EF29FF">
        <w:rPr>
          <w:spacing w:val="-1"/>
        </w:rPr>
        <w:t>édition</w:t>
      </w:r>
      <w:r w:rsidR="00BC6444" w:rsidRPr="00EF29FF">
        <w:rPr>
          <w:spacing w:val="-14"/>
        </w:rPr>
        <w:t xml:space="preserve"> </w:t>
      </w:r>
      <w:r w:rsidR="00BC6444" w:rsidRPr="00EF29FF">
        <w:t>2022</w:t>
      </w:r>
      <w:r w:rsidR="00BC6444" w:rsidRPr="00EF29FF">
        <w:rPr>
          <w:spacing w:val="-14"/>
        </w:rPr>
        <w:t xml:space="preserve"> </w:t>
      </w:r>
      <w:r w:rsidR="00BC6444" w:rsidRPr="00EF29FF">
        <w:t>organisés</w:t>
      </w:r>
      <w:r w:rsidR="00BC6444" w:rsidRPr="00EF29FF">
        <w:rPr>
          <w:spacing w:val="-17"/>
        </w:rPr>
        <w:t xml:space="preserve"> </w:t>
      </w:r>
      <w:r w:rsidR="00BC6444" w:rsidRPr="00EF29FF">
        <w:t>par</w:t>
      </w:r>
      <w:r w:rsidR="00BC6444" w:rsidRPr="00EF29FF">
        <w:rPr>
          <w:spacing w:val="-13"/>
        </w:rPr>
        <w:t xml:space="preserve"> </w:t>
      </w:r>
      <w:r w:rsidR="00BC6444" w:rsidRPr="00EF29FF">
        <w:t>le</w:t>
      </w:r>
      <w:r w:rsidR="00BC6444" w:rsidRPr="00EF29FF">
        <w:rPr>
          <w:spacing w:val="-17"/>
        </w:rPr>
        <w:t xml:space="preserve"> </w:t>
      </w:r>
      <w:r w:rsidR="00BC6444" w:rsidRPr="00EF29FF">
        <w:t>sous-groupe</w:t>
      </w:r>
      <w:r w:rsidR="00BC6444" w:rsidRPr="00EF29FF">
        <w:rPr>
          <w:spacing w:val="-17"/>
        </w:rPr>
        <w:t xml:space="preserve"> </w:t>
      </w:r>
      <w:r w:rsidR="00BC6444" w:rsidRPr="00EF29FF">
        <w:t>de</w:t>
      </w:r>
      <w:r w:rsidR="00BC6444" w:rsidRPr="00EF29FF">
        <w:rPr>
          <w:spacing w:val="-16"/>
        </w:rPr>
        <w:t xml:space="preserve"> </w:t>
      </w:r>
      <w:r w:rsidR="00BC6444" w:rsidRPr="00EF29FF">
        <w:t>travail</w:t>
      </w:r>
      <w:r w:rsidR="00BC6444" w:rsidRPr="00EF29FF">
        <w:rPr>
          <w:spacing w:val="-15"/>
        </w:rPr>
        <w:t xml:space="preserve"> </w:t>
      </w:r>
      <w:r w:rsidR="00BC6444" w:rsidRPr="00EF29FF">
        <w:t>VBG</w:t>
      </w:r>
      <w:r w:rsidR="00BC6444" w:rsidRPr="00EF29FF">
        <w:rPr>
          <w:spacing w:val="-13"/>
        </w:rPr>
        <w:t xml:space="preserve"> </w:t>
      </w:r>
      <w:r w:rsidR="00BC6444" w:rsidRPr="00EF29FF">
        <w:t>du</w:t>
      </w:r>
      <w:r w:rsidR="00BC6444" w:rsidRPr="00EF29FF">
        <w:rPr>
          <w:spacing w:val="-17"/>
        </w:rPr>
        <w:t xml:space="preserve"> </w:t>
      </w:r>
      <w:r w:rsidR="00BC6444" w:rsidRPr="00EF29FF">
        <w:t>25</w:t>
      </w:r>
      <w:r w:rsidR="00BC6444" w:rsidRPr="00EF29FF">
        <w:rPr>
          <w:spacing w:val="-17"/>
        </w:rPr>
        <w:t xml:space="preserve"> </w:t>
      </w:r>
      <w:r w:rsidR="00BC6444" w:rsidRPr="00EF29FF">
        <w:t>Novembre</w:t>
      </w:r>
      <w:r w:rsidR="00BC6444" w:rsidRPr="00EF29FF">
        <w:rPr>
          <w:spacing w:val="-59"/>
        </w:rPr>
        <w:t xml:space="preserve"> </w:t>
      </w:r>
      <w:r w:rsidR="00BC6444" w:rsidRPr="00EF29FF">
        <w:t>au</w:t>
      </w:r>
      <w:r w:rsidR="00BC6444" w:rsidRPr="00EF29FF">
        <w:rPr>
          <w:spacing w:val="-8"/>
        </w:rPr>
        <w:t xml:space="preserve"> </w:t>
      </w:r>
      <w:r w:rsidR="00BC6444" w:rsidRPr="00EF29FF">
        <w:t>10</w:t>
      </w:r>
      <w:r w:rsidR="00BC6444" w:rsidRPr="00EF29FF">
        <w:rPr>
          <w:spacing w:val="-8"/>
        </w:rPr>
        <w:t xml:space="preserve"> </w:t>
      </w:r>
      <w:r w:rsidR="00BC6444" w:rsidRPr="00EF29FF">
        <w:t>Décembre</w:t>
      </w:r>
      <w:r w:rsidR="00BC6444" w:rsidRPr="00EF29FF">
        <w:rPr>
          <w:spacing w:val="-9"/>
        </w:rPr>
        <w:t xml:space="preserve"> </w:t>
      </w:r>
      <w:r w:rsidR="00BC6444" w:rsidRPr="00EF29FF">
        <w:t>a</w:t>
      </w:r>
      <w:r w:rsidR="00BC6444" w:rsidRPr="00EF29FF">
        <w:rPr>
          <w:spacing w:val="-10"/>
        </w:rPr>
        <w:t xml:space="preserve"> </w:t>
      </w:r>
      <w:r w:rsidR="00BC6444" w:rsidRPr="00EF29FF">
        <w:t>servi</w:t>
      </w:r>
      <w:r w:rsidR="00BC6444" w:rsidRPr="00EF29FF">
        <w:rPr>
          <w:spacing w:val="-10"/>
        </w:rPr>
        <w:t xml:space="preserve"> </w:t>
      </w:r>
      <w:r w:rsidR="00BC6444" w:rsidRPr="00EF29FF">
        <w:t>de</w:t>
      </w:r>
      <w:r w:rsidR="00BC6444" w:rsidRPr="00EF29FF">
        <w:rPr>
          <w:spacing w:val="-8"/>
        </w:rPr>
        <w:t xml:space="preserve"> </w:t>
      </w:r>
      <w:r w:rsidR="00BC6444" w:rsidRPr="00EF29FF">
        <w:t>cadre</w:t>
      </w:r>
      <w:r w:rsidR="00BC6444" w:rsidRPr="00EF29FF">
        <w:rPr>
          <w:spacing w:val="-9"/>
        </w:rPr>
        <w:t xml:space="preserve"> </w:t>
      </w:r>
      <w:r w:rsidR="00BC6444" w:rsidRPr="00EF29FF">
        <w:t>pour</w:t>
      </w:r>
      <w:r w:rsidR="00BC6444" w:rsidRPr="00EF29FF">
        <w:rPr>
          <w:spacing w:val="-9"/>
        </w:rPr>
        <w:t xml:space="preserve"> </w:t>
      </w:r>
      <w:r w:rsidR="00BC6444" w:rsidRPr="00EF29FF">
        <w:t>le</w:t>
      </w:r>
      <w:r w:rsidR="00BC6444" w:rsidRPr="00EF29FF">
        <w:rPr>
          <w:spacing w:val="-7"/>
        </w:rPr>
        <w:t xml:space="preserve"> </w:t>
      </w:r>
      <w:r w:rsidR="00BC6444" w:rsidRPr="00EF29FF">
        <w:t>lancement</w:t>
      </w:r>
      <w:r w:rsidR="00BC6444" w:rsidRPr="00EF29FF">
        <w:rPr>
          <w:spacing w:val="-7"/>
        </w:rPr>
        <w:t xml:space="preserve"> </w:t>
      </w:r>
      <w:r w:rsidR="00BC6444" w:rsidRPr="00EF29FF">
        <w:t>de</w:t>
      </w:r>
      <w:r w:rsidR="00BC6444" w:rsidRPr="00EF29FF">
        <w:rPr>
          <w:spacing w:val="-10"/>
        </w:rPr>
        <w:t xml:space="preserve"> </w:t>
      </w:r>
      <w:r w:rsidR="00BC6444" w:rsidRPr="00EF29FF">
        <w:t>nos</w:t>
      </w:r>
      <w:r w:rsidR="00BC6444" w:rsidRPr="00EF29FF">
        <w:rPr>
          <w:spacing w:val="-10"/>
        </w:rPr>
        <w:t xml:space="preserve"> </w:t>
      </w:r>
      <w:r w:rsidR="00BC6444" w:rsidRPr="00EF29FF">
        <w:t>activités</w:t>
      </w:r>
      <w:r w:rsidR="00BC6444" w:rsidRPr="00EF29FF">
        <w:rPr>
          <w:spacing w:val="-7"/>
        </w:rPr>
        <w:t xml:space="preserve"> </w:t>
      </w:r>
      <w:r w:rsidR="00BC6444" w:rsidRPr="00EF29FF">
        <w:t>de</w:t>
      </w:r>
      <w:r w:rsidR="00BC6444" w:rsidRPr="00EF29FF">
        <w:rPr>
          <w:spacing w:val="-11"/>
        </w:rPr>
        <w:t xml:space="preserve"> </w:t>
      </w:r>
      <w:r w:rsidR="00BC6444" w:rsidRPr="00EF29FF">
        <w:t>distribution</w:t>
      </w:r>
      <w:r w:rsidR="00BC6444" w:rsidRPr="00EF29FF">
        <w:rPr>
          <w:spacing w:val="-7"/>
        </w:rPr>
        <w:t xml:space="preserve"> </w:t>
      </w:r>
      <w:r w:rsidR="00BC6444" w:rsidRPr="00EF29FF">
        <w:t>des</w:t>
      </w:r>
      <w:r w:rsidR="00BC6444" w:rsidRPr="00EF29FF">
        <w:rPr>
          <w:spacing w:val="-12"/>
        </w:rPr>
        <w:t xml:space="preserve"> </w:t>
      </w:r>
      <w:r w:rsidR="00BC6444" w:rsidRPr="00EF29FF">
        <w:t>kits</w:t>
      </w:r>
      <w:r w:rsidR="00BC6444" w:rsidRPr="00EF29FF">
        <w:rPr>
          <w:spacing w:val="-9"/>
        </w:rPr>
        <w:t xml:space="preserve"> </w:t>
      </w:r>
      <w:r w:rsidR="00BC6444" w:rsidRPr="00EF29FF">
        <w:t>dignité.</w:t>
      </w:r>
      <w:r w:rsidR="00BC6444" w:rsidRPr="00EF29FF">
        <w:rPr>
          <w:spacing w:val="-59"/>
        </w:rPr>
        <w:t xml:space="preserve"> </w:t>
      </w:r>
      <w:r w:rsidR="00BC6444" w:rsidRPr="00EF29FF">
        <w:t>A Diffa, 111 femmes et jeunes filles victimes des VBG ont été servies en présence des autorités</w:t>
      </w:r>
      <w:r w:rsidR="00BC6444" w:rsidRPr="00EF29FF">
        <w:rPr>
          <w:spacing w:val="1"/>
        </w:rPr>
        <w:t xml:space="preserve"> </w:t>
      </w:r>
      <w:r w:rsidR="00BC6444" w:rsidRPr="00EF29FF">
        <w:t>administratives</w:t>
      </w:r>
      <w:r w:rsidR="00BC6444" w:rsidRPr="00EF29FF">
        <w:rPr>
          <w:spacing w:val="-1"/>
        </w:rPr>
        <w:t xml:space="preserve"> </w:t>
      </w:r>
      <w:r w:rsidR="00BC6444" w:rsidRPr="00EF29FF">
        <w:t>et</w:t>
      </w:r>
      <w:r w:rsidR="00BC6444" w:rsidRPr="00EF29FF">
        <w:rPr>
          <w:spacing w:val="1"/>
        </w:rPr>
        <w:t xml:space="preserve"> </w:t>
      </w:r>
      <w:r w:rsidR="00BC6444" w:rsidRPr="00EF29FF">
        <w:t>locales</w:t>
      </w:r>
      <w:r w:rsidR="00BC6444" w:rsidRPr="00EF29FF">
        <w:rPr>
          <w:spacing w:val="1"/>
        </w:rPr>
        <w:t xml:space="preserve"> </w:t>
      </w:r>
      <w:r w:rsidR="00BC6444" w:rsidRPr="00EF29FF">
        <w:t>et</w:t>
      </w:r>
      <w:r w:rsidR="00BC6444" w:rsidRPr="00EF29FF">
        <w:rPr>
          <w:spacing w:val="-2"/>
        </w:rPr>
        <w:t xml:space="preserve"> </w:t>
      </w:r>
      <w:r w:rsidR="00BC6444" w:rsidRPr="00EF29FF">
        <w:t>les différents</w:t>
      </w:r>
      <w:r w:rsidR="00BC6444" w:rsidRPr="00EF29FF">
        <w:rPr>
          <w:spacing w:val="-3"/>
        </w:rPr>
        <w:t xml:space="preserve"> </w:t>
      </w:r>
      <w:r w:rsidR="00BC6444" w:rsidRPr="00EF29FF">
        <w:t>acteurs</w:t>
      </w:r>
      <w:r w:rsidR="00BC6444" w:rsidRPr="00EF29FF">
        <w:rPr>
          <w:spacing w:val="-2"/>
        </w:rPr>
        <w:t xml:space="preserve"> </w:t>
      </w:r>
      <w:r w:rsidR="00BC6444" w:rsidRPr="00EF29FF">
        <w:t>intervenants</w:t>
      </w:r>
      <w:r w:rsidR="00BC6444" w:rsidRPr="00EF29FF">
        <w:rPr>
          <w:spacing w:val="-3"/>
        </w:rPr>
        <w:t xml:space="preserve"> </w:t>
      </w:r>
      <w:r w:rsidR="00BC6444" w:rsidRPr="00EF29FF">
        <w:t>dans la</w:t>
      </w:r>
      <w:r w:rsidR="00BC6444" w:rsidRPr="00EF29FF">
        <w:rPr>
          <w:spacing w:val="-3"/>
        </w:rPr>
        <w:t xml:space="preserve"> </w:t>
      </w:r>
      <w:r w:rsidR="00BC6444" w:rsidRPr="00EF29FF">
        <w:t>région.</w:t>
      </w:r>
    </w:p>
    <w:p w14:paraId="453E5BDD" w14:textId="77777777" w:rsidR="0042371A" w:rsidRPr="00EF29FF" w:rsidRDefault="0042371A">
      <w:pPr>
        <w:pStyle w:val="BodyText"/>
        <w:spacing w:before="10"/>
        <w:rPr>
          <w:sz w:val="7"/>
        </w:rPr>
      </w:pPr>
    </w:p>
    <w:p w14:paraId="0456F9A4" w14:textId="6F15D44B" w:rsidR="0042371A" w:rsidRPr="00EF29FF" w:rsidRDefault="008A4C3F">
      <w:pPr>
        <w:pStyle w:val="BodyText"/>
        <w:ind w:left="1215"/>
        <w:rPr>
          <w:sz w:val="20"/>
        </w:rPr>
      </w:pPr>
      <w:r>
        <w:rPr>
          <w:noProof/>
          <w:sz w:val="20"/>
        </w:rPr>
        <mc:AlternateContent>
          <mc:Choice Requires="wpg">
            <w:drawing>
              <wp:inline distT="0" distB="0" distL="0" distR="0" wp14:anchorId="06A909CA" wp14:editId="51F996AA">
                <wp:extent cx="5448300" cy="1200150"/>
                <wp:effectExtent l="0" t="0" r="0" b="0"/>
                <wp:docPr id="1805465937"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8300" cy="1200150"/>
                          <a:chOff x="0" y="0"/>
                          <a:chExt cx="8580" cy="1890"/>
                        </a:xfrm>
                      </wpg:grpSpPr>
                      <pic:pic xmlns:pic="http://schemas.openxmlformats.org/drawingml/2006/picture">
                        <pic:nvPicPr>
                          <pic:cNvPr id="1268601655" name="Picture 18"/>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305" cy="189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41779155" name="Picture 17"/>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4350" y="32"/>
                            <a:ext cx="4230" cy="185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inline>
            </w:drawing>
          </mc:Choice>
          <mc:Fallback>
            <w:pict>
              <v:group w14:anchorId="144BA248" id="Group 16" o:spid="_x0000_s1026" style="width:429pt;height:94.5pt;mso-position-horizontal-relative:char;mso-position-vertical-relative:line" coordsize="8580,189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">
                <v:shape id="Picture 18" o:spid="_x0000_s1027" type="#_x0000_t75" style="position:absolute;width:4305;height:18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">
                  <v:imagedata r:id="rId81" o:title=""/>
                </v:shape>
                <v:shape id="Picture 17" o:spid="_x0000_s1028" type="#_x0000_t75" style="position:absolute;left:4350;top:32;width:4230;height:1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">
                  <v:imagedata r:id="rId82" o:title=""/>
                </v:shape>
                <w10:anchorlock/>
              </v:group>
            </w:pict>
          </mc:Fallback>
        </mc:AlternateContent>
      </w:r>
    </w:p>
    <w:p w14:paraId="17B3BF94" w14:textId="77777777" w:rsidR="0042371A" w:rsidRPr="00EF29FF" w:rsidRDefault="00BC6444">
      <w:pPr>
        <w:spacing w:before="110"/>
        <w:ind w:left="1185"/>
        <w:rPr>
          <w:rFonts w:ascii="Arial" w:hAnsi="Arial"/>
          <w:i/>
          <w:sz w:val="20"/>
        </w:rPr>
      </w:pPr>
      <w:r w:rsidRPr="00EF29FF">
        <w:rPr>
          <w:rFonts w:ascii="Arial" w:hAnsi="Arial"/>
          <w:i/>
          <w:sz w:val="20"/>
        </w:rPr>
        <w:t>Photos</w:t>
      </w:r>
      <w:r w:rsidRPr="00EF29FF">
        <w:rPr>
          <w:rFonts w:ascii="Arial" w:hAnsi="Arial"/>
          <w:i/>
          <w:spacing w:val="-3"/>
          <w:sz w:val="20"/>
        </w:rPr>
        <w:t xml:space="preserve"> </w:t>
      </w:r>
      <w:r w:rsidRPr="00EF29FF">
        <w:rPr>
          <w:rFonts w:ascii="Arial" w:hAnsi="Arial"/>
          <w:i/>
          <w:sz w:val="20"/>
        </w:rPr>
        <w:t>:</w:t>
      </w:r>
      <w:r w:rsidRPr="00EF29FF">
        <w:rPr>
          <w:rFonts w:ascii="Arial" w:hAnsi="Arial"/>
          <w:i/>
          <w:spacing w:val="-4"/>
          <w:sz w:val="20"/>
        </w:rPr>
        <w:t xml:space="preserve"> </w:t>
      </w:r>
      <w:r w:rsidRPr="00EF29FF">
        <w:rPr>
          <w:rFonts w:ascii="Arial" w:hAnsi="Arial"/>
          <w:i/>
          <w:sz w:val="20"/>
        </w:rPr>
        <w:t>Distribution</w:t>
      </w:r>
      <w:r w:rsidRPr="00EF29FF">
        <w:rPr>
          <w:rFonts w:ascii="Arial" w:hAnsi="Arial"/>
          <w:i/>
          <w:spacing w:val="-4"/>
          <w:sz w:val="20"/>
        </w:rPr>
        <w:t xml:space="preserve"> </w:t>
      </w:r>
      <w:r w:rsidRPr="00EF29FF">
        <w:rPr>
          <w:rFonts w:ascii="Arial" w:hAnsi="Arial"/>
          <w:i/>
          <w:sz w:val="20"/>
        </w:rPr>
        <w:t>des</w:t>
      </w:r>
      <w:r w:rsidRPr="00EF29FF">
        <w:rPr>
          <w:rFonts w:ascii="Arial" w:hAnsi="Arial"/>
          <w:i/>
          <w:spacing w:val="-3"/>
          <w:sz w:val="20"/>
        </w:rPr>
        <w:t xml:space="preserve"> </w:t>
      </w:r>
      <w:r w:rsidRPr="00EF29FF">
        <w:rPr>
          <w:rFonts w:ascii="Arial" w:hAnsi="Arial"/>
          <w:i/>
          <w:sz w:val="20"/>
        </w:rPr>
        <w:t>kits</w:t>
      </w:r>
      <w:r w:rsidRPr="00EF29FF">
        <w:rPr>
          <w:rFonts w:ascii="Arial" w:hAnsi="Arial"/>
          <w:i/>
          <w:spacing w:val="-3"/>
          <w:sz w:val="20"/>
        </w:rPr>
        <w:t xml:space="preserve"> </w:t>
      </w:r>
      <w:r w:rsidRPr="00EF29FF">
        <w:rPr>
          <w:rFonts w:ascii="Arial" w:hAnsi="Arial"/>
          <w:i/>
          <w:sz w:val="20"/>
        </w:rPr>
        <w:t>de</w:t>
      </w:r>
      <w:r w:rsidRPr="00EF29FF">
        <w:rPr>
          <w:rFonts w:ascii="Arial" w:hAnsi="Arial"/>
          <w:i/>
          <w:spacing w:val="-5"/>
          <w:sz w:val="20"/>
        </w:rPr>
        <w:t xml:space="preserve"> </w:t>
      </w:r>
      <w:r w:rsidRPr="00EF29FF">
        <w:rPr>
          <w:rFonts w:ascii="Arial" w:hAnsi="Arial"/>
          <w:i/>
          <w:sz w:val="20"/>
        </w:rPr>
        <w:t>dignité</w:t>
      </w:r>
      <w:r w:rsidRPr="00EF29FF">
        <w:rPr>
          <w:rFonts w:ascii="Arial" w:hAnsi="Arial"/>
          <w:i/>
          <w:spacing w:val="-2"/>
          <w:sz w:val="20"/>
        </w:rPr>
        <w:t xml:space="preserve"> </w:t>
      </w:r>
      <w:r w:rsidRPr="00EF29FF">
        <w:rPr>
          <w:rFonts w:ascii="Arial" w:hAnsi="Arial"/>
          <w:i/>
          <w:sz w:val="20"/>
        </w:rPr>
        <w:t>à</w:t>
      </w:r>
      <w:r w:rsidRPr="00EF29FF">
        <w:rPr>
          <w:rFonts w:ascii="Arial" w:hAnsi="Arial"/>
          <w:i/>
          <w:spacing w:val="-4"/>
          <w:sz w:val="20"/>
        </w:rPr>
        <w:t xml:space="preserve"> </w:t>
      </w:r>
      <w:r w:rsidRPr="00EF29FF">
        <w:rPr>
          <w:rFonts w:ascii="Arial" w:hAnsi="Arial"/>
          <w:i/>
          <w:sz w:val="20"/>
        </w:rPr>
        <w:t>l’occasion</w:t>
      </w:r>
      <w:r w:rsidRPr="00EF29FF">
        <w:rPr>
          <w:rFonts w:ascii="Arial" w:hAnsi="Arial"/>
          <w:i/>
          <w:spacing w:val="-5"/>
          <w:sz w:val="20"/>
        </w:rPr>
        <w:t xml:space="preserve"> </w:t>
      </w:r>
      <w:r w:rsidRPr="00EF29FF">
        <w:rPr>
          <w:rFonts w:ascii="Arial" w:hAnsi="Arial"/>
          <w:i/>
          <w:sz w:val="20"/>
        </w:rPr>
        <w:t>des</w:t>
      </w:r>
      <w:r w:rsidRPr="00EF29FF">
        <w:rPr>
          <w:rFonts w:ascii="Arial" w:hAnsi="Arial"/>
          <w:i/>
          <w:spacing w:val="-3"/>
          <w:sz w:val="20"/>
        </w:rPr>
        <w:t xml:space="preserve"> </w:t>
      </w:r>
      <w:r w:rsidRPr="00EF29FF">
        <w:rPr>
          <w:rFonts w:ascii="Arial" w:hAnsi="Arial"/>
          <w:i/>
          <w:sz w:val="20"/>
        </w:rPr>
        <w:t>16</w:t>
      </w:r>
      <w:r w:rsidRPr="00EF29FF">
        <w:rPr>
          <w:rFonts w:ascii="Arial" w:hAnsi="Arial"/>
          <w:i/>
          <w:spacing w:val="-4"/>
          <w:sz w:val="20"/>
        </w:rPr>
        <w:t xml:space="preserve"> </w:t>
      </w:r>
      <w:r w:rsidRPr="00EF29FF">
        <w:rPr>
          <w:rFonts w:ascii="Arial" w:hAnsi="Arial"/>
          <w:i/>
          <w:sz w:val="20"/>
        </w:rPr>
        <w:t>jours</w:t>
      </w:r>
      <w:r w:rsidRPr="00EF29FF">
        <w:rPr>
          <w:rFonts w:ascii="Arial" w:hAnsi="Arial"/>
          <w:i/>
          <w:spacing w:val="-3"/>
          <w:sz w:val="20"/>
        </w:rPr>
        <w:t xml:space="preserve"> </w:t>
      </w:r>
      <w:r w:rsidRPr="00EF29FF">
        <w:rPr>
          <w:rFonts w:ascii="Arial" w:hAnsi="Arial"/>
          <w:i/>
          <w:sz w:val="20"/>
        </w:rPr>
        <w:t>d’activisme</w:t>
      </w:r>
    </w:p>
    <w:p w14:paraId="65C950AD" w14:textId="77777777" w:rsidR="0042371A" w:rsidRPr="00EF29FF" w:rsidRDefault="0042371A">
      <w:pPr>
        <w:pStyle w:val="BodyText"/>
        <w:rPr>
          <w:rFonts w:ascii="Arial"/>
          <w:i/>
        </w:rPr>
      </w:pPr>
    </w:p>
    <w:p w14:paraId="7728FAB9" w14:textId="77777777" w:rsidR="0042371A" w:rsidRPr="00EF29FF" w:rsidRDefault="0042371A">
      <w:pPr>
        <w:pStyle w:val="BodyText"/>
        <w:rPr>
          <w:rFonts w:ascii="Arial"/>
          <w:i/>
        </w:rPr>
      </w:pPr>
    </w:p>
    <w:p w14:paraId="7A279166" w14:textId="77777777" w:rsidR="0042371A" w:rsidRPr="00EF29FF" w:rsidRDefault="0042371A">
      <w:pPr>
        <w:pStyle w:val="BodyText"/>
        <w:spacing w:before="4"/>
        <w:rPr>
          <w:rFonts w:ascii="Arial"/>
          <w:i/>
          <w:sz w:val="31"/>
        </w:rPr>
      </w:pPr>
    </w:p>
    <w:p w14:paraId="5B02028B" w14:textId="77777777" w:rsidR="0042371A" w:rsidRPr="00EF29FF" w:rsidRDefault="00BC6444">
      <w:pPr>
        <w:pStyle w:val="Heading1"/>
        <w:rPr>
          <w:lang w:val="en-GB"/>
        </w:rPr>
      </w:pPr>
      <w:r w:rsidRPr="00EF29FF">
        <w:rPr>
          <w:lang w:val="en-GB"/>
        </w:rPr>
        <w:t>Uganda</w:t>
      </w:r>
    </w:p>
    <w:p w14:paraId="77287E83" w14:textId="77777777" w:rsidR="0042371A" w:rsidRPr="00EF29FF" w:rsidRDefault="00BC6444">
      <w:pPr>
        <w:pStyle w:val="BodyText"/>
        <w:spacing w:before="121"/>
        <w:ind w:left="618" w:right="595"/>
        <w:jc w:val="both"/>
        <w:rPr>
          <w:lang w:val="en-GB"/>
        </w:rPr>
      </w:pPr>
      <w:r w:rsidRPr="00EF29FF">
        <w:rPr>
          <w:lang w:val="en-GB"/>
        </w:rPr>
        <w:t>This section highlights activities and outputs under the first result, concerning the reinforcement of</w:t>
      </w:r>
      <w:r w:rsidRPr="00EF29FF">
        <w:rPr>
          <w:spacing w:val="-59"/>
          <w:lang w:val="en-GB"/>
        </w:rPr>
        <w:t xml:space="preserve"> </w:t>
      </w:r>
      <w:r w:rsidRPr="00EF29FF">
        <w:rPr>
          <w:lang w:val="en-GB"/>
        </w:rPr>
        <w:t>the protection of the most vulnerable groups through child protection, reduction of gender-based</w:t>
      </w:r>
      <w:r w:rsidRPr="00EF29FF">
        <w:rPr>
          <w:spacing w:val="1"/>
          <w:lang w:val="en-GB"/>
        </w:rPr>
        <w:t xml:space="preserve"> </w:t>
      </w:r>
      <w:r w:rsidRPr="00EF29FF">
        <w:rPr>
          <w:lang w:val="en-GB"/>
        </w:rPr>
        <w:t>violence</w:t>
      </w:r>
      <w:r w:rsidRPr="00EF29FF">
        <w:rPr>
          <w:spacing w:val="-1"/>
          <w:lang w:val="en-GB"/>
        </w:rPr>
        <w:t xml:space="preserve"> </w:t>
      </w:r>
      <w:r w:rsidRPr="00EF29FF">
        <w:rPr>
          <w:lang w:val="en-GB"/>
        </w:rPr>
        <w:t>and the</w:t>
      </w:r>
      <w:r w:rsidRPr="00EF29FF">
        <w:rPr>
          <w:spacing w:val="-2"/>
          <w:lang w:val="en-GB"/>
        </w:rPr>
        <w:t xml:space="preserve"> </w:t>
      </w:r>
      <w:r w:rsidRPr="00EF29FF">
        <w:rPr>
          <w:lang w:val="en-GB"/>
        </w:rPr>
        <w:t>strengthening</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social</w:t>
      </w:r>
      <w:r w:rsidRPr="00EF29FF">
        <w:rPr>
          <w:spacing w:val="-1"/>
          <w:lang w:val="en-GB"/>
        </w:rPr>
        <w:t xml:space="preserve"> </w:t>
      </w:r>
      <w:r w:rsidRPr="00EF29FF">
        <w:rPr>
          <w:lang w:val="en-GB"/>
        </w:rPr>
        <w:t>and peaceful</w:t>
      </w:r>
      <w:r w:rsidRPr="00EF29FF">
        <w:rPr>
          <w:spacing w:val="-1"/>
          <w:lang w:val="en-GB"/>
        </w:rPr>
        <w:t xml:space="preserve"> </w:t>
      </w:r>
      <w:r w:rsidRPr="00EF29FF">
        <w:rPr>
          <w:lang w:val="en-GB"/>
        </w:rPr>
        <w:t>cohesion</w:t>
      </w:r>
    </w:p>
    <w:p w14:paraId="678A56A2" w14:textId="77777777" w:rsidR="0042371A" w:rsidRPr="00EF29FF" w:rsidRDefault="0042371A">
      <w:pPr>
        <w:pStyle w:val="BodyText"/>
        <w:spacing w:before="5"/>
        <w:rPr>
          <w:sz w:val="32"/>
          <w:lang w:val="en-GB"/>
        </w:rPr>
      </w:pPr>
    </w:p>
    <w:p w14:paraId="412A662F" w14:textId="77777777" w:rsidR="0042371A" w:rsidRPr="00EF29FF" w:rsidRDefault="00BC6444">
      <w:pPr>
        <w:pStyle w:val="BodyText"/>
        <w:spacing w:before="1"/>
        <w:ind w:left="618" w:right="597"/>
        <w:jc w:val="both"/>
        <w:rPr>
          <w:lang w:val="en-GB"/>
        </w:rPr>
      </w:pPr>
      <w:r w:rsidRPr="00EF29FF">
        <w:rPr>
          <w:lang w:val="en-GB"/>
        </w:rPr>
        <w:t>The</w:t>
      </w:r>
      <w:r w:rsidRPr="00EF29FF">
        <w:rPr>
          <w:spacing w:val="-11"/>
          <w:lang w:val="en-GB"/>
        </w:rPr>
        <w:t xml:space="preserve"> </w:t>
      </w:r>
      <w:r w:rsidRPr="00EF29FF">
        <w:rPr>
          <w:lang w:val="en-GB"/>
        </w:rPr>
        <w:t>overall</w:t>
      </w:r>
      <w:r w:rsidRPr="00EF29FF">
        <w:rPr>
          <w:spacing w:val="-9"/>
          <w:lang w:val="en-GB"/>
        </w:rPr>
        <w:t xml:space="preserve"> </w:t>
      </w:r>
      <w:r w:rsidRPr="00EF29FF">
        <w:rPr>
          <w:lang w:val="en-GB"/>
        </w:rPr>
        <w:t>reach</w:t>
      </w:r>
      <w:r w:rsidRPr="00EF29FF">
        <w:rPr>
          <w:spacing w:val="-11"/>
          <w:lang w:val="en-GB"/>
        </w:rPr>
        <w:t xml:space="preserve"> </w:t>
      </w:r>
      <w:r w:rsidRPr="00EF29FF">
        <w:rPr>
          <w:lang w:val="en-GB"/>
        </w:rPr>
        <w:t>for</w:t>
      </w:r>
      <w:r w:rsidRPr="00EF29FF">
        <w:rPr>
          <w:spacing w:val="-12"/>
          <w:lang w:val="en-GB"/>
        </w:rPr>
        <w:t xml:space="preserve"> </w:t>
      </w:r>
      <w:r w:rsidRPr="00EF29FF">
        <w:rPr>
          <w:lang w:val="en-GB"/>
        </w:rPr>
        <w:t>the</w:t>
      </w:r>
      <w:r w:rsidRPr="00EF29FF">
        <w:rPr>
          <w:spacing w:val="-13"/>
          <w:lang w:val="en-GB"/>
        </w:rPr>
        <w:t xml:space="preserve"> </w:t>
      </w:r>
      <w:r w:rsidRPr="00EF29FF">
        <w:rPr>
          <w:lang w:val="en-GB"/>
        </w:rPr>
        <w:t>project</w:t>
      </w:r>
      <w:r w:rsidRPr="00EF29FF">
        <w:rPr>
          <w:spacing w:val="-8"/>
          <w:lang w:val="en-GB"/>
        </w:rPr>
        <w:t xml:space="preserve"> </w:t>
      </w:r>
      <w:r w:rsidRPr="00EF29FF">
        <w:rPr>
          <w:lang w:val="en-GB"/>
        </w:rPr>
        <w:t>is</w:t>
      </w:r>
      <w:r w:rsidRPr="00EF29FF">
        <w:rPr>
          <w:spacing w:val="-10"/>
          <w:lang w:val="en-GB"/>
        </w:rPr>
        <w:t xml:space="preserve"> </w:t>
      </w:r>
      <w:r w:rsidRPr="00EF29FF">
        <w:rPr>
          <w:lang w:val="en-GB"/>
        </w:rPr>
        <w:t>summarized</w:t>
      </w:r>
      <w:r w:rsidRPr="00EF29FF">
        <w:rPr>
          <w:spacing w:val="-7"/>
          <w:lang w:val="en-GB"/>
        </w:rPr>
        <w:t xml:space="preserve"> </w:t>
      </w:r>
      <w:r w:rsidRPr="00EF29FF">
        <w:rPr>
          <w:lang w:val="en-GB"/>
        </w:rPr>
        <w:t>in</w:t>
      </w:r>
      <w:r w:rsidRPr="00EF29FF">
        <w:rPr>
          <w:spacing w:val="-13"/>
          <w:lang w:val="en-GB"/>
        </w:rPr>
        <w:t xml:space="preserve"> </w:t>
      </w:r>
      <w:r w:rsidRPr="00EF29FF">
        <w:rPr>
          <w:lang w:val="en-GB"/>
        </w:rPr>
        <w:t>the</w:t>
      </w:r>
      <w:r w:rsidRPr="00EF29FF">
        <w:rPr>
          <w:spacing w:val="-11"/>
          <w:lang w:val="en-GB"/>
        </w:rPr>
        <w:t xml:space="preserve"> </w:t>
      </w:r>
      <w:r w:rsidRPr="00EF29FF">
        <w:rPr>
          <w:lang w:val="en-GB"/>
        </w:rPr>
        <w:t>table</w:t>
      </w:r>
      <w:r w:rsidRPr="00EF29FF">
        <w:rPr>
          <w:spacing w:val="-9"/>
          <w:lang w:val="en-GB"/>
        </w:rPr>
        <w:t xml:space="preserve"> </w:t>
      </w:r>
      <w:r w:rsidRPr="00EF29FF">
        <w:rPr>
          <w:lang w:val="en-GB"/>
        </w:rPr>
        <w:t>below.</w:t>
      </w:r>
      <w:r w:rsidRPr="00EF29FF">
        <w:rPr>
          <w:spacing w:val="-7"/>
          <w:lang w:val="en-GB"/>
        </w:rPr>
        <w:t xml:space="preserve"> </w:t>
      </w:r>
      <w:r w:rsidRPr="00EF29FF">
        <w:rPr>
          <w:lang w:val="en-GB"/>
        </w:rPr>
        <w:t>The</w:t>
      </w:r>
      <w:r w:rsidRPr="00EF29FF">
        <w:rPr>
          <w:spacing w:val="-11"/>
          <w:lang w:val="en-GB"/>
        </w:rPr>
        <w:t xml:space="preserve"> </w:t>
      </w:r>
      <w:r w:rsidRPr="00EF29FF">
        <w:rPr>
          <w:lang w:val="en-GB"/>
        </w:rPr>
        <w:t>project</w:t>
      </w:r>
      <w:r w:rsidRPr="00EF29FF">
        <w:rPr>
          <w:spacing w:val="-8"/>
          <w:lang w:val="en-GB"/>
        </w:rPr>
        <w:t xml:space="preserve"> </w:t>
      </w:r>
      <w:r w:rsidRPr="00EF29FF">
        <w:rPr>
          <w:lang w:val="en-GB"/>
        </w:rPr>
        <w:t>is</w:t>
      </w:r>
      <w:r w:rsidRPr="00EF29FF">
        <w:rPr>
          <w:spacing w:val="-10"/>
          <w:lang w:val="en-GB"/>
        </w:rPr>
        <w:t xml:space="preserve"> </w:t>
      </w:r>
      <w:r w:rsidRPr="00EF29FF">
        <w:rPr>
          <w:lang w:val="en-GB"/>
        </w:rPr>
        <w:t>generally</w:t>
      </w:r>
      <w:r w:rsidRPr="00EF29FF">
        <w:rPr>
          <w:spacing w:val="-9"/>
          <w:lang w:val="en-GB"/>
        </w:rPr>
        <w:t xml:space="preserve"> </w:t>
      </w:r>
      <w:r w:rsidRPr="00EF29FF">
        <w:rPr>
          <w:lang w:val="en-GB"/>
        </w:rPr>
        <w:t>on</w:t>
      </w:r>
      <w:r w:rsidRPr="00EF29FF">
        <w:rPr>
          <w:spacing w:val="-11"/>
          <w:lang w:val="en-GB"/>
        </w:rPr>
        <w:t xml:space="preserve"> </w:t>
      </w:r>
      <w:r w:rsidRPr="00EF29FF">
        <w:rPr>
          <w:lang w:val="en-GB"/>
        </w:rPr>
        <w:t>track,</w:t>
      </w:r>
      <w:r w:rsidRPr="00EF29FF">
        <w:rPr>
          <w:spacing w:val="-59"/>
          <w:lang w:val="en-GB"/>
        </w:rPr>
        <w:t xml:space="preserve"> </w:t>
      </w:r>
      <w:r w:rsidRPr="00EF29FF">
        <w:rPr>
          <w:lang w:val="en-GB"/>
        </w:rPr>
        <w:t>notwithstanding the impact of the Ebola outbreak, which since September 2022 has slowed down</w:t>
      </w:r>
      <w:r w:rsidRPr="00EF29FF">
        <w:rPr>
          <w:spacing w:val="1"/>
          <w:lang w:val="en-GB"/>
        </w:rPr>
        <w:t xml:space="preserve"> </w:t>
      </w:r>
      <w:r w:rsidRPr="00EF29FF">
        <w:rPr>
          <w:lang w:val="en-GB"/>
        </w:rPr>
        <w:t>activities that require community gatherings, especially the magistrate and legal sessions with the</w:t>
      </w:r>
      <w:r w:rsidRPr="00EF29FF">
        <w:rPr>
          <w:spacing w:val="1"/>
          <w:lang w:val="en-GB"/>
        </w:rPr>
        <w:t xml:space="preserve"> </w:t>
      </w:r>
      <w:r w:rsidRPr="00EF29FF">
        <w:rPr>
          <w:lang w:val="en-GB"/>
        </w:rPr>
        <w:t>public (see</w:t>
      </w:r>
      <w:r w:rsidRPr="00EF29FF">
        <w:rPr>
          <w:spacing w:val="-2"/>
          <w:lang w:val="en-GB"/>
        </w:rPr>
        <w:t xml:space="preserve"> </w:t>
      </w:r>
      <w:r w:rsidRPr="00EF29FF">
        <w:rPr>
          <w:lang w:val="en-GB"/>
        </w:rPr>
        <w:t>result</w:t>
      </w:r>
      <w:r w:rsidRPr="00EF29FF">
        <w:rPr>
          <w:spacing w:val="-1"/>
          <w:lang w:val="en-GB"/>
        </w:rPr>
        <w:t xml:space="preserve"> </w:t>
      </w:r>
      <w:r w:rsidRPr="00EF29FF">
        <w:rPr>
          <w:lang w:val="en-GB"/>
        </w:rPr>
        <w:t>3).</w:t>
      </w:r>
    </w:p>
    <w:p w14:paraId="129EF10B" w14:textId="77777777" w:rsidR="0042371A" w:rsidRPr="00EF29FF" w:rsidRDefault="0042371A">
      <w:pPr>
        <w:pStyle w:val="BodyText"/>
        <w:spacing w:before="5"/>
        <w:rPr>
          <w:sz w:val="32"/>
          <w:lang w:val="en-GB"/>
        </w:rPr>
      </w:pPr>
    </w:p>
    <w:p w14:paraId="7691EFE9" w14:textId="77777777" w:rsidR="0042371A" w:rsidRPr="00EF29FF" w:rsidRDefault="00BC6444">
      <w:pPr>
        <w:ind w:left="618"/>
        <w:rPr>
          <w:rFonts w:ascii="Arial"/>
          <w:b/>
          <w:lang w:val="en-GB"/>
        </w:rPr>
      </w:pPr>
      <w:r w:rsidRPr="00EF29FF">
        <w:rPr>
          <w:rFonts w:ascii="Arial"/>
          <w:b/>
          <w:u w:val="thick" w:color="C00000"/>
          <w:lang w:val="en-GB"/>
        </w:rPr>
        <w:t>Update</w:t>
      </w:r>
      <w:r w:rsidRPr="00EF29FF">
        <w:rPr>
          <w:rFonts w:ascii="Arial"/>
          <w:b/>
          <w:spacing w:val="-1"/>
          <w:u w:val="thick" w:color="C00000"/>
          <w:lang w:val="en-GB"/>
        </w:rPr>
        <w:t xml:space="preserve"> </w:t>
      </w:r>
      <w:r w:rsidRPr="00EF29FF">
        <w:rPr>
          <w:rFonts w:ascii="Arial"/>
          <w:b/>
          <w:u w:val="thick" w:color="C00000"/>
          <w:lang w:val="en-GB"/>
        </w:rPr>
        <w:t>on</w:t>
      </w:r>
      <w:r w:rsidRPr="00EF29FF">
        <w:rPr>
          <w:rFonts w:ascii="Arial"/>
          <w:b/>
          <w:spacing w:val="-2"/>
          <w:u w:val="thick" w:color="C00000"/>
          <w:lang w:val="en-GB"/>
        </w:rPr>
        <w:t xml:space="preserve"> </w:t>
      </w:r>
      <w:r w:rsidRPr="00EF29FF">
        <w:rPr>
          <w:rFonts w:ascii="Arial"/>
          <w:b/>
          <w:u w:val="thick" w:color="C00000"/>
          <w:lang w:val="en-GB"/>
        </w:rPr>
        <w:t>beneficiaries</w:t>
      </w:r>
      <w:r w:rsidRPr="00EF29FF">
        <w:rPr>
          <w:rFonts w:ascii="Arial"/>
          <w:b/>
          <w:spacing w:val="-1"/>
          <w:u w:val="thick" w:color="C00000"/>
          <w:lang w:val="en-GB"/>
        </w:rPr>
        <w:t xml:space="preserve"> </w:t>
      </w:r>
      <w:r w:rsidRPr="00EF29FF">
        <w:rPr>
          <w:rFonts w:ascii="Arial"/>
          <w:b/>
          <w:u w:val="thick" w:color="C00000"/>
          <w:lang w:val="en-GB"/>
        </w:rPr>
        <w:t>(status</w:t>
      </w:r>
      <w:r w:rsidRPr="00EF29FF">
        <w:rPr>
          <w:rFonts w:ascii="Arial"/>
          <w:b/>
          <w:spacing w:val="-4"/>
          <w:u w:val="thick" w:color="C00000"/>
          <w:lang w:val="en-GB"/>
        </w:rPr>
        <w:t xml:space="preserve"> </w:t>
      </w:r>
      <w:r w:rsidRPr="00EF29FF">
        <w:rPr>
          <w:rFonts w:ascii="Arial"/>
          <w:b/>
          <w:u w:val="thick" w:color="C00000"/>
          <w:lang w:val="en-GB"/>
        </w:rPr>
        <w:t>+</w:t>
      </w:r>
      <w:r w:rsidRPr="00EF29FF">
        <w:rPr>
          <w:rFonts w:ascii="Arial"/>
          <w:b/>
          <w:spacing w:val="-3"/>
          <w:u w:val="thick" w:color="C00000"/>
          <w:lang w:val="en-GB"/>
        </w:rPr>
        <w:t xml:space="preserve"> </w:t>
      </w:r>
      <w:r w:rsidRPr="00EF29FF">
        <w:rPr>
          <w:rFonts w:ascii="Arial"/>
          <w:b/>
          <w:u w:val="thick" w:color="C00000"/>
          <w:lang w:val="en-GB"/>
        </w:rPr>
        <w:t>number):</w:t>
      </w:r>
    </w:p>
    <w:p w14:paraId="57ADB155" w14:textId="77777777" w:rsidR="0042371A" w:rsidRPr="00EF29FF" w:rsidRDefault="0042371A">
      <w:pPr>
        <w:pStyle w:val="BodyText"/>
        <w:rPr>
          <w:rFonts w:ascii="Arial"/>
          <w:b/>
          <w:sz w:val="20"/>
          <w:lang w:val="en-GB"/>
        </w:rPr>
      </w:pPr>
    </w:p>
    <w:p w14:paraId="3D78F51A" w14:textId="77777777" w:rsidR="0042371A" w:rsidRPr="00EF29FF" w:rsidRDefault="0042371A">
      <w:pPr>
        <w:pStyle w:val="BodyText"/>
        <w:spacing w:before="11"/>
        <w:rPr>
          <w:rFonts w:ascii="Arial"/>
          <w:b/>
          <w:lang w:val="en-GB"/>
        </w:rPr>
      </w:pPr>
    </w:p>
    <w:p w14:paraId="645FBD83" w14:textId="77777777" w:rsidR="0042371A" w:rsidRPr="00EF29FF" w:rsidRDefault="00BC6444">
      <w:pPr>
        <w:ind w:left="726" w:right="3213"/>
        <w:rPr>
          <w:sz w:val="24"/>
          <w:lang w:val="en-GB"/>
        </w:rPr>
      </w:pPr>
      <w:r w:rsidRPr="00EF29FF">
        <w:rPr>
          <w:sz w:val="24"/>
          <w:lang w:val="en-GB"/>
        </w:rPr>
        <w:t>Breakdown of planned vs Actual by category: Child Protection &amp;</w:t>
      </w:r>
      <w:r w:rsidRPr="00EF29FF">
        <w:rPr>
          <w:spacing w:val="-65"/>
          <w:sz w:val="24"/>
          <w:lang w:val="en-GB"/>
        </w:rPr>
        <w:t xml:space="preserve"> </w:t>
      </w:r>
      <w:r w:rsidRPr="00EF29FF">
        <w:rPr>
          <w:sz w:val="24"/>
          <w:lang w:val="en-GB"/>
        </w:rPr>
        <w:t>GBV</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69"/>
        <w:gridCol w:w="1141"/>
        <w:gridCol w:w="1093"/>
        <w:gridCol w:w="1202"/>
        <w:gridCol w:w="1125"/>
      </w:tblGrid>
      <w:tr w:rsidR="006B7E5F" w:rsidRPr="00EF29FF" w14:paraId="1F7573E7" w14:textId="77777777" w:rsidTr="006B7E5F">
        <w:trPr>
          <w:trHeight w:val="827"/>
        </w:trPr>
        <w:tc>
          <w:tcPr>
            <w:tcW w:w="4969" w:type="dxa"/>
            <w:shd w:val="clear" w:color="auto" w:fill="auto"/>
          </w:tcPr>
          <w:p w14:paraId="47F626FA" w14:textId="77777777" w:rsidR="0042371A" w:rsidRPr="00EF29FF" w:rsidRDefault="0042371A">
            <w:pPr>
              <w:pStyle w:val="TableParagraph"/>
              <w:rPr>
                <w:sz w:val="24"/>
                <w:lang w:val="en-GB"/>
              </w:rPr>
            </w:pPr>
          </w:p>
          <w:p w14:paraId="49421D3C" w14:textId="77777777" w:rsidR="0042371A" w:rsidRPr="00EF29FF" w:rsidRDefault="00BC6444">
            <w:pPr>
              <w:pStyle w:val="TableParagraph"/>
              <w:ind w:left="2088" w:right="2084"/>
              <w:jc w:val="center"/>
              <w:rPr>
                <w:rFonts w:ascii="Arial"/>
                <w:b/>
                <w:sz w:val="24"/>
              </w:rPr>
            </w:pPr>
            <w:r w:rsidRPr="00EF29FF">
              <w:rPr>
                <w:rFonts w:ascii="Arial"/>
                <w:b/>
                <w:sz w:val="24"/>
              </w:rPr>
              <w:t>Action</w:t>
            </w:r>
          </w:p>
        </w:tc>
        <w:tc>
          <w:tcPr>
            <w:tcW w:w="1141" w:type="dxa"/>
            <w:shd w:val="clear" w:color="auto" w:fill="auto"/>
          </w:tcPr>
          <w:p w14:paraId="08686D87" w14:textId="77777777" w:rsidR="0042371A" w:rsidRPr="00EF29FF" w:rsidRDefault="0042371A">
            <w:pPr>
              <w:pStyle w:val="TableParagraph"/>
              <w:spacing w:before="3"/>
            </w:pPr>
          </w:p>
          <w:p w14:paraId="293E88A5" w14:textId="77777777" w:rsidR="0042371A" w:rsidRPr="00EF29FF" w:rsidRDefault="00BC6444">
            <w:pPr>
              <w:pStyle w:val="TableParagraph"/>
              <w:spacing w:line="270" w:lineRule="atLeast"/>
              <w:ind w:left="104" w:right="220"/>
              <w:rPr>
                <w:rFonts w:ascii="Arial"/>
                <w:b/>
                <w:sz w:val="24"/>
              </w:rPr>
            </w:pPr>
            <w:proofErr w:type="spellStart"/>
            <w:r w:rsidRPr="00EF29FF">
              <w:rPr>
                <w:rFonts w:ascii="Arial"/>
                <w:b/>
                <w:sz w:val="24"/>
              </w:rPr>
              <w:t>Planne</w:t>
            </w:r>
            <w:proofErr w:type="spellEnd"/>
            <w:r w:rsidRPr="00EF29FF">
              <w:rPr>
                <w:rFonts w:ascii="Arial"/>
                <w:b/>
                <w:spacing w:val="-64"/>
                <w:sz w:val="24"/>
              </w:rPr>
              <w:t xml:space="preserve"> </w:t>
            </w:r>
            <w:r w:rsidRPr="00EF29FF">
              <w:rPr>
                <w:rFonts w:ascii="Arial"/>
                <w:b/>
                <w:sz w:val="24"/>
              </w:rPr>
              <w:t>d</w:t>
            </w:r>
          </w:p>
        </w:tc>
        <w:tc>
          <w:tcPr>
            <w:tcW w:w="1093" w:type="dxa"/>
            <w:shd w:val="clear" w:color="auto" w:fill="auto"/>
          </w:tcPr>
          <w:p w14:paraId="5F0CE90C" w14:textId="77777777" w:rsidR="0042371A" w:rsidRPr="00EF29FF" w:rsidRDefault="0042371A">
            <w:pPr>
              <w:pStyle w:val="TableParagraph"/>
              <w:rPr>
                <w:sz w:val="26"/>
              </w:rPr>
            </w:pPr>
          </w:p>
          <w:p w14:paraId="0D5559AA" w14:textId="77777777" w:rsidR="0042371A" w:rsidRPr="00EF29FF" w:rsidRDefault="0042371A">
            <w:pPr>
              <w:pStyle w:val="TableParagraph"/>
            </w:pPr>
          </w:p>
          <w:p w14:paraId="1E5D7C3E" w14:textId="77777777" w:rsidR="0042371A" w:rsidRPr="00EF29FF" w:rsidRDefault="00BC6444">
            <w:pPr>
              <w:pStyle w:val="TableParagraph"/>
              <w:spacing w:line="255" w:lineRule="exact"/>
              <w:ind w:left="104"/>
              <w:rPr>
                <w:rFonts w:ascii="Arial"/>
                <w:b/>
                <w:sz w:val="24"/>
              </w:rPr>
            </w:pPr>
            <w:proofErr w:type="spellStart"/>
            <w:r w:rsidRPr="00EF29FF">
              <w:rPr>
                <w:rFonts w:ascii="Arial"/>
                <w:b/>
                <w:sz w:val="24"/>
              </w:rPr>
              <w:t>Actual</w:t>
            </w:r>
            <w:proofErr w:type="spellEnd"/>
          </w:p>
        </w:tc>
        <w:tc>
          <w:tcPr>
            <w:tcW w:w="1202" w:type="dxa"/>
            <w:shd w:val="clear" w:color="auto" w:fill="auto"/>
          </w:tcPr>
          <w:p w14:paraId="037413D2" w14:textId="77777777" w:rsidR="0042371A" w:rsidRPr="00EF29FF" w:rsidRDefault="0042371A">
            <w:pPr>
              <w:pStyle w:val="TableParagraph"/>
              <w:spacing w:before="3"/>
            </w:pPr>
          </w:p>
          <w:p w14:paraId="172902BC" w14:textId="77777777" w:rsidR="0042371A" w:rsidRPr="00EF29FF" w:rsidRDefault="00BC6444">
            <w:pPr>
              <w:pStyle w:val="TableParagraph"/>
              <w:spacing w:line="270" w:lineRule="atLeast"/>
              <w:ind w:left="103" w:right="201"/>
              <w:rPr>
                <w:rFonts w:ascii="Arial"/>
                <w:b/>
                <w:sz w:val="24"/>
              </w:rPr>
            </w:pPr>
            <w:proofErr w:type="spellStart"/>
            <w:r w:rsidRPr="00EF29FF">
              <w:rPr>
                <w:rFonts w:ascii="Arial"/>
                <w:b/>
                <w:sz w:val="24"/>
              </w:rPr>
              <w:t>Varianc</w:t>
            </w:r>
            <w:proofErr w:type="spellEnd"/>
            <w:r w:rsidRPr="00EF29FF">
              <w:rPr>
                <w:rFonts w:ascii="Arial"/>
                <w:b/>
                <w:spacing w:val="-65"/>
                <w:sz w:val="24"/>
              </w:rPr>
              <w:t xml:space="preserve"> </w:t>
            </w:r>
            <w:r w:rsidRPr="00EF29FF">
              <w:rPr>
                <w:rFonts w:ascii="Arial"/>
                <w:b/>
                <w:sz w:val="24"/>
              </w:rPr>
              <w:t>e</w:t>
            </w:r>
          </w:p>
        </w:tc>
        <w:tc>
          <w:tcPr>
            <w:tcW w:w="1125" w:type="dxa"/>
            <w:shd w:val="clear" w:color="auto" w:fill="auto"/>
          </w:tcPr>
          <w:p w14:paraId="1B5A968E" w14:textId="77777777" w:rsidR="0042371A" w:rsidRPr="00EF29FF" w:rsidRDefault="00BC6444">
            <w:pPr>
              <w:pStyle w:val="TableParagraph"/>
              <w:ind w:right="99"/>
              <w:jc w:val="right"/>
              <w:rPr>
                <w:rFonts w:ascii="Arial"/>
                <w:b/>
                <w:sz w:val="24"/>
              </w:rPr>
            </w:pPr>
            <w:r w:rsidRPr="00EF29FF">
              <w:rPr>
                <w:rFonts w:ascii="Arial"/>
                <w:b/>
                <w:w w:val="99"/>
                <w:sz w:val="24"/>
              </w:rPr>
              <w:t>%</w:t>
            </w:r>
          </w:p>
          <w:p w14:paraId="7D4E7829" w14:textId="77777777" w:rsidR="0042371A" w:rsidRPr="00EF29FF" w:rsidRDefault="00BC6444">
            <w:pPr>
              <w:pStyle w:val="TableParagraph"/>
              <w:ind w:right="100"/>
              <w:jc w:val="right"/>
              <w:rPr>
                <w:rFonts w:ascii="Arial"/>
                <w:b/>
                <w:sz w:val="24"/>
              </w:rPr>
            </w:pPr>
            <w:proofErr w:type="spellStart"/>
            <w:r w:rsidRPr="00EF29FF">
              <w:rPr>
                <w:rFonts w:ascii="Arial"/>
                <w:b/>
                <w:sz w:val="24"/>
              </w:rPr>
              <w:t>reache</w:t>
            </w:r>
            <w:proofErr w:type="spellEnd"/>
          </w:p>
          <w:p w14:paraId="4664AE09" w14:textId="77777777" w:rsidR="0042371A" w:rsidRPr="00EF29FF" w:rsidRDefault="00BC6444">
            <w:pPr>
              <w:pStyle w:val="TableParagraph"/>
              <w:spacing w:line="255" w:lineRule="exact"/>
              <w:ind w:right="101"/>
              <w:jc w:val="right"/>
              <w:rPr>
                <w:rFonts w:ascii="Arial"/>
                <w:b/>
                <w:sz w:val="24"/>
              </w:rPr>
            </w:pPr>
            <w:r w:rsidRPr="00EF29FF">
              <w:rPr>
                <w:rFonts w:ascii="Arial"/>
                <w:b/>
                <w:sz w:val="24"/>
              </w:rPr>
              <w:t>d</w:t>
            </w:r>
          </w:p>
        </w:tc>
      </w:tr>
      <w:tr w:rsidR="006B7E5F" w:rsidRPr="00EF29FF" w14:paraId="4E35726D" w14:textId="77777777" w:rsidTr="006B7E5F">
        <w:trPr>
          <w:trHeight w:val="313"/>
        </w:trPr>
        <w:tc>
          <w:tcPr>
            <w:tcW w:w="4969" w:type="dxa"/>
            <w:shd w:val="clear" w:color="auto" w:fill="auto"/>
          </w:tcPr>
          <w:p w14:paraId="77EC1638" w14:textId="77777777" w:rsidR="0042371A" w:rsidRPr="00EF29FF" w:rsidRDefault="00BC6444">
            <w:pPr>
              <w:pStyle w:val="TableParagraph"/>
              <w:spacing w:before="38" w:line="255" w:lineRule="exact"/>
              <w:ind w:left="107"/>
              <w:rPr>
                <w:sz w:val="24"/>
              </w:rPr>
            </w:pPr>
            <w:r w:rsidRPr="00EF29FF">
              <w:rPr>
                <w:sz w:val="24"/>
              </w:rPr>
              <w:t>Child</w:t>
            </w:r>
            <w:r w:rsidRPr="00EF29FF">
              <w:rPr>
                <w:spacing w:val="-2"/>
                <w:sz w:val="24"/>
              </w:rPr>
              <w:t xml:space="preserve"> </w:t>
            </w:r>
            <w:r w:rsidRPr="00EF29FF">
              <w:rPr>
                <w:sz w:val="24"/>
              </w:rPr>
              <w:t>Protection</w:t>
            </w:r>
          </w:p>
        </w:tc>
        <w:tc>
          <w:tcPr>
            <w:tcW w:w="1141" w:type="dxa"/>
            <w:shd w:val="clear" w:color="auto" w:fill="auto"/>
          </w:tcPr>
          <w:p w14:paraId="371D501D" w14:textId="77777777" w:rsidR="0042371A" w:rsidRPr="00EF29FF" w:rsidRDefault="00BC6444">
            <w:pPr>
              <w:pStyle w:val="TableParagraph"/>
              <w:spacing w:before="38" w:line="255" w:lineRule="exact"/>
              <w:ind w:right="156"/>
              <w:jc w:val="right"/>
              <w:rPr>
                <w:sz w:val="24"/>
              </w:rPr>
            </w:pPr>
            <w:r w:rsidRPr="00EF29FF">
              <w:rPr>
                <w:sz w:val="24"/>
              </w:rPr>
              <w:t>5,000</w:t>
            </w:r>
          </w:p>
        </w:tc>
        <w:tc>
          <w:tcPr>
            <w:tcW w:w="1093" w:type="dxa"/>
            <w:shd w:val="clear" w:color="auto" w:fill="auto"/>
          </w:tcPr>
          <w:p w14:paraId="7A97466B" w14:textId="77777777" w:rsidR="0042371A" w:rsidRPr="00EF29FF" w:rsidRDefault="00BC6444">
            <w:pPr>
              <w:pStyle w:val="TableParagraph"/>
              <w:spacing w:before="38" w:line="255" w:lineRule="exact"/>
              <w:ind w:right="109"/>
              <w:jc w:val="right"/>
              <w:rPr>
                <w:sz w:val="24"/>
              </w:rPr>
            </w:pPr>
            <w:r w:rsidRPr="00EF29FF">
              <w:rPr>
                <w:sz w:val="24"/>
              </w:rPr>
              <w:t>5,577</w:t>
            </w:r>
          </w:p>
        </w:tc>
        <w:tc>
          <w:tcPr>
            <w:tcW w:w="1202" w:type="dxa"/>
            <w:shd w:val="clear" w:color="auto" w:fill="auto"/>
          </w:tcPr>
          <w:p w14:paraId="18756791" w14:textId="77777777" w:rsidR="0042371A" w:rsidRPr="00EF29FF" w:rsidRDefault="00BC6444">
            <w:pPr>
              <w:pStyle w:val="TableParagraph"/>
              <w:spacing w:before="38" w:line="255" w:lineRule="exact"/>
              <w:ind w:left="571"/>
              <w:rPr>
                <w:sz w:val="24"/>
              </w:rPr>
            </w:pPr>
            <w:r w:rsidRPr="00EF29FF">
              <w:rPr>
                <w:sz w:val="24"/>
              </w:rPr>
              <w:t>577</w:t>
            </w:r>
          </w:p>
        </w:tc>
        <w:tc>
          <w:tcPr>
            <w:tcW w:w="1125" w:type="dxa"/>
            <w:shd w:val="clear" w:color="auto" w:fill="auto"/>
          </w:tcPr>
          <w:p w14:paraId="6B12E058" w14:textId="77777777" w:rsidR="0042371A" w:rsidRPr="00EF29FF" w:rsidRDefault="00BC6444">
            <w:pPr>
              <w:pStyle w:val="TableParagraph"/>
              <w:spacing w:before="19" w:line="275" w:lineRule="exact"/>
              <w:ind w:right="98"/>
              <w:jc w:val="right"/>
              <w:rPr>
                <w:sz w:val="24"/>
              </w:rPr>
            </w:pPr>
            <w:r w:rsidRPr="00EF29FF">
              <w:rPr>
                <w:sz w:val="24"/>
              </w:rPr>
              <w:t>112%</w:t>
            </w:r>
          </w:p>
        </w:tc>
      </w:tr>
      <w:tr w:rsidR="006B7E5F" w:rsidRPr="00EF29FF" w14:paraId="03450573" w14:textId="77777777" w:rsidTr="006B7E5F">
        <w:trPr>
          <w:trHeight w:val="316"/>
        </w:trPr>
        <w:tc>
          <w:tcPr>
            <w:tcW w:w="4969" w:type="dxa"/>
            <w:shd w:val="clear" w:color="auto" w:fill="auto"/>
          </w:tcPr>
          <w:p w14:paraId="73738D25" w14:textId="77777777" w:rsidR="0042371A" w:rsidRPr="00EF29FF" w:rsidRDefault="00BC6444">
            <w:pPr>
              <w:pStyle w:val="TableParagraph"/>
              <w:spacing w:before="41" w:line="255" w:lineRule="exact"/>
              <w:ind w:left="107"/>
              <w:rPr>
                <w:sz w:val="24"/>
              </w:rPr>
            </w:pPr>
            <w:r w:rsidRPr="00EF29FF">
              <w:rPr>
                <w:sz w:val="24"/>
              </w:rPr>
              <w:t>SGBV</w:t>
            </w:r>
          </w:p>
        </w:tc>
        <w:tc>
          <w:tcPr>
            <w:tcW w:w="1141" w:type="dxa"/>
            <w:shd w:val="clear" w:color="auto" w:fill="auto"/>
          </w:tcPr>
          <w:p w14:paraId="32FAC492" w14:textId="77777777" w:rsidR="0042371A" w:rsidRPr="00EF29FF" w:rsidRDefault="00BC6444">
            <w:pPr>
              <w:pStyle w:val="TableParagraph"/>
              <w:spacing w:before="41" w:line="255" w:lineRule="exact"/>
              <w:ind w:right="156"/>
              <w:jc w:val="right"/>
              <w:rPr>
                <w:sz w:val="24"/>
              </w:rPr>
            </w:pPr>
            <w:r w:rsidRPr="00EF29FF">
              <w:rPr>
                <w:sz w:val="24"/>
              </w:rPr>
              <w:t>6,000</w:t>
            </w:r>
          </w:p>
        </w:tc>
        <w:tc>
          <w:tcPr>
            <w:tcW w:w="1093" w:type="dxa"/>
            <w:shd w:val="clear" w:color="auto" w:fill="auto"/>
          </w:tcPr>
          <w:p w14:paraId="5953DFE4" w14:textId="77777777" w:rsidR="0042371A" w:rsidRPr="00EF29FF" w:rsidRDefault="00BC6444">
            <w:pPr>
              <w:pStyle w:val="TableParagraph"/>
              <w:spacing w:before="41" w:line="255" w:lineRule="exact"/>
              <w:ind w:right="109"/>
              <w:jc w:val="right"/>
              <w:rPr>
                <w:sz w:val="24"/>
              </w:rPr>
            </w:pPr>
            <w:r w:rsidRPr="00EF29FF">
              <w:rPr>
                <w:sz w:val="24"/>
              </w:rPr>
              <w:t>5,581</w:t>
            </w:r>
          </w:p>
        </w:tc>
        <w:tc>
          <w:tcPr>
            <w:tcW w:w="1202" w:type="dxa"/>
            <w:shd w:val="clear" w:color="auto" w:fill="auto"/>
          </w:tcPr>
          <w:p w14:paraId="01C11948" w14:textId="77777777" w:rsidR="0042371A" w:rsidRPr="00EF29FF" w:rsidRDefault="00BC6444">
            <w:pPr>
              <w:pStyle w:val="TableParagraph"/>
              <w:spacing w:before="41" w:line="255" w:lineRule="exact"/>
              <w:ind w:left="506"/>
              <w:rPr>
                <w:sz w:val="24"/>
              </w:rPr>
            </w:pPr>
            <w:r w:rsidRPr="00EF29FF">
              <w:rPr>
                <w:sz w:val="24"/>
              </w:rPr>
              <w:t>(419)</w:t>
            </w:r>
          </w:p>
        </w:tc>
        <w:tc>
          <w:tcPr>
            <w:tcW w:w="1125" w:type="dxa"/>
            <w:shd w:val="clear" w:color="auto" w:fill="auto"/>
          </w:tcPr>
          <w:p w14:paraId="67F37E66" w14:textId="77777777" w:rsidR="0042371A" w:rsidRPr="00EF29FF" w:rsidRDefault="00BC6444">
            <w:pPr>
              <w:pStyle w:val="TableParagraph"/>
              <w:spacing w:before="22" w:line="275" w:lineRule="exact"/>
              <w:ind w:right="98"/>
              <w:jc w:val="right"/>
              <w:rPr>
                <w:sz w:val="24"/>
              </w:rPr>
            </w:pPr>
            <w:r w:rsidRPr="00EF29FF">
              <w:rPr>
                <w:sz w:val="24"/>
              </w:rPr>
              <w:t>93%</w:t>
            </w:r>
          </w:p>
        </w:tc>
      </w:tr>
      <w:tr w:rsidR="006B7E5F" w:rsidRPr="00EF29FF" w14:paraId="28287F29" w14:textId="77777777" w:rsidTr="006B7E5F">
        <w:trPr>
          <w:trHeight w:val="314"/>
        </w:trPr>
        <w:tc>
          <w:tcPr>
            <w:tcW w:w="4969" w:type="dxa"/>
            <w:shd w:val="clear" w:color="auto" w:fill="auto"/>
          </w:tcPr>
          <w:p w14:paraId="09EEB099" w14:textId="77777777" w:rsidR="0042371A" w:rsidRPr="00EF29FF" w:rsidRDefault="00BC6444">
            <w:pPr>
              <w:pStyle w:val="TableParagraph"/>
              <w:spacing w:before="39" w:line="255" w:lineRule="exact"/>
              <w:ind w:left="107"/>
              <w:rPr>
                <w:sz w:val="24"/>
              </w:rPr>
            </w:pPr>
            <w:proofErr w:type="spellStart"/>
            <w:r w:rsidRPr="00EF29FF">
              <w:rPr>
                <w:sz w:val="24"/>
              </w:rPr>
              <w:t>Sub</w:t>
            </w:r>
            <w:proofErr w:type="spellEnd"/>
            <w:r w:rsidRPr="00EF29FF">
              <w:rPr>
                <w:spacing w:val="-1"/>
                <w:sz w:val="24"/>
              </w:rPr>
              <w:t xml:space="preserve"> </w:t>
            </w:r>
            <w:r w:rsidRPr="00EF29FF">
              <w:rPr>
                <w:sz w:val="24"/>
              </w:rPr>
              <w:t>total</w:t>
            </w:r>
            <w:r w:rsidRPr="00EF29FF">
              <w:rPr>
                <w:spacing w:val="-4"/>
                <w:sz w:val="24"/>
              </w:rPr>
              <w:t xml:space="preserve"> </w:t>
            </w:r>
            <w:r w:rsidRPr="00EF29FF">
              <w:rPr>
                <w:sz w:val="24"/>
              </w:rPr>
              <w:t>Protection</w:t>
            </w:r>
          </w:p>
        </w:tc>
        <w:tc>
          <w:tcPr>
            <w:tcW w:w="1141" w:type="dxa"/>
            <w:shd w:val="clear" w:color="auto" w:fill="auto"/>
          </w:tcPr>
          <w:p w14:paraId="24F98A52" w14:textId="77777777" w:rsidR="0042371A" w:rsidRPr="00EF29FF" w:rsidRDefault="00BC6444">
            <w:pPr>
              <w:pStyle w:val="TableParagraph"/>
              <w:spacing w:before="39" w:line="255" w:lineRule="exact"/>
              <w:ind w:right="156"/>
              <w:jc w:val="right"/>
              <w:rPr>
                <w:sz w:val="24"/>
              </w:rPr>
            </w:pPr>
            <w:r w:rsidRPr="00EF29FF">
              <w:rPr>
                <w:sz w:val="24"/>
              </w:rPr>
              <w:t>11,000</w:t>
            </w:r>
          </w:p>
        </w:tc>
        <w:tc>
          <w:tcPr>
            <w:tcW w:w="1093" w:type="dxa"/>
            <w:shd w:val="clear" w:color="auto" w:fill="auto"/>
          </w:tcPr>
          <w:p w14:paraId="143C20C2" w14:textId="77777777" w:rsidR="0042371A" w:rsidRPr="00EF29FF" w:rsidRDefault="00BC6444">
            <w:pPr>
              <w:pStyle w:val="TableParagraph"/>
              <w:spacing w:before="39" w:line="255" w:lineRule="exact"/>
              <w:ind w:right="109"/>
              <w:jc w:val="right"/>
              <w:rPr>
                <w:sz w:val="24"/>
              </w:rPr>
            </w:pPr>
            <w:r w:rsidRPr="00EF29FF">
              <w:rPr>
                <w:sz w:val="24"/>
              </w:rPr>
              <w:t>11,158</w:t>
            </w:r>
          </w:p>
        </w:tc>
        <w:tc>
          <w:tcPr>
            <w:tcW w:w="1202" w:type="dxa"/>
            <w:shd w:val="clear" w:color="auto" w:fill="auto"/>
          </w:tcPr>
          <w:p w14:paraId="61C166D0" w14:textId="77777777" w:rsidR="0042371A" w:rsidRPr="00EF29FF" w:rsidRDefault="00BC6444">
            <w:pPr>
              <w:pStyle w:val="TableParagraph"/>
              <w:spacing w:before="39" w:line="255" w:lineRule="exact"/>
              <w:ind w:left="571"/>
              <w:rPr>
                <w:sz w:val="24"/>
              </w:rPr>
            </w:pPr>
            <w:r w:rsidRPr="00EF29FF">
              <w:rPr>
                <w:sz w:val="24"/>
              </w:rPr>
              <w:t>158</w:t>
            </w:r>
          </w:p>
        </w:tc>
        <w:tc>
          <w:tcPr>
            <w:tcW w:w="1125" w:type="dxa"/>
            <w:shd w:val="clear" w:color="auto" w:fill="auto"/>
          </w:tcPr>
          <w:p w14:paraId="539221D3" w14:textId="77777777" w:rsidR="0042371A" w:rsidRPr="00EF29FF" w:rsidRDefault="00BC6444">
            <w:pPr>
              <w:pStyle w:val="TableParagraph"/>
              <w:spacing w:before="20" w:line="275" w:lineRule="exact"/>
              <w:ind w:right="98"/>
              <w:jc w:val="right"/>
              <w:rPr>
                <w:sz w:val="24"/>
              </w:rPr>
            </w:pPr>
            <w:r w:rsidRPr="00EF29FF">
              <w:rPr>
                <w:sz w:val="24"/>
              </w:rPr>
              <w:t>101%</w:t>
            </w:r>
          </w:p>
        </w:tc>
      </w:tr>
    </w:tbl>
    <w:p w14:paraId="34A303C3" w14:textId="77777777" w:rsidR="0042371A" w:rsidRPr="00EF29FF" w:rsidRDefault="0042371A">
      <w:pPr>
        <w:pStyle w:val="BodyText"/>
        <w:spacing w:before="6"/>
        <w:rPr>
          <w:sz w:val="32"/>
        </w:rPr>
      </w:pPr>
    </w:p>
    <w:p w14:paraId="6CD42EB2" w14:textId="77777777" w:rsidR="0042371A" w:rsidRPr="00EF29FF" w:rsidRDefault="00BC6444">
      <w:pPr>
        <w:ind w:left="618"/>
        <w:rPr>
          <w:rFonts w:ascii="Arial"/>
          <w:b/>
        </w:rPr>
      </w:pPr>
      <w:r w:rsidRPr="00EF29FF">
        <w:rPr>
          <w:rFonts w:ascii="Arial"/>
          <w:b/>
          <w:u w:val="thick" w:color="C00000"/>
        </w:rPr>
        <w:t>Update</w:t>
      </w:r>
      <w:r w:rsidRPr="00EF29FF">
        <w:rPr>
          <w:rFonts w:ascii="Arial"/>
          <w:b/>
          <w:spacing w:val="-1"/>
          <w:u w:val="thick" w:color="C00000"/>
        </w:rPr>
        <w:t xml:space="preserve"> </w:t>
      </w:r>
      <w:r w:rsidRPr="00EF29FF">
        <w:rPr>
          <w:rFonts w:ascii="Arial"/>
          <w:b/>
          <w:u w:val="thick" w:color="C00000"/>
        </w:rPr>
        <w:t>of</w:t>
      </w:r>
      <w:r w:rsidRPr="00EF29FF">
        <w:rPr>
          <w:rFonts w:ascii="Arial"/>
          <w:b/>
          <w:spacing w:val="-2"/>
          <w:u w:val="thick" w:color="C00000"/>
        </w:rPr>
        <w:t xml:space="preserve"> </w:t>
      </w:r>
      <w:proofErr w:type="spellStart"/>
      <w:r w:rsidRPr="00EF29FF">
        <w:rPr>
          <w:rFonts w:ascii="Arial"/>
          <w:b/>
          <w:u w:val="thick" w:color="C00000"/>
        </w:rPr>
        <w:t>indicators</w:t>
      </w:r>
      <w:proofErr w:type="spellEnd"/>
    </w:p>
    <w:p w14:paraId="23106138" w14:textId="77777777" w:rsidR="0042371A" w:rsidRPr="00EF29FF" w:rsidRDefault="00BC6444">
      <w:pPr>
        <w:pStyle w:val="BodyText"/>
        <w:spacing w:before="119"/>
        <w:ind w:left="618"/>
        <w:rPr>
          <w:lang w:val="en-GB"/>
        </w:rPr>
      </w:pPr>
      <w:r w:rsidRPr="00EF29FF">
        <w:rPr>
          <w:lang w:val="en-GB"/>
        </w:rPr>
        <w:t>The</w:t>
      </w:r>
      <w:r w:rsidRPr="00EF29FF">
        <w:rPr>
          <w:spacing w:val="-6"/>
          <w:lang w:val="en-GB"/>
        </w:rPr>
        <w:t xml:space="preserve"> </w:t>
      </w:r>
      <w:r w:rsidRPr="00EF29FF">
        <w:rPr>
          <w:lang w:val="en-GB"/>
        </w:rPr>
        <w:t>following</w:t>
      </w:r>
      <w:r w:rsidRPr="00EF29FF">
        <w:rPr>
          <w:spacing w:val="1"/>
          <w:lang w:val="en-GB"/>
        </w:rPr>
        <w:t xml:space="preserve"> </w:t>
      </w:r>
      <w:r w:rsidRPr="00EF29FF">
        <w:rPr>
          <w:lang w:val="en-GB"/>
        </w:rPr>
        <w:t>are</w:t>
      </w:r>
      <w:r w:rsidRPr="00EF29FF">
        <w:rPr>
          <w:spacing w:val="-2"/>
          <w:lang w:val="en-GB"/>
        </w:rPr>
        <w:t xml:space="preserve"> </w:t>
      </w:r>
      <w:r w:rsidRPr="00EF29FF">
        <w:rPr>
          <w:lang w:val="en-GB"/>
        </w:rPr>
        <w:t>the</w:t>
      </w:r>
      <w:r w:rsidRPr="00EF29FF">
        <w:rPr>
          <w:spacing w:val="-3"/>
          <w:lang w:val="en-GB"/>
        </w:rPr>
        <w:t xml:space="preserve"> </w:t>
      </w:r>
      <w:r w:rsidRPr="00EF29FF">
        <w:rPr>
          <w:lang w:val="en-GB"/>
        </w:rPr>
        <w:t>indicators</w:t>
      </w:r>
      <w:r w:rsidRPr="00EF29FF">
        <w:rPr>
          <w:spacing w:val="-2"/>
          <w:lang w:val="en-GB"/>
        </w:rPr>
        <w:t xml:space="preserve"> </w:t>
      </w:r>
      <w:r w:rsidRPr="00EF29FF">
        <w:rPr>
          <w:lang w:val="en-GB"/>
        </w:rPr>
        <w:t>to</w:t>
      </w:r>
      <w:r w:rsidRPr="00EF29FF">
        <w:rPr>
          <w:spacing w:val="-5"/>
          <w:lang w:val="en-GB"/>
        </w:rPr>
        <w:t xml:space="preserve"> </w:t>
      </w:r>
      <w:r w:rsidRPr="00EF29FF">
        <w:rPr>
          <w:lang w:val="en-GB"/>
        </w:rPr>
        <w:t>monitor</w:t>
      </w:r>
      <w:r w:rsidRPr="00EF29FF">
        <w:rPr>
          <w:spacing w:val="-1"/>
          <w:lang w:val="en-GB"/>
        </w:rPr>
        <w:t xml:space="preserve"> </w:t>
      </w:r>
      <w:r w:rsidRPr="00EF29FF">
        <w:rPr>
          <w:lang w:val="en-GB"/>
        </w:rPr>
        <w:t>achievements</w:t>
      </w:r>
      <w:r w:rsidRPr="00EF29FF">
        <w:rPr>
          <w:spacing w:val="-3"/>
          <w:lang w:val="en-GB"/>
        </w:rPr>
        <w:t xml:space="preserve"> </w:t>
      </w:r>
      <w:r w:rsidRPr="00EF29FF">
        <w:rPr>
          <w:lang w:val="en-GB"/>
        </w:rPr>
        <w:t>under</w:t>
      </w:r>
      <w:r w:rsidRPr="00EF29FF">
        <w:rPr>
          <w:spacing w:val="-2"/>
          <w:lang w:val="en-GB"/>
        </w:rPr>
        <w:t xml:space="preserve"> </w:t>
      </w:r>
      <w:r w:rsidRPr="00EF29FF">
        <w:rPr>
          <w:lang w:val="en-GB"/>
        </w:rPr>
        <w:t>this</w:t>
      </w:r>
      <w:r w:rsidRPr="00EF29FF">
        <w:rPr>
          <w:spacing w:val="1"/>
          <w:lang w:val="en-GB"/>
        </w:rPr>
        <w:t xml:space="preserve"> </w:t>
      </w:r>
      <w:r w:rsidRPr="00EF29FF">
        <w:rPr>
          <w:lang w:val="en-GB"/>
        </w:rPr>
        <w:t>result</w:t>
      </w:r>
      <w:r w:rsidRPr="00EF29FF">
        <w:rPr>
          <w:spacing w:val="-2"/>
          <w:lang w:val="en-GB"/>
        </w:rPr>
        <w:t xml:space="preserve"> </w:t>
      </w:r>
      <w:r w:rsidRPr="00EF29FF">
        <w:rPr>
          <w:lang w:val="en-GB"/>
        </w:rPr>
        <w:t>area</w:t>
      </w:r>
    </w:p>
    <w:p w14:paraId="466E733E" w14:textId="77777777" w:rsidR="0042371A" w:rsidRPr="00EF29FF" w:rsidRDefault="0042371A">
      <w:pPr>
        <w:rPr>
          <w:lang w:val="en-GB"/>
        </w:rPr>
        <w:sectPr w:rsidR="0042371A" w:rsidRPr="00EF29FF">
          <w:pgSz w:w="11910" w:h="16840"/>
          <w:pgMar w:top="1120" w:right="360" w:bottom="1300" w:left="800" w:header="892" w:footer="1046" w:gutter="0"/>
          <w:cols w:space="720"/>
        </w:sectPr>
      </w:pPr>
    </w:p>
    <w:p w14:paraId="1647D975" w14:textId="77777777" w:rsidR="0042371A" w:rsidRPr="00EF29FF" w:rsidRDefault="00BC6444">
      <w:pPr>
        <w:pStyle w:val="ListParagraph"/>
        <w:numPr>
          <w:ilvl w:val="0"/>
          <w:numId w:val="7"/>
        </w:numPr>
        <w:tabs>
          <w:tab w:val="left" w:pos="903"/>
        </w:tabs>
        <w:spacing w:before="89"/>
        <w:ind w:right="1157"/>
        <w:rPr>
          <w:lang w:val="en-GB"/>
        </w:rPr>
      </w:pPr>
      <w:r w:rsidRPr="00EF29FF">
        <w:rPr>
          <w:lang w:val="en-GB"/>
        </w:rPr>
        <w:t>Number of individuals (men / women / children) having used child protection services and</w:t>
      </w:r>
      <w:r w:rsidRPr="00EF29FF">
        <w:rPr>
          <w:spacing w:val="-59"/>
          <w:lang w:val="en-GB"/>
        </w:rPr>
        <w:t xml:space="preserve"> </w:t>
      </w:r>
      <w:r w:rsidRPr="00EF29FF">
        <w:rPr>
          <w:lang w:val="en-GB"/>
        </w:rPr>
        <w:t>services</w:t>
      </w:r>
      <w:r w:rsidRPr="00EF29FF">
        <w:rPr>
          <w:spacing w:val="-3"/>
          <w:lang w:val="en-GB"/>
        </w:rPr>
        <w:t xml:space="preserve"> </w:t>
      </w:r>
      <w:r w:rsidRPr="00EF29FF">
        <w:rPr>
          <w:lang w:val="en-GB"/>
        </w:rPr>
        <w:t>for</w:t>
      </w:r>
      <w:r w:rsidRPr="00EF29FF">
        <w:rPr>
          <w:spacing w:val="-1"/>
          <w:lang w:val="en-GB"/>
        </w:rPr>
        <w:t xml:space="preserve"> </w:t>
      </w:r>
      <w:r w:rsidRPr="00EF29FF">
        <w:rPr>
          <w:lang w:val="en-GB"/>
        </w:rPr>
        <w:t>victims</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gender-based</w:t>
      </w:r>
      <w:r w:rsidRPr="00EF29FF">
        <w:rPr>
          <w:spacing w:val="-2"/>
          <w:lang w:val="en-GB"/>
        </w:rPr>
        <w:t xml:space="preserve"> </w:t>
      </w:r>
      <w:r w:rsidRPr="00EF29FF">
        <w:rPr>
          <w:lang w:val="en-GB"/>
        </w:rPr>
        <w:t>violence.</w:t>
      </w:r>
    </w:p>
    <w:p w14:paraId="5D6E1F5D" w14:textId="77777777" w:rsidR="0042371A" w:rsidRPr="00EF29FF" w:rsidRDefault="00BC6444">
      <w:pPr>
        <w:pStyle w:val="ListParagraph"/>
        <w:numPr>
          <w:ilvl w:val="0"/>
          <w:numId w:val="7"/>
        </w:numPr>
        <w:tabs>
          <w:tab w:val="left" w:pos="903"/>
        </w:tabs>
        <w:spacing w:before="58"/>
        <w:ind w:hanging="285"/>
        <w:rPr>
          <w:lang w:val="en-GB"/>
        </w:rPr>
      </w:pPr>
      <w:r w:rsidRPr="00EF29FF">
        <w:rPr>
          <w:lang w:val="en-GB"/>
        </w:rPr>
        <w:t>Number</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people</w:t>
      </w:r>
      <w:r w:rsidRPr="00EF29FF">
        <w:rPr>
          <w:spacing w:val="-1"/>
          <w:lang w:val="en-GB"/>
        </w:rPr>
        <w:t xml:space="preserve"> </w:t>
      </w:r>
      <w:r w:rsidRPr="00EF29FF">
        <w:rPr>
          <w:lang w:val="en-GB"/>
        </w:rPr>
        <w:t>targeted</w:t>
      </w:r>
      <w:r w:rsidRPr="00EF29FF">
        <w:rPr>
          <w:spacing w:val="-2"/>
          <w:lang w:val="en-GB"/>
        </w:rPr>
        <w:t xml:space="preserve"> </w:t>
      </w:r>
      <w:r w:rsidRPr="00EF29FF">
        <w:rPr>
          <w:lang w:val="en-GB"/>
        </w:rPr>
        <w:t>by</w:t>
      </w:r>
      <w:r w:rsidRPr="00EF29FF">
        <w:rPr>
          <w:spacing w:val="-4"/>
          <w:lang w:val="en-GB"/>
        </w:rPr>
        <w:t xml:space="preserve"> </w:t>
      </w:r>
      <w:r w:rsidRPr="00EF29FF">
        <w:rPr>
          <w:lang w:val="en-GB"/>
        </w:rPr>
        <w:t>the</w:t>
      </w:r>
      <w:r w:rsidRPr="00EF29FF">
        <w:rPr>
          <w:spacing w:val="-1"/>
          <w:lang w:val="en-GB"/>
        </w:rPr>
        <w:t xml:space="preserve"> </w:t>
      </w:r>
      <w:r w:rsidRPr="00EF29FF">
        <w:rPr>
          <w:lang w:val="en-GB"/>
        </w:rPr>
        <w:t>implementation</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specific</w:t>
      </w:r>
      <w:r w:rsidRPr="00EF29FF">
        <w:rPr>
          <w:spacing w:val="-4"/>
          <w:lang w:val="en-GB"/>
        </w:rPr>
        <w:t xml:space="preserve"> </w:t>
      </w:r>
      <w:r w:rsidRPr="00EF29FF">
        <w:rPr>
          <w:lang w:val="en-GB"/>
        </w:rPr>
        <w:t>GBV</w:t>
      </w:r>
      <w:r w:rsidRPr="00EF29FF">
        <w:rPr>
          <w:spacing w:val="-2"/>
          <w:lang w:val="en-GB"/>
        </w:rPr>
        <w:t xml:space="preserve"> </w:t>
      </w:r>
      <w:r w:rsidRPr="00EF29FF">
        <w:rPr>
          <w:lang w:val="en-GB"/>
        </w:rPr>
        <w:t>prevention</w:t>
      </w:r>
      <w:r w:rsidRPr="00EF29FF">
        <w:rPr>
          <w:spacing w:val="-1"/>
          <w:lang w:val="en-GB"/>
        </w:rPr>
        <w:t xml:space="preserve"> </w:t>
      </w:r>
      <w:r w:rsidRPr="00EF29FF">
        <w:rPr>
          <w:lang w:val="en-GB"/>
        </w:rPr>
        <w:t>measures</w:t>
      </w:r>
    </w:p>
    <w:p w14:paraId="64B62606" w14:textId="77777777" w:rsidR="0042371A" w:rsidRPr="00EF29FF" w:rsidRDefault="00BC6444">
      <w:pPr>
        <w:pStyle w:val="ListParagraph"/>
        <w:numPr>
          <w:ilvl w:val="0"/>
          <w:numId w:val="7"/>
        </w:numPr>
        <w:tabs>
          <w:tab w:val="left" w:pos="903"/>
        </w:tabs>
        <w:spacing w:before="61"/>
        <w:ind w:right="730"/>
        <w:rPr>
          <w:lang w:val="en-GB"/>
        </w:rPr>
      </w:pPr>
      <w:r w:rsidRPr="00EF29FF">
        <w:rPr>
          <w:lang w:val="en-GB"/>
        </w:rPr>
        <w:t>Number of individuals broken down by gender/age in the area of intervention who participated</w:t>
      </w:r>
      <w:r w:rsidRPr="00EF29FF">
        <w:rPr>
          <w:spacing w:val="-59"/>
          <w:lang w:val="en-GB"/>
        </w:rPr>
        <w:t xml:space="preserve"> </w:t>
      </w:r>
      <w:r w:rsidRPr="00EF29FF">
        <w:rPr>
          <w:lang w:val="en-GB"/>
        </w:rPr>
        <w:t>in</w:t>
      </w:r>
      <w:r w:rsidRPr="00EF29FF">
        <w:rPr>
          <w:spacing w:val="-1"/>
          <w:lang w:val="en-GB"/>
        </w:rPr>
        <w:t xml:space="preserve"> </w:t>
      </w:r>
      <w:r w:rsidRPr="00EF29FF">
        <w:rPr>
          <w:lang w:val="en-GB"/>
        </w:rPr>
        <w:t>awareness sessions on social</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peaceful</w:t>
      </w:r>
      <w:r w:rsidRPr="00EF29FF">
        <w:rPr>
          <w:spacing w:val="-1"/>
          <w:lang w:val="en-GB"/>
        </w:rPr>
        <w:t xml:space="preserve"> </w:t>
      </w:r>
      <w:r w:rsidRPr="00EF29FF">
        <w:rPr>
          <w:lang w:val="en-GB"/>
        </w:rPr>
        <w:t>cohesion and</w:t>
      </w:r>
      <w:r w:rsidRPr="00EF29FF">
        <w:rPr>
          <w:spacing w:val="-1"/>
          <w:lang w:val="en-GB"/>
        </w:rPr>
        <w:t xml:space="preserve"> </w:t>
      </w:r>
      <w:r w:rsidRPr="00EF29FF">
        <w:rPr>
          <w:lang w:val="en-GB"/>
        </w:rPr>
        <w:t>Child protection.</w:t>
      </w:r>
    </w:p>
    <w:p w14:paraId="3ADD9BF5" w14:textId="77777777" w:rsidR="0042371A" w:rsidRPr="00EF29FF" w:rsidRDefault="0042371A">
      <w:pPr>
        <w:pStyle w:val="BodyText"/>
        <w:spacing w:before="3"/>
        <w:rPr>
          <w:sz w:val="27"/>
          <w:lang w:val="en-GB"/>
        </w:rPr>
      </w:pPr>
    </w:p>
    <w:p w14:paraId="62B4CF6F" w14:textId="77777777" w:rsidR="0042371A" w:rsidRPr="00EF29FF" w:rsidRDefault="00BC6444">
      <w:pPr>
        <w:ind w:left="618"/>
        <w:rPr>
          <w:rFonts w:ascii="Arial"/>
          <w:b/>
          <w:sz w:val="24"/>
          <w:lang w:val="en-GB"/>
        </w:rPr>
      </w:pPr>
      <w:r w:rsidRPr="00EF29FF">
        <w:rPr>
          <w:rFonts w:ascii="Arial"/>
          <w:b/>
          <w:sz w:val="24"/>
          <w:lang w:val="en-GB"/>
        </w:rPr>
        <w:t>Breakdown</w:t>
      </w:r>
      <w:r w:rsidRPr="00EF29FF">
        <w:rPr>
          <w:rFonts w:ascii="Arial"/>
          <w:b/>
          <w:spacing w:val="-1"/>
          <w:sz w:val="24"/>
          <w:lang w:val="en-GB"/>
        </w:rPr>
        <w:t xml:space="preserve"> </w:t>
      </w:r>
      <w:r w:rsidRPr="00EF29FF">
        <w:rPr>
          <w:rFonts w:ascii="Arial"/>
          <w:b/>
          <w:sz w:val="24"/>
          <w:lang w:val="en-GB"/>
        </w:rPr>
        <w:t>of</w:t>
      </w:r>
      <w:r w:rsidRPr="00EF29FF">
        <w:rPr>
          <w:rFonts w:ascii="Arial"/>
          <w:b/>
          <w:spacing w:val="-1"/>
          <w:sz w:val="24"/>
          <w:lang w:val="en-GB"/>
        </w:rPr>
        <w:t xml:space="preserve"> </w:t>
      </w:r>
      <w:r w:rsidRPr="00EF29FF">
        <w:rPr>
          <w:rFonts w:ascii="Arial"/>
          <w:b/>
          <w:sz w:val="24"/>
          <w:lang w:val="en-GB"/>
        </w:rPr>
        <w:t>planned vs</w:t>
      </w:r>
      <w:r w:rsidRPr="00EF29FF">
        <w:rPr>
          <w:rFonts w:ascii="Arial"/>
          <w:b/>
          <w:spacing w:val="-1"/>
          <w:sz w:val="24"/>
          <w:lang w:val="en-GB"/>
        </w:rPr>
        <w:t xml:space="preserve"> </w:t>
      </w:r>
      <w:r w:rsidRPr="00EF29FF">
        <w:rPr>
          <w:rFonts w:ascii="Arial"/>
          <w:b/>
          <w:sz w:val="24"/>
          <w:lang w:val="en-GB"/>
        </w:rPr>
        <w:t>actual by</w:t>
      </w:r>
      <w:r w:rsidRPr="00EF29FF">
        <w:rPr>
          <w:rFonts w:ascii="Arial"/>
          <w:b/>
          <w:spacing w:val="-8"/>
          <w:sz w:val="24"/>
          <w:lang w:val="en-GB"/>
        </w:rPr>
        <w:t xml:space="preserve"> </w:t>
      </w:r>
      <w:r w:rsidRPr="00EF29FF">
        <w:rPr>
          <w:rFonts w:ascii="Arial"/>
          <w:b/>
          <w:sz w:val="24"/>
          <w:lang w:val="en-GB"/>
        </w:rPr>
        <w:t>category</w:t>
      </w:r>
    </w:p>
    <w:p w14:paraId="4D86AF76" w14:textId="77777777" w:rsidR="0042371A" w:rsidRPr="00EF29FF" w:rsidRDefault="0042371A">
      <w:pPr>
        <w:pStyle w:val="BodyText"/>
        <w:spacing w:before="10"/>
        <w:rPr>
          <w:rFonts w:ascii="Arial"/>
          <w:b/>
          <w:sz w:val="21"/>
          <w:lang w:val="en-GB"/>
        </w:rPr>
      </w:pPr>
    </w:p>
    <w:p w14:paraId="43062F6A" w14:textId="77777777" w:rsidR="0042371A" w:rsidRPr="00EF29FF" w:rsidRDefault="00BC6444">
      <w:pPr>
        <w:pStyle w:val="BodyText"/>
        <w:ind w:left="618" w:right="600"/>
        <w:jc w:val="both"/>
        <w:rPr>
          <w:lang w:val="en-GB"/>
        </w:rPr>
      </w:pPr>
      <w:r w:rsidRPr="00EF29FF">
        <w:rPr>
          <w:rFonts w:ascii="Arial"/>
          <w:b/>
          <w:spacing w:val="-1"/>
          <w:lang w:val="en-GB"/>
        </w:rPr>
        <w:t>Uganda:</w:t>
      </w:r>
      <w:r w:rsidRPr="00EF29FF">
        <w:rPr>
          <w:rFonts w:ascii="Arial"/>
          <w:b/>
          <w:spacing w:val="-13"/>
          <w:lang w:val="en-GB"/>
        </w:rPr>
        <w:t xml:space="preserve"> </w:t>
      </w:r>
      <w:r w:rsidRPr="00EF29FF">
        <w:rPr>
          <w:spacing w:val="-1"/>
          <w:lang w:val="en-GB"/>
        </w:rPr>
        <w:t>Under</w:t>
      </w:r>
      <w:r w:rsidRPr="00EF29FF">
        <w:rPr>
          <w:spacing w:val="-18"/>
          <w:lang w:val="en-GB"/>
        </w:rPr>
        <w:t xml:space="preserve"> </w:t>
      </w:r>
      <w:r w:rsidRPr="00EF29FF">
        <w:rPr>
          <w:spacing w:val="-1"/>
          <w:lang w:val="en-GB"/>
        </w:rPr>
        <w:t>result</w:t>
      </w:r>
      <w:r w:rsidRPr="00EF29FF">
        <w:rPr>
          <w:spacing w:val="-14"/>
          <w:lang w:val="en-GB"/>
        </w:rPr>
        <w:t xml:space="preserve"> </w:t>
      </w:r>
      <w:r w:rsidRPr="00EF29FF">
        <w:rPr>
          <w:spacing w:val="-1"/>
          <w:lang w:val="en-GB"/>
        </w:rPr>
        <w:t>1,</w:t>
      </w:r>
      <w:r w:rsidRPr="00EF29FF">
        <w:rPr>
          <w:spacing w:val="-18"/>
          <w:lang w:val="en-GB"/>
        </w:rPr>
        <w:t xml:space="preserve"> </w:t>
      </w:r>
      <w:r w:rsidRPr="00EF29FF">
        <w:rPr>
          <w:spacing w:val="-1"/>
          <w:lang w:val="en-GB"/>
        </w:rPr>
        <w:t>the</w:t>
      </w:r>
      <w:r w:rsidRPr="00EF29FF">
        <w:rPr>
          <w:spacing w:val="-13"/>
          <w:lang w:val="en-GB"/>
        </w:rPr>
        <w:t xml:space="preserve"> </w:t>
      </w:r>
      <w:r w:rsidRPr="00EF29FF">
        <w:rPr>
          <w:spacing w:val="-1"/>
          <w:lang w:val="en-GB"/>
        </w:rPr>
        <w:t>protection</w:t>
      </w:r>
      <w:r w:rsidRPr="00EF29FF">
        <w:rPr>
          <w:spacing w:val="-14"/>
          <w:lang w:val="en-GB"/>
        </w:rPr>
        <w:t xml:space="preserve"> </w:t>
      </w:r>
      <w:r w:rsidRPr="00EF29FF">
        <w:rPr>
          <w:lang w:val="en-GB"/>
        </w:rPr>
        <w:t>activities</w:t>
      </w:r>
      <w:r w:rsidRPr="00EF29FF">
        <w:rPr>
          <w:spacing w:val="-15"/>
          <w:lang w:val="en-GB"/>
        </w:rPr>
        <w:t xml:space="preserve"> </w:t>
      </w:r>
      <w:r w:rsidRPr="00EF29FF">
        <w:rPr>
          <w:lang w:val="en-GB"/>
        </w:rPr>
        <w:t>focused</w:t>
      </w:r>
      <w:r w:rsidRPr="00EF29FF">
        <w:rPr>
          <w:spacing w:val="-14"/>
          <w:lang w:val="en-GB"/>
        </w:rPr>
        <w:t xml:space="preserve"> </w:t>
      </w:r>
      <w:r w:rsidRPr="00EF29FF">
        <w:rPr>
          <w:lang w:val="en-GB"/>
        </w:rPr>
        <w:t>on</w:t>
      </w:r>
      <w:r w:rsidRPr="00EF29FF">
        <w:rPr>
          <w:spacing w:val="-16"/>
          <w:lang w:val="en-GB"/>
        </w:rPr>
        <w:t xml:space="preserve"> </w:t>
      </w:r>
      <w:r w:rsidRPr="00EF29FF">
        <w:rPr>
          <w:lang w:val="en-GB"/>
        </w:rPr>
        <w:t>Child</w:t>
      </w:r>
      <w:r w:rsidRPr="00EF29FF">
        <w:rPr>
          <w:spacing w:val="-14"/>
          <w:lang w:val="en-GB"/>
        </w:rPr>
        <w:t xml:space="preserve"> </w:t>
      </w:r>
      <w:r w:rsidRPr="00EF29FF">
        <w:rPr>
          <w:lang w:val="en-GB"/>
        </w:rPr>
        <w:t>Protection</w:t>
      </w:r>
      <w:r w:rsidRPr="00EF29FF">
        <w:rPr>
          <w:spacing w:val="-13"/>
          <w:lang w:val="en-GB"/>
        </w:rPr>
        <w:t xml:space="preserve"> </w:t>
      </w:r>
      <w:r w:rsidRPr="00EF29FF">
        <w:rPr>
          <w:lang w:val="en-GB"/>
        </w:rPr>
        <w:t>and</w:t>
      </w:r>
      <w:r w:rsidRPr="00EF29FF">
        <w:rPr>
          <w:spacing w:val="-17"/>
          <w:lang w:val="en-GB"/>
        </w:rPr>
        <w:t xml:space="preserve"> </w:t>
      </w:r>
      <w:r w:rsidRPr="00EF29FF">
        <w:rPr>
          <w:lang w:val="en-GB"/>
        </w:rPr>
        <w:t>GBV.</w:t>
      </w:r>
      <w:r w:rsidRPr="00EF29FF">
        <w:rPr>
          <w:spacing w:val="-14"/>
          <w:lang w:val="en-GB"/>
        </w:rPr>
        <w:t xml:space="preserve"> </w:t>
      </w:r>
      <w:r w:rsidRPr="00EF29FF">
        <w:rPr>
          <w:lang w:val="en-GB"/>
        </w:rPr>
        <w:t>The</w:t>
      </w:r>
      <w:r w:rsidRPr="00EF29FF">
        <w:rPr>
          <w:spacing w:val="-17"/>
          <w:lang w:val="en-GB"/>
        </w:rPr>
        <w:t xml:space="preserve"> </w:t>
      </w:r>
      <w:r w:rsidRPr="00EF29FF">
        <w:rPr>
          <w:lang w:val="en-GB"/>
        </w:rPr>
        <w:t>planned</w:t>
      </w:r>
      <w:r w:rsidRPr="00EF29FF">
        <w:rPr>
          <w:spacing w:val="-59"/>
          <w:lang w:val="en-GB"/>
        </w:rPr>
        <w:t xml:space="preserve"> </w:t>
      </w:r>
      <w:r w:rsidRPr="00EF29FF">
        <w:rPr>
          <w:lang w:val="en-GB"/>
        </w:rPr>
        <w:t>target is 5,000 for child protection and 6,000 for GBV, thus a total of 11,000. To date, the project</w:t>
      </w:r>
      <w:r w:rsidRPr="00EF29FF">
        <w:rPr>
          <w:spacing w:val="1"/>
          <w:lang w:val="en-GB"/>
        </w:rPr>
        <w:t xml:space="preserve"> </w:t>
      </w:r>
      <w:r w:rsidRPr="00EF29FF">
        <w:rPr>
          <w:lang w:val="en-GB"/>
        </w:rPr>
        <w:t>has reached 11,158 beneficiaries with the various activities ranging from awareness sessions on</w:t>
      </w:r>
      <w:r w:rsidRPr="00EF29FF">
        <w:rPr>
          <w:spacing w:val="1"/>
          <w:lang w:val="en-GB"/>
        </w:rPr>
        <w:t xml:space="preserve"> </w:t>
      </w:r>
      <w:r w:rsidRPr="00EF29FF">
        <w:rPr>
          <w:lang w:val="en-GB"/>
        </w:rPr>
        <w:t>child protection, GBV prevention and reduction, provision of medical support, and provision of</w:t>
      </w:r>
      <w:r w:rsidRPr="00EF29FF">
        <w:rPr>
          <w:spacing w:val="1"/>
          <w:lang w:val="en-GB"/>
        </w:rPr>
        <w:t xml:space="preserve"> </w:t>
      </w:r>
      <w:r w:rsidRPr="00EF29FF">
        <w:rPr>
          <w:lang w:val="en-GB"/>
        </w:rPr>
        <w:t>dignity kits among others. This accounts for a 101% achievement level to date. That a higher</w:t>
      </w:r>
      <w:r w:rsidRPr="00EF29FF">
        <w:rPr>
          <w:spacing w:val="1"/>
          <w:lang w:val="en-GB"/>
        </w:rPr>
        <w:t xml:space="preserve"> </w:t>
      </w:r>
      <w:r w:rsidRPr="00EF29FF">
        <w:rPr>
          <w:lang w:val="en-GB"/>
        </w:rPr>
        <w:t>number of persons was sensitized on child protection and GBV is due to the fact that sensitization</w:t>
      </w:r>
      <w:r w:rsidRPr="00EF29FF">
        <w:rPr>
          <w:spacing w:val="-59"/>
          <w:lang w:val="en-GB"/>
        </w:rPr>
        <w:t xml:space="preserve"> </w:t>
      </w:r>
      <w:r w:rsidRPr="00EF29FF">
        <w:rPr>
          <w:lang w:val="en-GB"/>
        </w:rPr>
        <w:t>has been carried out not only in communities but also in schools, thus increasing the coverage.</w:t>
      </w:r>
      <w:r w:rsidRPr="00EF29FF">
        <w:rPr>
          <w:spacing w:val="1"/>
          <w:lang w:val="en-GB"/>
        </w:rPr>
        <w:t xml:space="preserve"> </w:t>
      </w:r>
      <w:r w:rsidRPr="00EF29FF">
        <w:rPr>
          <w:lang w:val="en-GB"/>
        </w:rPr>
        <w:t>These</w:t>
      </w:r>
      <w:r w:rsidRPr="00EF29FF">
        <w:rPr>
          <w:spacing w:val="-15"/>
          <w:lang w:val="en-GB"/>
        </w:rPr>
        <w:t xml:space="preserve"> </w:t>
      </w:r>
      <w:r w:rsidRPr="00EF29FF">
        <w:rPr>
          <w:lang w:val="en-GB"/>
        </w:rPr>
        <w:t>figures</w:t>
      </w:r>
      <w:r w:rsidRPr="00EF29FF">
        <w:rPr>
          <w:spacing w:val="-10"/>
          <w:lang w:val="en-GB"/>
        </w:rPr>
        <w:t xml:space="preserve"> </w:t>
      </w:r>
      <w:r w:rsidRPr="00EF29FF">
        <w:rPr>
          <w:lang w:val="en-GB"/>
        </w:rPr>
        <w:t>do</w:t>
      </w:r>
      <w:r w:rsidRPr="00EF29FF">
        <w:rPr>
          <w:spacing w:val="-13"/>
          <w:lang w:val="en-GB"/>
        </w:rPr>
        <w:t xml:space="preserve"> </w:t>
      </w:r>
      <w:r w:rsidRPr="00EF29FF">
        <w:rPr>
          <w:lang w:val="en-GB"/>
        </w:rPr>
        <w:t>not</w:t>
      </w:r>
      <w:r w:rsidRPr="00EF29FF">
        <w:rPr>
          <w:spacing w:val="-10"/>
          <w:lang w:val="en-GB"/>
        </w:rPr>
        <w:t xml:space="preserve"> </w:t>
      </w:r>
      <w:r w:rsidRPr="00EF29FF">
        <w:rPr>
          <w:lang w:val="en-GB"/>
        </w:rPr>
        <w:t>take</w:t>
      </w:r>
      <w:r w:rsidRPr="00EF29FF">
        <w:rPr>
          <w:spacing w:val="-13"/>
          <w:lang w:val="en-GB"/>
        </w:rPr>
        <w:t xml:space="preserve"> </w:t>
      </w:r>
      <w:r w:rsidRPr="00EF29FF">
        <w:rPr>
          <w:lang w:val="en-GB"/>
        </w:rPr>
        <w:t>into</w:t>
      </w:r>
      <w:r w:rsidRPr="00EF29FF">
        <w:rPr>
          <w:spacing w:val="-10"/>
          <w:lang w:val="en-GB"/>
        </w:rPr>
        <w:t xml:space="preserve"> </w:t>
      </w:r>
      <w:r w:rsidRPr="00EF29FF">
        <w:rPr>
          <w:lang w:val="en-GB"/>
        </w:rPr>
        <w:t>account</w:t>
      </w:r>
      <w:r w:rsidRPr="00EF29FF">
        <w:rPr>
          <w:spacing w:val="-12"/>
          <w:lang w:val="en-GB"/>
        </w:rPr>
        <w:t xml:space="preserve"> </w:t>
      </w:r>
      <w:r w:rsidRPr="00EF29FF">
        <w:rPr>
          <w:lang w:val="en-GB"/>
        </w:rPr>
        <w:t>the</w:t>
      </w:r>
      <w:r w:rsidRPr="00EF29FF">
        <w:rPr>
          <w:spacing w:val="-12"/>
          <w:lang w:val="en-GB"/>
        </w:rPr>
        <w:t xml:space="preserve"> </w:t>
      </w:r>
      <w:r w:rsidRPr="00EF29FF">
        <w:rPr>
          <w:lang w:val="en-GB"/>
        </w:rPr>
        <w:t>radio</w:t>
      </w:r>
      <w:r w:rsidRPr="00EF29FF">
        <w:rPr>
          <w:spacing w:val="-13"/>
          <w:lang w:val="en-GB"/>
        </w:rPr>
        <w:t xml:space="preserve"> </w:t>
      </w:r>
      <w:r w:rsidRPr="00EF29FF">
        <w:rPr>
          <w:lang w:val="en-GB"/>
        </w:rPr>
        <w:t>talk</w:t>
      </w:r>
      <w:r w:rsidRPr="00EF29FF">
        <w:rPr>
          <w:spacing w:val="-10"/>
          <w:lang w:val="en-GB"/>
        </w:rPr>
        <w:t xml:space="preserve"> </w:t>
      </w:r>
      <w:r w:rsidRPr="00EF29FF">
        <w:rPr>
          <w:lang w:val="en-GB"/>
        </w:rPr>
        <w:t>shows</w:t>
      </w:r>
      <w:r w:rsidRPr="00EF29FF">
        <w:rPr>
          <w:spacing w:val="-12"/>
          <w:lang w:val="en-GB"/>
        </w:rPr>
        <w:t xml:space="preserve"> </w:t>
      </w:r>
      <w:r w:rsidRPr="00EF29FF">
        <w:rPr>
          <w:lang w:val="en-GB"/>
        </w:rPr>
        <w:t>for</w:t>
      </w:r>
      <w:r w:rsidRPr="00EF29FF">
        <w:rPr>
          <w:spacing w:val="-11"/>
          <w:lang w:val="en-GB"/>
        </w:rPr>
        <w:t xml:space="preserve"> </w:t>
      </w:r>
      <w:r w:rsidRPr="00EF29FF">
        <w:rPr>
          <w:lang w:val="en-GB"/>
        </w:rPr>
        <w:t>which</w:t>
      </w:r>
      <w:r w:rsidRPr="00EF29FF">
        <w:rPr>
          <w:spacing w:val="-10"/>
          <w:lang w:val="en-GB"/>
        </w:rPr>
        <w:t xml:space="preserve"> </w:t>
      </w:r>
      <w:r w:rsidRPr="00EF29FF">
        <w:rPr>
          <w:lang w:val="en-GB"/>
        </w:rPr>
        <w:t>it</w:t>
      </w:r>
      <w:r w:rsidRPr="00EF29FF">
        <w:rPr>
          <w:spacing w:val="-9"/>
          <w:lang w:val="en-GB"/>
        </w:rPr>
        <w:t xml:space="preserve"> </w:t>
      </w:r>
      <w:r w:rsidRPr="00EF29FF">
        <w:rPr>
          <w:lang w:val="en-GB"/>
        </w:rPr>
        <w:t>was</w:t>
      </w:r>
      <w:r w:rsidRPr="00EF29FF">
        <w:rPr>
          <w:spacing w:val="-10"/>
          <w:lang w:val="en-GB"/>
        </w:rPr>
        <w:t xml:space="preserve"> </w:t>
      </w:r>
      <w:r w:rsidRPr="00EF29FF">
        <w:rPr>
          <w:lang w:val="en-GB"/>
        </w:rPr>
        <w:t>not</w:t>
      </w:r>
      <w:r w:rsidRPr="00EF29FF">
        <w:rPr>
          <w:spacing w:val="-9"/>
          <w:lang w:val="en-GB"/>
        </w:rPr>
        <w:t xml:space="preserve"> </w:t>
      </w:r>
      <w:r w:rsidRPr="00EF29FF">
        <w:rPr>
          <w:lang w:val="en-GB"/>
        </w:rPr>
        <w:t>possible</w:t>
      </w:r>
      <w:r w:rsidRPr="00EF29FF">
        <w:rPr>
          <w:spacing w:val="-11"/>
          <w:lang w:val="en-GB"/>
        </w:rPr>
        <w:t xml:space="preserve"> </w:t>
      </w:r>
      <w:r w:rsidRPr="00EF29FF">
        <w:rPr>
          <w:lang w:val="en-GB"/>
        </w:rPr>
        <w:t>to</w:t>
      </w:r>
      <w:r w:rsidRPr="00EF29FF">
        <w:rPr>
          <w:spacing w:val="-12"/>
          <w:lang w:val="en-GB"/>
        </w:rPr>
        <w:t xml:space="preserve"> </w:t>
      </w:r>
      <w:r w:rsidRPr="00EF29FF">
        <w:rPr>
          <w:lang w:val="en-GB"/>
        </w:rPr>
        <w:t>measure</w:t>
      </w:r>
      <w:r w:rsidRPr="00EF29FF">
        <w:rPr>
          <w:spacing w:val="-59"/>
          <w:lang w:val="en-GB"/>
        </w:rPr>
        <w:t xml:space="preserve"> </w:t>
      </w:r>
      <w:r w:rsidRPr="00EF29FF">
        <w:rPr>
          <w:lang w:val="en-GB"/>
        </w:rPr>
        <w:t>the</w:t>
      </w:r>
      <w:r w:rsidRPr="00EF29FF">
        <w:rPr>
          <w:spacing w:val="-1"/>
          <w:lang w:val="en-GB"/>
        </w:rPr>
        <w:t xml:space="preserve"> </w:t>
      </w:r>
      <w:r w:rsidRPr="00EF29FF">
        <w:rPr>
          <w:lang w:val="en-GB"/>
        </w:rPr>
        <w:t>number</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listeners.</w:t>
      </w:r>
    </w:p>
    <w:p w14:paraId="5F55BE69" w14:textId="77777777" w:rsidR="0042371A" w:rsidRPr="00EF29FF" w:rsidRDefault="0042371A">
      <w:pPr>
        <w:pStyle w:val="BodyText"/>
        <w:rPr>
          <w:sz w:val="24"/>
          <w:lang w:val="en-GB"/>
        </w:rPr>
      </w:pPr>
    </w:p>
    <w:p w14:paraId="7776B83A" w14:textId="77777777" w:rsidR="0042371A" w:rsidRPr="00EF29FF" w:rsidRDefault="0042371A">
      <w:pPr>
        <w:pStyle w:val="BodyText"/>
        <w:spacing w:before="10"/>
        <w:rPr>
          <w:sz w:val="18"/>
          <w:lang w:val="en-GB"/>
        </w:rPr>
      </w:pPr>
    </w:p>
    <w:p w14:paraId="20869377" w14:textId="77777777" w:rsidR="0042371A" w:rsidRPr="00EF29FF" w:rsidRDefault="00BC6444">
      <w:pPr>
        <w:pStyle w:val="Heading3"/>
        <w:rPr>
          <w:lang w:val="en-GB"/>
        </w:rPr>
      </w:pPr>
      <w:r w:rsidRPr="00EF29FF">
        <w:rPr>
          <w:lang w:val="en-GB"/>
        </w:rPr>
        <w:t>Activities</w:t>
      </w:r>
      <w:r w:rsidRPr="00EF29FF">
        <w:rPr>
          <w:spacing w:val="-3"/>
          <w:lang w:val="en-GB"/>
        </w:rPr>
        <w:t xml:space="preserve"> </w:t>
      </w:r>
      <w:r w:rsidRPr="00EF29FF">
        <w:rPr>
          <w:lang w:val="en-GB"/>
        </w:rPr>
        <w:t>Update</w:t>
      </w:r>
      <w:r w:rsidRPr="00EF29FF">
        <w:rPr>
          <w:spacing w:val="-3"/>
          <w:lang w:val="en-GB"/>
        </w:rPr>
        <w:t xml:space="preserve"> </w:t>
      </w:r>
      <w:r w:rsidRPr="00EF29FF">
        <w:rPr>
          <w:lang w:val="en-GB"/>
        </w:rPr>
        <w:t>Uganda</w:t>
      </w:r>
    </w:p>
    <w:p w14:paraId="65D40296" w14:textId="77777777" w:rsidR="0042371A" w:rsidRPr="00EF29FF" w:rsidRDefault="00BC6444">
      <w:pPr>
        <w:pStyle w:val="BodyText"/>
        <w:spacing w:before="122"/>
        <w:ind w:left="618"/>
        <w:jc w:val="both"/>
        <w:rPr>
          <w:lang w:val="en-GB"/>
        </w:rPr>
      </w:pPr>
      <w:r w:rsidRPr="00EF29FF">
        <w:rPr>
          <w:lang w:val="en-GB"/>
        </w:rPr>
        <w:t>During</w:t>
      </w:r>
      <w:r w:rsidRPr="00EF29FF">
        <w:rPr>
          <w:spacing w:val="-3"/>
          <w:lang w:val="en-GB"/>
        </w:rPr>
        <w:t xml:space="preserve"> </w:t>
      </w:r>
      <w:r w:rsidRPr="00EF29FF">
        <w:rPr>
          <w:lang w:val="en-GB"/>
        </w:rPr>
        <w:t>the</w:t>
      </w:r>
      <w:r w:rsidRPr="00EF29FF">
        <w:rPr>
          <w:spacing w:val="-5"/>
          <w:lang w:val="en-GB"/>
        </w:rPr>
        <w:t xml:space="preserve"> </w:t>
      </w:r>
      <w:r w:rsidRPr="00EF29FF">
        <w:rPr>
          <w:lang w:val="en-GB"/>
        </w:rPr>
        <w:t>reporting</w:t>
      </w:r>
      <w:r w:rsidRPr="00EF29FF">
        <w:rPr>
          <w:spacing w:val="-1"/>
          <w:lang w:val="en-GB"/>
        </w:rPr>
        <w:t xml:space="preserve"> </w:t>
      </w:r>
      <w:r w:rsidRPr="00EF29FF">
        <w:rPr>
          <w:lang w:val="en-GB"/>
        </w:rPr>
        <w:t>period,</w:t>
      </w:r>
      <w:r w:rsidRPr="00EF29FF">
        <w:rPr>
          <w:spacing w:val="-4"/>
          <w:lang w:val="en-GB"/>
        </w:rPr>
        <w:t xml:space="preserve"> </w:t>
      </w:r>
      <w:r w:rsidRPr="00EF29FF">
        <w:rPr>
          <w:lang w:val="en-GB"/>
        </w:rPr>
        <w:t>the</w:t>
      </w:r>
      <w:r w:rsidRPr="00EF29FF">
        <w:rPr>
          <w:spacing w:val="-5"/>
          <w:lang w:val="en-GB"/>
        </w:rPr>
        <w:t xml:space="preserve"> </w:t>
      </w:r>
      <w:r w:rsidRPr="00EF29FF">
        <w:rPr>
          <w:lang w:val="en-GB"/>
        </w:rPr>
        <w:t>following</w:t>
      </w:r>
      <w:r w:rsidRPr="00EF29FF">
        <w:rPr>
          <w:spacing w:val="-1"/>
          <w:lang w:val="en-GB"/>
        </w:rPr>
        <w:t xml:space="preserve"> </w:t>
      </w:r>
      <w:r w:rsidRPr="00EF29FF">
        <w:rPr>
          <w:lang w:val="en-GB"/>
        </w:rPr>
        <w:t>activities</w:t>
      </w:r>
      <w:r w:rsidRPr="00EF29FF">
        <w:rPr>
          <w:spacing w:val="-1"/>
          <w:lang w:val="en-GB"/>
        </w:rPr>
        <w:t xml:space="preserve"> </w:t>
      </w:r>
      <w:r w:rsidRPr="00EF29FF">
        <w:rPr>
          <w:lang w:val="en-GB"/>
        </w:rPr>
        <w:t>were</w:t>
      </w:r>
      <w:r w:rsidRPr="00EF29FF">
        <w:rPr>
          <w:spacing w:val="-2"/>
          <w:lang w:val="en-GB"/>
        </w:rPr>
        <w:t xml:space="preserve"> </w:t>
      </w:r>
      <w:r w:rsidRPr="00EF29FF">
        <w:rPr>
          <w:lang w:val="en-GB"/>
        </w:rPr>
        <w:t>implemented:</w:t>
      </w:r>
    </w:p>
    <w:p w14:paraId="117423D7" w14:textId="77777777" w:rsidR="0042371A" w:rsidRPr="00EF29FF" w:rsidRDefault="00BC6444">
      <w:pPr>
        <w:pStyle w:val="Heading3"/>
        <w:spacing w:before="119"/>
        <w:ind w:right="598"/>
        <w:rPr>
          <w:lang w:val="en-GB"/>
        </w:rPr>
      </w:pPr>
      <w:r w:rsidRPr="00EF29FF">
        <w:rPr>
          <w:lang w:val="en-GB"/>
        </w:rPr>
        <w:t>Activity</w:t>
      </w:r>
      <w:r w:rsidRPr="00EF29FF">
        <w:rPr>
          <w:spacing w:val="-6"/>
          <w:lang w:val="en-GB"/>
        </w:rPr>
        <w:t xml:space="preserve"> </w:t>
      </w:r>
      <w:r w:rsidRPr="00EF29FF">
        <w:rPr>
          <w:lang w:val="en-GB"/>
        </w:rPr>
        <w:t>1.1:</w:t>
      </w:r>
      <w:r w:rsidRPr="00EF29FF">
        <w:rPr>
          <w:spacing w:val="-2"/>
          <w:lang w:val="en-GB"/>
        </w:rPr>
        <w:t xml:space="preserve"> </w:t>
      </w:r>
      <w:r w:rsidRPr="00EF29FF">
        <w:rPr>
          <w:lang w:val="en-GB"/>
        </w:rPr>
        <w:t>Training</w:t>
      </w:r>
      <w:r w:rsidRPr="00EF29FF">
        <w:rPr>
          <w:spacing w:val="-3"/>
          <w:lang w:val="en-GB"/>
        </w:rPr>
        <w:t xml:space="preserve"> </w:t>
      </w:r>
      <w:r w:rsidRPr="00EF29FF">
        <w:rPr>
          <w:lang w:val="en-GB"/>
        </w:rPr>
        <w:t>of</w:t>
      </w:r>
      <w:r w:rsidRPr="00EF29FF">
        <w:rPr>
          <w:spacing w:val="-3"/>
          <w:lang w:val="en-GB"/>
        </w:rPr>
        <w:t xml:space="preserve"> </w:t>
      </w:r>
      <w:r w:rsidRPr="00EF29FF">
        <w:rPr>
          <w:lang w:val="en-GB"/>
        </w:rPr>
        <w:t>stakeholders</w:t>
      </w:r>
      <w:r w:rsidRPr="00EF29FF">
        <w:rPr>
          <w:spacing w:val="-3"/>
          <w:lang w:val="en-GB"/>
        </w:rPr>
        <w:t xml:space="preserve"> </w:t>
      </w:r>
      <w:r w:rsidRPr="00EF29FF">
        <w:rPr>
          <w:lang w:val="en-GB"/>
        </w:rPr>
        <w:t>on</w:t>
      </w:r>
      <w:r w:rsidRPr="00EF29FF">
        <w:rPr>
          <w:spacing w:val="-4"/>
          <w:lang w:val="en-GB"/>
        </w:rPr>
        <w:t xml:space="preserve"> </w:t>
      </w:r>
      <w:r w:rsidRPr="00EF29FF">
        <w:rPr>
          <w:lang w:val="en-GB"/>
        </w:rPr>
        <w:t>policies</w:t>
      </w:r>
      <w:r w:rsidRPr="00EF29FF">
        <w:rPr>
          <w:spacing w:val="-2"/>
          <w:lang w:val="en-GB"/>
        </w:rPr>
        <w:t xml:space="preserve"> </w:t>
      </w:r>
      <w:r w:rsidRPr="00EF29FF">
        <w:rPr>
          <w:lang w:val="en-GB"/>
        </w:rPr>
        <w:t>against</w:t>
      </w:r>
      <w:r w:rsidRPr="00EF29FF">
        <w:rPr>
          <w:spacing w:val="-2"/>
          <w:lang w:val="en-GB"/>
        </w:rPr>
        <w:t xml:space="preserve"> </w:t>
      </w:r>
      <w:r w:rsidRPr="00EF29FF">
        <w:rPr>
          <w:lang w:val="en-GB"/>
        </w:rPr>
        <w:t>sexual exploitation</w:t>
      </w:r>
      <w:r w:rsidRPr="00EF29FF">
        <w:rPr>
          <w:spacing w:val="-4"/>
          <w:lang w:val="en-GB"/>
        </w:rPr>
        <w:t xml:space="preserve"> </w:t>
      </w:r>
      <w:r w:rsidRPr="00EF29FF">
        <w:rPr>
          <w:lang w:val="en-GB"/>
        </w:rPr>
        <w:t>and</w:t>
      </w:r>
      <w:r w:rsidRPr="00EF29FF">
        <w:rPr>
          <w:spacing w:val="-3"/>
          <w:lang w:val="en-GB"/>
        </w:rPr>
        <w:t xml:space="preserve"> </w:t>
      </w:r>
      <w:r w:rsidRPr="00EF29FF">
        <w:rPr>
          <w:lang w:val="en-GB"/>
        </w:rPr>
        <w:t>abuse</w:t>
      </w:r>
      <w:r w:rsidRPr="00EF29FF">
        <w:rPr>
          <w:spacing w:val="-4"/>
          <w:lang w:val="en-GB"/>
        </w:rPr>
        <w:t xml:space="preserve"> </w:t>
      </w:r>
      <w:r w:rsidRPr="00EF29FF">
        <w:rPr>
          <w:lang w:val="en-GB"/>
        </w:rPr>
        <w:t>and</w:t>
      </w:r>
      <w:r w:rsidRPr="00EF29FF">
        <w:rPr>
          <w:spacing w:val="-58"/>
          <w:lang w:val="en-GB"/>
        </w:rPr>
        <w:t xml:space="preserve"> </w:t>
      </w:r>
      <w:r w:rsidRPr="00EF29FF">
        <w:rPr>
          <w:lang w:val="en-GB"/>
        </w:rPr>
        <w:t>the</w:t>
      </w:r>
      <w:r w:rsidRPr="00EF29FF">
        <w:rPr>
          <w:spacing w:val="-1"/>
          <w:lang w:val="en-GB"/>
        </w:rPr>
        <w:t xml:space="preserve"> </w:t>
      </w:r>
      <w:r w:rsidRPr="00EF29FF">
        <w:rPr>
          <w:lang w:val="en-GB"/>
        </w:rPr>
        <w:t>safeguard</w:t>
      </w:r>
      <w:r w:rsidRPr="00EF29FF">
        <w:rPr>
          <w:spacing w:val="1"/>
          <w:lang w:val="en-GB"/>
        </w:rPr>
        <w:t xml:space="preserve"> </w:t>
      </w:r>
      <w:r w:rsidRPr="00EF29FF">
        <w:rPr>
          <w:lang w:val="en-GB"/>
        </w:rPr>
        <w:t>policy</w:t>
      </w:r>
    </w:p>
    <w:p w14:paraId="2F8F9F70" w14:textId="77777777" w:rsidR="0042371A" w:rsidRPr="00EF29FF" w:rsidRDefault="0042371A">
      <w:pPr>
        <w:pStyle w:val="BodyText"/>
        <w:spacing w:before="2"/>
        <w:rPr>
          <w:rFonts w:ascii="Arial"/>
          <w:b/>
          <w:lang w:val="en-GB"/>
        </w:rPr>
      </w:pPr>
    </w:p>
    <w:p w14:paraId="33E4453C" w14:textId="77777777" w:rsidR="0042371A" w:rsidRPr="00EF29FF" w:rsidRDefault="00BC6444">
      <w:pPr>
        <w:pStyle w:val="BodyText"/>
        <w:ind w:left="618" w:right="601"/>
        <w:jc w:val="both"/>
        <w:rPr>
          <w:lang w:val="en-GB"/>
        </w:rPr>
      </w:pPr>
      <w:r w:rsidRPr="00EF29FF">
        <w:rPr>
          <w:lang w:val="en-GB"/>
        </w:rPr>
        <w:t>A total of 349 persons (106F, 243M) (254 refugees,95 hosts) were trained on policies related to</w:t>
      </w:r>
      <w:r w:rsidRPr="00EF29FF">
        <w:rPr>
          <w:spacing w:val="1"/>
          <w:lang w:val="en-GB"/>
        </w:rPr>
        <w:t xml:space="preserve"> </w:t>
      </w:r>
      <w:r w:rsidRPr="00EF29FF">
        <w:rPr>
          <w:lang w:val="en-GB"/>
        </w:rPr>
        <w:t>protection against sexual exploitation and abuse (PSEA) with additional components concerning</w:t>
      </w:r>
      <w:r w:rsidRPr="00EF29FF">
        <w:rPr>
          <w:spacing w:val="1"/>
          <w:lang w:val="en-GB"/>
        </w:rPr>
        <w:t xml:space="preserve"> </w:t>
      </w:r>
      <w:r w:rsidRPr="00EF29FF">
        <w:rPr>
          <w:lang w:val="en-GB"/>
        </w:rPr>
        <w:t>code of conduct, protection mainstreaming, deeper meaning of sexual exploitation and abuse</w:t>
      </w:r>
      <w:r w:rsidRPr="00EF29FF">
        <w:rPr>
          <w:spacing w:val="1"/>
          <w:lang w:val="en-GB"/>
        </w:rPr>
        <w:t xml:space="preserve"> </w:t>
      </w:r>
      <w:r w:rsidRPr="00EF29FF">
        <w:rPr>
          <w:lang w:val="en-GB"/>
        </w:rPr>
        <w:t>(SEA), the various forms of SEA, dangers of SEA, and the difference between sexual exploitation</w:t>
      </w:r>
      <w:r w:rsidRPr="00EF29FF">
        <w:rPr>
          <w:spacing w:val="1"/>
          <w:lang w:val="en-GB"/>
        </w:rPr>
        <w:t xml:space="preserve"> </w:t>
      </w:r>
      <w:r w:rsidRPr="00EF29FF">
        <w:rPr>
          <w:lang w:val="en-GB"/>
        </w:rPr>
        <w:t>(SE) and sexual harassment (SH)). The trainees were members of Refugee Welfare Councils</w:t>
      </w:r>
      <w:r w:rsidRPr="00EF29FF">
        <w:rPr>
          <w:spacing w:val="1"/>
          <w:lang w:val="en-GB"/>
        </w:rPr>
        <w:t xml:space="preserve"> </w:t>
      </w:r>
      <w:r w:rsidRPr="00EF29FF">
        <w:rPr>
          <w:spacing w:val="-1"/>
          <w:lang w:val="en-GB"/>
        </w:rPr>
        <w:t>(RWCs)</w:t>
      </w:r>
      <w:r w:rsidRPr="00EF29FF">
        <w:rPr>
          <w:spacing w:val="-12"/>
          <w:lang w:val="en-GB"/>
        </w:rPr>
        <w:t xml:space="preserve"> </w:t>
      </w:r>
      <w:r w:rsidRPr="00EF29FF">
        <w:rPr>
          <w:spacing w:val="-1"/>
          <w:lang w:val="en-GB"/>
        </w:rPr>
        <w:t>and</w:t>
      </w:r>
      <w:r w:rsidRPr="00EF29FF">
        <w:rPr>
          <w:spacing w:val="-13"/>
          <w:lang w:val="en-GB"/>
        </w:rPr>
        <w:t xml:space="preserve"> </w:t>
      </w:r>
      <w:r w:rsidRPr="00EF29FF">
        <w:rPr>
          <w:lang w:val="en-GB"/>
        </w:rPr>
        <w:t>Local</w:t>
      </w:r>
      <w:r w:rsidRPr="00EF29FF">
        <w:rPr>
          <w:spacing w:val="-14"/>
          <w:lang w:val="en-GB"/>
        </w:rPr>
        <w:t xml:space="preserve"> </w:t>
      </w:r>
      <w:r w:rsidRPr="00EF29FF">
        <w:rPr>
          <w:lang w:val="en-GB"/>
        </w:rPr>
        <w:t>Councils</w:t>
      </w:r>
      <w:r w:rsidRPr="00EF29FF">
        <w:rPr>
          <w:spacing w:val="-10"/>
          <w:lang w:val="en-GB"/>
        </w:rPr>
        <w:t xml:space="preserve"> </w:t>
      </w:r>
      <w:r w:rsidRPr="00EF29FF">
        <w:rPr>
          <w:lang w:val="en-GB"/>
        </w:rPr>
        <w:t>(LCs)</w:t>
      </w:r>
      <w:r w:rsidRPr="00EF29FF">
        <w:rPr>
          <w:spacing w:val="-11"/>
          <w:lang w:val="en-GB"/>
        </w:rPr>
        <w:t xml:space="preserve"> </w:t>
      </w:r>
      <w:r w:rsidRPr="00EF29FF">
        <w:rPr>
          <w:lang w:val="en-GB"/>
        </w:rPr>
        <w:t>in</w:t>
      </w:r>
      <w:r w:rsidRPr="00EF29FF">
        <w:rPr>
          <w:spacing w:val="-13"/>
          <w:lang w:val="en-GB"/>
        </w:rPr>
        <w:t xml:space="preserve"> </w:t>
      </w:r>
      <w:r w:rsidRPr="00EF29FF">
        <w:rPr>
          <w:lang w:val="en-GB"/>
        </w:rPr>
        <w:t>the</w:t>
      </w:r>
      <w:r w:rsidRPr="00EF29FF">
        <w:rPr>
          <w:spacing w:val="-14"/>
          <w:lang w:val="en-GB"/>
        </w:rPr>
        <w:t xml:space="preserve"> </w:t>
      </w:r>
      <w:r w:rsidRPr="00EF29FF">
        <w:rPr>
          <w:lang w:val="en-GB"/>
        </w:rPr>
        <w:t>host</w:t>
      </w:r>
      <w:r w:rsidRPr="00EF29FF">
        <w:rPr>
          <w:spacing w:val="-11"/>
          <w:lang w:val="en-GB"/>
        </w:rPr>
        <w:t xml:space="preserve"> </w:t>
      </w:r>
      <w:r w:rsidRPr="00EF29FF">
        <w:rPr>
          <w:lang w:val="en-GB"/>
        </w:rPr>
        <w:t>community,</w:t>
      </w:r>
      <w:r w:rsidRPr="00EF29FF">
        <w:rPr>
          <w:spacing w:val="-9"/>
          <w:lang w:val="en-GB"/>
        </w:rPr>
        <w:t xml:space="preserve"> </w:t>
      </w:r>
      <w:r w:rsidRPr="00EF29FF">
        <w:rPr>
          <w:lang w:val="en-GB"/>
        </w:rPr>
        <w:t>as</w:t>
      </w:r>
      <w:r w:rsidRPr="00EF29FF">
        <w:rPr>
          <w:spacing w:val="-12"/>
          <w:lang w:val="en-GB"/>
        </w:rPr>
        <w:t xml:space="preserve"> </w:t>
      </w:r>
      <w:r w:rsidRPr="00EF29FF">
        <w:rPr>
          <w:lang w:val="en-GB"/>
        </w:rPr>
        <w:t>well</w:t>
      </w:r>
      <w:r w:rsidRPr="00EF29FF">
        <w:rPr>
          <w:spacing w:val="-11"/>
          <w:lang w:val="en-GB"/>
        </w:rPr>
        <w:t xml:space="preserve"> </w:t>
      </w:r>
      <w:r w:rsidRPr="00EF29FF">
        <w:rPr>
          <w:lang w:val="en-GB"/>
        </w:rPr>
        <w:t>as</w:t>
      </w:r>
      <w:r w:rsidRPr="00EF29FF">
        <w:rPr>
          <w:spacing w:val="-11"/>
          <w:lang w:val="en-GB"/>
        </w:rPr>
        <w:t xml:space="preserve"> </w:t>
      </w:r>
      <w:r w:rsidRPr="00EF29FF">
        <w:rPr>
          <w:lang w:val="en-GB"/>
        </w:rPr>
        <w:t>Community</w:t>
      </w:r>
      <w:r w:rsidRPr="00EF29FF">
        <w:rPr>
          <w:spacing w:val="-12"/>
          <w:lang w:val="en-GB"/>
        </w:rPr>
        <w:t xml:space="preserve"> </w:t>
      </w:r>
      <w:r w:rsidRPr="00EF29FF">
        <w:rPr>
          <w:lang w:val="en-GB"/>
        </w:rPr>
        <w:t>Extension</w:t>
      </w:r>
      <w:r w:rsidRPr="00EF29FF">
        <w:rPr>
          <w:spacing w:val="-15"/>
          <w:lang w:val="en-GB"/>
        </w:rPr>
        <w:t xml:space="preserve"> </w:t>
      </w:r>
      <w:r w:rsidRPr="00EF29FF">
        <w:rPr>
          <w:lang w:val="en-GB"/>
        </w:rPr>
        <w:t>Workers</w:t>
      </w:r>
      <w:r w:rsidRPr="00EF29FF">
        <w:rPr>
          <w:spacing w:val="-59"/>
          <w:lang w:val="en-GB"/>
        </w:rPr>
        <w:t xml:space="preserve"> </w:t>
      </w:r>
      <w:r w:rsidRPr="00EF29FF">
        <w:rPr>
          <w:lang w:val="en-GB"/>
        </w:rPr>
        <w:t>(CEWs), Community Activists (CAs) and health workers. The project staff learnt on prevention of</w:t>
      </w:r>
      <w:r w:rsidRPr="00EF29FF">
        <w:rPr>
          <w:spacing w:val="1"/>
          <w:lang w:val="en-GB"/>
        </w:rPr>
        <w:t xml:space="preserve"> </w:t>
      </w:r>
      <w:r w:rsidRPr="00EF29FF">
        <w:rPr>
          <w:lang w:val="en-GB"/>
        </w:rPr>
        <w:t>sexual</w:t>
      </w:r>
      <w:r w:rsidRPr="00EF29FF">
        <w:rPr>
          <w:spacing w:val="1"/>
          <w:lang w:val="en-GB"/>
        </w:rPr>
        <w:t xml:space="preserve"> </w:t>
      </w:r>
      <w:r w:rsidRPr="00EF29FF">
        <w:rPr>
          <w:lang w:val="en-GB"/>
        </w:rPr>
        <w:t>exploitation</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abuse,</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Caritas</w:t>
      </w:r>
      <w:r w:rsidRPr="00EF29FF">
        <w:rPr>
          <w:spacing w:val="1"/>
          <w:lang w:val="en-GB"/>
        </w:rPr>
        <w:t xml:space="preserve"> </w:t>
      </w:r>
      <w:r w:rsidRPr="00EF29FF">
        <w:rPr>
          <w:lang w:val="en-GB"/>
        </w:rPr>
        <w:t>International</w:t>
      </w:r>
      <w:r w:rsidRPr="00EF29FF">
        <w:rPr>
          <w:spacing w:val="1"/>
          <w:lang w:val="en-GB"/>
        </w:rPr>
        <w:t xml:space="preserve"> </w:t>
      </w:r>
      <w:r w:rsidRPr="00EF29FF">
        <w:rPr>
          <w:lang w:val="en-GB"/>
        </w:rPr>
        <w:t>Belgium</w:t>
      </w:r>
      <w:r w:rsidRPr="00EF29FF">
        <w:rPr>
          <w:spacing w:val="1"/>
          <w:lang w:val="en-GB"/>
        </w:rPr>
        <w:t xml:space="preserve"> </w:t>
      </w:r>
      <w:r w:rsidRPr="00EF29FF">
        <w:rPr>
          <w:lang w:val="en-GB"/>
        </w:rPr>
        <w:t>code</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conduct</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mainstreaming</w:t>
      </w:r>
      <w:r w:rsidRPr="00EF29FF">
        <w:rPr>
          <w:spacing w:val="1"/>
          <w:lang w:val="en-GB"/>
        </w:rPr>
        <w:t xml:space="preserve"> </w:t>
      </w:r>
      <w:r w:rsidRPr="00EF29FF">
        <w:rPr>
          <w:lang w:val="en-GB"/>
        </w:rPr>
        <w:t>protection in the</w:t>
      </w:r>
      <w:r w:rsidRPr="00EF29FF">
        <w:rPr>
          <w:spacing w:val="-2"/>
          <w:lang w:val="en-GB"/>
        </w:rPr>
        <w:t xml:space="preserve"> </w:t>
      </w:r>
      <w:r w:rsidRPr="00EF29FF">
        <w:rPr>
          <w:lang w:val="en-GB"/>
        </w:rPr>
        <w:t>daily</w:t>
      </w:r>
      <w:r w:rsidRPr="00EF29FF">
        <w:rPr>
          <w:spacing w:val="-3"/>
          <w:lang w:val="en-GB"/>
        </w:rPr>
        <w:t xml:space="preserve"> </w:t>
      </w:r>
      <w:r w:rsidRPr="00EF29FF">
        <w:rPr>
          <w:lang w:val="en-GB"/>
        </w:rPr>
        <w:t>execution of</w:t>
      </w:r>
      <w:r w:rsidRPr="00EF29FF">
        <w:rPr>
          <w:spacing w:val="1"/>
          <w:lang w:val="en-GB"/>
        </w:rPr>
        <w:t xml:space="preserve"> </w:t>
      </w:r>
      <w:r w:rsidRPr="00EF29FF">
        <w:rPr>
          <w:lang w:val="en-GB"/>
        </w:rPr>
        <w:t>work.</w:t>
      </w:r>
    </w:p>
    <w:p w14:paraId="5740D574" w14:textId="77777777" w:rsidR="0042371A" w:rsidRPr="00EF29FF" w:rsidRDefault="00BC6444">
      <w:pPr>
        <w:pStyle w:val="BodyText"/>
        <w:spacing w:before="118"/>
        <w:ind w:left="618" w:right="602"/>
        <w:jc w:val="both"/>
        <w:rPr>
          <w:lang w:val="en-GB"/>
        </w:rPr>
      </w:pPr>
      <w:r w:rsidRPr="00EF29FF">
        <w:rPr>
          <w:lang w:val="en-GB"/>
        </w:rPr>
        <w:t>The community leaders have been equipped with policies to enable them to serve our persons of</w:t>
      </w:r>
      <w:r w:rsidRPr="00EF29FF">
        <w:rPr>
          <w:spacing w:val="1"/>
          <w:lang w:val="en-GB"/>
        </w:rPr>
        <w:t xml:space="preserve"> </w:t>
      </w:r>
      <w:r w:rsidRPr="00EF29FF">
        <w:rPr>
          <w:lang w:val="en-GB"/>
        </w:rPr>
        <w:t>concern</w:t>
      </w:r>
      <w:r w:rsidRPr="00EF29FF">
        <w:rPr>
          <w:spacing w:val="-5"/>
          <w:lang w:val="en-GB"/>
        </w:rPr>
        <w:t xml:space="preserve"> </w:t>
      </w:r>
      <w:r w:rsidRPr="00EF29FF">
        <w:rPr>
          <w:lang w:val="en-GB"/>
        </w:rPr>
        <w:t>(POCs)</w:t>
      </w:r>
      <w:r w:rsidRPr="00EF29FF">
        <w:rPr>
          <w:spacing w:val="-4"/>
          <w:lang w:val="en-GB"/>
        </w:rPr>
        <w:t xml:space="preserve"> </w:t>
      </w:r>
      <w:r w:rsidRPr="00EF29FF">
        <w:rPr>
          <w:lang w:val="en-GB"/>
        </w:rPr>
        <w:t>with</w:t>
      </w:r>
      <w:r w:rsidRPr="00EF29FF">
        <w:rPr>
          <w:spacing w:val="-3"/>
          <w:lang w:val="en-GB"/>
        </w:rPr>
        <w:t xml:space="preserve"> </w:t>
      </w:r>
      <w:r w:rsidRPr="00EF29FF">
        <w:rPr>
          <w:lang w:val="en-GB"/>
        </w:rPr>
        <w:t>dignity</w:t>
      </w:r>
      <w:r w:rsidRPr="00EF29FF">
        <w:rPr>
          <w:spacing w:val="-5"/>
          <w:lang w:val="en-GB"/>
        </w:rPr>
        <w:t xml:space="preserve"> </w:t>
      </w:r>
      <w:r w:rsidRPr="00EF29FF">
        <w:rPr>
          <w:lang w:val="en-GB"/>
        </w:rPr>
        <w:t>and</w:t>
      </w:r>
      <w:r w:rsidRPr="00EF29FF">
        <w:rPr>
          <w:spacing w:val="-5"/>
          <w:lang w:val="en-GB"/>
        </w:rPr>
        <w:t xml:space="preserve"> </w:t>
      </w:r>
      <w:r w:rsidRPr="00EF29FF">
        <w:rPr>
          <w:lang w:val="en-GB"/>
        </w:rPr>
        <w:t>generosity</w:t>
      </w:r>
      <w:r w:rsidRPr="00EF29FF">
        <w:rPr>
          <w:spacing w:val="-5"/>
          <w:lang w:val="en-GB"/>
        </w:rPr>
        <w:t xml:space="preserve"> </w:t>
      </w:r>
      <w:r w:rsidRPr="00EF29FF">
        <w:rPr>
          <w:lang w:val="en-GB"/>
        </w:rPr>
        <w:t>and</w:t>
      </w:r>
      <w:r w:rsidRPr="00EF29FF">
        <w:rPr>
          <w:spacing w:val="-5"/>
          <w:lang w:val="en-GB"/>
        </w:rPr>
        <w:t xml:space="preserve"> </w:t>
      </w:r>
      <w:r w:rsidRPr="00EF29FF">
        <w:rPr>
          <w:lang w:val="en-GB"/>
        </w:rPr>
        <w:t>to</w:t>
      </w:r>
      <w:r w:rsidRPr="00EF29FF">
        <w:rPr>
          <w:spacing w:val="-5"/>
          <w:lang w:val="en-GB"/>
        </w:rPr>
        <w:t xml:space="preserve"> </w:t>
      </w:r>
      <w:r w:rsidRPr="00EF29FF">
        <w:rPr>
          <w:lang w:val="en-GB"/>
        </w:rPr>
        <w:t>guard</w:t>
      </w:r>
      <w:r w:rsidRPr="00EF29FF">
        <w:rPr>
          <w:spacing w:val="-5"/>
          <w:lang w:val="en-GB"/>
        </w:rPr>
        <w:t xml:space="preserve"> </w:t>
      </w:r>
      <w:r w:rsidRPr="00EF29FF">
        <w:rPr>
          <w:lang w:val="en-GB"/>
        </w:rPr>
        <w:t>against</w:t>
      </w:r>
      <w:r w:rsidRPr="00EF29FF">
        <w:rPr>
          <w:spacing w:val="-4"/>
          <w:lang w:val="en-GB"/>
        </w:rPr>
        <w:t xml:space="preserve"> </w:t>
      </w:r>
      <w:r w:rsidRPr="00EF29FF">
        <w:rPr>
          <w:lang w:val="en-GB"/>
        </w:rPr>
        <w:t>any</w:t>
      </w:r>
      <w:r w:rsidRPr="00EF29FF">
        <w:rPr>
          <w:spacing w:val="-7"/>
          <w:lang w:val="en-GB"/>
        </w:rPr>
        <w:t xml:space="preserve"> </w:t>
      </w:r>
      <w:r w:rsidRPr="00EF29FF">
        <w:rPr>
          <w:lang w:val="en-GB"/>
        </w:rPr>
        <w:t>form</w:t>
      </w:r>
      <w:r w:rsidRPr="00EF29FF">
        <w:rPr>
          <w:spacing w:val="-4"/>
          <w:lang w:val="en-GB"/>
        </w:rPr>
        <w:t xml:space="preserve"> </w:t>
      </w:r>
      <w:r w:rsidRPr="00EF29FF">
        <w:rPr>
          <w:lang w:val="en-GB"/>
        </w:rPr>
        <w:t>of</w:t>
      </w:r>
      <w:r w:rsidRPr="00EF29FF">
        <w:rPr>
          <w:spacing w:val="-2"/>
          <w:lang w:val="en-GB"/>
        </w:rPr>
        <w:t xml:space="preserve"> </w:t>
      </w:r>
      <w:r w:rsidRPr="00EF29FF">
        <w:rPr>
          <w:lang w:val="en-GB"/>
        </w:rPr>
        <w:t>temptation</w:t>
      </w:r>
      <w:r w:rsidRPr="00EF29FF">
        <w:rPr>
          <w:spacing w:val="-3"/>
          <w:lang w:val="en-GB"/>
        </w:rPr>
        <w:t xml:space="preserve"> </w:t>
      </w:r>
      <w:r w:rsidRPr="00EF29FF">
        <w:rPr>
          <w:lang w:val="en-GB"/>
        </w:rPr>
        <w:t>in</w:t>
      </w:r>
      <w:r w:rsidRPr="00EF29FF">
        <w:rPr>
          <w:spacing w:val="-5"/>
          <w:lang w:val="en-GB"/>
        </w:rPr>
        <w:t xml:space="preserve"> </w:t>
      </w:r>
      <w:r w:rsidRPr="00EF29FF">
        <w:rPr>
          <w:lang w:val="en-GB"/>
        </w:rPr>
        <w:t>relation</w:t>
      </w:r>
      <w:r w:rsidRPr="00EF29FF">
        <w:rPr>
          <w:spacing w:val="-59"/>
          <w:lang w:val="en-GB"/>
        </w:rPr>
        <w:t xml:space="preserve"> </w:t>
      </w:r>
      <w:r w:rsidRPr="00EF29FF">
        <w:rPr>
          <w:lang w:val="en-GB"/>
        </w:rPr>
        <w:t>to SEA</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SH.</w:t>
      </w:r>
    </w:p>
    <w:p w14:paraId="6D49A7FE" w14:textId="77777777" w:rsidR="0042371A" w:rsidRPr="00EF29FF" w:rsidRDefault="0042371A">
      <w:pPr>
        <w:pStyle w:val="BodyText"/>
        <w:rPr>
          <w:sz w:val="24"/>
          <w:lang w:val="en-GB"/>
        </w:rPr>
      </w:pPr>
    </w:p>
    <w:p w14:paraId="3DBEA7D8" w14:textId="77777777" w:rsidR="0042371A" w:rsidRPr="00EF29FF" w:rsidRDefault="0042371A">
      <w:pPr>
        <w:pStyle w:val="BodyText"/>
        <w:rPr>
          <w:sz w:val="19"/>
          <w:lang w:val="en-GB"/>
        </w:rPr>
      </w:pPr>
    </w:p>
    <w:p w14:paraId="5639EAF3" w14:textId="77777777" w:rsidR="0042371A" w:rsidRPr="00EF29FF" w:rsidRDefault="00BC6444">
      <w:pPr>
        <w:pStyle w:val="Heading3"/>
        <w:ind w:right="605"/>
        <w:rPr>
          <w:lang w:val="en-GB"/>
        </w:rPr>
      </w:pPr>
      <w:r w:rsidRPr="00EF29FF">
        <w:rPr>
          <w:lang w:val="en-GB"/>
        </w:rPr>
        <w:t>Activity</w:t>
      </w:r>
      <w:r w:rsidRPr="00EF29FF">
        <w:rPr>
          <w:spacing w:val="28"/>
          <w:lang w:val="en-GB"/>
        </w:rPr>
        <w:t xml:space="preserve"> </w:t>
      </w:r>
      <w:r w:rsidRPr="00EF29FF">
        <w:rPr>
          <w:lang w:val="en-GB"/>
        </w:rPr>
        <w:t>1.2:</w:t>
      </w:r>
      <w:r w:rsidRPr="00EF29FF">
        <w:rPr>
          <w:spacing w:val="32"/>
          <w:lang w:val="en-GB"/>
        </w:rPr>
        <w:t xml:space="preserve"> </w:t>
      </w:r>
      <w:r w:rsidRPr="00EF29FF">
        <w:rPr>
          <w:lang w:val="en-GB"/>
        </w:rPr>
        <w:t>Raising</w:t>
      </w:r>
      <w:r w:rsidRPr="00EF29FF">
        <w:rPr>
          <w:spacing w:val="32"/>
          <w:lang w:val="en-GB"/>
        </w:rPr>
        <w:t xml:space="preserve"> </w:t>
      </w:r>
      <w:r w:rsidRPr="00EF29FF">
        <w:rPr>
          <w:lang w:val="en-GB"/>
        </w:rPr>
        <w:t>awareness</w:t>
      </w:r>
      <w:r w:rsidRPr="00EF29FF">
        <w:rPr>
          <w:spacing w:val="31"/>
          <w:lang w:val="en-GB"/>
        </w:rPr>
        <w:t xml:space="preserve"> </w:t>
      </w:r>
      <w:r w:rsidRPr="00EF29FF">
        <w:rPr>
          <w:lang w:val="en-GB"/>
        </w:rPr>
        <w:t>on</w:t>
      </w:r>
      <w:r w:rsidRPr="00EF29FF">
        <w:rPr>
          <w:spacing w:val="30"/>
          <w:lang w:val="en-GB"/>
        </w:rPr>
        <w:t xml:space="preserve"> </w:t>
      </w:r>
      <w:r w:rsidRPr="00EF29FF">
        <w:rPr>
          <w:lang w:val="en-GB"/>
        </w:rPr>
        <w:t>child</w:t>
      </w:r>
      <w:r w:rsidRPr="00EF29FF">
        <w:rPr>
          <w:spacing w:val="31"/>
          <w:lang w:val="en-GB"/>
        </w:rPr>
        <w:t xml:space="preserve"> </w:t>
      </w:r>
      <w:r w:rsidRPr="00EF29FF">
        <w:rPr>
          <w:lang w:val="en-GB"/>
        </w:rPr>
        <w:t>protection</w:t>
      </w:r>
      <w:r w:rsidRPr="00EF29FF">
        <w:rPr>
          <w:spacing w:val="32"/>
          <w:lang w:val="en-GB"/>
        </w:rPr>
        <w:t xml:space="preserve"> </w:t>
      </w:r>
      <w:r w:rsidRPr="00EF29FF">
        <w:rPr>
          <w:lang w:val="en-GB"/>
        </w:rPr>
        <w:t>and</w:t>
      </w:r>
      <w:r w:rsidRPr="00EF29FF">
        <w:rPr>
          <w:spacing w:val="28"/>
          <w:lang w:val="en-GB"/>
        </w:rPr>
        <w:t xml:space="preserve"> </w:t>
      </w:r>
      <w:r w:rsidRPr="00EF29FF">
        <w:rPr>
          <w:lang w:val="en-GB"/>
        </w:rPr>
        <w:t>the</w:t>
      </w:r>
      <w:r w:rsidRPr="00EF29FF">
        <w:rPr>
          <w:spacing w:val="31"/>
          <w:lang w:val="en-GB"/>
        </w:rPr>
        <w:t xml:space="preserve"> </w:t>
      </w:r>
      <w:r w:rsidRPr="00EF29FF">
        <w:rPr>
          <w:lang w:val="en-GB"/>
        </w:rPr>
        <w:t>prevention</w:t>
      </w:r>
      <w:r w:rsidRPr="00EF29FF">
        <w:rPr>
          <w:spacing w:val="30"/>
          <w:lang w:val="en-GB"/>
        </w:rPr>
        <w:t xml:space="preserve"> </w:t>
      </w:r>
      <w:r w:rsidRPr="00EF29FF">
        <w:rPr>
          <w:lang w:val="en-GB"/>
        </w:rPr>
        <w:t>and</w:t>
      </w:r>
      <w:r w:rsidRPr="00EF29FF">
        <w:rPr>
          <w:spacing w:val="30"/>
          <w:lang w:val="en-GB"/>
        </w:rPr>
        <w:t xml:space="preserve"> </w:t>
      </w:r>
      <w:r w:rsidRPr="00EF29FF">
        <w:rPr>
          <w:lang w:val="en-GB"/>
        </w:rPr>
        <w:t>reduction</w:t>
      </w:r>
      <w:r w:rsidRPr="00EF29FF">
        <w:rPr>
          <w:spacing w:val="31"/>
          <w:lang w:val="en-GB"/>
        </w:rPr>
        <w:t xml:space="preserve"> </w:t>
      </w:r>
      <w:r w:rsidRPr="00EF29FF">
        <w:rPr>
          <w:lang w:val="en-GB"/>
        </w:rPr>
        <w:t>of</w:t>
      </w:r>
      <w:r w:rsidRPr="00EF29FF">
        <w:rPr>
          <w:spacing w:val="-58"/>
          <w:lang w:val="en-GB"/>
        </w:rPr>
        <w:t xml:space="preserve"> </w:t>
      </w:r>
      <w:r w:rsidRPr="00EF29FF">
        <w:rPr>
          <w:lang w:val="en-GB"/>
        </w:rPr>
        <w:t>gender-based</w:t>
      </w:r>
      <w:r w:rsidRPr="00EF29FF">
        <w:rPr>
          <w:spacing w:val="-1"/>
          <w:lang w:val="en-GB"/>
        </w:rPr>
        <w:t xml:space="preserve"> </w:t>
      </w:r>
      <w:r w:rsidRPr="00EF29FF">
        <w:rPr>
          <w:lang w:val="en-GB"/>
        </w:rPr>
        <w:t>violence</w:t>
      </w:r>
    </w:p>
    <w:p w14:paraId="06F7522F" w14:textId="77777777" w:rsidR="0042371A" w:rsidRPr="00EF29FF" w:rsidRDefault="0042371A">
      <w:pPr>
        <w:pStyle w:val="BodyText"/>
        <w:rPr>
          <w:rFonts w:ascii="Arial"/>
          <w:b/>
          <w:lang w:val="en-GB"/>
        </w:rPr>
      </w:pPr>
    </w:p>
    <w:p w14:paraId="591889BF" w14:textId="77777777" w:rsidR="0042371A" w:rsidRPr="00EF29FF" w:rsidRDefault="00BC6444">
      <w:pPr>
        <w:pStyle w:val="BodyText"/>
        <w:ind w:left="618" w:right="597"/>
        <w:jc w:val="both"/>
        <w:rPr>
          <w:lang w:val="en-GB"/>
        </w:rPr>
      </w:pPr>
      <w:r w:rsidRPr="00EF29FF">
        <w:rPr>
          <w:lang w:val="en-GB"/>
        </w:rPr>
        <w:t>During the reporting period, 22 community awareness sessions on child protection and GBV</w:t>
      </w:r>
      <w:r w:rsidRPr="00EF29FF">
        <w:rPr>
          <w:spacing w:val="1"/>
          <w:lang w:val="en-GB"/>
        </w:rPr>
        <w:t xml:space="preserve"> </w:t>
      </w:r>
      <w:r w:rsidRPr="00EF29FF">
        <w:rPr>
          <w:lang w:val="en-GB"/>
        </w:rPr>
        <w:t>prevention</w:t>
      </w:r>
      <w:r w:rsidRPr="00EF29FF">
        <w:rPr>
          <w:spacing w:val="-5"/>
          <w:lang w:val="en-GB"/>
        </w:rPr>
        <w:t xml:space="preserve"> </w:t>
      </w:r>
      <w:r w:rsidRPr="00EF29FF">
        <w:rPr>
          <w:lang w:val="en-GB"/>
        </w:rPr>
        <w:t>were</w:t>
      </w:r>
      <w:r w:rsidRPr="00EF29FF">
        <w:rPr>
          <w:spacing w:val="-4"/>
          <w:lang w:val="en-GB"/>
        </w:rPr>
        <w:t xml:space="preserve"> </w:t>
      </w:r>
      <w:r w:rsidRPr="00EF29FF">
        <w:rPr>
          <w:lang w:val="en-GB"/>
        </w:rPr>
        <w:t>conducted.</w:t>
      </w:r>
      <w:r w:rsidRPr="00EF29FF">
        <w:rPr>
          <w:spacing w:val="-4"/>
          <w:lang w:val="en-GB"/>
        </w:rPr>
        <w:t xml:space="preserve"> </w:t>
      </w:r>
      <w:r w:rsidRPr="00EF29FF">
        <w:rPr>
          <w:lang w:val="en-GB"/>
        </w:rPr>
        <w:t>A</w:t>
      </w:r>
      <w:r w:rsidRPr="00EF29FF">
        <w:rPr>
          <w:spacing w:val="-9"/>
          <w:lang w:val="en-GB"/>
        </w:rPr>
        <w:t xml:space="preserve"> </w:t>
      </w:r>
      <w:r w:rsidRPr="00EF29FF">
        <w:rPr>
          <w:lang w:val="en-GB"/>
        </w:rPr>
        <w:t>total</w:t>
      </w:r>
      <w:r w:rsidRPr="00EF29FF">
        <w:rPr>
          <w:spacing w:val="-7"/>
          <w:lang w:val="en-GB"/>
        </w:rPr>
        <w:t xml:space="preserve"> </w:t>
      </w:r>
      <w:r w:rsidRPr="00EF29FF">
        <w:rPr>
          <w:lang w:val="en-GB"/>
        </w:rPr>
        <w:t>of</w:t>
      </w:r>
      <w:r w:rsidRPr="00EF29FF">
        <w:rPr>
          <w:spacing w:val="-3"/>
          <w:lang w:val="en-GB"/>
        </w:rPr>
        <w:t xml:space="preserve"> </w:t>
      </w:r>
      <w:r w:rsidRPr="00EF29FF">
        <w:rPr>
          <w:lang w:val="en-GB"/>
        </w:rPr>
        <w:t>5,577</w:t>
      </w:r>
      <w:r w:rsidRPr="00EF29FF">
        <w:rPr>
          <w:spacing w:val="-7"/>
          <w:lang w:val="en-GB"/>
        </w:rPr>
        <w:t xml:space="preserve"> </w:t>
      </w:r>
      <w:r w:rsidRPr="00EF29FF">
        <w:rPr>
          <w:lang w:val="en-GB"/>
        </w:rPr>
        <w:t>beneficiaries</w:t>
      </w:r>
      <w:r w:rsidRPr="00EF29FF">
        <w:rPr>
          <w:spacing w:val="-4"/>
          <w:lang w:val="en-GB"/>
        </w:rPr>
        <w:t xml:space="preserve"> </w:t>
      </w:r>
      <w:r w:rsidRPr="00EF29FF">
        <w:rPr>
          <w:lang w:val="en-GB"/>
        </w:rPr>
        <w:t>(3,007F,</w:t>
      </w:r>
      <w:r w:rsidRPr="00EF29FF">
        <w:rPr>
          <w:spacing w:val="-5"/>
          <w:lang w:val="en-GB"/>
        </w:rPr>
        <w:t xml:space="preserve"> </w:t>
      </w:r>
      <w:r w:rsidRPr="00EF29FF">
        <w:rPr>
          <w:lang w:val="en-GB"/>
        </w:rPr>
        <w:t>2,570M</w:t>
      </w:r>
      <w:r w:rsidRPr="00EF29FF">
        <w:rPr>
          <w:rFonts w:ascii="Arial"/>
          <w:b/>
          <w:lang w:val="en-GB"/>
        </w:rPr>
        <w:t>)</w:t>
      </w:r>
      <w:r w:rsidRPr="00EF29FF">
        <w:rPr>
          <w:rFonts w:ascii="Arial"/>
          <w:b/>
          <w:spacing w:val="-4"/>
          <w:lang w:val="en-GB"/>
        </w:rPr>
        <w:t xml:space="preserve"> </w:t>
      </w:r>
      <w:r w:rsidRPr="00EF29FF">
        <w:rPr>
          <w:lang w:val="en-GB"/>
        </w:rPr>
        <w:t>(4,141</w:t>
      </w:r>
      <w:r w:rsidRPr="00EF29FF">
        <w:rPr>
          <w:spacing w:val="-6"/>
          <w:lang w:val="en-GB"/>
        </w:rPr>
        <w:t xml:space="preserve"> </w:t>
      </w:r>
      <w:r w:rsidRPr="00EF29FF">
        <w:rPr>
          <w:lang w:val="en-GB"/>
        </w:rPr>
        <w:t>refugees,</w:t>
      </w:r>
      <w:r w:rsidRPr="00EF29FF">
        <w:rPr>
          <w:spacing w:val="-5"/>
          <w:lang w:val="en-GB"/>
        </w:rPr>
        <w:t xml:space="preserve"> </w:t>
      </w:r>
      <w:r w:rsidRPr="00EF29FF">
        <w:rPr>
          <w:lang w:val="en-GB"/>
        </w:rPr>
        <w:t>1,436</w:t>
      </w:r>
      <w:r w:rsidRPr="00EF29FF">
        <w:rPr>
          <w:spacing w:val="-59"/>
          <w:lang w:val="en-GB"/>
        </w:rPr>
        <w:t xml:space="preserve"> </w:t>
      </w:r>
      <w:r w:rsidRPr="00EF29FF">
        <w:rPr>
          <w:lang w:val="en-GB"/>
        </w:rPr>
        <w:t>hosts)</w:t>
      </w:r>
      <w:r w:rsidRPr="00EF29FF">
        <w:rPr>
          <w:spacing w:val="-2"/>
          <w:lang w:val="en-GB"/>
        </w:rPr>
        <w:t xml:space="preserve"> </w:t>
      </w:r>
      <w:r w:rsidRPr="00EF29FF">
        <w:rPr>
          <w:lang w:val="en-GB"/>
        </w:rPr>
        <w:t>were</w:t>
      </w:r>
      <w:r w:rsidRPr="00EF29FF">
        <w:rPr>
          <w:spacing w:val="1"/>
          <w:lang w:val="en-GB"/>
        </w:rPr>
        <w:t xml:space="preserve"> </w:t>
      </w:r>
      <w:r w:rsidRPr="00EF29FF">
        <w:rPr>
          <w:lang w:val="en-GB"/>
        </w:rPr>
        <w:t>reached</w:t>
      </w:r>
      <w:r w:rsidRPr="00EF29FF">
        <w:rPr>
          <w:spacing w:val="-2"/>
          <w:lang w:val="en-GB"/>
        </w:rPr>
        <w:t xml:space="preserve"> </w:t>
      </w:r>
      <w:r w:rsidRPr="00EF29FF">
        <w:rPr>
          <w:lang w:val="en-GB"/>
        </w:rPr>
        <w:t>overall</w:t>
      </w:r>
      <w:r w:rsidRPr="00EF29FF">
        <w:rPr>
          <w:spacing w:val="-3"/>
          <w:lang w:val="en-GB"/>
        </w:rPr>
        <w:t xml:space="preserve"> </w:t>
      </w:r>
      <w:r w:rsidRPr="00EF29FF">
        <w:rPr>
          <w:lang w:val="en-GB"/>
        </w:rPr>
        <w:t>for</w:t>
      </w:r>
      <w:r w:rsidRPr="00EF29FF">
        <w:rPr>
          <w:spacing w:val="-1"/>
          <w:lang w:val="en-GB"/>
        </w:rPr>
        <w:t xml:space="preserve"> </w:t>
      </w:r>
      <w:r w:rsidRPr="00EF29FF">
        <w:rPr>
          <w:lang w:val="en-GB"/>
        </w:rPr>
        <w:t>child protection topics.</w:t>
      </w:r>
    </w:p>
    <w:p w14:paraId="1D6958D4" w14:textId="77777777" w:rsidR="0042371A" w:rsidRPr="00EF29FF" w:rsidRDefault="00BC6444">
      <w:pPr>
        <w:pStyle w:val="BodyText"/>
        <w:spacing w:before="119"/>
        <w:ind w:left="618" w:right="605"/>
        <w:jc w:val="both"/>
        <w:rPr>
          <w:lang w:val="en-GB"/>
        </w:rPr>
      </w:pPr>
      <w:r w:rsidRPr="00EF29FF">
        <w:rPr>
          <w:lang w:val="en-GB"/>
        </w:rPr>
        <w:t>During these awareness sessions, community members were encouraged to report any forms of</w:t>
      </w:r>
      <w:r w:rsidRPr="00EF29FF">
        <w:rPr>
          <w:spacing w:val="1"/>
          <w:lang w:val="en-GB"/>
        </w:rPr>
        <w:t xml:space="preserve"> </w:t>
      </w:r>
      <w:r w:rsidRPr="00EF29FF">
        <w:rPr>
          <w:lang w:val="en-GB"/>
        </w:rPr>
        <w:t>violence through the available reporting channels. They were also equipped with skills of living</w:t>
      </w:r>
      <w:r w:rsidRPr="00EF29FF">
        <w:rPr>
          <w:spacing w:val="1"/>
          <w:lang w:val="en-GB"/>
        </w:rPr>
        <w:t xml:space="preserve"> </w:t>
      </w:r>
      <w:r w:rsidRPr="00EF29FF">
        <w:rPr>
          <w:lang w:val="en-GB"/>
        </w:rPr>
        <w:t>peacefully</w:t>
      </w:r>
      <w:r w:rsidRPr="00EF29FF">
        <w:rPr>
          <w:spacing w:val="-3"/>
          <w:lang w:val="en-GB"/>
        </w:rPr>
        <w:t xml:space="preserve"> </w:t>
      </w:r>
      <w:r w:rsidRPr="00EF29FF">
        <w:rPr>
          <w:lang w:val="en-GB"/>
        </w:rPr>
        <w:t>with their</w:t>
      </w:r>
      <w:r w:rsidRPr="00EF29FF">
        <w:rPr>
          <w:spacing w:val="1"/>
          <w:lang w:val="en-GB"/>
        </w:rPr>
        <w:t xml:space="preserve"> </w:t>
      </w:r>
      <w:r w:rsidRPr="00EF29FF">
        <w:rPr>
          <w:lang w:val="en-GB"/>
        </w:rPr>
        <w:t>partners and</w:t>
      </w:r>
      <w:r w:rsidRPr="00EF29FF">
        <w:rPr>
          <w:spacing w:val="-2"/>
          <w:lang w:val="en-GB"/>
        </w:rPr>
        <w:t xml:space="preserve"> </w:t>
      </w:r>
      <w:r w:rsidRPr="00EF29FF">
        <w:rPr>
          <w:lang w:val="en-GB"/>
        </w:rPr>
        <w:t>community</w:t>
      </w:r>
      <w:r w:rsidRPr="00EF29FF">
        <w:rPr>
          <w:spacing w:val="-4"/>
          <w:lang w:val="en-GB"/>
        </w:rPr>
        <w:t xml:space="preserve"> </w:t>
      </w:r>
      <w:r w:rsidRPr="00EF29FF">
        <w:rPr>
          <w:lang w:val="en-GB"/>
        </w:rPr>
        <w:t>members</w:t>
      </w:r>
      <w:r w:rsidRPr="00EF29FF">
        <w:rPr>
          <w:spacing w:val="-2"/>
          <w:lang w:val="en-GB"/>
        </w:rPr>
        <w:t xml:space="preserve"> </w:t>
      </w:r>
      <w:r w:rsidRPr="00EF29FF">
        <w:rPr>
          <w:lang w:val="en-GB"/>
        </w:rPr>
        <w:t>at</w:t>
      </w:r>
      <w:r w:rsidRPr="00EF29FF">
        <w:rPr>
          <w:spacing w:val="-2"/>
          <w:lang w:val="en-GB"/>
        </w:rPr>
        <w:t xml:space="preserve"> </w:t>
      </w:r>
      <w:r w:rsidRPr="00EF29FF">
        <w:rPr>
          <w:lang w:val="en-GB"/>
        </w:rPr>
        <w:t>large.</w:t>
      </w:r>
    </w:p>
    <w:p w14:paraId="6D817AD4" w14:textId="77777777" w:rsidR="0042371A" w:rsidRPr="00EF29FF" w:rsidRDefault="00BC6444">
      <w:pPr>
        <w:pStyle w:val="BodyText"/>
        <w:spacing w:before="122"/>
        <w:ind w:left="618" w:right="595"/>
        <w:jc w:val="both"/>
        <w:rPr>
          <w:lang w:val="en-GB"/>
        </w:rPr>
      </w:pPr>
      <w:r w:rsidRPr="00EF29FF">
        <w:rPr>
          <w:lang w:val="en-GB"/>
        </w:rPr>
        <w:t>In order to reduce the vulnerability of GBV survivors at risk and provide them with temporary</w:t>
      </w:r>
      <w:r w:rsidRPr="00EF29FF">
        <w:rPr>
          <w:spacing w:val="1"/>
          <w:lang w:val="en-GB"/>
        </w:rPr>
        <w:t xml:space="preserve"> </w:t>
      </w:r>
      <w:r w:rsidRPr="00EF29FF">
        <w:rPr>
          <w:lang w:val="en-GB"/>
        </w:rPr>
        <w:t>habitation, the project is constructing 2 protection houses with 8 self-contained living units in</w:t>
      </w:r>
      <w:r w:rsidRPr="00EF29FF">
        <w:rPr>
          <w:spacing w:val="1"/>
          <w:lang w:val="en-GB"/>
        </w:rPr>
        <w:t xml:space="preserve"> </w:t>
      </w:r>
      <w:proofErr w:type="spellStart"/>
      <w:r w:rsidRPr="00EF29FF">
        <w:rPr>
          <w:lang w:val="en-GB"/>
        </w:rPr>
        <w:t>Kyangwali</w:t>
      </w:r>
      <w:proofErr w:type="spellEnd"/>
      <w:r w:rsidRPr="00EF29FF">
        <w:rPr>
          <w:lang w:val="en-GB"/>
        </w:rPr>
        <w:t xml:space="preserve"> and </w:t>
      </w:r>
      <w:proofErr w:type="spellStart"/>
      <w:r w:rsidRPr="00EF29FF">
        <w:rPr>
          <w:lang w:val="en-GB"/>
        </w:rPr>
        <w:t>Kyaka</w:t>
      </w:r>
      <w:proofErr w:type="spellEnd"/>
      <w:r w:rsidRPr="00EF29FF">
        <w:rPr>
          <w:lang w:val="en-GB"/>
        </w:rPr>
        <w:t xml:space="preserve"> II settlements. The house in </w:t>
      </w:r>
      <w:proofErr w:type="spellStart"/>
      <w:r w:rsidRPr="00EF29FF">
        <w:rPr>
          <w:lang w:val="en-GB"/>
        </w:rPr>
        <w:t>Kwangwali</w:t>
      </w:r>
      <w:proofErr w:type="spellEnd"/>
      <w:r w:rsidRPr="00EF29FF">
        <w:rPr>
          <w:lang w:val="en-GB"/>
        </w:rPr>
        <w:t xml:space="preserve"> is completed and final touches are</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progress,</w:t>
      </w:r>
      <w:r w:rsidRPr="00EF29FF">
        <w:rPr>
          <w:spacing w:val="-1"/>
          <w:lang w:val="en-GB"/>
        </w:rPr>
        <w:t xml:space="preserve"> </w:t>
      </w:r>
      <w:r w:rsidRPr="00EF29FF">
        <w:rPr>
          <w:lang w:val="en-GB"/>
        </w:rPr>
        <w:t>while that</w:t>
      </w:r>
      <w:r w:rsidRPr="00EF29FF">
        <w:rPr>
          <w:spacing w:val="2"/>
          <w:lang w:val="en-GB"/>
        </w:rPr>
        <w:t xml:space="preserve"> </w:t>
      </w:r>
      <w:r w:rsidRPr="00EF29FF">
        <w:rPr>
          <w:lang w:val="en-GB"/>
        </w:rPr>
        <w:t>of</w:t>
      </w:r>
      <w:r w:rsidRPr="00EF29FF">
        <w:rPr>
          <w:spacing w:val="-1"/>
          <w:lang w:val="en-GB"/>
        </w:rPr>
        <w:t xml:space="preserve"> </w:t>
      </w:r>
      <w:proofErr w:type="spellStart"/>
      <w:r w:rsidRPr="00EF29FF">
        <w:rPr>
          <w:lang w:val="en-GB"/>
        </w:rPr>
        <w:t>Kyaka</w:t>
      </w:r>
      <w:proofErr w:type="spellEnd"/>
      <w:r w:rsidRPr="00EF29FF">
        <w:rPr>
          <w:spacing w:val="-1"/>
          <w:lang w:val="en-GB"/>
        </w:rPr>
        <w:t xml:space="preserve"> </w:t>
      </w:r>
      <w:r w:rsidRPr="00EF29FF">
        <w:rPr>
          <w:lang w:val="en-GB"/>
        </w:rPr>
        <w:t>II</w:t>
      </w:r>
      <w:r w:rsidRPr="00EF29FF">
        <w:rPr>
          <w:spacing w:val="2"/>
          <w:lang w:val="en-GB"/>
        </w:rPr>
        <w:t xml:space="preserve"> </w:t>
      </w:r>
      <w:r w:rsidRPr="00EF29FF">
        <w:rPr>
          <w:lang w:val="en-GB"/>
        </w:rPr>
        <w:t>is</w:t>
      </w:r>
      <w:r w:rsidRPr="00EF29FF">
        <w:rPr>
          <w:spacing w:val="-2"/>
          <w:lang w:val="en-GB"/>
        </w:rPr>
        <w:t xml:space="preserve"> </w:t>
      </w:r>
      <w:r w:rsidRPr="00EF29FF">
        <w:rPr>
          <w:lang w:val="en-GB"/>
        </w:rPr>
        <w:t>about</w:t>
      </w:r>
      <w:r w:rsidRPr="00EF29FF">
        <w:rPr>
          <w:spacing w:val="-1"/>
          <w:lang w:val="en-GB"/>
        </w:rPr>
        <w:t xml:space="preserve"> </w:t>
      </w:r>
      <w:r w:rsidRPr="00EF29FF">
        <w:rPr>
          <w:lang w:val="en-GB"/>
        </w:rPr>
        <w:t>50%</w:t>
      </w:r>
      <w:r w:rsidRPr="00EF29FF">
        <w:rPr>
          <w:spacing w:val="-1"/>
          <w:lang w:val="en-GB"/>
        </w:rPr>
        <w:t xml:space="preserve"> </w:t>
      </w:r>
      <w:r w:rsidRPr="00EF29FF">
        <w:rPr>
          <w:lang w:val="en-GB"/>
        </w:rPr>
        <w:t>complete.</w:t>
      </w:r>
    </w:p>
    <w:p w14:paraId="1B52119A"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3679FAB7" w14:textId="77777777" w:rsidR="0042371A" w:rsidRPr="00EF29FF" w:rsidRDefault="00BC6444">
      <w:pPr>
        <w:pStyle w:val="BodyText"/>
        <w:spacing w:before="89"/>
        <w:ind w:left="618" w:right="600"/>
        <w:jc w:val="both"/>
        <w:rPr>
          <w:lang w:val="en-GB"/>
        </w:rPr>
      </w:pPr>
      <w:r w:rsidRPr="00EF29FF">
        <w:rPr>
          <w:lang w:val="en-GB"/>
        </w:rPr>
        <w:t xml:space="preserve">13 specific community </w:t>
      </w:r>
      <w:proofErr w:type="spellStart"/>
      <w:r w:rsidRPr="00EF29FF">
        <w:rPr>
          <w:rFonts w:ascii="Arial"/>
          <w:i/>
          <w:lang w:val="en-GB"/>
        </w:rPr>
        <w:t>baraza</w:t>
      </w:r>
      <w:proofErr w:type="spellEnd"/>
      <w:r w:rsidRPr="00EF29FF">
        <w:rPr>
          <w:rFonts w:ascii="Arial"/>
          <w:i/>
          <w:lang w:val="en-GB"/>
        </w:rPr>
        <w:t xml:space="preserve"> </w:t>
      </w:r>
      <w:r w:rsidRPr="00EF29FF">
        <w:rPr>
          <w:lang w:val="en-GB"/>
        </w:rPr>
        <w:t xml:space="preserve">sessions were held on child protection awareness in both </w:t>
      </w:r>
      <w:proofErr w:type="spellStart"/>
      <w:r w:rsidRPr="00EF29FF">
        <w:rPr>
          <w:lang w:val="en-GB"/>
        </w:rPr>
        <w:t>Kyaka</w:t>
      </w:r>
      <w:proofErr w:type="spellEnd"/>
      <w:r w:rsidRPr="00EF29FF">
        <w:rPr>
          <w:lang w:val="en-GB"/>
        </w:rPr>
        <w:t xml:space="preserve"> II</w:t>
      </w:r>
      <w:r w:rsidRPr="00EF29FF">
        <w:rPr>
          <w:spacing w:val="1"/>
          <w:lang w:val="en-GB"/>
        </w:rPr>
        <w:t xml:space="preserve"> </w:t>
      </w:r>
      <w:r w:rsidRPr="00EF29FF">
        <w:rPr>
          <w:lang w:val="en-GB"/>
        </w:rPr>
        <w:t xml:space="preserve">and </w:t>
      </w:r>
      <w:proofErr w:type="spellStart"/>
      <w:r w:rsidRPr="00EF29FF">
        <w:rPr>
          <w:lang w:val="en-GB"/>
        </w:rPr>
        <w:t>Kyangwali</w:t>
      </w:r>
      <w:proofErr w:type="spellEnd"/>
      <w:r w:rsidRPr="00EF29FF">
        <w:rPr>
          <w:lang w:val="en-GB"/>
        </w:rPr>
        <w:t xml:space="preserve"> settlements and surrounding host communities. 25 child protection awareness</w:t>
      </w:r>
      <w:r w:rsidRPr="00EF29FF">
        <w:rPr>
          <w:spacing w:val="1"/>
          <w:lang w:val="en-GB"/>
        </w:rPr>
        <w:t xml:space="preserve"> </w:t>
      </w:r>
      <w:r w:rsidRPr="00EF29FF">
        <w:rPr>
          <w:spacing w:val="-1"/>
          <w:lang w:val="en-GB"/>
        </w:rPr>
        <w:t>sessions,</w:t>
      </w:r>
      <w:r w:rsidRPr="00EF29FF">
        <w:rPr>
          <w:spacing w:val="-15"/>
          <w:lang w:val="en-GB"/>
        </w:rPr>
        <w:t xml:space="preserve"> </w:t>
      </w:r>
      <w:r w:rsidRPr="00EF29FF">
        <w:rPr>
          <w:spacing w:val="-1"/>
          <w:lang w:val="en-GB"/>
        </w:rPr>
        <w:t>specifically</w:t>
      </w:r>
      <w:r w:rsidRPr="00EF29FF">
        <w:rPr>
          <w:spacing w:val="-16"/>
          <w:lang w:val="en-GB"/>
        </w:rPr>
        <w:t xml:space="preserve"> </w:t>
      </w:r>
      <w:r w:rsidRPr="00EF29FF">
        <w:rPr>
          <w:spacing w:val="-1"/>
          <w:lang w:val="en-GB"/>
        </w:rPr>
        <w:t>tailored</w:t>
      </w:r>
      <w:r w:rsidRPr="00EF29FF">
        <w:rPr>
          <w:spacing w:val="-16"/>
          <w:lang w:val="en-GB"/>
        </w:rPr>
        <w:t xml:space="preserve"> </w:t>
      </w:r>
      <w:r w:rsidRPr="00EF29FF">
        <w:rPr>
          <w:lang w:val="en-GB"/>
        </w:rPr>
        <w:t>to</w:t>
      </w:r>
      <w:r w:rsidRPr="00EF29FF">
        <w:rPr>
          <w:spacing w:val="-17"/>
          <w:lang w:val="en-GB"/>
        </w:rPr>
        <w:t xml:space="preserve"> </w:t>
      </w:r>
      <w:r w:rsidRPr="00EF29FF">
        <w:rPr>
          <w:lang w:val="en-GB"/>
        </w:rPr>
        <w:t>school</w:t>
      </w:r>
      <w:r w:rsidRPr="00EF29FF">
        <w:rPr>
          <w:spacing w:val="-16"/>
          <w:lang w:val="en-GB"/>
        </w:rPr>
        <w:t xml:space="preserve"> </w:t>
      </w:r>
      <w:r w:rsidRPr="00EF29FF">
        <w:rPr>
          <w:lang w:val="en-GB"/>
        </w:rPr>
        <w:t>going</w:t>
      </w:r>
      <w:r w:rsidRPr="00EF29FF">
        <w:rPr>
          <w:spacing w:val="-14"/>
          <w:lang w:val="en-GB"/>
        </w:rPr>
        <w:t xml:space="preserve"> </w:t>
      </w:r>
      <w:r w:rsidRPr="00EF29FF">
        <w:rPr>
          <w:lang w:val="en-GB"/>
        </w:rPr>
        <w:t>pupils,</w:t>
      </w:r>
      <w:r w:rsidRPr="00EF29FF">
        <w:rPr>
          <w:spacing w:val="-13"/>
          <w:lang w:val="en-GB"/>
        </w:rPr>
        <w:t xml:space="preserve"> </w:t>
      </w:r>
      <w:r w:rsidRPr="00EF29FF">
        <w:rPr>
          <w:lang w:val="en-GB"/>
        </w:rPr>
        <w:t>were</w:t>
      </w:r>
      <w:r w:rsidRPr="00EF29FF">
        <w:rPr>
          <w:spacing w:val="-16"/>
          <w:lang w:val="en-GB"/>
        </w:rPr>
        <w:t xml:space="preserve"> </w:t>
      </w:r>
      <w:r w:rsidRPr="00EF29FF">
        <w:rPr>
          <w:lang w:val="en-GB"/>
        </w:rPr>
        <w:t>rolled</w:t>
      </w:r>
      <w:r w:rsidRPr="00EF29FF">
        <w:rPr>
          <w:spacing w:val="-13"/>
          <w:lang w:val="en-GB"/>
        </w:rPr>
        <w:t xml:space="preserve"> </w:t>
      </w:r>
      <w:r w:rsidRPr="00EF29FF">
        <w:rPr>
          <w:lang w:val="en-GB"/>
        </w:rPr>
        <w:t>out</w:t>
      </w:r>
      <w:r w:rsidRPr="00EF29FF">
        <w:rPr>
          <w:spacing w:val="-15"/>
          <w:lang w:val="en-GB"/>
        </w:rPr>
        <w:t xml:space="preserve"> </w:t>
      </w:r>
      <w:r w:rsidRPr="00EF29FF">
        <w:rPr>
          <w:lang w:val="en-GB"/>
        </w:rPr>
        <w:t>and</w:t>
      </w:r>
      <w:r w:rsidRPr="00EF29FF">
        <w:rPr>
          <w:spacing w:val="-16"/>
          <w:lang w:val="en-GB"/>
        </w:rPr>
        <w:t xml:space="preserve"> </w:t>
      </w:r>
      <w:r w:rsidRPr="00EF29FF">
        <w:rPr>
          <w:lang w:val="en-GB"/>
        </w:rPr>
        <w:t>conducted</w:t>
      </w:r>
      <w:r w:rsidRPr="00EF29FF">
        <w:rPr>
          <w:spacing w:val="-17"/>
          <w:lang w:val="en-GB"/>
        </w:rPr>
        <w:t xml:space="preserve"> </w:t>
      </w:r>
      <w:r w:rsidRPr="00EF29FF">
        <w:rPr>
          <w:lang w:val="en-GB"/>
        </w:rPr>
        <w:t>in</w:t>
      </w:r>
      <w:r w:rsidRPr="00EF29FF">
        <w:rPr>
          <w:spacing w:val="-13"/>
          <w:lang w:val="en-GB"/>
        </w:rPr>
        <w:t xml:space="preserve"> </w:t>
      </w:r>
      <w:r w:rsidRPr="00EF29FF">
        <w:rPr>
          <w:lang w:val="en-GB"/>
        </w:rPr>
        <w:t>schools</w:t>
      </w:r>
      <w:r w:rsidRPr="00EF29FF">
        <w:rPr>
          <w:spacing w:val="-16"/>
          <w:lang w:val="en-GB"/>
        </w:rPr>
        <w:t xml:space="preserve"> </w:t>
      </w:r>
      <w:r w:rsidRPr="00EF29FF">
        <w:rPr>
          <w:lang w:val="en-GB"/>
        </w:rPr>
        <w:t>within</w:t>
      </w:r>
      <w:r w:rsidRPr="00EF29FF">
        <w:rPr>
          <w:spacing w:val="-59"/>
          <w:lang w:val="en-GB"/>
        </w:rPr>
        <w:t xml:space="preserve"> </w:t>
      </w:r>
      <w:r w:rsidRPr="00EF29FF">
        <w:rPr>
          <w:lang w:val="en-GB"/>
        </w:rPr>
        <w:t>the settlements and their host communities. A total of 3,710 (1,901F, 1809M) (2,676 refugees,</w:t>
      </w:r>
      <w:r w:rsidRPr="00EF29FF">
        <w:rPr>
          <w:spacing w:val="1"/>
          <w:lang w:val="en-GB"/>
        </w:rPr>
        <w:t xml:space="preserve"> </w:t>
      </w:r>
      <w:r w:rsidRPr="00EF29FF">
        <w:rPr>
          <w:lang w:val="en-GB"/>
        </w:rPr>
        <w:t>1,034</w:t>
      </w:r>
      <w:r w:rsidRPr="00EF29FF">
        <w:rPr>
          <w:spacing w:val="-1"/>
          <w:lang w:val="en-GB"/>
        </w:rPr>
        <w:t xml:space="preserve"> </w:t>
      </w:r>
      <w:r w:rsidRPr="00EF29FF">
        <w:rPr>
          <w:lang w:val="en-GB"/>
        </w:rPr>
        <w:t>hosts</w:t>
      </w:r>
      <w:r w:rsidRPr="00EF29FF">
        <w:rPr>
          <w:rFonts w:ascii="Arial"/>
          <w:b/>
          <w:lang w:val="en-GB"/>
        </w:rPr>
        <w:t>)</w:t>
      </w:r>
      <w:r w:rsidRPr="00EF29FF">
        <w:rPr>
          <w:rFonts w:ascii="Arial"/>
          <w:b/>
          <w:spacing w:val="-1"/>
          <w:lang w:val="en-GB"/>
        </w:rPr>
        <w:t xml:space="preserve"> </w:t>
      </w:r>
      <w:r w:rsidRPr="00EF29FF">
        <w:rPr>
          <w:lang w:val="en-GB"/>
        </w:rPr>
        <w:t>pupils</w:t>
      </w:r>
      <w:r w:rsidRPr="00EF29FF">
        <w:rPr>
          <w:spacing w:val="1"/>
          <w:lang w:val="en-GB"/>
        </w:rPr>
        <w:t xml:space="preserve"> </w:t>
      </w:r>
      <w:r w:rsidRPr="00EF29FF">
        <w:rPr>
          <w:lang w:val="en-GB"/>
        </w:rPr>
        <w:t>were</w:t>
      </w:r>
      <w:r w:rsidRPr="00EF29FF">
        <w:rPr>
          <w:spacing w:val="-2"/>
          <w:lang w:val="en-GB"/>
        </w:rPr>
        <w:t xml:space="preserve"> </w:t>
      </w:r>
      <w:r w:rsidRPr="00EF29FF">
        <w:rPr>
          <w:lang w:val="en-GB"/>
        </w:rPr>
        <w:t>reached during these</w:t>
      </w:r>
      <w:r w:rsidRPr="00EF29FF">
        <w:rPr>
          <w:spacing w:val="-1"/>
          <w:lang w:val="en-GB"/>
        </w:rPr>
        <w:t xml:space="preserve"> </w:t>
      </w:r>
      <w:r w:rsidRPr="00EF29FF">
        <w:rPr>
          <w:lang w:val="en-GB"/>
        </w:rPr>
        <w:t>sessions.</w:t>
      </w:r>
    </w:p>
    <w:p w14:paraId="00941A0C" w14:textId="77777777" w:rsidR="0042371A" w:rsidRPr="00EF29FF" w:rsidRDefault="00BC6444">
      <w:pPr>
        <w:pStyle w:val="BodyText"/>
        <w:spacing w:before="120"/>
        <w:ind w:left="618" w:right="600"/>
        <w:jc w:val="both"/>
        <w:rPr>
          <w:lang w:val="en-GB"/>
        </w:rPr>
      </w:pPr>
      <w:r w:rsidRPr="00EF29FF">
        <w:rPr>
          <w:lang w:val="en-GB"/>
        </w:rPr>
        <w:t>To further enhance efforts for child protection, 2 schools were fenced (</w:t>
      </w:r>
      <w:proofErr w:type="spellStart"/>
      <w:r w:rsidRPr="00EF29FF">
        <w:rPr>
          <w:lang w:val="en-GB"/>
        </w:rPr>
        <w:t>Kentomi</w:t>
      </w:r>
      <w:proofErr w:type="spellEnd"/>
      <w:r w:rsidRPr="00EF29FF">
        <w:rPr>
          <w:lang w:val="en-GB"/>
        </w:rPr>
        <w:t xml:space="preserve"> primary school in</w:t>
      </w:r>
      <w:r w:rsidRPr="00EF29FF">
        <w:rPr>
          <w:spacing w:val="1"/>
          <w:lang w:val="en-GB"/>
        </w:rPr>
        <w:t xml:space="preserve"> </w:t>
      </w:r>
      <w:proofErr w:type="spellStart"/>
      <w:r w:rsidRPr="00EF29FF">
        <w:rPr>
          <w:lang w:val="en-GB"/>
        </w:rPr>
        <w:t>Kyangwali</w:t>
      </w:r>
      <w:proofErr w:type="spellEnd"/>
      <w:r w:rsidRPr="00EF29FF">
        <w:rPr>
          <w:lang w:val="en-GB"/>
        </w:rPr>
        <w:t xml:space="preserve"> and </w:t>
      </w:r>
      <w:proofErr w:type="spellStart"/>
      <w:r w:rsidRPr="00EF29FF">
        <w:rPr>
          <w:lang w:val="en-GB"/>
        </w:rPr>
        <w:t>Bujubuli</w:t>
      </w:r>
      <w:proofErr w:type="spellEnd"/>
      <w:r w:rsidRPr="00EF29FF">
        <w:rPr>
          <w:lang w:val="en-GB"/>
        </w:rPr>
        <w:t xml:space="preserve"> secondary school in </w:t>
      </w:r>
      <w:proofErr w:type="spellStart"/>
      <w:r w:rsidRPr="00EF29FF">
        <w:rPr>
          <w:lang w:val="en-GB"/>
        </w:rPr>
        <w:t>Kyaka</w:t>
      </w:r>
      <w:proofErr w:type="spellEnd"/>
      <w:r w:rsidRPr="00EF29FF">
        <w:rPr>
          <w:lang w:val="en-GB"/>
        </w:rPr>
        <w:t xml:space="preserve"> II). The purpose of the fencing was to secure</w:t>
      </w:r>
      <w:r w:rsidRPr="00EF29FF">
        <w:rPr>
          <w:spacing w:val="1"/>
          <w:lang w:val="en-GB"/>
        </w:rPr>
        <w:t xml:space="preserve"> </w:t>
      </w:r>
      <w:r w:rsidRPr="00EF29FF">
        <w:rPr>
          <w:lang w:val="en-GB"/>
        </w:rPr>
        <w:t>pupils from external interferences and intruders and also to enable the school administration to</w:t>
      </w:r>
      <w:r w:rsidRPr="00EF29FF">
        <w:rPr>
          <w:spacing w:val="1"/>
          <w:lang w:val="en-GB"/>
        </w:rPr>
        <w:t xml:space="preserve"> </w:t>
      </w:r>
      <w:r w:rsidRPr="00EF29FF">
        <w:rPr>
          <w:lang w:val="en-GB"/>
        </w:rPr>
        <w:t>monitor</w:t>
      </w:r>
      <w:r w:rsidRPr="00EF29FF">
        <w:rPr>
          <w:spacing w:val="-2"/>
          <w:lang w:val="en-GB"/>
        </w:rPr>
        <w:t xml:space="preserve"> </w:t>
      </w:r>
      <w:r w:rsidRPr="00EF29FF">
        <w:rPr>
          <w:lang w:val="en-GB"/>
        </w:rPr>
        <w:t>and</w:t>
      </w:r>
      <w:r w:rsidRPr="00EF29FF">
        <w:rPr>
          <w:spacing w:val="-2"/>
          <w:lang w:val="en-GB"/>
        </w:rPr>
        <w:t xml:space="preserve"> </w:t>
      </w:r>
      <w:r w:rsidRPr="00EF29FF">
        <w:rPr>
          <w:lang w:val="en-GB"/>
        </w:rPr>
        <w:t>supervise pupils</w:t>
      </w:r>
      <w:r w:rsidRPr="00EF29FF">
        <w:rPr>
          <w:spacing w:val="1"/>
          <w:lang w:val="en-GB"/>
        </w:rPr>
        <w:t xml:space="preserve"> </w:t>
      </w:r>
      <w:r w:rsidRPr="00EF29FF">
        <w:rPr>
          <w:lang w:val="en-GB"/>
        </w:rPr>
        <w:t>while they</w:t>
      </w:r>
      <w:r w:rsidRPr="00EF29FF">
        <w:rPr>
          <w:spacing w:val="-3"/>
          <w:lang w:val="en-GB"/>
        </w:rPr>
        <w:t xml:space="preserve"> </w:t>
      </w:r>
      <w:r w:rsidRPr="00EF29FF">
        <w:rPr>
          <w:lang w:val="en-GB"/>
        </w:rPr>
        <w:t>are</w:t>
      </w:r>
      <w:r w:rsidRPr="00EF29FF">
        <w:rPr>
          <w:spacing w:val="1"/>
          <w:lang w:val="en-GB"/>
        </w:rPr>
        <w:t xml:space="preserve"> </w:t>
      </w:r>
      <w:r w:rsidRPr="00EF29FF">
        <w:rPr>
          <w:lang w:val="en-GB"/>
        </w:rPr>
        <w:t>at</w:t>
      </w:r>
      <w:r w:rsidRPr="00EF29FF">
        <w:rPr>
          <w:spacing w:val="-1"/>
          <w:lang w:val="en-GB"/>
        </w:rPr>
        <w:t xml:space="preserve"> </w:t>
      </w:r>
      <w:r w:rsidRPr="00EF29FF">
        <w:rPr>
          <w:lang w:val="en-GB"/>
        </w:rPr>
        <w:t>school.</w:t>
      </w:r>
    </w:p>
    <w:p w14:paraId="4CB7F07C" w14:textId="77777777" w:rsidR="0042371A" w:rsidRPr="00EF29FF" w:rsidRDefault="00BC6444">
      <w:pPr>
        <w:pStyle w:val="BodyText"/>
        <w:spacing w:before="118"/>
        <w:ind w:left="618" w:right="595"/>
        <w:jc w:val="both"/>
        <w:rPr>
          <w:lang w:val="en-GB"/>
        </w:rPr>
      </w:pPr>
      <w:r w:rsidRPr="00EF29FF">
        <w:rPr>
          <w:lang w:val="en-GB"/>
        </w:rPr>
        <w:t>Additionally, 9 girls’ changing rooms attached to incinerators were constructed in 9 schools (5 in</w:t>
      </w:r>
      <w:r w:rsidRPr="00EF29FF">
        <w:rPr>
          <w:spacing w:val="1"/>
          <w:lang w:val="en-GB"/>
        </w:rPr>
        <w:t xml:space="preserve"> </w:t>
      </w:r>
      <w:proofErr w:type="spellStart"/>
      <w:r w:rsidRPr="00EF29FF">
        <w:rPr>
          <w:spacing w:val="-1"/>
          <w:lang w:val="en-GB"/>
        </w:rPr>
        <w:t>Kyangwali</w:t>
      </w:r>
      <w:proofErr w:type="spellEnd"/>
      <w:r w:rsidRPr="00EF29FF">
        <w:rPr>
          <w:spacing w:val="-1"/>
          <w:lang w:val="en-GB"/>
        </w:rPr>
        <w:t>,</w:t>
      </w:r>
      <w:r w:rsidRPr="00EF29FF">
        <w:rPr>
          <w:spacing w:val="-10"/>
          <w:lang w:val="en-GB"/>
        </w:rPr>
        <w:t xml:space="preserve"> </w:t>
      </w:r>
      <w:r w:rsidRPr="00EF29FF">
        <w:rPr>
          <w:spacing w:val="-1"/>
          <w:lang w:val="en-GB"/>
        </w:rPr>
        <w:t>4</w:t>
      </w:r>
      <w:r w:rsidRPr="00EF29FF">
        <w:rPr>
          <w:spacing w:val="-14"/>
          <w:lang w:val="en-GB"/>
        </w:rPr>
        <w:t xml:space="preserve"> </w:t>
      </w:r>
      <w:r w:rsidRPr="00EF29FF">
        <w:rPr>
          <w:spacing w:val="-1"/>
          <w:lang w:val="en-GB"/>
        </w:rPr>
        <w:t>in</w:t>
      </w:r>
      <w:r w:rsidRPr="00EF29FF">
        <w:rPr>
          <w:spacing w:val="-11"/>
          <w:lang w:val="en-GB"/>
        </w:rPr>
        <w:t xml:space="preserve"> </w:t>
      </w:r>
      <w:proofErr w:type="spellStart"/>
      <w:r w:rsidRPr="00EF29FF">
        <w:rPr>
          <w:spacing w:val="-1"/>
          <w:lang w:val="en-GB"/>
        </w:rPr>
        <w:t>Kyaka</w:t>
      </w:r>
      <w:proofErr w:type="spellEnd"/>
      <w:r w:rsidRPr="00EF29FF">
        <w:rPr>
          <w:spacing w:val="-17"/>
          <w:lang w:val="en-GB"/>
        </w:rPr>
        <w:t xml:space="preserve"> </w:t>
      </w:r>
      <w:r w:rsidRPr="00EF29FF">
        <w:rPr>
          <w:spacing w:val="-1"/>
          <w:lang w:val="en-GB"/>
        </w:rPr>
        <w:t>II).</w:t>
      </w:r>
      <w:r w:rsidRPr="00EF29FF">
        <w:rPr>
          <w:spacing w:val="-15"/>
          <w:lang w:val="en-GB"/>
        </w:rPr>
        <w:t xml:space="preserve"> </w:t>
      </w:r>
      <w:r w:rsidRPr="00EF29FF">
        <w:rPr>
          <w:spacing w:val="-1"/>
          <w:lang w:val="en-GB"/>
        </w:rPr>
        <w:t>Two</w:t>
      </w:r>
      <w:r w:rsidRPr="00EF29FF">
        <w:rPr>
          <w:spacing w:val="-11"/>
          <w:lang w:val="en-GB"/>
        </w:rPr>
        <w:t xml:space="preserve"> </w:t>
      </w:r>
      <w:r w:rsidRPr="00EF29FF">
        <w:rPr>
          <w:spacing w:val="-1"/>
          <w:lang w:val="en-GB"/>
        </w:rPr>
        <w:t>of</w:t>
      </w:r>
      <w:r w:rsidRPr="00EF29FF">
        <w:rPr>
          <w:spacing w:val="-13"/>
          <w:lang w:val="en-GB"/>
        </w:rPr>
        <w:t xml:space="preserve"> </w:t>
      </w:r>
      <w:r w:rsidRPr="00EF29FF">
        <w:rPr>
          <w:lang w:val="en-GB"/>
        </w:rPr>
        <w:t>them</w:t>
      </w:r>
      <w:r w:rsidRPr="00EF29FF">
        <w:rPr>
          <w:spacing w:val="-13"/>
          <w:lang w:val="en-GB"/>
        </w:rPr>
        <w:t xml:space="preserve"> </w:t>
      </w:r>
      <w:r w:rsidRPr="00EF29FF">
        <w:rPr>
          <w:lang w:val="en-GB"/>
        </w:rPr>
        <w:t>are</w:t>
      </w:r>
      <w:r w:rsidRPr="00EF29FF">
        <w:rPr>
          <w:spacing w:val="-14"/>
          <w:lang w:val="en-GB"/>
        </w:rPr>
        <w:t xml:space="preserve"> </w:t>
      </w:r>
      <w:r w:rsidRPr="00EF29FF">
        <w:rPr>
          <w:lang w:val="en-GB"/>
        </w:rPr>
        <w:t>in</w:t>
      </w:r>
      <w:r w:rsidRPr="00EF29FF">
        <w:rPr>
          <w:spacing w:val="-14"/>
          <w:lang w:val="en-GB"/>
        </w:rPr>
        <w:t xml:space="preserve"> </w:t>
      </w:r>
      <w:r w:rsidRPr="00EF29FF">
        <w:rPr>
          <w:lang w:val="en-GB"/>
        </w:rPr>
        <w:t>host</w:t>
      </w:r>
      <w:r w:rsidRPr="00EF29FF">
        <w:rPr>
          <w:spacing w:val="-13"/>
          <w:lang w:val="en-GB"/>
        </w:rPr>
        <w:t xml:space="preserve"> </w:t>
      </w:r>
      <w:r w:rsidRPr="00EF29FF">
        <w:rPr>
          <w:lang w:val="en-GB"/>
        </w:rPr>
        <w:t>communities</w:t>
      </w:r>
      <w:r w:rsidRPr="00EF29FF">
        <w:rPr>
          <w:spacing w:val="-13"/>
          <w:lang w:val="en-GB"/>
        </w:rPr>
        <w:t xml:space="preserve"> </w:t>
      </w:r>
      <w:r w:rsidRPr="00EF29FF">
        <w:rPr>
          <w:lang w:val="en-GB"/>
        </w:rPr>
        <w:t>and</w:t>
      </w:r>
      <w:r w:rsidRPr="00EF29FF">
        <w:rPr>
          <w:spacing w:val="-14"/>
          <w:lang w:val="en-GB"/>
        </w:rPr>
        <w:t xml:space="preserve"> </w:t>
      </w:r>
      <w:r w:rsidRPr="00EF29FF">
        <w:rPr>
          <w:lang w:val="en-GB"/>
        </w:rPr>
        <w:t>seven</w:t>
      </w:r>
      <w:r w:rsidRPr="00EF29FF">
        <w:rPr>
          <w:spacing w:val="-14"/>
          <w:lang w:val="en-GB"/>
        </w:rPr>
        <w:t xml:space="preserve"> </w:t>
      </w:r>
      <w:r w:rsidRPr="00EF29FF">
        <w:rPr>
          <w:lang w:val="en-GB"/>
        </w:rPr>
        <w:t>in</w:t>
      </w:r>
      <w:r w:rsidRPr="00EF29FF">
        <w:rPr>
          <w:spacing w:val="-9"/>
          <w:lang w:val="en-GB"/>
        </w:rPr>
        <w:t xml:space="preserve"> </w:t>
      </w:r>
      <w:r w:rsidRPr="00EF29FF">
        <w:rPr>
          <w:lang w:val="en-GB"/>
        </w:rPr>
        <w:t>the</w:t>
      </w:r>
      <w:r w:rsidRPr="00EF29FF">
        <w:rPr>
          <w:spacing w:val="-14"/>
          <w:lang w:val="en-GB"/>
        </w:rPr>
        <w:t xml:space="preserve"> </w:t>
      </w:r>
      <w:r w:rsidRPr="00EF29FF">
        <w:rPr>
          <w:lang w:val="en-GB"/>
        </w:rPr>
        <w:t>settlement</w:t>
      </w:r>
      <w:r w:rsidRPr="00EF29FF">
        <w:rPr>
          <w:spacing w:val="-13"/>
          <w:lang w:val="en-GB"/>
        </w:rPr>
        <w:t xml:space="preserve"> </w:t>
      </w:r>
      <w:r w:rsidRPr="00EF29FF">
        <w:rPr>
          <w:lang w:val="en-GB"/>
        </w:rPr>
        <w:t>schools.</w:t>
      </w:r>
      <w:r w:rsidRPr="00EF29FF">
        <w:rPr>
          <w:spacing w:val="-59"/>
          <w:lang w:val="en-GB"/>
        </w:rPr>
        <w:t xml:space="preserve"> </w:t>
      </w:r>
      <w:r w:rsidRPr="00EF29FF">
        <w:rPr>
          <w:lang w:val="en-GB"/>
        </w:rPr>
        <w:t>Girls’ changing rooms attached to incinerators will enhance the management of menstrual waste</w:t>
      </w:r>
      <w:r w:rsidRPr="00EF29FF">
        <w:rPr>
          <w:spacing w:val="1"/>
          <w:lang w:val="en-GB"/>
        </w:rPr>
        <w:t xml:space="preserve"> </w:t>
      </w:r>
      <w:r w:rsidRPr="00EF29FF">
        <w:rPr>
          <w:lang w:val="en-GB"/>
        </w:rPr>
        <w:t>materials in schools and consequently improve attendance and performance of girls – particularly</w:t>
      </w:r>
      <w:r w:rsidRPr="00EF29FF">
        <w:rPr>
          <w:spacing w:val="1"/>
          <w:lang w:val="en-GB"/>
        </w:rPr>
        <w:t xml:space="preserve"> </w:t>
      </w:r>
      <w:r w:rsidRPr="00EF29FF">
        <w:rPr>
          <w:lang w:val="en-GB"/>
        </w:rPr>
        <w:t>those</w:t>
      </w:r>
      <w:r w:rsidRPr="00EF29FF">
        <w:rPr>
          <w:spacing w:val="-1"/>
          <w:lang w:val="en-GB"/>
        </w:rPr>
        <w:t xml:space="preserve"> </w:t>
      </w:r>
      <w:r w:rsidRPr="00EF29FF">
        <w:rPr>
          <w:lang w:val="en-GB"/>
        </w:rPr>
        <w:t>in</w:t>
      </w:r>
      <w:r w:rsidRPr="00EF29FF">
        <w:rPr>
          <w:spacing w:val="-2"/>
          <w:lang w:val="en-GB"/>
        </w:rPr>
        <w:t xml:space="preserve"> </w:t>
      </w:r>
      <w:r w:rsidRPr="00EF29FF">
        <w:rPr>
          <w:lang w:val="en-GB"/>
        </w:rPr>
        <w:t>reproductive age</w:t>
      </w:r>
      <w:r w:rsidRPr="00EF29FF">
        <w:rPr>
          <w:spacing w:val="1"/>
          <w:lang w:val="en-GB"/>
        </w:rPr>
        <w:t xml:space="preserve"> </w:t>
      </w:r>
      <w:r w:rsidRPr="00EF29FF">
        <w:rPr>
          <w:lang w:val="en-GB"/>
        </w:rPr>
        <w:t>– by</w:t>
      </w:r>
      <w:r w:rsidRPr="00EF29FF">
        <w:rPr>
          <w:spacing w:val="-3"/>
          <w:lang w:val="en-GB"/>
        </w:rPr>
        <w:t xml:space="preserve"> </w:t>
      </w:r>
      <w:r w:rsidRPr="00EF29FF">
        <w:rPr>
          <w:lang w:val="en-GB"/>
        </w:rPr>
        <w:t>ensuring</w:t>
      </w:r>
      <w:r w:rsidRPr="00EF29FF">
        <w:rPr>
          <w:spacing w:val="1"/>
          <w:lang w:val="en-GB"/>
        </w:rPr>
        <w:t xml:space="preserve"> </w:t>
      </w:r>
      <w:r w:rsidRPr="00EF29FF">
        <w:rPr>
          <w:lang w:val="en-GB"/>
        </w:rPr>
        <w:t>their</w:t>
      </w:r>
      <w:r w:rsidRPr="00EF29FF">
        <w:rPr>
          <w:spacing w:val="-1"/>
          <w:lang w:val="en-GB"/>
        </w:rPr>
        <w:t xml:space="preserve"> </w:t>
      </w:r>
      <w:r w:rsidRPr="00EF29FF">
        <w:rPr>
          <w:lang w:val="en-GB"/>
        </w:rPr>
        <w:t>daily</w:t>
      </w:r>
      <w:r w:rsidRPr="00EF29FF">
        <w:rPr>
          <w:spacing w:val="-2"/>
          <w:lang w:val="en-GB"/>
        </w:rPr>
        <w:t xml:space="preserve"> </w:t>
      </w:r>
      <w:r w:rsidRPr="00EF29FF">
        <w:rPr>
          <w:lang w:val="en-GB"/>
        </w:rPr>
        <w:t>attendance.</w:t>
      </w:r>
    </w:p>
    <w:p w14:paraId="4791B2BE" w14:textId="77777777" w:rsidR="0042371A" w:rsidRPr="00EF29FF" w:rsidRDefault="0042371A">
      <w:pPr>
        <w:pStyle w:val="BodyText"/>
        <w:spacing w:before="2"/>
        <w:rPr>
          <w:lang w:val="en-GB"/>
        </w:rPr>
      </w:pPr>
    </w:p>
    <w:p w14:paraId="3B830554" w14:textId="77777777" w:rsidR="0042371A" w:rsidRPr="00EF29FF" w:rsidRDefault="00BC6444">
      <w:pPr>
        <w:pStyle w:val="BodyText"/>
        <w:ind w:left="618" w:right="598"/>
        <w:jc w:val="both"/>
        <w:rPr>
          <w:lang w:val="en-GB"/>
        </w:rPr>
      </w:pPr>
      <w:r w:rsidRPr="00EF29FF">
        <w:rPr>
          <w:lang w:val="en-GB"/>
        </w:rPr>
        <w:t>Through partners, the project facilitated 12 radio talk-shows which featured key topics such as the</w:t>
      </w:r>
      <w:r w:rsidRPr="00EF29FF">
        <w:rPr>
          <w:spacing w:val="-59"/>
          <w:lang w:val="en-GB"/>
        </w:rPr>
        <w:t xml:space="preserve"> </w:t>
      </w:r>
      <w:r w:rsidRPr="00EF29FF">
        <w:rPr>
          <w:spacing w:val="-1"/>
          <w:lang w:val="en-GB"/>
        </w:rPr>
        <w:t>various</w:t>
      </w:r>
      <w:r w:rsidRPr="00EF29FF">
        <w:rPr>
          <w:spacing w:val="-15"/>
          <w:lang w:val="en-GB"/>
        </w:rPr>
        <w:t xml:space="preserve"> </w:t>
      </w:r>
      <w:r w:rsidRPr="00EF29FF">
        <w:rPr>
          <w:spacing w:val="-1"/>
          <w:lang w:val="en-GB"/>
        </w:rPr>
        <w:t>forms</w:t>
      </w:r>
      <w:r w:rsidRPr="00EF29FF">
        <w:rPr>
          <w:spacing w:val="-14"/>
          <w:lang w:val="en-GB"/>
        </w:rPr>
        <w:t xml:space="preserve"> </w:t>
      </w:r>
      <w:r w:rsidRPr="00EF29FF">
        <w:rPr>
          <w:spacing w:val="-1"/>
          <w:lang w:val="en-GB"/>
        </w:rPr>
        <w:t>of</w:t>
      </w:r>
      <w:r w:rsidRPr="00EF29FF">
        <w:rPr>
          <w:spacing w:val="-13"/>
          <w:lang w:val="en-GB"/>
        </w:rPr>
        <w:t xml:space="preserve"> </w:t>
      </w:r>
      <w:r w:rsidRPr="00EF29FF">
        <w:rPr>
          <w:spacing w:val="-1"/>
          <w:lang w:val="en-GB"/>
        </w:rPr>
        <w:t>GBV</w:t>
      </w:r>
      <w:r w:rsidRPr="00EF29FF">
        <w:rPr>
          <w:spacing w:val="-12"/>
          <w:lang w:val="en-GB"/>
        </w:rPr>
        <w:t xml:space="preserve"> </w:t>
      </w:r>
      <w:r w:rsidRPr="00EF29FF">
        <w:rPr>
          <w:spacing w:val="-1"/>
          <w:lang w:val="en-GB"/>
        </w:rPr>
        <w:t>and</w:t>
      </w:r>
      <w:r w:rsidRPr="00EF29FF">
        <w:rPr>
          <w:spacing w:val="-11"/>
          <w:lang w:val="en-GB"/>
        </w:rPr>
        <w:t xml:space="preserve"> </w:t>
      </w:r>
      <w:r w:rsidRPr="00EF29FF">
        <w:rPr>
          <w:lang w:val="en-GB"/>
        </w:rPr>
        <w:t>the</w:t>
      </w:r>
      <w:r w:rsidRPr="00EF29FF">
        <w:rPr>
          <w:spacing w:val="-15"/>
          <w:lang w:val="en-GB"/>
        </w:rPr>
        <w:t xml:space="preserve"> </w:t>
      </w:r>
      <w:r w:rsidRPr="00EF29FF">
        <w:rPr>
          <w:lang w:val="en-GB"/>
        </w:rPr>
        <w:t>role</w:t>
      </w:r>
      <w:r w:rsidRPr="00EF29FF">
        <w:rPr>
          <w:spacing w:val="-14"/>
          <w:lang w:val="en-GB"/>
        </w:rPr>
        <w:t xml:space="preserve"> </w:t>
      </w:r>
      <w:r w:rsidRPr="00EF29FF">
        <w:rPr>
          <w:lang w:val="en-GB"/>
        </w:rPr>
        <w:t>of</w:t>
      </w:r>
      <w:r w:rsidRPr="00EF29FF">
        <w:rPr>
          <w:spacing w:val="-10"/>
          <w:lang w:val="en-GB"/>
        </w:rPr>
        <w:t xml:space="preserve"> </w:t>
      </w:r>
      <w:r w:rsidRPr="00EF29FF">
        <w:rPr>
          <w:lang w:val="en-GB"/>
        </w:rPr>
        <w:t>stakeholders</w:t>
      </w:r>
      <w:r w:rsidRPr="00EF29FF">
        <w:rPr>
          <w:spacing w:val="-14"/>
          <w:lang w:val="en-GB"/>
        </w:rPr>
        <w:t xml:space="preserve"> </w:t>
      </w:r>
      <w:r w:rsidRPr="00EF29FF">
        <w:rPr>
          <w:lang w:val="en-GB"/>
        </w:rPr>
        <w:t>in</w:t>
      </w:r>
      <w:r w:rsidRPr="00EF29FF">
        <w:rPr>
          <w:spacing w:val="-12"/>
          <w:lang w:val="en-GB"/>
        </w:rPr>
        <w:t xml:space="preserve"> </w:t>
      </w:r>
      <w:r w:rsidRPr="00EF29FF">
        <w:rPr>
          <w:lang w:val="en-GB"/>
        </w:rPr>
        <w:t>child</w:t>
      </w:r>
      <w:r w:rsidRPr="00EF29FF">
        <w:rPr>
          <w:spacing w:val="-11"/>
          <w:lang w:val="en-GB"/>
        </w:rPr>
        <w:t xml:space="preserve"> </w:t>
      </w:r>
      <w:r w:rsidRPr="00EF29FF">
        <w:rPr>
          <w:lang w:val="en-GB"/>
        </w:rPr>
        <w:t>protection.</w:t>
      </w:r>
      <w:r w:rsidRPr="00EF29FF">
        <w:rPr>
          <w:spacing w:val="-15"/>
          <w:lang w:val="en-GB"/>
        </w:rPr>
        <w:t xml:space="preserve"> </w:t>
      </w:r>
      <w:r w:rsidRPr="00EF29FF">
        <w:rPr>
          <w:lang w:val="en-GB"/>
        </w:rPr>
        <w:t>The</w:t>
      </w:r>
      <w:r w:rsidRPr="00EF29FF">
        <w:rPr>
          <w:spacing w:val="-14"/>
          <w:lang w:val="en-GB"/>
        </w:rPr>
        <w:t xml:space="preserve"> </w:t>
      </w:r>
      <w:r w:rsidRPr="00EF29FF">
        <w:rPr>
          <w:lang w:val="en-GB"/>
        </w:rPr>
        <w:t>talk</w:t>
      </w:r>
      <w:r w:rsidRPr="00EF29FF">
        <w:rPr>
          <w:spacing w:val="-11"/>
          <w:lang w:val="en-GB"/>
        </w:rPr>
        <w:t xml:space="preserve"> </w:t>
      </w:r>
      <w:r w:rsidRPr="00EF29FF">
        <w:rPr>
          <w:lang w:val="en-GB"/>
        </w:rPr>
        <w:t>shows</w:t>
      </w:r>
      <w:r w:rsidRPr="00EF29FF">
        <w:rPr>
          <w:spacing w:val="-12"/>
          <w:lang w:val="en-GB"/>
        </w:rPr>
        <w:t xml:space="preserve"> </w:t>
      </w:r>
      <w:r w:rsidRPr="00EF29FF">
        <w:rPr>
          <w:lang w:val="en-GB"/>
        </w:rPr>
        <w:t>targeted</w:t>
      </w:r>
      <w:r w:rsidRPr="00EF29FF">
        <w:rPr>
          <w:spacing w:val="-14"/>
          <w:lang w:val="en-GB"/>
        </w:rPr>
        <w:t xml:space="preserve"> </w:t>
      </w:r>
      <w:r w:rsidRPr="00EF29FF">
        <w:rPr>
          <w:lang w:val="en-GB"/>
        </w:rPr>
        <w:t>larger</w:t>
      </w:r>
      <w:r w:rsidRPr="00EF29FF">
        <w:rPr>
          <w:spacing w:val="-58"/>
          <w:lang w:val="en-GB"/>
        </w:rPr>
        <w:t xml:space="preserve"> </w:t>
      </w:r>
      <w:r w:rsidRPr="00EF29FF">
        <w:rPr>
          <w:lang w:val="en-GB"/>
        </w:rPr>
        <w:t>audiences from both refugee and host communities. Specific sub-themes of discussion included</w:t>
      </w:r>
      <w:r w:rsidRPr="00EF29FF">
        <w:rPr>
          <w:spacing w:val="1"/>
          <w:lang w:val="en-GB"/>
        </w:rPr>
        <w:t xml:space="preserve"> </w:t>
      </w:r>
      <w:r w:rsidRPr="00EF29FF">
        <w:rPr>
          <w:lang w:val="en-GB"/>
        </w:rPr>
        <w:t>the following: the deeper meaning of GBV, the various forms of GBV, the measures to prevent</w:t>
      </w:r>
      <w:r w:rsidRPr="00EF29FF">
        <w:rPr>
          <w:spacing w:val="1"/>
          <w:lang w:val="en-GB"/>
        </w:rPr>
        <w:t xml:space="preserve"> </w:t>
      </w:r>
      <w:r w:rsidRPr="00EF29FF">
        <w:rPr>
          <w:lang w:val="en-GB"/>
        </w:rPr>
        <w:t xml:space="preserve">GBV, the referral pathway for </w:t>
      </w:r>
      <w:proofErr w:type="spellStart"/>
      <w:r w:rsidRPr="00EF29FF">
        <w:rPr>
          <w:lang w:val="en-GB"/>
        </w:rPr>
        <w:t>Kyaka</w:t>
      </w:r>
      <w:proofErr w:type="spellEnd"/>
      <w:r w:rsidRPr="00EF29FF">
        <w:rPr>
          <w:lang w:val="en-GB"/>
        </w:rPr>
        <w:t xml:space="preserve"> II refugee settlement and the host community, and the roles</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different</w:t>
      </w:r>
      <w:r w:rsidRPr="00EF29FF">
        <w:rPr>
          <w:spacing w:val="-1"/>
          <w:lang w:val="en-GB"/>
        </w:rPr>
        <w:t xml:space="preserve"> </w:t>
      </w:r>
      <w:r w:rsidRPr="00EF29FF">
        <w:rPr>
          <w:lang w:val="en-GB"/>
        </w:rPr>
        <w:t>stakeholders</w:t>
      </w:r>
      <w:r w:rsidRPr="00EF29FF">
        <w:rPr>
          <w:spacing w:val="-3"/>
          <w:lang w:val="en-GB"/>
        </w:rPr>
        <w:t xml:space="preserve"> </w:t>
      </w:r>
      <w:r w:rsidRPr="00EF29FF">
        <w:rPr>
          <w:lang w:val="en-GB"/>
        </w:rPr>
        <w:t>in reducing</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preventing</w:t>
      </w:r>
      <w:r w:rsidRPr="00EF29FF">
        <w:rPr>
          <w:spacing w:val="-1"/>
          <w:lang w:val="en-GB"/>
        </w:rPr>
        <w:t xml:space="preserve"> </w:t>
      </w:r>
      <w:r w:rsidRPr="00EF29FF">
        <w:rPr>
          <w:lang w:val="en-GB"/>
        </w:rPr>
        <w:t>violence in</w:t>
      </w:r>
      <w:r w:rsidRPr="00EF29FF">
        <w:rPr>
          <w:spacing w:val="-1"/>
          <w:lang w:val="en-GB"/>
        </w:rPr>
        <w:t xml:space="preserve"> </w:t>
      </w:r>
      <w:r w:rsidRPr="00EF29FF">
        <w:rPr>
          <w:lang w:val="en-GB"/>
        </w:rPr>
        <w:t>communities.</w:t>
      </w:r>
    </w:p>
    <w:p w14:paraId="2C704D58" w14:textId="77777777" w:rsidR="0042371A" w:rsidRPr="00EF29FF" w:rsidRDefault="0042371A">
      <w:pPr>
        <w:pStyle w:val="BodyText"/>
        <w:rPr>
          <w:sz w:val="24"/>
          <w:lang w:val="en-GB"/>
        </w:rPr>
      </w:pPr>
    </w:p>
    <w:p w14:paraId="6B53FD09" w14:textId="77777777" w:rsidR="0042371A" w:rsidRPr="00EF29FF" w:rsidRDefault="0042371A">
      <w:pPr>
        <w:pStyle w:val="BodyText"/>
        <w:spacing w:before="10"/>
        <w:rPr>
          <w:sz w:val="18"/>
          <w:lang w:val="en-GB"/>
        </w:rPr>
      </w:pPr>
    </w:p>
    <w:p w14:paraId="101F3AD5" w14:textId="77777777" w:rsidR="0042371A" w:rsidRPr="00EF29FF" w:rsidRDefault="00BC6444">
      <w:pPr>
        <w:pStyle w:val="Heading3"/>
        <w:spacing w:before="1"/>
        <w:ind w:right="600"/>
        <w:jc w:val="both"/>
        <w:rPr>
          <w:lang w:val="en-GB"/>
        </w:rPr>
      </w:pPr>
      <w:r w:rsidRPr="00EF29FF">
        <w:rPr>
          <w:spacing w:val="-1"/>
          <w:lang w:val="en-GB"/>
        </w:rPr>
        <w:t>Activity</w:t>
      </w:r>
      <w:r w:rsidRPr="00EF29FF">
        <w:rPr>
          <w:spacing w:val="-19"/>
          <w:lang w:val="en-GB"/>
        </w:rPr>
        <w:t xml:space="preserve"> </w:t>
      </w:r>
      <w:r w:rsidRPr="00EF29FF">
        <w:rPr>
          <w:spacing w:val="-1"/>
          <w:lang w:val="en-GB"/>
        </w:rPr>
        <w:t>1.3:</w:t>
      </w:r>
      <w:r w:rsidRPr="00EF29FF">
        <w:rPr>
          <w:spacing w:val="-15"/>
          <w:lang w:val="en-GB"/>
        </w:rPr>
        <w:t xml:space="preserve"> </w:t>
      </w:r>
      <w:r w:rsidRPr="00EF29FF">
        <w:rPr>
          <w:spacing w:val="-1"/>
          <w:lang w:val="en-GB"/>
        </w:rPr>
        <w:t>Raising</w:t>
      </w:r>
      <w:r w:rsidRPr="00EF29FF">
        <w:rPr>
          <w:spacing w:val="-14"/>
          <w:lang w:val="en-GB"/>
        </w:rPr>
        <w:t xml:space="preserve"> </w:t>
      </w:r>
      <w:r w:rsidRPr="00EF29FF">
        <w:rPr>
          <w:lang w:val="en-GB"/>
        </w:rPr>
        <w:t>awareness</w:t>
      </w:r>
      <w:r w:rsidRPr="00EF29FF">
        <w:rPr>
          <w:spacing w:val="-14"/>
          <w:lang w:val="en-GB"/>
        </w:rPr>
        <w:t xml:space="preserve"> </w:t>
      </w:r>
      <w:r w:rsidRPr="00EF29FF">
        <w:rPr>
          <w:lang w:val="en-GB"/>
        </w:rPr>
        <w:t>of</w:t>
      </w:r>
      <w:r w:rsidRPr="00EF29FF">
        <w:rPr>
          <w:spacing w:val="-15"/>
          <w:lang w:val="en-GB"/>
        </w:rPr>
        <w:t xml:space="preserve"> </w:t>
      </w:r>
      <w:r w:rsidRPr="00EF29FF">
        <w:rPr>
          <w:lang w:val="en-GB"/>
        </w:rPr>
        <w:t>social</w:t>
      </w:r>
      <w:r w:rsidRPr="00EF29FF">
        <w:rPr>
          <w:spacing w:val="-14"/>
          <w:lang w:val="en-GB"/>
        </w:rPr>
        <w:t xml:space="preserve"> </w:t>
      </w:r>
      <w:r w:rsidRPr="00EF29FF">
        <w:rPr>
          <w:lang w:val="en-GB"/>
        </w:rPr>
        <w:t>cohesion</w:t>
      </w:r>
      <w:r w:rsidRPr="00EF29FF">
        <w:rPr>
          <w:spacing w:val="-15"/>
          <w:lang w:val="en-GB"/>
        </w:rPr>
        <w:t xml:space="preserve"> </w:t>
      </w:r>
      <w:r w:rsidRPr="00EF29FF">
        <w:rPr>
          <w:lang w:val="en-GB"/>
        </w:rPr>
        <w:t>and</w:t>
      </w:r>
      <w:r w:rsidRPr="00EF29FF">
        <w:rPr>
          <w:spacing w:val="-19"/>
          <w:lang w:val="en-GB"/>
        </w:rPr>
        <w:t xml:space="preserve"> </w:t>
      </w:r>
      <w:r w:rsidRPr="00EF29FF">
        <w:rPr>
          <w:lang w:val="en-GB"/>
        </w:rPr>
        <w:t>the</w:t>
      </w:r>
      <w:r w:rsidRPr="00EF29FF">
        <w:rPr>
          <w:spacing w:val="-16"/>
          <w:lang w:val="en-GB"/>
        </w:rPr>
        <w:t xml:space="preserve"> </w:t>
      </w:r>
      <w:r w:rsidRPr="00EF29FF">
        <w:rPr>
          <w:lang w:val="en-GB"/>
        </w:rPr>
        <w:t>peaceful</w:t>
      </w:r>
      <w:r w:rsidRPr="00EF29FF">
        <w:rPr>
          <w:spacing w:val="-15"/>
          <w:lang w:val="en-GB"/>
        </w:rPr>
        <w:t xml:space="preserve"> </w:t>
      </w:r>
      <w:r w:rsidRPr="00EF29FF">
        <w:rPr>
          <w:lang w:val="en-GB"/>
        </w:rPr>
        <w:t>management</w:t>
      </w:r>
      <w:r w:rsidRPr="00EF29FF">
        <w:rPr>
          <w:spacing w:val="-16"/>
          <w:lang w:val="en-GB"/>
        </w:rPr>
        <w:t xml:space="preserve"> </w:t>
      </w:r>
      <w:r w:rsidRPr="00EF29FF">
        <w:rPr>
          <w:lang w:val="en-GB"/>
        </w:rPr>
        <w:t>of</w:t>
      </w:r>
      <w:r w:rsidRPr="00EF29FF">
        <w:rPr>
          <w:spacing w:val="-15"/>
          <w:lang w:val="en-GB"/>
        </w:rPr>
        <w:t xml:space="preserve"> </w:t>
      </w:r>
      <w:r w:rsidRPr="00EF29FF">
        <w:rPr>
          <w:lang w:val="en-GB"/>
        </w:rPr>
        <w:t>conflicts</w:t>
      </w:r>
      <w:r w:rsidRPr="00EF29FF">
        <w:rPr>
          <w:spacing w:val="-59"/>
          <w:lang w:val="en-GB"/>
        </w:rPr>
        <w:t xml:space="preserve"> </w:t>
      </w:r>
      <w:r w:rsidRPr="00EF29FF">
        <w:rPr>
          <w:lang w:val="en-GB"/>
        </w:rPr>
        <w:t>between</w:t>
      </w:r>
      <w:r w:rsidRPr="00EF29FF">
        <w:rPr>
          <w:spacing w:val="1"/>
          <w:lang w:val="en-GB"/>
        </w:rPr>
        <w:t xml:space="preserve"> </w:t>
      </w:r>
      <w:r w:rsidRPr="00EF29FF">
        <w:rPr>
          <w:lang w:val="en-GB"/>
        </w:rPr>
        <w:t>different</w:t>
      </w:r>
      <w:r w:rsidRPr="00EF29FF">
        <w:rPr>
          <w:spacing w:val="1"/>
          <w:lang w:val="en-GB"/>
        </w:rPr>
        <w:t xml:space="preserve"> </w:t>
      </w:r>
      <w:r w:rsidRPr="00EF29FF">
        <w:rPr>
          <w:lang w:val="en-GB"/>
        </w:rPr>
        <w:t>community</w:t>
      </w:r>
      <w:r w:rsidRPr="00EF29FF">
        <w:rPr>
          <w:spacing w:val="1"/>
          <w:lang w:val="en-GB"/>
        </w:rPr>
        <w:t xml:space="preserve"> </w:t>
      </w:r>
      <w:r w:rsidRPr="00EF29FF">
        <w:rPr>
          <w:lang w:val="en-GB"/>
        </w:rPr>
        <w:t>groups</w:t>
      </w:r>
      <w:r w:rsidRPr="00EF29FF">
        <w:rPr>
          <w:spacing w:val="1"/>
          <w:lang w:val="en-GB"/>
        </w:rPr>
        <w:t xml:space="preserve"> </w:t>
      </w:r>
      <w:r w:rsidRPr="00EF29FF">
        <w:rPr>
          <w:lang w:val="en-GB"/>
        </w:rPr>
        <w:t>(displaced</w:t>
      </w:r>
      <w:r w:rsidRPr="00EF29FF">
        <w:rPr>
          <w:spacing w:val="1"/>
          <w:lang w:val="en-GB"/>
        </w:rPr>
        <w:t xml:space="preserve"> </w:t>
      </w:r>
      <w:r w:rsidRPr="00EF29FF">
        <w:rPr>
          <w:lang w:val="en-GB"/>
        </w:rPr>
        <w:t>persons,</w:t>
      </w:r>
      <w:r w:rsidRPr="00EF29FF">
        <w:rPr>
          <w:spacing w:val="1"/>
          <w:lang w:val="en-GB"/>
        </w:rPr>
        <w:t xml:space="preserve"> </w:t>
      </w:r>
      <w:r w:rsidRPr="00EF29FF">
        <w:rPr>
          <w:lang w:val="en-GB"/>
        </w:rPr>
        <w:t>refugees,</w:t>
      </w:r>
      <w:r w:rsidRPr="00EF29FF">
        <w:rPr>
          <w:spacing w:val="1"/>
          <w:lang w:val="en-GB"/>
        </w:rPr>
        <w:t xml:space="preserve"> </w:t>
      </w:r>
      <w:r w:rsidRPr="00EF29FF">
        <w:rPr>
          <w:lang w:val="en-GB"/>
        </w:rPr>
        <w:t>returnees,</w:t>
      </w:r>
      <w:r w:rsidRPr="00EF29FF">
        <w:rPr>
          <w:spacing w:val="1"/>
          <w:lang w:val="en-GB"/>
        </w:rPr>
        <w:t xml:space="preserve"> </w:t>
      </w:r>
      <w:r w:rsidRPr="00EF29FF">
        <w:rPr>
          <w:lang w:val="en-GB"/>
        </w:rPr>
        <w:t>hosts)</w:t>
      </w:r>
      <w:r w:rsidRPr="00EF29FF">
        <w:rPr>
          <w:spacing w:val="1"/>
          <w:lang w:val="en-GB"/>
        </w:rPr>
        <w:t xml:space="preserve"> </w:t>
      </w:r>
      <w:r w:rsidRPr="00EF29FF">
        <w:rPr>
          <w:lang w:val="en-GB"/>
        </w:rPr>
        <w:t>through</w:t>
      </w:r>
      <w:r w:rsidRPr="00EF29FF">
        <w:rPr>
          <w:spacing w:val="-1"/>
          <w:lang w:val="en-GB"/>
        </w:rPr>
        <w:t xml:space="preserve"> </w:t>
      </w:r>
      <w:r w:rsidRPr="00EF29FF">
        <w:rPr>
          <w:lang w:val="en-GB"/>
        </w:rPr>
        <w:t>sports</w:t>
      </w:r>
      <w:r w:rsidRPr="00EF29FF">
        <w:rPr>
          <w:spacing w:val="-2"/>
          <w:lang w:val="en-GB"/>
        </w:rPr>
        <w:t xml:space="preserve"> </w:t>
      </w:r>
      <w:r w:rsidRPr="00EF29FF">
        <w:rPr>
          <w:lang w:val="en-GB"/>
        </w:rPr>
        <w:t>and cultural</w:t>
      </w:r>
      <w:r w:rsidRPr="00EF29FF">
        <w:rPr>
          <w:spacing w:val="-1"/>
          <w:lang w:val="en-GB"/>
        </w:rPr>
        <w:t xml:space="preserve"> </w:t>
      </w:r>
      <w:r w:rsidRPr="00EF29FF">
        <w:rPr>
          <w:lang w:val="en-GB"/>
        </w:rPr>
        <w:t>activities</w:t>
      </w:r>
      <w:r w:rsidRPr="00EF29FF">
        <w:rPr>
          <w:spacing w:val="-2"/>
          <w:lang w:val="en-GB"/>
        </w:rPr>
        <w:t xml:space="preserve"> </w:t>
      </w:r>
      <w:r w:rsidRPr="00EF29FF">
        <w:rPr>
          <w:lang w:val="en-GB"/>
        </w:rPr>
        <w:t>(theatre,</w:t>
      </w:r>
      <w:r w:rsidRPr="00EF29FF">
        <w:rPr>
          <w:spacing w:val="-1"/>
          <w:lang w:val="en-GB"/>
        </w:rPr>
        <w:t xml:space="preserve"> </w:t>
      </w:r>
      <w:r w:rsidRPr="00EF29FF">
        <w:rPr>
          <w:lang w:val="en-GB"/>
        </w:rPr>
        <w:t>music,</w:t>
      </w:r>
      <w:r w:rsidRPr="00EF29FF">
        <w:rPr>
          <w:spacing w:val="-1"/>
          <w:lang w:val="en-GB"/>
        </w:rPr>
        <w:t xml:space="preserve"> </w:t>
      </w:r>
      <w:r w:rsidRPr="00EF29FF">
        <w:rPr>
          <w:lang w:val="en-GB"/>
        </w:rPr>
        <w:t>dance)</w:t>
      </w:r>
    </w:p>
    <w:p w14:paraId="1920BAE6" w14:textId="77777777" w:rsidR="0042371A" w:rsidRPr="00EF29FF" w:rsidRDefault="0042371A">
      <w:pPr>
        <w:pStyle w:val="BodyText"/>
        <w:spacing w:before="10"/>
        <w:rPr>
          <w:rFonts w:ascii="Arial"/>
          <w:b/>
          <w:sz w:val="21"/>
          <w:lang w:val="en-GB"/>
        </w:rPr>
      </w:pPr>
    </w:p>
    <w:p w14:paraId="17AEC1E7" w14:textId="77777777" w:rsidR="0042371A" w:rsidRPr="00EF29FF" w:rsidRDefault="00BC6444">
      <w:pPr>
        <w:pStyle w:val="BodyText"/>
        <w:ind w:left="618" w:right="598"/>
        <w:jc w:val="both"/>
        <w:rPr>
          <w:lang w:val="en-GB"/>
        </w:rPr>
      </w:pPr>
      <w:r w:rsidRPr="00EF29FF">
        <w:rPr>
          <w:lang w:val="en-GB"/>
        </w:rPr>
        <w:t>Two capacity building sessions were organized for school patrons in music, dance and drama</w:t>
      </w:r>
      <w:r w:rsidRPr="00EF29FF">
        <w:rPr>
          <w:spacing w:val="1"/>
          <w:lang w:val="en-GB"/>
        </w:rPr>
        <w:t xml:space="preserve"> </w:t>
      </w:r>
      <w:r w:rsidRPr="00EF29FF">
        <w:rPr>
          <w:lang w:val="en-GB"/>
        </w:rPr>
        <w:t>(MDD) to prepare for 2 days of activism which were held on May 27</w:t>
      </w:r>
      <w:r w:rsidRPr="00EF29FF">
        <w:rPr>
          <w:vertAlign w:val="superscript"/>
          <w:lang w:val="en-GB"/>
        </w:rPr>
        <w:t>th</w:t>
      </w:r>
      <w:r w:rsidRPr="00EF29FF">
        <w:rPr>
          <w:lang w:val="en-GB"/>
        </w:rPr>
        <w:t xml:space="preserve"> and 28</w:t>
      </w:r>
      <w:r w:rsidRPr="00EF29FF">
        <w:rPr>
          <w:vertAlign w:val="superscript"/>
          <w:lang w:val="en-GB"/>
        </w:rPr>
        <w:t>th</w:t>
      </w:r>
      <w:r w:rsidRPr="00EF29FF">
        <w:rPr>
          <w:lang w:val="en-GB"/>
        </w:rPr>
        <w:t>, 2022. With support</w:t>
      </w:r>
      <w:r w:rsidRPr="00EF29FF">
        <w:rPr>
          <w:spacing w:val="-59"/>
          <w:lang w:val="en-GB"/>
        </w:rPr>
        <w:t xml:space="preserve"> </w:t>
      </w:r>
      <w:r w:rsidRPr="00EF29FF">
        <w:rPr>
          <w:lang w:val="en-GB"/>
        </w:rPr>
        <w:t>from the patrons, students were trained in educative MDD. A total of 339 (171F,168M) (162</w:t>
      </w:r>
      <w:r w:rsidRPr="00EF29FF">
        <w:rPr>
          <w:spacing w:val="1"/>
          <w:lang w:val="en-GB"/>
        </w:rPr>
        <w:t xml:space="preserve"> </w:t>
      </w:r>
      <w:r w:rsidRPr="00EF29FF">
        <w:rPr>
          <w:lang w:val="en-GB"/>
        </w:rPr>
        <w:t>refugees,</w:t>
      </w:r>
      <w:r w:rsidRPr="00EF29FF">
        <w:rPr>
          <w:spacing w:val="-5"/>
          <w:lang w:val="en-GB"/>
        </w:rPr>
        <w:t xml:space="preserve"> </w:t>
      </w:r>
      <w:r w:rsidRPr="00EF29FF">
        <w:rPr>
          <w:lang w:val="en-GB"/>
        </w:rPr>
        <w:t>177</w:t>
      </w:r>
      <w:r w:rsidRPr="00EF29FF">
        <w:rPr>
          <w:spacing w:val="-6"/>
          <w:lang w:val="en-GB"/>
        </w:rPr>
        <w:t xml:space="preserve"> </w:t>
      </w:r>
      <w:r w:rsidRPr="00EF29FF">
        <w:rPr>
          <w:lang w:val="en-GB"/>
        </w:rPr>
        <w:t>hosts)</w:t>
      </w:r>
      <w:r w:rsidRPr="00EF29FF">
        <w:rPr>
          <w:spacing w:val="-5"/>
          <w:lang w:val="en-GB"/>
        </w:rPr>
        <w:t xml:space="preserve"> </w:t>
      </w:r>
      <w:r w:rsidRPr="00EF29FF">
        <w:rPr>
          <w:lang w:val="en-GB"/>
        </w:rPr>
        <w:t>students</w:t>
      </w:r>
      <w:r w:rsidRPr="00EF29FF">
        <w:rPr>
          <w:spacing w:val="-5"/>
          <w:lang w:val="en-GB"/>
        </w:rPr>
        <w:t xml:space="preserve"> </w:t>
      </w:r>
      <w:r w:rsidRPr="00EF29FF">
        <w:rPr>
          <w:lang w:val="en-GB"/>
        </w:rPr>
        <w:t>participated</w:t>
      </w:r>
      <w:r w:rsidRPr="00EF29FF">
        <w:rPr>
          <w:spacing w:val="-7"/>
          <w:lang w:val="en-GB"/>
        </w:rPr>
        <w:t xml:space="preserve"> </w:t>
      </w:r>
      <w:r w:rsidRPr="00EF29FF">
        <w:rPr>
          <w:lang w:val="en-GB"/>
        </w:rPr>
        <w:t>in</w:t>
      </w:r>
      <w:r w:rsidRPr="00EF29FF">
        <w:rPr>
          <w:spacing w:val="-6"/>
          <w:lang w:val="en-GB"/>
        </w:rPr>
        <w:t xml:space="preserve"> </w:t>
      </w:r>
      <w:r w:rsidRPr="00EF29FF">
        <w:rPr>
          <w:lang w:val="en-GB"/>
        </w:rPr>
        <w:t>the</w:t>
      </w:r>
      <w:r w:rsidRPr="00EF29FF">
        <w:rPr>
          <w:spacing w:val="-9"/>
          <w:lang w:val="en-GB"/>
        </w:rPr>
        <w:t xml:space="preserve"> </w:t>
      </w:r>
      <w:r w:rsidRPr="00EF29FF">
        <w:rPr>
          <w:lang w:val="en-GB"/>
        </w:rPr>
        <w:t>2</w:t>
      </w:r>
      <w:r w:rsidRPr="00EF29FF">
        <w:rPr>
          <w:spacing w:val="-6"/>
          <w:lang w:val="en-GB"/>
        </w:rPr>
        <w:t xml:space="preserve"> </w:t>
      </w:r>
      <w:r w:rsidRPr="00EF29FF">
        <w:rPr>
          <w:lang w:val="en-GB"/>
        </w:rPr>
        <w:t>days</w:t>
      </w:r>
      <w:r w:rsidRPr="00EF29FF">
        <w:rPr>
          <w:spacing w:val="-5"/>
          <w:lang w:val="en-GB"/>
        </w:rPr>
        <w:t xml:space="preserve"> </w:t>
      </w:r>
      <w:r w:rsidRPr="00EF29FF">
        <w:rPr>
          <w:lang w:val="en-GB"/>
        </w:rPr>
        <w:t>of</w:t>
      </w:r>
      <w:r w:rsidRPr="00EF29FF">
        <w:rPr>
          <w:spacing w:val="-3"/>
          <w:lang w:val="en-GB"/>
        </w:rPr>
        <w:t xml:space="preserve"> </w:t>
      </w:r>
      <w:r w:rsidRPr="00EF29FF">
        <w:rPr>
          <w:lang w:val="en-GB"/>
        </w:rPr>
        <w:t>activism.</w:t>
      </w:r>
      <w:r w:rsidRPr="00EF29FF">
        <w:rPr>
          <w:spacing w:val="-8"/>
          <w:lang w:val="en-GB"/>
        </w:rPr>
        <w:t xml:space="preserve"> </w:t>
      </w:r>
      <w:r w:rsidRPr="00EF29FF">
        <w:rPr>
          <w:lang w:val="en-GB"/>
        </w:rPr>
        <w:t>The</w:t>
      </w:r>
      <w:r w:rsidRPr="00EF29FF">
        <w:rPr>
          <w:spacing w:val="-9"/>
          <w:lang w:val="en-GB"/>
        </w:rPr>
        <w:t xml:space="preserve"> </w:t>
      </w:r>
      <w:r w:rsidRPr="00EF29FF">
        <w:rPr>
          <w:lang w:val="en-GB"/>
        </w:rPr>
        <w:t>focus</w:t>
      </w:r>
      <w:r w:rsidRPr="00EF29FF">
        <w:rPr>
          <w:spacing w:val="-6"/>
          <w:lang w:val="en-GB"/>
        </w:rPr>
        <w:t xml:space="preserve"> </w:t>
      </w:r>
      <w:r w:rsidRPr="00EF29FF">
        <w:rPr>
          <w:lang w:val="en-GB"/>
        </w:rPr>
        <w:t>of</w:t>
      </w:r>
      <w:r w:rsidRPr="00EF29FF">
        <w:rPr>
          <w:spacing w:val="-5"/>
          <w:lang w:val="en-GB"/>
        </w:rPr>
        <w:t xml:space="preserve"> </w:t>
      </w:r>
      <w:r w:rsidRPr="00EF29FF">
        <w:rPr>
          <w:lang w:val="en-GB"/>
        </w:rPr>
        <w:t>the</w:t>
      </w:r>
      <w:r w:rsidRPr="00EF29FF">
        <w:rPr>
          <w:spacing w:val="-7"/>
          <w:lang w:val="en-GB"/>
        </w:rPr>
        <w:t xml:space="preserve"> </w:t>
      </w:r>
      <w:r w:rsidRPr="00EF29FF">
        <w:rPr>
          <w:lang w:val="en-GB"/>
        </w:rPr>
        <w:t>activism</w:t>
      </w:r>
      <w:r w:rsidRPr="00EF29FF">
        <w:rPr>
          <w:spacing w:val="-5"/>
          <w:lang w:val="en-GB"/>
        </w:rPr>
        <w:t xml:space="preserve"> </w:t>
      </w:r>
      <w:r w:rsidRPr="00EF29FF">
        <w:rPr>
          <w:lang w:val="en-GB"/>
        </w:rPr>
        <w:t>topic</w:t>
      </w:r>
      <w:r w:rsidRPr="00EF29FF">
        <w:rPr>
          <w:spacing w:val="-58"/>
          <w:lang w:val="en-GB"/>
        </w:rPr>
        <w:t xml:space="preserve"> </w:t>
      </w:r>
      <w:r w:rsidRPr="00EF29FF">
        <w:rPr>
          <w:lang w:val="en-GB"/>
        </w:rPr>
        <w:t>was</w:t>
      </w:r>
      <w:r w:rsidRPr="00EF29FF">
        <w:rPr>
          <w:spacing w:val="-1"/>
          <w:lang w:val="en-GB"/>
        </w:rPr>
        <w:t xml:space="preserve"> </w:t>
      </w:r>
      <w:r w:rsidRPr="00EF29FF">
        <w:rPr>
          <w:lang w:val="en-GB"/>
        </w:rPr>
        <w:t>“peaceful</w:t>
      </w:r>
      <w:r w:rsidRPr="00EF29FF">
        <w:rPr>
          <w:spacing w:val="-1"/>
          <w:lang w:val="en-GB"/>
        </w:rPr>
        <w:t xml:space="preserve"> </w:t>
      </w:r>
      <w:r w:rsidRPr="00EF29FF">
        <w:rPr>
          <w:lang w:val="en-GB"/>
        </w:rPr>
        <w:t>co-existence</w:t>
      </w:r>
      <w:r w:rsidRPr="00EF29FF">
        <w:rPr>
          <w:spacing w:val="-1"/>
          <w:lang w:val="en-GB"/>
        </w:rPr>
        <w:t xml:space="preserve"> </w:t>
      </w:r>
      <w:r w:rsidRPr="00EF29FF">
        <w:rPr>
          <w:lang w:val="en-GB"/>
        </w:rPr>
        <w:t>amongst</w:t>
      </w:r>
      <w:r w:rsidRPr="00EF29FF">
        <w:rPr>
          <w:spacing w:val="-1"/>
          <w:lang w:val="en-GB"/>
        </w:rPr>
        <w:t xml:space="preserve"> </w:t>
      </w:r>
      <w:r w:rsidRPr="00EF29FF">
        <w:rPr>
          <w:lang w:val="en-GB"/>
        </w:rPr>
        <w:t>the</w:t>
      </w:r>
      <w:r w:rsidRPr="00EF29FF">
        <w:rPr>
          <w:spacing w:val="-3"/>
          <w:lang w:val="en-GB"/>
        </w:rPr>
        <w:t xml:space="preserve"> </w:t>
      </w:r>
      <w:r w:rsidRPr="00EF29FF">
        <w:rPr>
          <w:lang w:val="en-GB"/>
        </w:rPr>
        <w:t>host</w:t>
      </w:r>
      <w:r w:rsidRPr="00EF29FF">
        <w:rPr>
          <w:spacing w:val="-1"/>
          <w:lang w:val="en-GB"/>
        </w:rPr>
        <w:t xml:space="preserve"> </w:t>
      </w:r>
      <w:r w:rsidRPr="00EF29FF">
        <w:rPr>
          <w:lang w:val="en-GB"/>
        </w:rPr>
        <w:t>and</w:t>
      </w:r>
      <w:r w:rsidRPr="00EF29FF">
        <w:rPr>
          <w:spacing w:val="-3"/>
          <w:lang w:val="en-GB"/>
        </w:rPr>
        <w:t xml:space="preserve"> </w:t>
      </w:r>
      <w:r w:rsidRPr="00EF29FF">
        <w:rPr>
          <w:lang w:val="en-GB"/>
        </w:rPr>
        <w:t>refugee children”.</w:t>
      </w:r>
    </w:p>
    <w:p w14:paraId="2651852C" w14:textId="77777777" w:rsidR="0042371A" w:rsidRPr="00EF29FF" w:rsidRDefault="00BC6444">
      <w:pPr>
        <w:pStyle w:val="BodyText"/>
        <w:spacing w:before="120"/>
        <w:ind w:left="618" w:right="595"/>
        <w:jc w:val="both"/>
        <w:rPr>
          <w:lang w:val="en-GB"/>
        </w:rPr>
      </w:pPr>
      <w:r w:rsidRPr="00EF29FF">
        <w:rPr>
          <w:lang w:val="en-GB"/>
        </w:rPr>
        <w:t>This was followed by one talent search conducted through music, dance and drama to create</w:t>
      </w:r>
      <w:r w:rsidRPr="00EF29FF">
        <w:rPr>
          <w:spacing w:val="1"/>
          <w:lang w:val="en-GB"/>
        </w:rPr>
        <w:t xml:space="preserve"> </w:t>
      </w:r>
      <w:r w:rsidRPr="00EF29FF">
        <w:rPr>
          <w:lang w:val="en-GB"/>
        </w:rPr>
        <w:t>awareness about GBV and child protection. A total number of 884 (379F, 505M) (561 refugees,</w:t>
      </w:r>
      <w:r w:rsidRPr="00EF29FF">
        <w:rPr>
          <w:spacing w:val="1"/>
          <w:lang w:val="en-GB"/>
        </w:rPr>
        <w:t xml:space="preserve"> </w:t>
      </w:r>
      <w:r w:rsidRPr="00EF29FF">
        <w:rPr>
          <w:lang w:val="en-GB"/>
        </w:rPr>
        <w:t>323</w:t>
      </w:r>
      <w:r w:rsidRPr="00EF29FF">
        <w:rPr>
          <w:spacing w:val="-6"/>
          <w:lang w:val="en-GB"/>
        </w:rPr>
        <w:t xml:space="preserve"> </w:t>
      </w:r>
      <w:r w:rsidRPr="00EF29FF">
        <w:rPr>
          <w:lang w:val="en-GB"/>
        </w:rPr>
        <w:t>hosts)</w:t>
      </w:r>
      <w:r w:rsidRPr="00EF29FF">
        <w:rPr>
          <w:spacing w:val="-4"/>
          <w:lang w:val="en-GB"/>
        </w:rPr>
        <w:t xml:space="preserve"> </w:t>
      </w:r>
      <w:r w:rsidRPr="00EF29FF">
        <w:rPr>
          <w:lang w:val="en-GB"/>
        </w:rPr>
        <w:t>beneficiaries</w:t>
      </w:r>
      <w:r w:rsidRPr="00EF29FF">
        <w:rPr>
          <w:spacing w:val="-9"/>
          <w:lang w:val="en-GB"/>
        </w:rPr>
        <w:t xml:space="preserve"> </w:t>
      </w:r>
      <w:r w:rsidRPr="00EF29FF">
        <w:rPr>
          <w:lang w:val="en-GB"/>
        </w:rPr>
        <w:t>were</w:t>
      </w:r>
      <w:r w:rsidRPr="00EF29FF">
        <w:rPr>
          <w:spacing w:val="-5"/>
          <w:lang w:val="en-GB"/>
        </w:rPr>
        <w:t xml:space="preserve"> </w:t>
      </w:r>
      <w:r w:rsidRPr="00EF29FF">
        <w:rPr>
          <w:lang w:val="en-GB"/>
        </w:rPr>
        <w:t>reached</w:t>
      </w:r>
      <w:r w:rsidRPr="00EF29FF">
        <w:rPr>
          <w:spacing w:val="-6"/>
          <w:lang w:val="en-GB"/>
        </w:rPr>
        <w:t xml:space="preserve"> </w:t>
      </w:r>
      <w:r w:rsidRPr="00EF29FF">
        <w:rPr>
          <w:lang w:val="en-GB"/>
        </w:rPr>
        <w:t>during</w:t>
      </w:r>
      <w:r w:rsidRPr="00EF29FF">
        <w:rPr>
          <w:spacing w:val="-3"/>
          <w:lang w:val="en-GB"/>
        </w:rPr>
        <w:t xml:space="preserve"> </w:t>
      </w:r>
      <w:r w:rsidRPr="00EF29FF">
        <w:rPr>
          <w:lang w:val="en-GB"/>
        </w:rPr>
        <w:t>awareness</w:t>
      </w:r>
      <w:r w:rsidRPr="00EF29FF">
        <w:rPr>
          <w:spacing w:val="-7"/>
          <w:lang w:val="en-GB"/>
        </w:rPr>
        <w:t xml:space="preserve"> </w:t>
      </w:r>
      <w:r w:rsidRPr="00EF29FF">
        <w:rPr>
          <w:lang w:val="en-GB"/>
        </w:rPr>
        <w:t>about</w:t>
      </w:r>
      <w:r w:rsidRPr="00EF29FF">
        <w:rPr>
          <w:spacing w:val="-4"/>
          <w:lang w:val="en-GB"/>
        </w:rPr>
        <w:t xml:space="preserve"> </w:t>
      </w:r>
      <w:r w:rsidRPr="00EF29FF">
        <w:rPr>
          <w:lang w:val="en-GB"/>
        </w:rPr>
        <w:t>violence</w:t>
      </w:r>
      <w:r w:rsidRPr="00EF29FF">
        <w:rPr>
          <w:spacing w:val="-5"/>
          <w:lang w:val="en-GB"/>
        </w:rPr>
        <w:t xml:space="preserve"> </w:t>
      </w:r>
      <w:r w:rsidRPr="00EF29FF">
        <w:rPr>
          <w:lang w:val="en-GB"/>
        </w:rPr>
        <w:t>against</w:t>
      </w:r>
      <w:r w:rsidRPr="00EF29FF">
        <w:rPr>
          <w:spacing w:val="-8"/>
          <w:lang w:val="en-GB"/>
        </w:rPr>
        <w:t xml:space="preserve"> </w:t>
      </w:r>
      <w:r w:rsidRPr="00EF29FF">
        <w:rPr>
          <w:lang w:val="en-GB"/>
        </w:rPr>
        <w:t>children</w:t>
      </w:r>
      <w:r w:rsidRPr="00EF29FF">
        <w:rPr>
          <w:spacing w:val="-5"/>
          <w:lang w:val="en-GB"/>
        </w:rPr>
        <w:t xml:space="preserve"> </w:t>
      </w:r>
      <w:r w:rsidRPr="00EF29FF">
        <w:rPr>
          <w:lang w:val="en-GB"/>
        </w:rPr>
        <w:t>and</w:t>
      </w:r>
      <w:r w:rsidRPr="00EF29FF">
        <w:rPr>
          <w:spacing w:val="-9"/>
          <w:lang w:val="en-GB"/>
        </w:rPr>
        <w:t xml:space="preserve"> </w:t>
      </w:r>
      <w:r w:rsidRPr="00EF29FF">
        <w:rPr>
          <w:lang w:val="en-GB"/>
        </w:rPr>
        <w:t>good</w:t>
      </w:r>
      <w:r w:rsidRPr="00EF29FF">
        <w:rPr>
          <w:spacing w:val="-58"/>
          <w:lang w:val="en-GB"/>
        </w:rPr>
        <w:t xml:space="preserve"> </w:t>
      </w:r>
      <w:r w:rsidRPr="00EF29FF">
        <w:rPr>
          <w:lang w:val="en-GB"/>
        </w:rPr>
        <w:t>parenting.</w:t>
      </w:r>
    </w:p>
    <w:p w14:paraId="206EC30D" w14:textId="77777777" w:rsidR="0042371A" w:rsidRPr="00EF29FF" w:rsidRDefault="0042371A">
      <w:pPr>
        <w:pStyle w:val="BodyText"/>
        <w:spacing w:before="5"/>
        <w:rPr>
          <w:sz w:val="32"/>
          <w:lang w:val="en-GB"/>
        </w:rPr>
      </w:pPr>
    </w:p>
    <w:p w14:paraId="543D89EF" w14:textId="77777777" w:rsidR="0042371A" w:rsidRPr="00EF29FF" w:rsidRDefault="00BC6444">
      <w:pPr>
        <w:pStyle w:val="BodyText"/>
        <w:ind w:left="618" w:right="600"/>
        <w:jc w:val="both"/>
        <w:rPr>
          <w:lang w:val="en-GB"/>
        </w:rPr>
      </w:pPr>
      <w:r w:rsidRPr="00EF29FF">
        <w:rPr>
          <w:lang w:val="en-GB"/>
        </w:rPr>
        <w:t>Further, one inter-school football competition was played between hosts and refugees and it</w:t>
      </w:r>
      <w:r w:rsidRPr="00EF29FF">
        <w:rPr>
          <w:spacing w:val="1"/>
          <w:lang w:val="en-GB"/>
        </w:rPr>
        <w:t xml:space="preserve"> </w:t>
      </w:r>
      <w:r w:rsidRPr="00EF29FF">
        <w:rPr>
          <w:lang w:val="en-GB"/>
        </w:rPr>
        <w:t>reached an audience of 2,038 beneficiaries (706F,1,332M) (1,601 Refugees,437 hosts). This was</w:t>
      </w:r>
      <w:r w:rsidRPr="00EF29FF">
        <w:rPr>
          <w:spacing w:val="-59"/>
          <w:lang w:val="en-GB"/>
        </w:rPr>
        <w:t xml:space="preserve"> </w:t>
      </w:r>
      <w:r w:rsidRPr="00EF29FF">
        <w:rPr>
          <w:lang w:val="en-GB"/>
        </w:rPr>
        <w:t>intended</w:t>
      </w:r>
      <w:r w:rsidRPr="00EF29FF">
        <w:rPr>
          <w:spacing w:val="-9"/>
          <w:lang w:val="en-GB"/>
        </w:rPr>
        <w:t xml:space="preserve"> </w:t>
      </w:r>
      <w:r w:rsidRPr="00EF29FF">
        <w:rPr>
          <w:lang w:val="en-GB"/>
        </w:rPr>
        <w:t>to</w:t>
      </w:r>
      <w:r w:rsidRPr="00EF29FF">
        <w:rPr>
          <w:spacing w:val="-10"/>
          <w:lang w:val="en-GB"/>
        </w:rPr>
        <w:t xml:space="preserve"> </w:t>
      </w:r>
      <w:r w:rsidRPr="00EF29FF">
        <w:rPr>
          <w:lang w:val="en-GB"/>
        </w:rPr>
        <w:t>promote</w:t>
      </w:r>
      <w:r w:rsidRPr="00EF29FF">
        <w:rPr>
          <w:spacing w:val="-8"/>
          <w:lang w:val="en-GB"/>
        </w:rPr>
        <w:t xml:space="preserve"> </w:t>
      </w:r>
      <w:r w:rsidRPr="00EF29FF">
        <w:rPr>
          <w:lang w:val="en-GB"/>
        </w:rPr>
        <w:t>peaceful</w:t>
      </w:r>
      <w:r w:rsidRPr="00EF29FF">
        <w:rPr>
          <w:spacing w:val="-10"/>
          <w:lang w:val="en-GB"/>
        </w:rPr>
        <w:t xml:space="preserve"> </w:t>
      </w:r>
      <w:r w:rsidRPr="00EF29FF">
        <w:rPr>
          <w:lang w:val="en-GB"/>
        </w:rPr>
        <w:t>co-existence</w:t>
      </w:r>
      <w:r w:rsidRPr="00EF29FF">
        <w:rPr>
          <w:spacing w:val="-8"/>
          <w:lang w:val="en-GB"/>
        </w:rPr>
        <w:t xml:space="preserve"> </w:t>
      </w:r>
      <w:r w:rsidRPr="00EF29FF">
        <w:rPr>
          <w:lang w:val="en-GB"/>
        </w:rPr>
        <w:t>and</w:t>
      </w:r>
      <w:r w:rsidRPr="00EF29FF">
        <w:rPr>
          <w:spacing w:val="-10"/>
          <w:lang w:val="en-GB"/>
        </w:rPr>
        <w:t xml:space="preserve"> </w:t>
      </w:r>
      <w:r w:rsidRPr="00EF29FF">
        <w:rPr>
          <w:lang w:val="en-GB"/>
        </w:rPr>
        <w:t>social</w:t>
      </w:r>
      <w:r w:rsidRPr="00EF29FF">
        <w:rPr>
          <w:spacing w:val="-9"/>
          <w:lang w:val="en-GB"/>
        </w:rPr>
        <w:t xml:space="preserve"> </w:t>
      </w:r>
      <w:r w:rsidRPr="00EF29FF">
        <w:rPr>
          <w:lang w:val="en-GB"/>
        </w:rPr>
        <w:t>cohesion.</w:t>
      </w:r>
      <w:r w:rsidRPr="00EF29FF">
        <w:rPr>
          <w:spacing w:val="-8"/>
          <w:lang w:val="en-GB"/>
        </w:rPr>
        <w:t xml:space="preserve"> </w:t>
      </w:r>
      <w:r w:rsidRPr="00EF29FF">
        <w:rPr>
          <w:lang w:val="en-GB"/>
        </w:rPr>
        <w:t>A</w:t>
      </w:r>
      <w:r w:rsidRPr="00EF29FF">
        <w:rPr>
          <w:spacing w:val="-11"/>
          <w:lang w:val="en-GB"/>
        </w:rPr>
        <w:t xml:space="preserve"> </w:t>
      </w:r>
      <w:r w:rsidRPr="00EF29FF">
        <w:rPr>
          <w:lang w:val="en-GB"/>
        </w:rPr>
        <w:t>total</w:t>
      </w:r>
      <w:r w:rsidRPr="00EF29FF">
        <w:rPr>
          <w:spacing w:val="-9"/>
          <w:lang w:val="en-GB"/>
        </w:rPr>
        <w:t xml:space="preserve"> </w:t>
      </w:r>
      <w:r w:rsidRPr="00EF29FF">
        <w:rPr>
          <w:lang w:val="en-GB"/>
        </w:rPr>
        <w:t>number</w:t>
      </w:r>
      <w:r w:rsidRPr="00EF29FF">
        <w:rPr>
          <w:spacing w:val="-9"/>
          <w:lang w:val="en-GB"/>
        </w:rPr>
        <w:t xml:space="preserve"> </w:t>
      </w:r>
      <w:r w:rsidRPr="00EF29FF">
        <w:rPr>
          <w:lang w:val="en-GB"/>
        </w:rPr>
        <w:t>of</w:t>
      </w:r>
      <w:r w:rsidRPr="00EF29FF">
        <w:rPr>
          <w:spacing w:val="-8"/>
          <w:lang w:val="en-GB"/>
        </w:rPr>
        <w:t xml:space="preserve"> </w:t>
      </w:r>
      <w:r w:rsidRPr="00EF29FF">
        <w:rPr>
          <w:lang w:val="en-GB"/>
        </w:rPr>
        <w:t>235</w:t>
      </w:r>
      <w:r w:rsidRPr="00EF29FF">
        <w:rPr>
          <w:spacing w:val="-10"/>
          <w:lang w:val="en-GB"/>
        </w:rPr>
        <w:t xml:space="preserve"> </w:t>
      </w:r>
      <w:r w:rsidRPr="00EF29FF">
        <w:rPr>
          <w:lang w:val="en-GB"/>
        </w:rPr>
        <w:t>(136M,</w:t>
      </w:r>
      <w:r w:rsidRPr="00EF29FF">
        <w:rPr>
          <w:spacing w:val="-7"/>
          <w:lang w:val="en-GB"/>
        </w:rPr>
        <w:t xml:space="preserve"> </w:t>
      </w:r>
      <w:r w:rsidRPr="00EF29FF">
        <w:rPr>
          <w:lang w:val="en-GB"/>
        </w:rPr>
        <w:t>99F)</w:t>
      </w:r>
      <w:r w:rsidRPr="00EF29FF">
        <w:rPr>
          <w:spacing w:val="-59"/>
          <w:lang w:val="en-GB"/>
        </w:rPr>
        <w:t xml:space="preserve"> </w:t>
      </w:r>
      <w:r w:rsidRPr="00EF29FF">
        <w:rPr>
          <w:lang w:val="en-GB"/>
        </w:rPr>
        <w:t>students</w:t>
      </w:r>
      <w:r w:rsidRPr="00EF29FF">
        <w:rPr>
          <w:spacing w:val="-3"/>
          <w:lang w:val="en-GB"/>
        </w:rPr>
        <w:t xml:space="preserve"> </w:t>
      </w:r>
      <w:r w:rsidRPr="00EF29FF">
        <w:rPr>
          <w:lang w:val="en-GB"/>
        </w:rPr>
        <w:t>participated.</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these 51</w:t>
      </w:r>
      <w:r w:rsidRPr="00EF29FF">
        <w:rPr>
          <w:spacing w:val="-2"/>
          <w:lang w:val="en-GB"/>
        </w:rPr>
        <w:t xml:space="preserve"> </w:t>
      </w:r>
      <w:r w:rsidRPr="00EF29FF">
        <w:rPr>
          <w:lang w:val="en-GB"/>
        </w:rPr>
        <w:t>were nationals</w:t>
      </w:r>
      <w:r w:rsidRPr="00EF29FF">
        <w:rPr>
          <w:spacing w:val="-2"/>
          <w:lang w:val="en-GB"/>
        </w:rPr>
        <w:t xml:space="preserve"> </w:t>
      </w:r>
      <w:r w:rsidRPr="00EF29FF">
        <w:rPr>
          <w:lang w:val="en-GB"/>
        </w:rPr>
        <w:t>and 184</w:t>
      </w:r>
      <w:r w:rsidRPr="00EF29FF">
        <w:rPr>
          <w:spacing w:val="-1"/>
          <w:lang w:val="en-GB"/>
        </w:rPr>
        <w:t xml:space="preserve"> </w:t>
      </w:r>
      <w:r w:rsidRPr="00EF29FF">
        <w:rPr>
          <w:lang w:val="en-GB"/>
        </w:rPr>
        <w:t>were</w:t>
      </w:r>
      <w:r w:rsidRPr="00EF29FF">
        <w:rPr>
          <w:spacing w:val="1"/>
          <w:lang w:val="en-GB"/>
        </w:rPr>
        <w:t xml:space="preserve"> </w:t>
      </w:r>
      <w:r w:rsidRPr="00EF29FF">
        <w:rPr>
          <w:lang w:val="en-GB"/>
        </w:rPr>
        <w:t>refugees.</w:t>
      </w:r>
    </w:p>
    <w:p w14:paraId="57E18936" w14:textId="77777777" w:rsidR="0042371A" w:rsidRPr="00EF29FF" w:rsidRDefault="00BC6444">
      <w:pPr>
        <w:pStyle w:val="BodyText"/>
        <w:spacing w:before="121"/>
        <w:ind w:left="618" w:right="599"/>
        <w:jc w:val="both"/>
        <w:rPr>
          <w:lang w:val="en-GB"/>
        </w:rPr>
      </w:pPr>
      <w:r w:rsidRPr="00EF29FF">
        <w:rPr>
          <w:lang w:val="en-GB"/>
        </w:rPr>
        <w:t xml:space="preserve">Furthermore, in </w:t>
      </w:r>
      <w:proofErr w:type="spellStart"/>
      <w:r w:rsidRPr="00EF29FF">
        <w:rPr>
          <w:lang w:val="en-GB"/>
        </w:rPr>
        <w:t>Kyangwali</w:t>
      </w:r>
      <w:proofErr w:type="spellEnd"/>
      <w:r w:rsidRPr="00EF29FF">
        <w:rPr>
          <w:lang w:val="en-GB"/>
        </w:rPr>
        <w:t>, the project was allocated 2 hectares of land by the Office of the Prime</w:t>
      </w:r>
      <w:r w:rsidRPr="00EF29FF">
        <w:rPr>
          <w:spacing w:val="1"/>
          <w:lang w:val="en-GB"/>
        </w:rPr>
        <w:t xml:space="preserve"> </w:t>
      </w:r>
      <w:r w:rsidRPr="00EF29FF">
        <w:rPr>
          <w:lang w:val="en-GB"/>
        </w:rPr>
        <w:t>Minister</w:t>
      </w:r>
      <w:r w:rsidRPr="00EF29FF">
        <w:rPr>
          <w:spacing w:val="-4"/>
          <w:lang w:val="en-GB"/>
        </w:rPr>
        <w:t xml:space="preserve"> </w:t>
      </w:r>
      <w:r w:rsidRPr="00EF29FF">
        <w:rPr>
          <w:lang w:val="en-GB"/>
        </w:rPr>
        <w:t>(OPM)</w:t>
      </w:r>
      <w:r w:rsidRPr="00EF29FF">
        <w:rPr>
          <w:spacing w:val="-3"/>
          <w:lang w:val="en-GB"/>
        </w:rPr>
        <w:t xml:space="preserve"> </w:t>
      </w:r>
      <w:r w:rsidRPr="00EF29FF">
        <w:rPr>
          <w:lang w:val="en-GB"/>
        </w:rPr>
        <w:t>to</w:t>
      </w:r>
      <w:r w:rsidRPr="00EF29FF">
        <w:rPr>
          <w:spacing w:val="-6"/>
          <w:lang w:val="en-GB"/>
        </w:rPr>
        <w:t xml:space="preserve"> </w:t>
      </w:r>
      <w:r w:rsidRPr="00EF29FF">
        <w:rPr>
          <w:lang w:val="en-GB"/>
        </w:rPr>
        <w:t>establish</w:t>
      </w:r>
      <w:r w:rsidRPr="00EF29FF">
        <w:rPr>
          <w:spacing w:val="-4"/>
          <w:lang w:val="en-GB"/>
        </w:rPr>
        <w:t xml:space="preserve"> </w:t>
      </w:r>
      <w:r w:rsidRPr="00EF29FF">
        <w:rPr>
          <w:lang w:val="en-GB"/>
        </w:rPr>
        <w:t>a</w:t>
      </w:r>
      <w:r w:rsidRPr="00EF29FF">
        <w:rPr>
          <w:spacing w:val="-6"/>
          <w:lang w:val="en-GB"/>
        </w:rPr>
        <w:t xml:space="preserve"> </w:t>
      </w:r>
      <w:r w:rsidRPr="00EF29FF">
        <w:rPr>
          <w:lang w:val="en-GB"/>
        </w:rPr>
        <w:t>community</w:t>
      </w:r>
      <w:r w:rsidRPr="00EF29FF">
        <w:rPr>
          <w:spacing w:val="-6"/>
          <w:lang w:val="en-GB"/>
        </w:rPr>
        <w:t xml:space="preserve"> </w:t>
      </w:r>
      <w:r w:rsidRPr="00EF29FF">
        <w:rPr>
          <w:lang w:val="en-GB"/>
        </w:rPr>
        <w:t>safe</w:t>
      </w:r>
      <w:r w:rsidRPr="00EF29FF">
        <w:rPr>
          <w:spacing w:val="-6"/>
          <w:lang w:val="en-GB"/>
        </w:rPr>
        <w:t xml:space="preserve"> </w:t>
      </w:r>
      <w:r w:rsidRPr="00EF29FF">
        <w:rPr>
          <w:lang w:val="en-GB"/>
        </w:rPr>
        <w:t>space</w:t>
      </w:r>
      <w:r w:rsidRPr="00EF29FF">
        <w:rPr>
          <w:spacing w:val="-4"/>
          <w:lang w:val="en-GB"/>
        </w:rPr>
        <w:t xml:space="preserve"> </w:t>
      </w:r>
      <w:r w:rsidRPr="00EF29FF">
        <w:rPr>
          <w:lang w:val="en-GB"/>
        </w:rPr>
        <w:t>(football</w:t>
      </w:r>
      <w:r w:rsidRPr="00EF29FF">
        <w:rPr>
          <w:spacing w:val="-5"/>
          <w:lang w:val="en-GB"/>
        </w:rPr>
        <w:t xml:space="preserve"> </w:t>
      </w:r>
      <w:r w:rsidRPr="00EF29FF">
        <w:rPr>
          <w:lang w:val="en-GB"/>
        </w:rPr>
        <w:t>pitch)</w:t>
      </w:r>
      <w:r w:rsidRPr="00EF29FF">
        <w:rPr>
          <w:spacing w:val="-8"/>
          <w:lang w:val="en-GB"/>
        </w:rPr>
        <w:t xml:space="preserve"> </w:t>
      </w:r>
      <w:r w:rsidRPr="00EF29FF">
        <w:rPr>
          <w:lang w:val="en-GB"/>
        </w:rPr>
        <w:t>for</w:t>
      </w:r>
      <w:r w:rsidRPr="00EF29FF">
        <w:rPr>
          <w:spacing w:val="-5"/>
          <w:lang w:val="en-GB"/>
        </w:rPr>
        <w:t xml:space="preserve"> </w:t>
      </w:r>
      <w:r w:rsidRPr="00EF29FF">
        <w:rPr>
          <w:lang w:val="en-GB"/>
        </w:rPr>
        <w:t>enhancing</w:t>
      </w:r>
      <w:r w:rsidRPr="00EF29FF">
        <w:rPr>
          <w:spacing w:val="-5"/>
          <w:lang w:val="en-GB"/>
        </w:rPr>
        <w:t xml:space="preserve"> </w:t>
      </w:r>
      <w:r w:rsidRPr="00EF29FF">
        <w:rPr>
          <w:lang w:val="en-GB"/>
        </w:rPr>
        <w:t>inter-cultural</w:t>
      </w:r>
      <w:r w:rsidRPr="00EF29FF">
        <w:rPr>
          <w:spacing w:val="-5"/>
          <w:lang w:val="en-GB"/>
        </w:rPr>
        <w:t xml:space="preserve"> </w:t>
      </w:r>
      <w:r w:rsidRPr="00EF29FF">
        <w:rPr>
          <w:lang w:val="en-GB"/>
        </w:rPr>
        <w:t>co-</w:t>
      </w:r>
      <w:r w:rsidRPr="00EF29FF">
        <w:rPr>
          <w:spacing w:val="-58"/>
          <w:lang w:val="en-GB"/>
        </w:rPr>
        <w:t xml:space="preserve"> </w:t>
      </w:r>
      <w:r w:rsidRPr="00EF29FF">
        <w:rPr>
          <w:spacing w:val="-1"/>
          <w:lang w:val="en-GB"/>
        </w:rPr>
        <w:t>existence,</w:t>
      </w:r>
      <w:r w:rsidRPr="00EF29FF">
        <w:rPr>
          <w:spacing w:val="-9"/>
          <w:lang w:val="en-GB"/>
        </w:rPr>
        <w:t xml:space="preserve"> </w:t>
      </w:r>
      <w:r w:rsidRPr="00EF29FF">
        <w:rPr>
          <w:lang w:val="en-GB"/>
        </w:rPr>
        <w:t>development</w:t>
      </w:r>
      <w:r w:rsidRPr="00EF29FF">
        <w:rPr>
          <w:spacing w:val="-11"/>
          <w:lang w:val="en-GB"/>
        </w:rPr>
        <w:t xml:space="preserve"> </w:t>
      </w:r>
      <w:r w:rsidRPr="00EF29FF">
        <w:rPr>
          <w:lang w:val="en-GB"/>
        </w:rPr>
        <w:t>and</w:t>
      </w:r>
      <w:r w:rsidRPr="00EF29FF">
        <w:rPr>
          <w:spacing w:val="-10"/>
          <w:lang w:val="en-GB"/>
        </w:rPr>
        <w:t xml:space="preserve"> </w:t>
      </w:r>
      <w:r w:rsidRPr="00EF29FF">
        <w:rPr>
          <w:lang w:val="en-GB"/>
        </w:rPr>
        <w:t>promotion</w:t>
      </w:r>
      <w:r w:rsidRPr="00EF29FF">
        <w:rPr>
          <w:spacing w:val="-12"/>
          <w:lang w:val="en-GB"/>
        </w:rPr>
        <w:t xml:space="preserve"> </w:t>
      </w:r>
      <w:r w:rsidRPr="00EF29FF">
        <w:rPr>
          <w:lang w:val="en-GB"/>
        </w:rPr>
        <w:t>of</w:t>
      </w:r>
      <w:r w:rsidRPr="00EF29FF">
        <w:rPr>
          <w:spacing w:val="-9"/>
          <w:lang w:val="en-GB"/>
        </w:rPr>
        <w:t xml:space="preserve"> </w:t>
      </w:r>
      <w:r w:rsidRPr="00EF29FF">
        <w:rPr>
          <w:lang w:val="en-GB"/>
        </w:rPr>
        <w:t>talents</w:t>
      </w:r>
      <w:r w:rsidRPr="00EF29FF">
        <w:rPr>
          <w:spacing w:val="-12"/>
          <w:lang w:val="en-GB"/>
        </w:rPr>
        <w:t xml:space="preserve"> </w:t>
      </w:r>
      <w:r w:rsidRPr="00EF29FF">
        <w:rPr>
          <w:lang w:val="en-GB"/>
        </w:rPr>
        <w:t>and</w:t>
      </w:r>
      <w:r w:rsidRPr="00EF29FF">
        <w:rPr>
          <w:spacing w:val="-9"/>
          <w:lang w:val="en-GB"/>
        </w:rPr>
        <w:t xml:space="preserve"> </w:t>
      </w:r>
      <w:r w:rsidRPr="00EF29FF">
        <w:rPr>
          <w:lang w:val="en-GB"/>
        </w:rPr>
        <w:t>social</w:t>
      </w:r>
      <w:r w:rsidRPr="00EF29FF">
        <w:rPr>
          <w:spacing w:val="-11"/>
          <w:lang w:val="en-GB"/>
        </w:rPr>
        <w:t xml:space="preserve"> </w:t>
      </w:r>
      <w:r w:rsidRPr="00EF29FF">
        <w:rPr>
          <w:lang w:val="en-GB"/>
        </w:rPr>
        <w:t>cohesion</w:t>
      </w:r>
      <w:r w:rsidRPr="00EF29FF">
        <w:rPr>
          <w:spacing w:val="-11"/>
          <w:lang w:val="en-GB"/>
        </w:rPr>
        <w:t xml:space="preserve"> </w:t>
      </w:r>
      <w:r w:rsidRPr="00EF29FF">
        <w:rPr>
          <w:lang w:val="en-GB"/>
        </w:rPr>
        <w:t>among</w:t>
      </w:r>
      <w:r w:rsidRPr="00EF29FF">
        <w:rPr>
          <w:spacing w:val="-10"/>
          <w:lang w:val="en-GB"/>
        </w:rPr>
        <w:t xml:space="preserve"> </w:t>
      </w:r>
      <w:r w:rsidRPr="00EF29FF">
        <w:rPr>
          <w:lang w:val="en-GB"/>
        </w:rPr>
        <w:t>refugees</w:t>
      </w:r>
      <w:r w:rsidRPr="00EF29FF">
        <w:rPr>
          <w:spacing w:val="-10"/>
          <w:lang w:val="en-GB"/>
        </w:rPr>
        <w:t xml:space="preserve"> </w:t>
      </w:r>
      <w:r w:rsidRPr="00EF29FF">
        <w:rPr>
          <w:lang w:val="en-GB"/>
        </w:rPr>
        <w:t>and</w:t>
      </w:r>
      <w:r w:rsidRPr="00EF29FF">
        <w:rPr>
          <w:spacing w:val="-15"/>
          <w:lang w:val="en-GB"/>
        </w:rPr>
        <w:t xml:space="preserve"> </w:t>
      </w:r>
      <w:r w:rsidRPr="00EF29FF">
        <w:rPr>
          <w:lang w:val="en-GB"/>
        </w:rPr>
        <w:t>the</w:t>
      </w:r>
      <w:r w:rsidRPr="00EF29FF">
        <w:rPr>
          <w:spacing w:val="-10"/>
          <w:lang w:val="en-GB"/>
        </w:rPr>
        <w:t xml:space="preserve"> </w:t>
      </w:r>
      <w:r w:rsidRPr="00EF29FF">
        <w:rPr>
          <w:lang w:val="en-GB"/>
        </w:rPr>
        <w:t>host</w:t>
      </w:r>
      <w:r w:rsidRPr="00EF29FF">
        <w:rPr>
          <w:spacing w:val="-59"/>
          <w:lang w:val="en-GB"/>
        </w:rPr>
        <w:t xml:space="preserve"> </w:t>
      </w:r>
      <w:r w:rsidRPr="00EF29FF">
        <w:rPr>
          <w:lang w:val="en-GB"/>
        </w:rPr>
        <w:t>community.</w:t>
      </w:r>
    </w:p>
    <w:p w14:paraId="0259D255" w14:textId="77777777" w:rsidR="0042371A" w:rsidRPr="00EF29FF" w:rsidRDefault="0042371A">
      <w:pPr>
        <w:pStyle w:val="BodyText"/>
        <w:spacing w:before="5"/>
        <w:rPr>
          <w:sz w:val="32"/>
          <w:lang w:val="en-GB"/>
        </w:rPr>
      </w:pPr>
    </w:p>
    <w:p w14:paraId="4AE6C811" w14:textId="77777777" w:rsidR="0042371A" w:rsidRPr="00EF29FF" w:rsidRDefault="00BC6444">
      <w:pPr>
        <w:pStyle w:val="Heading3"/>
        <w:ind w:right="596"/>
        <w:jc w:val="both"/>
        <w:rPr>
          <w:lang w:val="en-GB"/>
        </w:rPr>
      </w:pPr>
      <w:r w:rsidRPr="00EF29FF">
        <w:rPr>
          <w:lang w:val="en-GB"/>
        </w:rPr>
        <w:t>Activity 1.4: Creation and strengthening of community mechanisms for protection and</w:t>
      </w:r>
      <w:r w:rsidRPr="00EF29FF">
        <w:rPr>
          <w:spacing w:val="1"/>
          <w:lang w:val="en-GB"/>
        </w:rPr>
        <w:t xml:space="preserve"> </w:t>
      </w:r>
      <w:r w:rsidRPr="00EF29FF">
        <w:rPr>
          <w:lang w:val="en-GB"/>
        </w:rPr>
        <w:t>social cohesion</w:t>
      </w:r>
    </w:p>
    <w:p w14:paraId="12960F12" w14:textId="77777777" w:rsidR="0042371A" w:rsidRPr="00EF29FF" w:rsidRDefault="0042371A">
      <w:pPr>
        <w:pStyle w:val="BodyText"/>
        <w:rPr>
          <w:rFonts w:ascii="Arial"/>
          <w:b/>
          <w:lang w:val="en-GB"/>
        </w:rPr>
      </w:pPr>
    </w:p>
    <w:p w14:paraId="21CCD652" w14:textId="77777777" w:rsidR="0042371A" w:rsidRPr="00EF29FF" w:rsidRDefault="00BC6444">
      <w:pPr>
        <w:ind w:left="618"/>
        <w:jc w:val="both"/>
        <w:rPr>
          <w:rFonts w:ascii="Arial"/>
          <w:b/>
          <w:lang w:val="en-GB"/>
        </w:rPr>
      </w:pPr>
      <w:r w:rsidRPr="00EF29FF">
        <w:rPr>
          <w:rFonts w:ascii="Arial"/>
          <w:b/>
          <w:lang w:val="en-GB"/>
        </w:rPr>
        <w:t>Identification</w:t>
      </w:r>
      <w:r w:rsidRPr="00EF29FF">
        <w:rPr>
          <w:rFonts w:ascii="Arial"/>
          <w:b/>
          <w:spacing w:val="-1"/>
          <w:lang w:val="en-GB"/>
        </w:rPr>
        <w:t xml:space="preserve"> </w:t>
      </w:r>
      <w:r w:rsidRPr="00EF29FF">
        <w:rPr>
          <w:rFonts w:ascii="Arial"/>
          <w:b/>
          <w:lang w:val="en-GB"/>
        </w:rPr>
        <w:t>and</w:t>
      </w:r>
      <w:r w:rsidRPr="00EF29FF">
        <w:rPr>
          <w:rFonts w:ascii="Arial"/>
          <w:b/>
          <w:spacing w:val="-3"/>
          <w:lang w:val="en-GB"/>
        </w:rPr>
        <w:t xml:space="preserve"> </w:t>
      </w:r>
      <w:r w:rsidRPr="00EF29FF">
        <w:rPr>
          <w:rFonts w:ascii="Arial"/>
          <w:b/>
          <w:lang w:val="en-GB"/>
        </w:rPr>
        <w:t>empowerment</w:t>
      </w:r>
      <w:r w:rsidRPr="00EF29FF">
        <w:rPr>
          <w:rFonts w:ascii="Arial"/>
          <w:b/>
          <w:spacing w:val="-2"/>
          <w:lang w:val="en-GB"/>
        </w:rPr>
        <w:t xml:space="preserve"> </w:t>
      </w:r>
      <w:r w:rsidRPr="00EF29FF">
        <w:rPr>
          <w:rFonts w:ascii="Arial"/>
          <w:b/>
          <w:lang w:val="en-GB"/>
        </w:rPr>
        <w:t>of</w:t>
      </w:r>
      <w:r w:rsidRPr="00EF29FF">
        <w:rPr>
          <w:rFonts w:ascii="Arial"/>
          <w:b/>
          <w:spacing w:val="-2"/>
          <w:lang w:val="en-GB"/>
        </w:rPr>
        <w:t xml:space="preserve"> </w:t>
      </w:r>
      <w:r w:rsidRPr="00EF29FF">
        <w:rPr>
          <w:rFonts w:ascii="Arial"/>
          <w:b/>
          <w:lang w:val="en-GB"/>
        </w:rPr>
        <w:t>community</w:t>
      </w:r>
      <w:r w:rsidRPr="00EF29FF">
        <w:rPr>
          <w:rFonts w:ascii="Arial"/>
          <w:b/>
          <w:spacing w:val="-5"/>
          <w:lang w:val="en-GB"/>
        </w:rPr>
        <w:t xml:space="preserve"> </w:t>
      </w:r>
      <w:r w:rsidRPr="00EF29FF">
        <w:rPr>
          <w:rFonts w:ascii="Arial"/>
          <w:b/>
          <w:lang w:val="en-GB"/>
        </w:rPr>
        <w:t>activists</w:t>
      </w:r>
    </w:p>
    <w:p w14:paraId="4A46C4C8" w14:textId="77777777" w:rsidR="0042371A" w:rsidRPr="00EF29FF" w:rsidRDefault="00BC6444">
      <w:pPr>
        <w:pStyle w:val="BodyText"/>
        <w:spacing w:before="2"/>
        <w:ind w:left="618" w:right="600"/>
        <w:jc w:val="both"/>
        <w:rPr>
          <w:lang w:val="en-GB"/>
        </w:rPr>
      </w:pPr>
      <w:r w:rsidRPr="00EF29FF">
        <w:rPr>
          <w:lang w:val="en-GB"/>
        </w:rPr>
        <w:t>With support from Office of the Prime Minister (OPM), UNHCR and ALIGHT as the lead protection</w:t>
      </w:r>
      <w:r w:rsidRPr="00EF29FF">
        <w:rPr>
          <w:spacing w:val="-59"/>
          <w:lang w:val="en-GB"/>
        </w:rPr>
        <w:t xml:space="preserve"> </w:t>
      </w:r>
      <w:r w:rsidRPr="00EF29FF">
        <w:rPr>
          <w:lang w:val="en-GB"/>
        </w:rPr>
        <w:t>partners,</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project</w:t>
      </w:r>
      <w:r w:rsidRPr="00EF29FF">
        <w:rPr>
          <w:spacing w:val="1"/>
          <w:lang w:val="en-GB"/>
        </w:rPr>
        <w:t xml:space="preserve"> </w:t>
      </w:r>
      <w:r w:rsidRPr="00EF29FF">
        <w:rPr>
          <w:lang w:val="en-GB"/>
        </w:rPr>
        <w:t>selected</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trained</w:t>
      </w:r>
      <w:r w:rsidRPr="00EF29FF">
        <w:rPr>
          <w:spacing w:val="1"/>
          <w:lang w:val="en-GB"/>
        </w:rPr>
        <w:t xml:space="preserve"> </w:t>
      </w:r>
      <w:r w:rsidRPr="00EF29FF">
        <w:rPr>
          <w:lang w:val="en-GB"/>
        </w:rPr>
        <w:t>community-based</w:t>
      </w:r>
      <w:r w:rsidRPr="00EF29FF">
        <w:rPr>
          <w:spacing w:val="1"/>
          <w:lang w:val="en-GB"/>
        </w:rPr>
        <w:t xml:space="preserve"> </w:t>
      </w:r>
      <w:r w:rsidRPr="00EF29FF">
        <w:rPr>
          <w:lang w:val="en-GB"/>
        </w:rPr>
        <w:t>structures</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support</w:t>
      </w:r>
      <w:r w:rsidRPr="00EF29FF">
        <w:rPr>
          <w:spacing w:val="1"/>
          <w:lang w:val="en-GB"/>
        </w:rPr>
        <w:t xml:space="preserve"> </w:t>
      </w:r>
      <w:r w:rsidRPr="00EF29FF">
        <w:rPr>
          <w:lang w:val="en-GB"/>
        </w:rPr>
        <w:t>project</w:t>
      </w:r>
      <w:r w:rsidRPr="00EF29FF">
        <w:rPr>
          <w:spacing w:val="1"/>
          <w:lang w:val="en-GB"/>
        </w:rPr>
        <w:t xml:space="preserve"> </w:t>
      </w:r>
      <w:r w:rsidRPr="00EF29FF">
        <w:rPr>
          <w:lang w:val="en-GB"/>
        </w:rPr>
        <w:t>implementation</w:t>
      </w:r>
      <w:r w:rsidRPr="00EF29FF">
        <w:rPr>
          <w:spacing w:val="-2"/>
          <w:lang w:val="en-GB"/>
        </w:rPr>
        <w:t xml:space="preserve"> </w:t>
      </w:r>
      <w:r w:rsidRPr="00EF29FF">
        <w:rPr>
          <w:lang w:val="en-GB"/>
        </w:rPr>
        <w:t>in</w:t>
      </w:r>
      <w:r w:rsidRPr="00EF29FF">
        <w:rPr>
          <w:spacing w:val="-1"/>
          <w:lang w:val="en-GB"/>
        </w:rPr>
        <w:t xml:space="preserve"> </w:t>
      </w:r>
      <w:r w:rsidRPr="00EF29FF">
        <w:rPr>
          <w:lang w:val="en-GB"/>
        </w:rPr>
        <w:t>11</w:t>
      </w:r>
      <w:r w:rsidRPr="00EF29FF">
        <w:rPr>
          <w:spacing w:val="-1"/>
          <w:lang w:val="en-GB"/>
        </w:rPr>
        <w:t xml:space="preserve"> </w:t>
      </w:r>
      <w:r w:rsidRPr="00EF29FF">
        <w:rPr>
          <w:lang w:val="en-GB"/>
        </w:rPr>
        <w:t>zones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5 parishes.</w:t>
      </w:r>
      <w:r w:rsidRPr="00EF29FF">
        <w:rPr>
          <w:spacing w:val="-2"/>
          <w:lang w:val="en-GB"/>
        </w:rPr>
        <w:t xml:space="preserve"> </w:t>
      </w:r>
      <w:r w:rsidRPr="00EF29FF">
        <w:rPr>
          <w:lang w:val="en-GB"/>
        </w:rPr>
        <w:t>These</w:t>
      </w:r>
      <w:r w:rsidRPr="00EF29FF">
        <w:rPr>
          <w:spacing w:val="-1"/>
          <w:lang w:val="en-GB"/>
        </w:rPr>
        <w:t xml:space="preserve"> </w:t>
      </w:r>
      <w:r w:rsidRPr="00EF29FF">
        <w:rPr>
          <w:lang w:val="en-GB"/>
        </w:rPr>
        <w:t>comprised</w:t>
      </w:r>
      <w:r w:rsidRPr="00EF29FF">
        <w:rPr>
          <w:spacing w:val="-1"/>
          <w:lang w:val="en-GB"/>
        </w:rPr>
        <w:t xml:space="preserve"> </w:t>
      </w:r>
      <w:r w:rsidRPr="00EF29FF">
        <w:rPr>
          <w:lang w:val="en-GB"/>
        </w:rPr>
        <w:t>Refugee</w:t>
      </w:r>
      <w:r w:rsidRPr="00EF29FF">
        <w:rPr>
          <w:spacing w:val="-6"/>
          <w:lang w:val="en-GB"/>
        </w:rPr>
        <w:t xml:space="preserve"> </w:t>
      </w:r>
      <w:r w:rsidRPr="00EF29FF">
        <w:rPr>
          <w:lang w:val="en-GB"/>
        </w:rPr>
        <w:t>Welfare</w:t>
      </w:r>
      <w:r w:rsidRPr="00EF29FF">
        <w:rPr>
          <w:spacing w:val="-1"/>
          <w:lang w:val="en-GB"/>
        </w:rPr>
        <w:t xml:space="preserve"> </w:t>
      </w:r>
      <w:r w:rsidRPr="00EF29FF">
        <w:rPr>
          <w:lang w:val="en-GB"/>
        </w:rPr>
        <w:t>Councils (RWCs),</w:t>
      </w:r>
    </w:p>
    <w:p w14:paraId="17F800F4"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20495162" w14:textId="77777777" w:rsidR="0042371A" w:rsidRPr="00EF29FF" w:rsidRDefault="00BC6444">
      <w:pPr>
        <w:pStyle w:val="BodyText"/>
        <w:spacing w:before="89"/>
        <w:ind w:left="618" w:right="599"/>
        <w:jc w:val="both"/>
        <w:rPr>
          <w:lang w:val="en-GB"/>
        </w:rPr>
      </w:pPr>
      <w:r w:rsidRPr="00EF29FF">
        <w:rPr>
          <w:spacing w:val="-1"/>
          <w:lang w:val="en-GB"/>
        </w:rPr>
        <w:t>Community</w:t>
      </w:r>
      <w:r w:rsidRPr="00EF29FF">
        <w:rPr>
          <w:spacing w:val="-11"/>
          <w:lang w:val="en-GB"/>
        </w:rPr>
        <w:t xml:space="preserve"> </w:t>
      </w:r>
      <w:r w:rsidRPr="00EF29FF">
        <w:rPr>
          <w:spacing w:val="-1"/>
          <w:lang w:val="en-GB"/>
        </w:rPr>
        <w:t>Extension</w:t>
      </w:r>
      <w:r w:rsidRPr="00EF29FF">
        <w:rPr>
          <w:spacing w:val="-14"/>
          <w:lang w:val="en-GB"/>
        </w:rPr>
        <w:t xml:space="preserve"> </w:t>
      </w:r>
      <w:r w:rsidRPr="00EF29FF">
        <w:rPr>
          <w:spacing w:val="-1"/>
          <w:lang w:val="en-GB"/>
        </w:rPr>
        <w:t>Workers</w:t>
      </w:r>
      <w:r w:rsidRPr="00EF29FF">
        <w:rPr>
          <w:spacing w:val="-12"/>
          <w:lang w:val="en-GB"/>
        </w:rPr>
        <w:t xml:space="preserve"> </w:t>
      </w:r>
      <w:r w:rsidRPr="00EF29FF">
        <w:rPr>
          <w:lang w:val="en-GB"/>
        </w:rPr>
        <w:t>(CEWs),</w:t>
      </w:r>
      <w:r w:rsidRPr="00EF29FF">
        <w:rPr>
          <w:spacing w:val="-8"/>
          <w:lang w:val="en-GB"/>
        </w:rPr>
        <w:t xml:space="preserve"> </w:t>
      </w:r>
      <w:r w:rsidRPr="00EF29FF">
        <w:rPr>
          <w:lang w:val="en-GB"/>
        </w:rPr>
        <w:t>Village</w:t>
      </w:r>
      <w:r w:rsidRPr="00EF29FF">
        <w:rPr>
          <w:spacing w:val="-9"/>
          <w:lang w:val="en-GB"/>
        </w:rPr>
        <w:t xml:space="preserve"> </w:t>
      </w:r>
      <w:r w:rsidRPr="00EF29FF">
        <w:rPr>
          <w:lang w:val="en-GB"/>
        </w:rPr>
        <w:t>Health</w:t>
      </w:r>
      <w:r w:rsidRPr="00EF29FF">
        <w:rPr>
          <w:spacing w:val="-9"/>
          <w:lang w:val="en-GB"/>
        </w:rPr>
        <w:t xml:space="preserve"> </w:t>
      </w:r>
      <w:r w:rsidRPr="00EF29FF">
        <w:rPr>
          <w:lang w:val="en-GB"/>
        </w:rPr>
        <w:t>Teams</w:t>
      </w:r>
      <w:r w:rsidRPr="00EF29FF">
        <w:rPr>
          <w:spacing w:val="-11"/>
          <w:lang w:val="en-GB"/>
        </w:rPr>
        <w:t xml:space="preserve"> </w:t>
      </w:r>
      <w:r w:rsidRPr="00EF29FF">
        <w:rPr>
          <w:lang w:val="en-GB"/>
        </w:rPr>
        <w:t>(VHTs),</w:t>
      </w:r>
      <w:r w:rsidRPr="00EF29FF">
        <w:rPr>
          <w:spacing w:val="-8"/>
          <w:lang w:val="en-GB"/>
        </w:rPr>
        <w:t xml:space="preserve"> </w:t>
      </w:r>
      <w:r w:rsidRPr="00EF29FF">
        <w:rPr>
          <w:lang w:val="en-GB"/>
        </w:rPr>
        <w:t>Community</w:t>
      </w:r>
      <w:r w:rsidRPr="00EF29FF">
        <w:rPr>
          <w:spacing w:val="-11"/>
          <w:lang w:val="en-GB"/>
        </w:rPr>
        <w:t xml:space="preserve"> </w:t>
      </w:r>
      <w:r w:rsidRPr="00EF29FF">
        <w:rPr>
          <w:lang w:val="en-GB"/>
        </w:rPr>
        <w:t>Activists</w:t>
      </w:r>
      <w:r w:rsidRPr="00EF29FF">
        <w:rPr>
          <w:spacing w:val="-9"/>
          <w:lang w:val="en-GB"/>
        </w:rPr>
        <w:t xml:space="preserve"> </w:t>
      </w:r>
      <w:r w:rsidRPr="00EF29FF">
        <w:rPr>
          <w:lang w:val="en-GB"/>
        </w:rPr>
        <w:t>(CAs),</w:t>
      </w:r>
      <w:r w:rsidRPr="00EF29FF">
        <w:rPr>
          <w:spacing w:val="-58"/>
          <w:lang w:val="en-GB"/>
        </w:rPr>
        <w:t xml:space="preserve"> </w:t>
      </w:r>
      <w:r w:rsidRPr="00EF29FF">
        <w:rPr>
          <w:lang w:val="en-GB"/>
        </w:rPr>
        <w:t>Local councils (LCs) and religious leaders. A total of 191 (79F, 112M) (151 refugees, 40 hosts)</w:t>
      </w:r>
      <w:r w:rsidRPr="00EF29FF">
        <w:rPr>
          <w:spacing w:val="1"/>
          <w:lang w:val="en-GB"/>
        </w:rPr>
        <w:t xml:space="preserve"> </w:t>
      </w:r>
      <w:r w:rsidRPr="00EF29FF">
        <w:rPr>
          <w:lang w:val="en-GB"/>
        </w:rPr>
        <w:t>were selected and</w:t>
      </w:r>
      <w:r w:rsidRPr="00EF29FF">
        <w:rPr>
          <w:spacing w:val="-2"/>
          <w:lang w:val="en-GB"/>
        </w:rPr>
        <w:t xml:space="preserve"> </w:t>
      </w:r>
      <w:r w:rsidRPr="00EF29FF">
        <w:rPr>
          <w:lang w:val="en-GB"/>
        </w:rPr>
        <w:t>trained.</w:t>
      </w:r>
    </w:p>
    <w:p w14:paraId="37C3CDAE" w14:textId="77777777" w:rsidR="0042371A" w:rsidRPr="00EF29FF" w:rsidRDefault="0042371A">
      <w:pPr>
        <w:pStyle w:val="BodyText"/>
        <w:spacing w:before="10"/>
        <w:rPr>
          <w:sz w:val="21"/>
          <w:lang w:val="en-GB"/>
        </w:rPr>
      </w:pPr>
    </w:p>
    <w:p w14:paraId="6DB66513" w14:textId="77777777" w:rsidR="0042371A" w:rsidRPr="00EF29FF" w:rsidRDefault="00BC6444">
      <w:pPr>
        <w:pStyle w:val="BodyText"/>
        <w:ind w:left="618" w:right="596"/>
        <w:jc w:val="both"/>
      </w:pPr>
      <w:r w:rsidRPr="00EF29FF">
        <w:rPr>
          <w:lang w:val="en-GB"/>
        </w:rPr>
        <w:t>The</w:t>
      </w:r>
      <w:r w:rsidRPr="00EF29FF">
        <w:rPr>
          <w:spacing w:val="-7"/>
          <w:lang w:val="en-GB"/>
        </w:rPr>
        <w:t xml:space="preserve"> </w:t>
      </w:r>
      <w:r w:rsidRPr="00EF29FF">
        <w:rPr>
          <w:lang w:val="en-GB"/>
        </w:rPr>
        <w:t>training</w:t>
      </w:r>
      <w:r w:rsidRPr="00EF29FF">
        <w:rPr>
          <w:spacing w:val="-3"/>
          <w:lang w:val="en-GB"/>
        </w:rPr>
        <w:t xml:space="preserve"> </w:t>
      </w:r>
      <w:r w:rsidRPr="00EF29FF">
        <w:rPr>
          <w:lang w:val="en-GB"/>
        </w:rPr>
        <w:t>content</w:t>
      </w:r>
      <w:r w:rsidRPr="00EF29FF">
        <w:rPr>
          <w:spacing w:val="-6"/>
          <w:lang w:val="en-GB"/>
        </w:rPr>
        <w:t xml:space="preserve"> </w:t>
      </w:r>
      <w:r w:rsidRPr="00EF29FF">
        <w:rPr>
          <w:lang w:val="en-GB"/>
        </w:rPr>
        <w:t>focused</w:t>
      </w:r>
      <w:r w:rsidRPr="00EF29FF">
        <w:rPr>
          <w:spacing w:val="-4"/>
          <w:lang w:val="en-GB"/>
        </w:rPr>
        <w:t xml:space="preserve"> </w:t>
      </w:r>
      <w:r w:rsidRPr="00EF29FF">
        <w:rPr>
          <w:lang w:val="en-GB"/>
        </w:rPr>
        <w:t>on</w:t>
      </w:r>
      <w:r w:rsidRPr="00EF29FF">
        <w:rPr>
          <w:spacing w:val="-6"/>
          <w:lang w:val="en-GB"/>
        </w:rPr>
        <w:t xml:space="preserve"> </w:t>
      </w:r>
      <w:r w:rsidRPr="00EF29FF">
        <w:rPr>
          <w:lang w:val="en-GB"/>
        </w:rPr>
        <w:t>GBV</w:t>
      </w:r>
      <w:r w:rsidRPr="00EF29FF">
        <w:rPr>
          <w:spacing w:val="-7"/>
          <w:lang w:val="en-GB"/>
        </w:rPr>
        <w:t xml:space="preserve"> </w:t>
      </w:r>
      <w:r w:rsidRPr="00EF29FF">
        <w:rPr>
          <w:lang w:val="en-GB"/>
        </w:rPr>
        <w:t>concepts,</w:t>
      </w:r>
      <w:r w:rsidRPr="00EF29FF">
        <w:rPr>
          <w:spacing w:val="-4"/>
          <w:lang w:val="en-GB"/>
        </w:rPr>
        <w:t xml:space="preserve"> </w:t>
      </w:r>
      <w:r w:rsidRPr="00EF29FF">
        <w:rPr>
          <w:lang w:val="en-GB"/>
        </w:rPr>
        <w:t>causes</w:t>
      </w:r>
      <w:r w:rsidRPr="00EF29FF">
        <w:rPr>
          <w:spacing w:val="-3"/>
          <w:lang w:val="en-GB"/>
        </w:rPr>
        <w:t xml:space="preserve"> </w:t>
      </w:r>
      <w:r w:rsidRPr="00EF29FF">
        <w:rPr>
          <w:lang w:val="en-GB"/>
        </w:rPr>
        <w:t>and</w:t>
      </w:r>
      <w:r w:rsidRPr="00EF29FF">
        <w:rPr>
          <w:spacing w:val="-9"/>
          <w:lang w:val="en-GB"/>
        </w:rPr>
        <w:t xml:space="preserve"> </w:t>
      </w:r>
      <w:r w:rsidRPr="00EF29FF">
        <w:rPr>
          <w:lang w:val="en-GB"/>
        </w:rPr>
        <w:t>mitigation</w:t>
      </w:r>
      <w:r w:rsidRPr="00EF29FF">
        <w:rPr>
          <w:spacing w:val="-6"/>
          <w:lang w:val="en-GB"/>
        </w:rPr>
        <w:t xml:space="preserve"> </w:t>
      </w:r>
      <w:r w:rsidRPr="00EF29FF">
        <w:rPr>
          <w:lang w:val="en-GB"/>
        </w:rPr>
        <w:t>measures.</w:t>
      </w:r>
      <w:r w:rsidRPr="00EF29FF">
        <w:rPr>
          <w:spacing w:val="-7"/>
          <w:lang w:val="en-GB"/>
        </w:rPr>
        <w:t xml:space="preserve"> </w:t>
      </w:r>
      <w:r w:rsidRPr="00EF29FF">
        <w:rPr>
          <w:lang w:val="en-GB"/>
        </w:rPr>
        <w:t>The</w:t>
      </w:r>
      <w:r w:rsidRPr="00EF29FF">
        <w:rPr>
          <w:spacing w:val="-6"/>
          <w:lang w:val="en-GB"/>
        </w:rPr>
        <w:t xml:space="preserve"> </w:t>
      </w:r>
      <w:r w:rsidRPr="00EF29FF">
        <w:rPr>
          <w:lang w:val="en-GB"/>
        </w:rPr>
        <w:t>training</w:t>
      </w:r>
      <w:r w:rsidRPr="00EF29FF">
        <w:rPr>
          <w:spacing w:val="-4"/>
          <w:lang w:val="en-GB"/>
        </w:rPr>
        <w:t xml:space="preserve"> </w:t>
      </w:r>
      <w:r w:rsidRPr="00EF29FF">
        <w:rPr>
          <w:lang w:val="en-GB"/>
        </w:rPr>
        <w:t>was</w:t>
      </w:r>
      <w:r w:rsidRPr="00EF29FF">
        <w:rPr>
          <w:spacing w:val="-59"/>
          <w:lang w:val="en-GB"/>
        </w:rPr>
        <w:t xml:space="preserve"> </w:t>
      </w:r>
      <w:r w:rsidRPr="00EF29FF">
        <w:rPr>
          <w:lang w:val="en-GB"/>
        </w:rPr>
        <w:t>facilitated with handouts to support the project staff in operational areas with regard to case</w:t>
      </w:r>
      <w:r w:rsidRPr="00EF29FF">
        <w:rPr>
          <w:spacing w:val="1"/>
          <w:lang w:val="en-GB"/>
        </w:rPr>
        <w:t xml:space="preserve"> </w:t>
      </w:r>
      <w:r w:rsidRPr="00EF29FF">
        <w:rPr>
          <w:lang w:val="en-GB"/>
        </w:rPr>
        <w:t xml:space="preserve">identification, follow up, reporting and accompanying survivors on the referral pathway. </w:t>
      </w:r>
      <w:r w:rsidRPr="00EF29FF">
        <w:t>The key</w:t>
      </w:r>
      <w:r w:rsidRPr="00EF29FF">
        <w:rPr>
          <w:spacing w:val="1"/>
        </w:rPr>
        <w:t xml:space="preserve"> </w:t>
      </w:r>
      <w:r w:rsidRPr="00EF29FF">
        <w:t xml:space="preserve">topics </w:t>
      </w:r>
      <w:proofErr w:type="spellStart"/>
      <w:r w:rsidRPr="00EF29FF">
        <w:t>discussed</w:t>
      </w:r>
      <w:proofErr w:type="spellEnd"/>
      <w:r w:rsidRPr="00EF29FF">
        <w:rPr>
          <w:spacing w:val="-2"/>
        </w:rPr>
        <w:t xml:space="preserve"> </w:t>
      </w:r>
      <w:proofErr w:type="spellStart"/>
      <w:r w:rsidRPr="00EF29FF">
        <w:t>during</w:t>
      </w:r>
      <w:proofErr w:type="spellEnd"/>
      <w:r w:rsidRPr="00EF29FF">
        <w:t xml:space="preserve"> the training</w:t>
      </w:r>
      <w:r w:rsidRPr="00EF29FF">
        <w:rPr>
          <w:spacing w:val="2"/>
        </w:rPr>
        <w:t xml:space="preserve"> </w:t>
      </w:r>
      <w:proofErr w:type="spellStart"/>
      <w:r w:rsidRPr="00EF29FF">
        <w:t>included</w:t>
      </w:r>
      <w:proofErr w:type="spellEnd"/>
      <w:r w:rsidRPr="00EF29FF">
        <w:t>:</w:t>
      </w:r>
    </w:p>
    <w:p w14:paraId="09507414" w14:textId="77777777" w:rsidR="0042371A" w:rsidRPr="00EF29FF" w:rsidRDefault="00BC6444">
      <w:pPr>
        <w:pStyle w:val="ListParagraph"/>
        <w:numPr>
          <w:ilvl w:val="0"/>
          <w:numId w:val="9"/>
        </w:numPr>
        <w:tabs>
          <w:tab w:val="left" w:pos="903"/>
        </w:tabs>
        <w:spacing w:line="269" w:lineRule="exact"/>
        <w:ind w:left="902" w:hanging="285"/>
        <w:rPr>
          <w:rFonts w:ascii="Symbol" w:hAnsi="Symbol"/>
        </w:rPr>
      </w:pPr>
      <w:r w:rsidRPr="00EF29FF">
        <w:t>General</w:t>
      </w:r>
      <w:r w:rsidRPr="00EF29FF">
        <w:rPr>
          <w:spacing w:val="-2"/>
        </w:rPr>
        <w:t xml:space="preserve"> </w:t>
      </w:r>
      <w:r w:rsidRPr="00EF29FF">
        <w:t>concept</w:t>
      </w:r>
      <w:r w:rsidRPr="00EF29FF">
        <w:rPr>
          <w:spacing w:val="-1"/>
        </w:rPr>
        <w:t xml:space="preserve"> </w:t>
      </w:r>
      <w:r w:rsidRPr="00EF29FF">
        <w:t>of</w:t>
      </w:r>
      <w:r w:rsidRPr="00EF29FF">
        <w:rPr>
          <w:spacing w:val="-1"/>
        </w:rPr>
        <w:t xml:space="preserve"> </w:t>
      </w:r>
      <w:r w:rsidRPr="00EF29FF">
        <w:t>GBV</w:t>
      </w:r>
    </w:p>
    <w:p w14:paraId="6E81E593" w14:textId="77777777" w:rsidR="0042371A" w:rsidRPr="00EF29FF" w:rsidRDefault="00BC6444">
      <w:pPr>
        <w:pStyle w:val="ListParagraph"/>
        <w:numPr>
          <w:ilvl w:val="0"/>
          <w:numId w:val="9"/>
        </w:numPr>
        <w:tabs>
          <w:tab w:val="left" w:pos="903"/>
        </w:tabs>
        <w:spacing w:line="269" w:lineRule="exact"/>
        <w:ind w:left="902" w:hanging="285"/>
        <w:rPr>
          <w:rFonts w:ascii="Symbol" w:hAnsi="Symbol"/>
          <w:lang w:val="en-GB"/>
        </w:rPr>
      </w:pPr>
      <w:r w:rsidRPr="00EF29FF">
        <w:rPr>
          <w:lang w:val="en-GB"/>
        </w:rPr>
        <w:t>The</w:t>
      </w:r>
      <w:r w:rsidRPr="00EF29FF">
        <w:rPr>
          <w:spacing w:val="-3"/>
          <w:lang w:val="en-GB"/>
        </w:rPr>
        <w:t xml:space="preserve"> </w:t>
      </w:r>
      <w:r w:rsidRPr="00EF29FF">
        <w:rPr>
          <w:lang w:val="en-GB"/>
        </w:rPr>
        <w:t>difference</w:t>
      </w:r>
      <w:r w:rsidRPr="00EF29FF">
        <w:rPr>
          <w:spacing w:val="-2"/>
          <w:lang w:val="en-GB"/>
        </w:rPr>
        <w:t xml:space="preserve"> </w:t>
      </w:r>
      <w:r w:rsidRPr="00EF29FF">
        <w:rPr>
          <w:lang w:val="en-GB"/>
        </w:rPr>
        <w:t>between sex</w:t>
      </w:r>
      <w:r w:rsidRPr="00EF29FF">
        <w:rPr>
          <w:spacing w:val="-3"/>
          <w:lang w:val="en-GB"/>
        </w:rPr>
        <w:t xml:space="preserve"> </w:t>
      </w:r>
      <w:r w:rsidRPr="00EF29FF">
        <w:rPr>
          <w:lang w:val="en-GB"/>
        </w:rPr>
        <w:t>and gender</w:t>
      </w:r>
    </w:p>
    <w:p w14:paraId="08512F18" w14:textId="77777777" w:rsidR="0042371A" w:rsidRPr="00EF29FF" w:rsidRDefault="00BC6444">
      <w:pPr>
        <w:pStyle w:val="ListParagraph"/>
        <w:numPr>
          <w:ilvl w:val="0"/>
          <w:numId w:val="9"/>
        </w:numPr>
        <w:tabs>
          <w:tab w:val="left" w:pos="903"/>
        </w:tabs>
        <w:spacing w:line="268" w:lineRule="exact"/>
        <w:ind w:left="902" w:hanging="285"/>
        <w:rPr>
          <w:rFonts w:ascii="Symbol" w:hAnsi="Symbol"/>
          <w:lang w:val="en-GB"/>
        </w:rPr>
      </w:pPr>
      <w:r w:rsidRPr="00EF29FF">
        <w:rPr>
          <w:lang w:val="en-GB"/>
        </w:rPr>
        <w:t>The</w:t>
      </w:r>
      <w:r w:rsidRPr="00EF29FF">
        <w:rPr>
          <w:spacing w:val="-3"/>
          <w:lang w:val="en-GB"/>
        </w:rPr>
        <w:t xml:space="preserve"> </w:t>
      </w:r>
      <w:r w:rsidRPr="00EF29FF">
        <w:rPr>
          <w:lang w:val="en-GB"/>
        </w:rPr>
        <w:t>main</w:t>
      </w:r>
      <w:r w:rsidRPr="00EF29FF">
        <w:rPr>
          <w:spacing w:val="-2"/>
          <w:lang w:val="en-GB"/>
        </w:rPr>
        <w:t xml:space="preserve"> </w:t>
      </w:r>
      <w:r w:rsidRPr="00EF29FF">
        <w:rPr>
          <w:lang w:val="en-GB"/>
        </w:rPr>
        <w:t>causes</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GBV</w:t>
      </w:r>
      <w:r w:rsidRPr="00EF29FF">
        <w:rPr>
          <w:spacing w:val="-4"/>
          <w:lang w:val="en-GB"/>
        </w:rPr>
        <w:t xml:space="preserve"> </w:t>
      </w:r>
      <w:r w:rsidRPr="00EF29FF">
        <w:rPr>
          <w:lang w:val="en-GB"/>
        </w:rPr>
        <w:t>in communities</w:t>
      </w:r>
    </w:p>
    <w:p w14:paraId="2D885468" w14:textId="77777777" w:rsidR="0042371A" w:rsidRPr="00EF29FF" w:rsidRDefault="00BC6444">
      <w:pPr>
        <w:pStyle w:val="ListParagraph"/>
        <w:numPr>
          <w:ilvl w:val="0"/>
          <w:numId w:val="9"/>
        </w:numPr>
        <w:tabs>
          <w:tab w:val="left" w:pos="903"/>
        </w:tabs>
        <w:spacing w:line="268" w:lineRule="exact"/>
        <w:ind w:left="902" w:hanging="285"/>
        <w:rPr>
          <w:rFonts w:ascii="Symbol" w:hAnsi="Symbol"/>
          <w:lang w:val="en-GB"/>
        </w:rPr>
      </w:pPr>
      <w:r w:rsidRPr="00EF29FF">
        <w:rPr>
          <w:lang w:val="en-GB"/>
        </w:rPr>
        <w:t>Measures</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preventing</w:t>
      </w:r>
      <w:r w:rsidRPr="00EF29FF">
        <w:rPr>
          <w:spacing w:val="-3"/>
          <w:lang w:val="en-GB"/>
        </w:rPr>
        <w:t xml:space="preserve"> </w:t>
      </w:r>
      <w:r w:rsidRPr="00EF29FF">
        <w:rPr>
          <w:lang w:val="en-GB"/>
        </w:rPr>
        <w:t>and</w:t>
      </w:r>
      <w:r w:rsidRPr="00EF29FF">
        <w:rPr>
          <w:spacing w:val="-2"/>
          <w:lang w:val="en-GB"/>
        </w:rPr>
        <w:t xml:space="preserve"> </w:t>
      </w:r>
      <w:r w:rsidRPr="00EF29FF">
        <w:rPr>
          <w:lang w:val="en-GB"/>
        </w:rPr>
        <w:t>reducing</w:t>
      </w:r>
      <w:r w:rsidRPr="00EF29FF">
        <w:rPr>
          <w:spacing w:val="-1"/>
          <w:lang w:val="en-GB"/>
        </w:rPr>
        <w:t xml:space="preserve"> </w:t>
      </w:r>
      <w:r w:rsidRPr="00EF29FF">
        <w:rPr>
          <w:lang w:val="en-GB"/>
        </w:rPr>
        <w:t>GBV</w:t>
      </w:r>
    </w:p>
    <w:p w14:paraId="621AE575" w14:textId="77777777" w:rsidR="0042371A" w:rsidRPr="00EF29FF" w:rsidRDefault="00BC6444">
      <w:pPr>
        <w:pStyle w:val="ListParagraph"/>
        <w:numPr>
          <w:ilvl w:val="0"/>
          <w:numId w:val="9"/>
        </w:numPr>
        <w:tabs>
          <w:tab w:val="left" w:pos="903"/>
        </w:tabs>
        <w:spacing w:line="268" w:lineRule="exact"/>
        <w:ind w:left="902" w:hanging="285"/>
        <w:rPr>
          <w:rFonts w:ascii="Symbol" w:hAnsi="Symbol"/>
          <w:lang w:val="en-GB"/>
        </w:rPr>
      </w:pPr>
      <w:r w:rsidRPr="00EF29FF">
        <w:rPr>
          <w:lang w:val="en-GB"/>
        </w:rPr>
        <w:t>The</w:t>
      </w:r>
      <w:r w:rsidRPr="00EF29FF">
        <w:rPr>
          <w:spacing w:val="-3"/>
          <w:lang w:val="en-GB"/>
        </w:rPr>
        <w:t xml:space="preserve"> </w:t>
      </w:r>
      <w:r w:rsidRPr="00EF29FF">
        <w:rPr>
          <w:lang w:val="en-GB"/>
        </w:rPr>
        <w:t>referral</w:t>
      </w:r>
      <w:r w:rsidRPr="00EF29FF">
        <w:rPr>
          <w:spacing w:val="-2"/>
          <w:lang w:val="en-GB"/>
        </w:rPr>
        <w:t xml:space="preserve"> </w:t>
      </w:r>
      <w:r w:rsidRPr="00EF29FF">
        <w:rPr>
          <w:lang w:val="en-GB"/>
        </w:rPr>
        <w:t>pathway</w:t>
      </w:r>
      <w:r w:rsidRPr="00EF29FF">
        <w:rPr>
          <w:spacing w:val="-2"/>
          <w:lang w:val="en-GB"/>
        </w:rPr>
        <w:t xml:space="preserve"> </w:t>
      </w:r>
      <w:r w:rsidRPr="00EF29FF">
        <w:rPr>
          <w:lang w:val="en-GB"/>
        </w:rPr>
        <w:t>for</w:t>
      </w:r>
      <w:r w:rsidRPr="00EF29FF">
        <w:rPr>
          <w:spacing w:val="-2"/>
          <w:lang w:val="en-GB"/>
        </w:rPr>
        <w:t xml:space="preserve"> </w:t>
      </w:r>
      <w:proofErr w:type="spellStart"/>
      <w:r w:rsidRPr="00EF29FF">
        <w:rPr>
          <w:lang w:val="en-GB"/>
        </w:rPr>
        <w:t>Kyangwali</w:t>
      </w:r>
      <w:proofErr w:type="spellEnd"/>
      <w:r w:rsidRPr="00EF29FF">
        <w:rPr>
          <w:spacing w:val="-1"/>
          <w:lang w:val="en-GB"/>
        </w:rPr>
        <w:t xml:space="preserve"> </w:t>
      </w:r>
      <w:r w:rsidRPr="00EF29FF">
        <w:rPr>
          <w:lang w:val="en-GB"/>
        </w:rPr>
        <w:t xml:space="preserve">and </w:t>
      </w:r>
      <w:proofErr w:type="spellStart"/>
      <w:r w:rsidRPr="00EF29FF">
        <w:rPr>
          <w:lang w:val="en-GB"/>
        </w:rPr>
        <w:t>Kyaka</w:t>
      </w:r>
      <w:proofErr w:type="spellEnd"/>
      <w:r w:rsidRPr="00EF29FF">
        <w:rPr>
          <w:spacing w:val="-3"/>
          <w:lang w:val="en-GB"/>
        </w:rPr>
        <w:t xml:space="preserve"> </w:t>
      </w:r>
      <w:r w:rsidRPr="00EF29FF">
        <w:rPr>
          <w:lang w:val="en-GB"/>
        </w:rPr>
        <w:t>II</w:t>
      </w:r>
      <w:r w:rsidRPr="00EF29FF">
        <w:rPr>
          <w:spacing w:val="-4"/>
          <w:lang w:val="en-GB"/>
        </w:rPr>
        <w:t xml:space="preserve"> </w:t>
      </w:r>
      <w:r w:rsidRPr="00EF29FF">
        <w:rPr>
          <w:lang w:val="en-GB"/>
        </w:rPr>
        <w:t>settlements</w:t>
      </w:r>
    </w:p>
    <w:p w14:paraId="3CE1A4E0" w14:textId="77777777" w:rsidR="0042371A" w:rsidRPr="00EF29FF" w:rsidRDefault="00BC6444">
      <w:pPr>
        <w:pStyle w:val="ListParagraph"/>
        <w:numPr>
          <w:ilvl w:val="0"/>
          <w:numId w:val="9"/>
        </w:numPr>
        <w:tabs>
          <w:tab w:val="left" w:pos="903"/>
        </w:tabs>
        <w:spacing w:line="268" w:lineRule="exact"/>
        <w:ind w:left="902" w:hanging="285"/>
        <w:rPr>
          <w:rFonts w:ascii="Symbol" w:hAnsi="Symbol"/>
          <w:lang w:val="en-GB"/>
        </w:rPr>
      </w:pPr>
      <w:r w:rsidRPr="00EF29FF">
        <w:rPr>
          <w:lang w:val="en-GB"/>
        </w:rPr>
        <w:t>The</w:t>
      </w:r>
      <w:r w:rsidRPr="00EF29FF">
        <w:rPr>
          <w:spacing w:val="-4"/>
          <w:lang w:val="en-GB"/>
        </w:rPr>
        <w:t xml:space="preserve"> </w:t>
      </w:r>
      <w:r w:rsidRPr="00EF29FF">
        <w:rPr>
          <w:lang w:val="en-GB"/>
        </w:rPr>
        <w:t>roles</w:t>
      </w:r>
      <w:r w:rsidRPr="00EF29FF">
        <w:rPr>
          <w:spacing w:val="-1"/>
          <w:lang w:val="en-GB"/>
        </w:rPr>
        <w:t xml:space="preserve"> </w:t>
      </w:r>
      <w:r w:rsidRPr="00EF29FF">
        <w:rPr>
          <w:lang w:val="en-GB"/>
        </w:rPr>
        <w:t>of CAs</w:t>
      </w:r>
      <w:r w:rsidRPr="00EF29FF">
        <w:rPr>
          <w:spacing w:val="-3"/>
          <w:lang w:val="en-GB"/>
        </w:rPr>
        <w:t xml:space="preserve"> </w:t>
      </w:r>
      <w:r w:rsidRPr="00EF29FF">
        <w:rPr>
          <w:lang w:val="en-GB"/>
        </w:rPr>
        <w:t>in</w:t>
      </w:r>
      <w:r w:rsidRPr="00EF29FF">
        <w:rPr>
          <w:spacing w:val="-4"/>
          <w:lang w:val="en-GB"/>
        </w:rPr>
        <w:t xml:space="preserve"> </w:t>
      </w:r>
      <w:r w:rsidRPr="00EF29FF">
        <w:rPr>
          <w:lang w:val="en-GB"/>
        </w:rPr>
        <w:t>the</w:t>
      </w:r>
      <w:r w:rsidRPr="00EF29FF">
        <w:rPr>
          <w:spacing w:val="-1"/>
          <w:lang w:val="en-GB"/>
        </w:rPr>
        <w:t xml:space="preserve"> </w:t>
      </w:r>
      <w:r w:rsidRPr="00EF29FF">
        <w:rPr>
          <w:lang w:val="en-GB"/>
        </w:rPr>
        <w:t>prevention</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reduction</w:t>
      </w:r>
      <w:r w:rsidRPr="00EF29FF">
        <w:rPr>
          <w:spacing w:val="-3"/>
          <w:lang w:val="en-GB"/>
        </w:rPr>
        <w:t xml:space="preserve"> </w:t>
      </w:r>
      <w:r w:rsidRPr="00EF29FF">
        <w:rPr>
          <w:lang w:val="en-GB"/>
        </w:rPr>
        <w:t>of</w:t>
      </w:r>
      <w:r w:rsidRPr="00EF29FF">
        <w:rPr>
          <w:spacing w:val="2"/>
          <w:lang w:val="en-GB"/>
        </w:rPr>
        <w:t xml:space="preserve"> </w:t>
      </w:r>
      <w:r w:rsidRPr="00EF29FF">
        <w:rPr>
          <w:lang w:val="en-GB"/>
        </w:rPr>
        <w:t>all</w:t>
      </w:r>
      <w:r w:rsidRPr="00EF29FF">
        <w:rPr>
          <w:spacing w:val="-4"/>
          <w:lang w:val="en-GB"/>
        </w:rPr>
        <w:t xml:space="preserve"> </w:t>
      </w:r>
      <w:r w:rsidRPr="00EF29FF">
        <w:rPr>
          <w:lang w:val="en-GB"/>
        </w:rPr>
        <w:t>forms</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violence.</w:t>
      </w:r>
    </w:p>
    <w:p w14:paraId="377F0A61" w14:textId="77777777" w:rsidR="0042371A" w:rsidRPr="00EF29FF" w:rsidRDefault="0042371A">
      <w:pPr>
        <w:pStyle w:val="BodyText"/>
        <w:spacing w:before="10"/>
        <w:rPr>
          <w:sz w:val="21"/>
          <w:lang w:val="en-GB"/>
        </w:rPr>
      </w:pPr>
    </w:p>
    <w:p w14:paraId="1FBDFF63" w14:textId="77777777" w:rsidR="0042371A" w:rsidRPr="00EF29FF" w:rsidRDefault="00BC6444">
      <w:pPr>
        <w:pStyle w:val="BodyText"/>
        <w:spacing w:before="1"/>
        <w:ind w:left="618" w:right="598"/>
        <w:jc w:val="both"/>
        <w:rPr>
          <w:lang w:val="en-GB"/>
        </w:rPr>
      </w:pPr>
      <w:r w:rsidRPr="00EF29FF">
        <w:rPr>
          <w:lang w:val="en-GB"/>
        </w:rPr>
        <w:t>In addition to the structures mentioned above, 36 Community Extension Workers (18 each in</w:t>
      </w:r>
      <w:r w:rsidRPr="00EF29FF">
        <w:rPr>
          <w:spacing w:val="1"/>
          <w:lang w:val="en-GB"/>
        </w:rPr>
        <w:t xml:space="preserve"> </w:t>
      </w:r>
      <w:proofErr w:type="spellStart"/>
      <w:r w:rsidRPr="00EF29FF">
        <w:rPr>
          <w:lang w:val="en-GB"/>
        </w:rPr>
        <w:t>Kyangwali</w:t>
      </w:r>
      <w:proofErr w:type="spellEnd"/>
      <w:r w:rsidRPr="00EF29FF">
        <w:rPr>
          <w:lang w:val="en-GB"/>
        </w:rPr>
        <w:t xml:space="preserve"> and </w:t>
      </w:r>
      <w:proofErr w:type="spellStart"/>
      <w:r w:rsidRPr="00EF29FF">
        <w:rPr>
          <w:lang w:val="en-GB"/>
        </w:rPr>
        <w:t>Kyaka</w:t>
      </w:r>
      <w:proofErr w:type="spellEnd"/>
      <w:r w:rsidRPr="00EF29FF">
        <w:rPr>
          <w:lang w:val="en-GB"/>
        </w:rPr>
        <w:t xml:space="preserve"> II) and 11 project staff were trained in the </w:t>
      </w:r>
      <w:r w:rsidRPr="00EF29FF">
        <w:rPr>
          <w:rFonts w:ascii="Arial"/>
          <w:i/>
          <w:lang w:val="en-GB"/>
        </w:rPr>
        <w:t xml:space="preserve">SASA! Together </w:t>
      </w:r>
      <w:r w:rsidRPr="00EF29FF">
        <w:rPr>
          <w:lang w:val="en-GB"/>
        </w:rPr>
        <w:t>approach, a</w:t>
      </w:r>
      <w:r w:rsidRPr="00EF29FF">
        <w:rPr>
          <w:spacing w:val="1"/>
          <w:lang w:val="en-GB"/>
        </w:rPr>
        <w:t xml:space="preserve"> </w:t>
      </w:r>
      <w:r w:rsidRPr="00EF29FF">
        <w:rPr>
          <w:lang w:val="en-GB"/>
        </w:rPr>
        <w:t>community-led</w:t>
      </w:r>
      <w:r w:rsidRPr="00EF29FF">
        <w:rPr>
          <w:spacing w:val="-5"/>
          <w:lang w:val="en-GB"/>
        </w:rPr>
        <w:t xml:space="preserve"> </w:t>
      </w:r>
      <w:r w:rsidRPr="00EF29FF">
        <w:rPr>
          <w:lang w:val="en-GB"/>
        </w:rPr>
        <w:t>methodology</w:t>
      </w:r>
      <w:r w:rsidRPr="00EF29FF">
        <w:rPr>
          <w:spacing w:val="-6"/>
          <w:lang w:val="en-GB"/>
        </w:rPr>
        <w:t xml:space="preserve"> </w:t>
      </w:r>
      <w:r w:rsidRPr="00EF29FF">
        <w:rPr>
          <w:lang w:val="en-GB"/>
        </w:rPr>
        <w:t>used</w:t>
      </w:r>
      <w:r w:rsidRPr="00EF29FF">
        <w:rPr>
          <w:spacing w:val="-6"/>
          <w:lang w:val="en-GB"/>
        </w:rPr>
        <w:t xml:space="preserve"> </w:t>
      </w:r>
      <w:r w:rsidRPr="00EF29FF">
        <w:rPr>
          <w:lang w:val="en-GB"/>
        </w:rPr>
        <w:t>in</w:t>
      </w:r>
      <w:r w:rsidRPr="00EF29FF">
        <w:rPr>
          <w:spacing w:val="-5"/>
          <w:lang w:val="en-GB"/>
        </w:rPr>
        <w:t xml:space="preserve"> </w:t>
      </w:r>
      <w:r w:rsidRPr="00EF29FF">
        <w:rPr>
          <w:lang w:val="en-GB"/>
        </w:rPr>
        <w:t>the</w:t>
      </w:r>
      <w:r w:rsidRPr="00EF29FF">
        <w:rPr>
          <w:spacing w:val="-7"/>
          <w:lang w:val="en-GB"/>
        </w:rPr>
        <w:t xml:space="preserve"> </w:t>
      </w:r>
      <w:r w:rsidRPr="00EF29FF">
        <w:rPr>
          <w:lang w:val="en-GB"/>
        </w:rPr>
        <w:t>prevention</w:t>
      </w:r>
      <w:r w:rsidRPr="00EF29FF">
        <w:rPr>
          <w:spacing w:val="-4"/>
          <w:lang w:val="en-GB"/>
        </w:rPr>
        <w:t xml:space="preserve"> </w:t>
      </w:r>
      <w:r w:rsidRPr="00EF29FF">
        <w:rPr>
          <w:lang w:val="en-GB"/>
        </w:rPr>
        <w:t>of</w:t>
      </w:r>
      <w:r w:rsidRPr="00EF29FF">
        <w:rPr>
          <w:spacing w:val="-6"/>
          <w:lang w:val="en-GB"/>
        </w:rPr>
        <w:t xml:space="preserve"> </w:t>
      </w:r>
      <w:r w:rsidRPr="00EF29FF">
        <w:rPr>
          <w:lang w:val="en-GB"/>
        </w:rPr>
        <w:t>GBV.</w:t>
      </w:r>
      <w:r w:rsidRPr="00EF29FF">
        <w:rPr>
          <w:spacing w:val="-5"/>
          <w:lang w:val="en-GB"/>
        </w:rPr>
        <w:t xml:space="preserve"> </w:t>
      </w:r>
      <w:r w:rsidRPr="00EF29FF">
        <w:rPr>
          <w:lang w:val="en-GB"/>
        </w:rPr>
        <w:t>The</w:t>
      </w:r>
      <w:r w:rsidRPr="00EF29FF">
        <w:rPr>
          <w:spacing w:val="-6"/>
          <w:lang w:val="en-GB"/>
        </w:rPr>
        <w:t xml:space="preserve"> </w:t>
      </w:r>
      <w:r w:rsidRPr="00EF29FF">
        <w:rPr>
          <w:lang w:val="en-GB"/>
        </w:rPr>
        <w:t>training</w:t>
      </w:r>
      <w:r w:rsidRPr="00EF29FF">
        <w:rPr>
          <w:spacing w:val="-5"/>
          <w:lang w:val="en-GB"/>
        </w:rPr>
        <w:t xml:space="preserve"> </w:t>
      </w:r>
      <w:r w:rsidRPr="00EF29FF">
        <w:rPr>
          <w:lang w:val="en-GB"/>
        </w:rPr>
        <w:t>was</w:t>
      </w:r>
      <w:r w:rsidRPr="00EF29FF">
        <w:rPr>
          <w:spacing w:val="-6"/>
          <w:lang w:val="en-GB"/>
        </w:rPr>
        <w:t xml:space="preserve"> </w:t>
      </w:r>
      <w:r w:rsidRPr="00EF29FF">
        <w:rPr>
          <w:lang w:val="en-GB"/>
        </w:rPr>
        <w:t>facilitated</w:t>
      </w:r>
      <w:r w:rsidRPr="00EF29FF">
        <w:rPr>
          <w:spacing w:val="-4"/>
          <w:lang w:val="en-GB"/>
        </w:rPr>
        <w:t xml:space="preserve"> </w:t>
      </w:r>
      <w:r w:rsidRPr="00EF29FF">
        <w:rPr>
          <w:lang w:val="en-GB"/>
        </w:rPr>
        <w:t>by</w:t>
      </w:r>
      <w:r w:rsidRPr="00EF29FF">
        <w:rPr>
          <w:spacing w:val="-6"/>
          <w:lang w:val="en-GB"/>
        </w:rPr>
        <w:t xml:space="preserve"> </w:t>
      </w:r>
      <w:r w:rsidRPr="00EF29FF">
        <w:rPr>
          <w:lang w:val="en-GB"/>
        </w:rPr>
        <w:t>Raising</w:t>
      </w:r>
      <w:r w:rsidRPr="00EF29FF">
        <w:rPr>
          <w:spacing w:val="-58"/>
          <w:lang w:val="en-GB"/>
        </w:rPr>
        <w:t xml:space="preserve"> </w:t>
      </w:r>
      <w:r w:rsidRPr="00EF29FF">
        <w:rPr>
          <w:lang w:val="en-GB"/>
        </w:rPr>
        <w:t xml:space="preserve">Voices and aimed to introduce participants to the </w:t>
      </w:r>
      <w:r w:rsidRPr="00EF29FF">
        <w:rPr>
          <w:rFonts w:ascii="Arial"/>
          <w:i/>
          <w:lang w:val="en-GB"/>
        </w:rPr>
        <w:t xml:space="preserve">SASA! Together </w:t>
      </w:r>
      <w:r w:rsidRPr="00EF29FF">
        <w:rPr>
          <w:lang w:val="en-GB"/>
        </w:rPr>
        <w:t>methodology, discuss its</w:t>
      </w:r>
      <w:r w:rsidRPr="00EF29FF">
        <w:rPr>
          <w:spacing w:val="1"/>
          <w:lang w:val="en-GB"/>
        </w:rPr>
        <w:t xml:space="preserve"> </w:t>
      </w:r>
      <w:r w:rsidRPr="00EF29FF">
        <w:rPr>
          <w:lang w:val="en-GB"/>
        </w:rPr>
        <w:t>essential</w:t>
      </w:r>
      <w:r w:rsidRPr="00EF29FF">
        <w:rPr>
          <w:spacing w:val="1"/>
          <w:lang w:val="en-GB"/>
        </w:rPr>
        <w:t xml:space="preserve"> </w:t>
      </w:r>
      <w:r w:rsidRPr="00EF29FF">
        <w:rPr>
          <w:lang w:val="en-GB"/>
        </w:rPr>
        <w:t>elements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guide</w:t>
      </w:r>
      <w:r w:rsidRPr="00EF29FF">
        <w:rPr>
          <w:spacing w:val="1"/>
          <w:lang w:val="en-GB"/>
        </w:rPr>
        <w:t xml:space="preserve"> </w:t>
      </w:r>
      <w:r w:rsidRPr="00EF29FF">
        <w:rPr>
          <w:lang w:val="en-GB"/>
        </w:rPr>
        <w:t>Caritas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partners</w:t>
      </w:r>
      <w:r w:rsidRPr="00EF29FF">
        <w:rPr>
          <w:spacing w:val="1"/>
          <w:lang w:val="en-GB"/>
        </w:rPr>
        <w:t xml:space="preserve"> </w:t>
      </w:r>
      <w:r w:rsidRPr="00EF29FF">
        <w:rPr>
          <w:lang w:val="en-GB"/>
        </w:rPr>
        <w:t>on</w:t>
      </w:r>
      <w:r w:rsidRPr="00EF29FF">
        <w:rPr>
          <w:spacing w:val="1"/>
          <w:lang w:val="en-GB"/>
        </w:rPr>
        <w:t xml:space="preserve"> </w:t>
      </w:r>
      <w:r w:rsidRPr="00EF29FF">
        <w:rPr>
          <w:lang w:val="en-GB"/>
        </w:rPr>
        <w:t>key</w:t>
      </w:r>
      <w:r w:rsidRPr="00EF29FF">
        <w:rPr>
          <w:spacing w:val="1"/>
          <w:lang w:val="en-GB"/>
        </w:rPr>
        <w:t xml:space="preserve"> </w:t>
      </w:r>
      <w:r w:rsidRPr="00EF29FF">
        <w:rPr>
          <w:lang w:val="en-GB"/>
        </w:rPr>
        <w:t>steps</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start</w:t>
      </w:r>
      <w:r w:rsidRPr="00EF29FF">
        <w:rPr>
          <w:spacing w:val="1"/>
          <w:lang w:val="en-GB"/>
        </w:rPr>
        <w:t xml:space="preserve"> </w:t>
      </w:r>
      <w:r w:rsidRPr="00EF29FF">
        <w:rPr>
          <w:rFonts w:ascii="Arial"/>
          <w:i/>
          <w:lang w:val="en-GB"/>
        </w:rPr>
        <w:t>SASA!</w:t>
      </w:r>
      <w:r w:rsidRPr="00EF29FF">
        <w:rPr>
          <w:rFonts w:ascii="Arial"/>
          <w:i/>
          <w:spacing w:val="1"/>
          <w:lang w:val="en-GB"/>
        </w:rPr>
        <w:t xml:space="preserve"> </w:t>
      </w:r>
      <w:r w:rsidRPr="00EF29FF">
        <w:rPr>
          <w:rFonts w:ascii="Arial"/>
          <w:i/>
          <w:lang w:val="en-GB"/>
        </w:rPr>
        <w:t>Together</w:t>
      </w:r>
      <w:r w:rsidRPr="00EF29FF">
        <w:rPr>
          <w:rFonts w:ascii="Arial"/>
          <w:i/>
          <w:spacing w:val="1"/>
          <w:lang w:val="en-GB"/>
        </w:rPr>
        <w:t xml:space="preserve"> </w:t>
      </w:r>
      <w:r w:rsidRPr="00EF29FF">
        <w:rPr>
          <w:lang w:val="en-GB"/>
        </w:rPr>
        <w:t>programming,</w:t>
      </w:r>
      <w:r w:rsidRPr="00EF29FF">
        <w:rPr>
          <w:spacing w:val="-3"/>
          <w:lang w:val="en-GB"/>
        </w:rPr>
        <w:t xml:space="preserve"> </w:t>
      </w:r>
      <w:r w:rsidRPr="00EF29FF">
        <w:rPr>
          <w:lang w:val="en-GB"/>
        </w:rPr>
        <w:t>with</w:t>
      </w:r>
      <w:r w:rsidRPr="00EF29FF">
        <w:rPr>
          <w:spacing w:val="-1"/>
          <w:lang w:val="en-GB"/>
        </w:rPr>
        <w:t xml:space="preserve"> </w:t>
      </w:r>
      <w:r w:rsidRPr="00EF29FF">
        <w:rPr>
          <w:lang w:val="en-GB"/>
        </w:rPr>
        <w:t>the</w:t>
      </w:r>
      <w:r w:rsidRPr="00EF29FF">
        <w:rPr>
          <w:spacing w:val="-7"/>
          <w:lang w:val="en-GB"/>
        </w:rPr>
        <w:t xml:space="preserve"> </w:t>
      </w:r>
      <w:r w:rsidRPr="00EF29FF">
        <w:rPr>
          <w:lang w:val="en-GB"/>
        </w:rPr>
        <w:t>goal</w:t>
      </w:r>
      <w:r w:rsidRPr="00EF29FF">
        <w:rPr>
          <w:spacing w:val="-2"/>
          <w:lang w:val="en-GB"/>
        </w:rPr>
        <w:t xml:space="preserve"> </w:t>
      </w:r>
      <w:r w:rsidRPr="00EF29FF">
        <w:rPr>
          <w:lang w:val="en-GB"/>
        </w:rPr>
        <w:t>of</w:t>
      </w:r>
      <w:r w:rsidRPr="00EF29FF">
        <w:rPr>
          <w:spacing w:val="4"/>
          <w:lang w:val="en-GB"/>
        </w:rPr>
        <w:t xml:space="preserve"> </w:t>
      </w:r>
      <w:r w:rsidRPr="00EF29FF">
        <w:rPr>
          <w:lang w:val="en-GB"/>
        </w:rPr>
        <w:t>stimulating</w:t>
      </w:r>
      <w:r w:rsidRPr="00EF29FF">
        <w:rPr>
          <w:spacing w:val="-1"/>
          <w:lang w:val="en-GB"/>
        </w:rPr>
        <w:t xml:space="preserve"> </w:t>
      </w:r>
      <w:r w:rsidRPr="00EF29FF">
        <w:rPr>
          <w:lang w:val="en-GB"/>
        </w:rPr>
        <w:t>community</w:t>
      </w:r>
      <w:r w:rsidRPr="00EF29FF">
        <w:rPr>
          <w:spacing w:val="-3"/>
          <w:lang w:val="en-GB"/>
        </w:rPr>
        <w:t xml:space="preserve"> </w:t>
      </w:r>
      <w:r w:rsidRPr="00EF29FF">
        <w:rPr>
          <w:lang w:val="en-GB"/>
        </w:rPr>
        <w:t>prevention</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GBV</w:t>
      </w:r>
      <w:r w:rsidRPr="00EF29FF">
        <w:rPr>
          <w:spacing w:val="-2"/>
          <w:lang w:val="en-GB"/>
        </w:rPr>
        <w:t xml:space="preserve"> </w:t>
      </w:r>
      <w:r w:rsidRPr="00EF29FF">
        <w:rPr>
          <w:lang w:val="en-GB"/>
        </w:rPr>
        <w:t>using</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approach.</w:t>
      </w:r>
    </w:p>
    <w:p w14:paraId="56FB2BC4" w14:textId="77777777" w:rsidR="0042371A" w:rsidRPr="00EF29FF" w:rsidRDefault="0042371A">
      <w:pPr>
        <w:pStyle w:val="BodyText"/>
        <w:spacing w:before="5"/>
        <w:rPr>
          <w:sz w:val="32"/>
          <w:lang w:val="en-GB"/>
        </w:rPr>
      </w:pPr>
    </w:p>
    <w:p w14:paraId="7CCADDE2" w14:textId="77777777" w:rsidR="0042371A" w:rsidRPr="00EF29FF" w:rsidRDefault="00BC6444">
      <w:pPr>
        <w:pStyle w:val="Heading3"/>
        <w:spacing w:line="252" w:lineRule="exact"/>
        <w:rPr>
          <w:lang w:val="en-GB"/>
        </w:rPr>
      </w:pPr>
      <w:r w:rsidRPr="00EF29FF">
        <w:rPr>
          <w:lang w:val="en-GB"/>
        </w:rPr>
        <w:t>Training</w:t>
      </w:r>
      <w:r w:rsidRPr="00EF29FF">
        <w:rPr>
          <w:spacing w:val="-2"/>
          <w:lang w:val="en-GB"/>
        </w:rPr>
        <w:t xml:space="preserve"> </w:t>
      </w:r>
      <w:r w:rsidRPr="00EF29FF">
        <w:rPr>
          <w:lang w:val="en-GB"/>
        </w:rPr>
        <w:t>for Village</w:t>
      </w:r>
      <w:r w:rsidRPr="00EF29FF">
        <w:rPr>
          <w:spacing w:val="-1"/>
          <w:lang w:val="en-GB"/>
        </w:rPr>
        <w:t xml:space="preserve"> </w:t>
      </w:r>
      <w:r w:rsidRPr="00EF29FF">
        <w:rPr>
          <w:lang w:val="en-GB"/>
        </w:rPr>
        <w:t>Health</w:t>
      </w:r>
      <w:r w:rsidRPr="00EF29FF">
        <w:rPr>
          <w:spacing w:val="-3"/>
          <w:lang w:val="en-GB"/>
        </w:rPr>
        <w:t xml:space="preserve"> </w:t>
      </w:r>
      <w:r w:rsidRPr="00EF29FF">
        <w:rPr>
          <w:lang w:val="en-GB"/>
        </w:rPr>
        <w:t>Teams</w:t>
      </w:r>
      <w:r w:rsidRPr="00EF29FF">
        <w:rPr>
          <w:spacing w:val="-1"/>
          <w:lang w:val="en-GB"/>
        </w:rPr>
        <w:t xml:space="preserve"> </w:t>
      </w:r>
      <w:r w:rsidRPr="00EF29FF">
        <w:rPr>
          <w:lang w:val="en-GB"/>
        </w:rPr>
        <w:t>(VHTs) and</w:t>
      </w:r>
      <w:r w:rsidRPr="00EF29FF">
        <w:rPr>
          <w:spacing w:val="-3"/>
          <w:lang w:val="en-GB"/>
        </w:rPr>
        <w:t xml:space="preserve"> </w:t>
      </w:r>
      <w:r w:rsidRPr="00EF29FF">
        <w:rPr>
          <w:lang w:val="en-GB"/>
        </w:rPr>
        <w:t>CEWs in</w:t>
      </w:r>
      <w:r w:rsidRPr="00EF29FF">
        <w:rPr>
          <w:spacing w:val="-4"/>
          <w:lang w:val="en-GB"/>
        </w:rPr>
        <w:t xml:space="preserve"> </w:t>
      </w:r>
      <w:r w:rsidRPr="00EF29FF">
        <w:rPr>
          <w:lang w:val="en-GB"/>
        </w:rPr>
        <w:t>follow</w:t>
      </w:r>
      <w:r w:rsidRPr="00EF29FF">
        <w:rPr>
          <w:spacing w:val="3"/>
          <w:lang w:val="en-GB"/>
        </w:rPr>
        <w:t xml:space="preserve"> </w:t>
      </w:r>
      <w:r w:rsidRPr="00EF29FF">
        <w:rPr>
          <w:lang w:val="en-GB"/>
        </w:rPr>
        <w:t>up</w:t>
      </w:r>
      <w:r w:rsidRPr="00EF29FF">
        <w:rPr>
          <w:spacing w:val="-3"/>
          <w:lang w:val="en-GB"/>
        </w:rPr>
        <w:t xml:space="preserve"> </w:t>
      </w:r>
      <w:r w:rsidRPr="00EF29FF">
        <w:rPr>
          <w:lang w:val="en-GB"/>
        </w:rPr>
        <w:t>of</w:t>
      </w:r>
      <w:r w:rsidRPr="00EF29FF">
        <w:rPr>
          <w:spacing w:val="-5"/>
          <w:lang w:val="en-GB"/>
        </w:rPr>
        <w:t xml:space="preserve"> </w:t>
      </w:r>
      <w:r w:rsidRPr="00EF29FF">
        <w:rPr>
          <w:lang w:val="en-GB"/>
        </w:rPr>
        <w:t>GBV</w:t>
      </w:r>
      <w:r w:rsidRPr="00EF29FF">
        <w:rPr>
          <w:spacing w:val="-2"/>
          <w:lang w:val="en-GB"/>
        </w:rPr>
        <w:t xml:space="preserve"> </w:t>
      </w:r>
      <w:r w:rsidRPr="00EF29FF">
        <w:rPr>
          <w:lang w:val="en-GB"/>
        </w:rPr>
        <w:t>survivors</w:t>
      </w:r>
    </w:p>
    <w:p w14:paraId="0DAF2595" w14:textId="77777777" w:rsidR="0042371A" w:rsidRPr="00EF29FF" w:rsidRDefault="00BC6444">
      <w:pPr>
        <w:pStyle w:val="BodyText"/>
        <w:ind w:left="618" w:right="598"/>
        <w:rPr>
          <w:lang w:val="en-GB"/>
        </w:rPr>
      </w:pPr>
      <w:r w:rsidRPr="00EF29FF">
        <w:rPr>
          <w:lang w:val="en-GB"/>
        </w:rPr>
        <w:t>In</w:t>
      </w:r>
      <w:r w:rsidRPr="00EF29FF">
        <w:rPr>
          <w:spacing w:val="22"/>
          <w:lang w:val="en-GB"/>
        </w:rPr>
        <w:t xml:space="preserve"> </w:t>
      </w:r>
      <w:r w:rsidRPr="00EF29FF">
        <w:rPr>
          <w:lang w:val="en-GB"/>
        </w:rPr>
        <w:t>partnership</w:t>
      </w:r>
      <w:r w:rsidRPr="00EF29FF">
        <w:rPr>
          <w:spacing w:val="22"/>
          <w:lang w:val="en-GB"/>
        </w:rPr>
        <w:t xml:space="preserve"> </w:t>
      </w:r>
      <w:r w:rsidRPr="00EF29FF">
        <w:rPr>
          <w:lang w:val="en-GB"/>
        </w:rPr>
        <w:t>with</w:t>
      </w:r>
      <w:r w:rsidRPr="00EF29FF">
        <w:rPr>
          <w:spacing w:val="22"/>
          <w:lang w:val="en-GB"/>
        </w:rPr>
        <w:t xml:space="preserve"> </w:t>
      </w:r>
      <w:r w:rsidRPr="00EF29FF">
        <w:rPr>
          <w:lang w:val="en-GB"/>
        </w:rPr>
        <w:t>Medical</w:t>
      </w:r>
      <w:r w:rsidRPr="00EF29FF">
        <w:rPr>
          <w:spacing w:val="20"/>
          <w:lang w:val="en-GB"/>
        </w:rPr>
        <w:t xml:space="preserve"> </w:t>
      </w:r>
      <w:r w:rsidRPr="00EF29FF">
        <w:rPr>
          <w:lang w:val="en-GB"/>
        </w:rPr>
        <w:t>Teams</w:t>
      </w:r>
      <w:r w:rsidRPr="00EF29FF">
        <w:rPr>
          <w:spacing w:val="18"/>
          <w:lang w:val="en-GB"/>
        </w:rPr>
        <w:t xml:space="preserve"> </w:t>
      </w:r>
      <w:r w:rsidRPr="00EF29FF">
        <w:rPr>
          <w:lang w:val="en-GB"/>
        </w:rPr>
        <w:t>International</w:t>
      </w:r>
      <w:r w:rsidRPr="00EF29FF">
        <w:rPr>
          <w:spacing w:val="19"/>
          <w:lang w:val="en-GB"/>
        </w:rPr>
        <w:t xml:space="preserve"> </w:t>
      </w:r>
      <w:r w:rsidRPr="00EF29FF">
        <w:rPr>
          <w:lang w:val="en-GB"/>
        </w:rPr>
        <w:t>(MTI)</w:t>
      </w:r>
      <w:r w:rsidRPr="00EF29FF">
        <w:rPr>
          <w:spacing w:val="22"/>
          <w:lang w:val="en-GB"/>
        </w:rPr>
        <w:t xml:space="preserve"> </w:t>
      </w:r>
      <w:r w:rsidRPr="00EF29FF">
        <w:rPr>
          <w:lang w:val="en-GB"/>
        </w:rPr>
        <w:t>and</w:t>
      </w:r>
      <w:r w:rsidRPr="00EF29FF">
        <w:rPr>
          <w:spacing w:val="20"/>
          <w:lang w:val="en-GB"/>
        </w:rPr>
        <w:t xml:space="preserve"> </w:t>
      </w:r>
      <w:r w:rsidRPr="00EF29FF">
        <w:rPr>
          <w:lang w:val="en-GB"/>
        </w:rPr>
        <w:t>UNHCR,</w:t>
      </w:r>
      <w:r w:rsidRPr="00EF29FF">
        <w:rPr>
          <w:spacing w:val="21"/>
          <w:lang w:val="en-GB"/>
        </w:rPr>
        <w:t xml:space="preserve"> </w:t>
      </w:r>
      <w:r w:rsidRPr="00EF29FF">
        <w:rPr>
          <w:lang w:val="en-GB"/>
        </w:rPr>
        <w:t>the</w:t>
      </w:r>
      <w:r w:rsidRPr="00EF29FF">
        <w:rPr>
          <w:spacing w:val="20"/>
          <w:lang w:val="en-GB"/>
        </w:rPr>
        <w:t xml:space="preserve"> </w:t>
      </w:r>
      <w:r w:rsidRPr="00EF29FF">
        <w:rPr>
          <w:lang w:val="en-GB"/>
        </w:rPr>
        <w:t>program</w:t>
      </w:r>
      <w:r w:rsidRPr="00EF29FF">
        <w:rPr>
          <w:spacing w:val="21"/>
          <w:lang w:val="en-GB"/>
        </w:rPr>
        <w:t xml:space="preserve"> </w:t>
      </w:r>
      <w:r w:rsidRPr="00EF29FF">
        <w:rPr>
          <w:lang w:val="en-GB"/>
        </w:rPr>
        <w:t>trained</w:t>
      </w:r>
      <w:r w:rsidRPr="00EF29FF">
        <w:rPr>
          <w:spacing w:val="20"/>
          <w:lang w:val="en-GB"/>
        </w:rPr>
        <w:t xml:space="preserve"> </w:t>
      </w:r>
      <w:r w:rsidRPr="00EF29FF">
        <w:rPr>
          <w:lang w:val="en-GB"/>
        </w:rPr>
        <w:t>43</w:t>
      </w:r>
      <w:r w:rsidRPr="00EF29FF">
        <w:rPr>
          <w:spacing w:val="20"/>
          <w:lang w:val="en-GB"/>
        </w:rPr>
        <w:t xml:space="preserve"> </w:t>
      </w:r>
      <w:r w:rsidRPr="00EF29FF">
        <w:rPr>
          <w:lang w:val="en-GB"/>
        </w:rPr>
        <w:t>(28</w:t>
      </w:r>
      <w:r w:rsidRPr="00EF29FF">
        <w:rPr>
          <w:spacing w:val="-58"/>
          <w:lang w:val="en-GB"/>
        </w:rPr>
        <w:t xml:space="preserve"> </w:t>
      </w:r>
      <w:r w:rsidRPr="00EF29FF">
        <w:rPr>
          <w:lang w:val="en-GB"/>
        </w:rPr>
        <w:t>men</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15 women)</w:t>
      </w:r>
      <w:r w:rsidRPr="00EF29FF">
        <w:rPr>
          <w:spacing w:val="-1"/>
          <w:lang w:val="en-GB"/>
        </w:rPr>
        <w:t xml:space="preserve"> </w:t>
      </w:r>
      <w:r w:rsidRPr="00EF29FF">
        <w:rPr>
          <w:lang w:val="en-GB"/>
        </w:rPr>
        <w:t>VHTs</w:t>
      </w:r>
      <w:r w:rsidRPr="00EF29FF">
        <w:rPr>
          <w:spacing w:val="-2"/>
          <w:lang w:val="en-GB"/>
        </w:rPr>
        <w:t xml:space="preserve"> </w:t>
      </w:r>
      <w:r w:rsidRPr="00EF29FF">
        <w:rPr>
          <w:lang w:val="en-GB"/>
        </w:rPr>
        <w:t>and CEWs</w:t>
      </w:r>
      <w:r w:rsidRPr="00EF29FF">
        <w:rPr>
          <w:spacing w:val="-2"/>
          <w:lang w:val="en-GB"/>
        </w:rPr>
        <w:t xml:space="preserve"> </w:t>
      </w:r>
      <w:r w:rsidRPr="00EF29FF">
        <w:rPr>
          <w:lang w:val="en-GB"/>
        </w:rPr>
        <w:t>in</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following topics:</w:t>
      </w:r>
    </w:p>
    <w:p w14:paraId="13418FFC" w14:textId="77777777" w:rsidR="0042371A" w:rsidRPr="00EF29FF" w:rsidRDefault="00BC6444">
      <w:pPr>
        <w:pStyle w:val="ListParagraph"/>
        <w:numPr>
          <w:ilvl w:val="0"/>
          <w:numId w:val="9"/>
        </w:numPr>
        <w:tabs>
          <w:tab w:val="left" w:pos="903"/>
        </w:tabs>
        <w:spacing w:line="269" w:lineRule="exact"/>
        <w:ind w:left="902" w:hanging="285"/>
        <w:rPr>
          <w:rFonts w:ascii="Symbol" w:hAnsi="Symbol"/>
          <w:lang w:val="en-GB"/>
        </w:rPr>
      </w:pPr>
      <w:r w:rsidRPr="00EF29FF">
        <w:rPr>
          <w:lang w:val="en-GB"/>
        </w:rPr>
        <w:t>Roles</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VHTs</w:t>
      </w:r>
      <w:r w:rsidRPr="00EF29FF">
        <w:rPr>
          <w:spacing w:val="-3"/>
          <w:lang w:val="en-GB"/>
        </w:rPr>
        <w:t xml:space="preserve"> </w:t>
      </w:r>
      <w:r w:rsidRPr="00EF29FF">
        <w:rPr>
          <w:lang w:val="en-GB"/>
        </w:rPr>
        <w:t>and</w:t>
      </w:r>
      <w:r w:rsidRPr="00EF29FF">
        <w:rPr>
          <w:spacing w:val="-1"/>
          <w:lang w:val="en-GB"/>
        </w:rPr>
        <w:t xml:space="preserve"> </w:t>
      </w:r>
      <w:r w:rsidRPr="00EF29FF">
        <w:rPr>
          <w:lang w:val="en-GB"/>
        </w:rPr>
        <w:t>CEWs in</w:t>
      </w:r>
      <w:r w:rsidRPr="00EF29FF">
        <w:rPr>
          <w:spacing w:val="-3"/>
          <w:lang w:val="en-GB"/>
        </w:rPr>
        <w:t xml:space="preserve"> </w:t>
      </w:r>
      <w:r w:rsidRPr="00EF29FF">
        <w:rPr>
          <w:lang w:val="en-GB"/>
        </w:rPr>
        <w:t>GBV</w:t>
      </w:r>
      <w:r w:rsidRPr="00EF29FF">
        <w:rPr>
          <w:spacing w:val="-1"/>
          <w:lang w:val="en-GB"/>
        </w:rPr>
        <w:t xml:space="preserve"> </w:t>
      </w:r>
      <w:r w:rsidRPr="00EF29FF">
        <w:rPr>
          <w:lang w:val="en-GB"/>
        </w:rPr>
        <w:t>prevention</w:t>
      </w:r>
      <w:r w:rsidRPr="00EF29FF">
        <w:rPr>
          <w:spacing w:val="-1"/>
          <w:lang w:val="en-GB"/>
        </w:rPr>
        <w:t xml:space="preserve"> </w:t>
      </w:r>
      <w:r w:rsidRPr="00EF29FF">
        <w:rPr>
          <w:lang w:val="en-GB"/>
        </w:rPr>
        <w:t>and</w:t>
      </w:r>
      <w:r w:rsidRPr="00EF29FF">
        <w:rPr>
          <w:spacing w:val="-5"/>
          <w:lang w:val="en-GB"/>
        </w:rPr>
        <w:t xml:space="preserve"> </w:t>
      </w:r>
      <w:r w:rsidRPr="00EF29FF">
        <w:rPr>
          <w:lang w:val="en-GB"/>
        </w:rPr>
        <w:t>response</w:t>
      </w:r>
    </w:p>
    <w:p w14:paraId="553D7BA1" w14:textId="77777777" w:rsidR="0042371A" w:rsidRPr="00EF29FF" w:rsidRDefault="00BC6444">
      <w:pPr>
        <w:pStyle w:val="ListParagraph"/>
        <w:numPr>
          <w:ilvl w:val="0"/>
          <w:numId w:val="9"/>
        </w:numPr>
        <w:tabs>
          <w:tab w:val="left" w:pos="903"/>
        </w:tabs>
        <w:spacing w:line="269" w:lineRule="exact"/>
        <w:ind w:left="902" w:hanging="285"/>
        <w:rPr>
          <w:rFonts w:ascii="Symbol" w:hAnsi="Symbol"/>
        </w:rPr>
      </w:pPr>
      <w:r w:rsidRPr="00EF29FF">
        <w:t>Identification</w:t>
      </w:r>
      <w:r w:rsidRPr="00EF29FF">
        <w:rPr>
          <w:spacing w:val="-4"/>
        </w:rPr>
        <w:t xml:space="preserve"> </w:t>
      </w:r>
      <w:r w:rsidRPr="00EF29FF">
        <w:t>of</w:t>
      </w:r>
      <w:r w:rsidRPr="00EF29FF">
        <w:rPr>
          <w:spacing w:val="-4"/>
        </w:rPr>
        <w:t xml:space="preserve"> </w:t>
      </w:r>
      <w:r w:rsidRPr="00EF29FF">
        <w:t>GBV</w:t>
      </w:r>
      <w:r w:rsidRPr="00EF29FF">
        <w:rPr>
          <w:spacing w:val="-3"/>
        </w:rPr>
        <w:t xml:space="preserve"> </w:t>
      </w:r>
      <w:proofErr w:type="spellStart"/>
      <w:r w:rsidRPr="00EF29FF">
        <w:t>survivors</w:t>
      </w:r>
      <w:proofErr w:type="spellEnd"/>
    </w:p>
    <w:p w14:paraId="32BCBB76" w14:textId="77777777" w:rsidR="0042371A" w:rsidRPr="00EF29FF" w:rsidRDefault="00BC6444">
      <w:pPr>
        <w:pStyle w:val="ListParagraph"/>
        <w:numPr>
          <w:ilvl w:val="0"/>
          <w:numId w:val="9"/>
        </w:numPr>
        <w:tabs>
          <w:tab w:val="left" w:pos="903"/>
        </w:tabs>
        <w:spacing w:line="268" w:lineRule="exact"/>
        <w:ind w:left="902" w:hanging="285"/>
        <w:rPr>
          <w:rFonts w:ascii="Symbol" w:hAnsi="Symbol"/>
        </w:rPr>
      </w:pPr>
      <w:r w:rsidRPr="00EF29FF">
        <w:t>Methods</w:t>
      </w:r>
      <w:r w:rsidRPr="00EF29FF">
        <w:rPr>
          <w:spacing w:val="-5"/>
        </w:rPr>
        <w:t xml:space="preserve"> </w:t>
      </w:r>
      <w:r w:rsidRPr="00EF29FF">
        <w:t>of</w:t>
      </w:r>
      <w:r w:rsidRPr="00EF29FF">
        <w:rPr>
          <w:spacing w:val="-2"/>
        </w:rPr>
        <w:t xml:space="preserve"> </w:t>
      </w:r>
      <w:r w:rsidRPr="00EF29FF">
        <w:t>handling</w:t>
      </w:r>
      <w:r w:rsidRPr="00EF29FF">
        <w:rPr>
          <w:spacing w:val="-4"/>
        </w:rPr>
        <w:t xml:space="preserve"> </w:t>
      </w:r>
      <w:proofErr w:type="spellStart"/>
      <w:r w:rsidRPr="00EF29FF">
        <w:t>survivors</w:t>
      </w:r>
      <w:proofErr w:type="spellEnd"/>
    </w:p>
    <w:p w14:paraId="0D706DE5" w14:textId="77777777" w:rsidR="0042371A" w:rsidRPr="00EF29FF" w:rsidRDefault="00BC6444">
      <w:pPr>
        <w:pStyle w:val="ListParagraph"/>
        <w:numPr>
          <w:ilvl w:val="0"/>
          <w:numId w:val="9"/>
        </w:numPr>
        <w:tabs>
          <w:tab w:val="left" w:pos="903"/>
        </w:tabs>
        <w:spacing w:line="268" w:lineRule="exact"/>
        <w:ind w:left="902" w:hanging="285"/>
        <w:rPr>
          <w:rFonts w:ascii="Symbol" w:hAnsi="Symbol"/>
          <w:lang w:val="en-GB"/>
        </w:rPr>
      </w:pPr>
      <w:r w:rsidRPr="00EF29FF">
        <w:rPr>
          <w:lang w:val="en-GB"/>
        </w:rPr>
        <w:t>Follow</w:t>
      </w:r>
      <w:r w:rsidRPr="00EF29FF">
        <w:rPr>
          <w:spacing w:val="-4"/>
          <w:lang w:val="en-GB"/>
        </w:rPr>
        <w:t xml:space="preserve"> </w:t>
      </w:r>
      <w:r w:rsidRPr="00EF29FF">
        <w:rPr>
          <w:lang w:val="en-GB"/>
        </w:rPr>
        <w:t>up</w:t>
      </w:r>
      <w:r w:rsidRPr="00EF29FF">
        <w:rPr>
          <w:spacing w:val="-1"/>
          <w:lang w:val="en-GB"/>
        </w:rPr>
        <w:t xml:space="preserve"> </w:t>
      </w:r>
      <w:r w:rsidRPr="00EF29FF">
        <w:rPr>
          <w:lang w:val="en-GB"/>
        </w:rPr>
        <w:t>mechanism</w:t>
      </w:r>
      <w:r w:rsidRPr="00EF29FF">
        <w:rPr>
          <w:spacing w:val="-3"/>
          <w:lang w:val="en-GB"/>
        </w:rPr>
        <w:t xml:space="preserve"> </w:t>
      </w:r>
      <w:r w:rsidRPr="00EF29FF">
        <w:rPr>
          <w:lang w:val="en-GB"/>
        </w:rPr>
        <w:t>for</w:t>
      </w:r>
      <w:r w:rsidRPr="00EF29FF">
        <w:rPr>
          <w:spacing w:val="-2"/>
          <w:lang w:val="en-GB"/>
        </w:rPr>
        <w:t xml:space="preserve"> </w:t>
      </w:r>
      <w:r w:rsidRPr="00EF29FF">
        <w:rPr>
          <w:lang w:val="en-GB"/>
        </w:rPr>
        <w:t>survivors and</w:t>
      </w:r>
    </w:p>
    <w:p w14:paraId="2D349D5E" w14:textId="77777777" w:rsidR="0042371A" w:rsidRPr="00EF29FF" w:rsidRDefault="00BC6444">
      <w:pPr>
        <w:pStyle w:val="ListParagraph"/>
        <w:numPr>
          <w:ilvl w:val="0"/>
          <w:numId w:val="9"/>
        </w:numPr>
        <w:tabs>
          <w:tab w:val="left" w:pos="903"/>
        </w:tabs>
        <w:spacing w:line="269" w:lineRule="exact"/>
        <w:ind w:left="902" w:hanging="285"/>
        <w:rPr>
          <w:rFonts w:ascii="Symbol" w:hAnsi="Symbol"/>
        </w:rPr>
      </w:pPr>
      <w:proofErr w:type="spellStart"/>
      <w:r w:rsidRPr="00EF29FF">
        <w:t>Referral</w:t>
      </w:r>
      <w:proofErr w:type="spellEnd"/>
      <w:r w:rsidRPr="00EF29FF">
        <w:rPr>
          <w:spacing w:val="-4"/>
        </w:rPr>
        <w:t xml:space="preserve"> </w:t>
      </w:r>
      <w:proofErr w:type="spellStart"/>
      <w:r w:rsidRPr="00EF29FF">
        <w:t>pathway</w:t>
      </w:r>
      <w:proofErr w:type="spellEnd"/>
      <w:r w:rsidRPr="00EF29FF">
        <w:rPr>
          <w:spacing w:val="-5"/>
        </w:rPr>
        <w:t xml:space="preserve"> </w:t>
      </w:r>
      <w:r w:rsidRPr="00EF29FF">
        <w:t>for</w:t>
      </w:r>
      <w:r w:rsidRPr="00EF29FF">
        <w:rPr>
          <w:spacing w:val="-2"/>
        </w:rPr>
        <w:t xml:space="preserve"> </w:t>
      </w:r>
      <w:proofErr w:type="spellStart"/>
      <w:r w:rsidRPr="00EF29FF">
        <w:t>Kyangwali</w:t>
      </w:r>
      <w:proofErr w:type="spellEnd"/>
      <w:r w:rsidRPr="00EF29FF">
        <w:t>.</w:t>
      </w:r>
    </w:p>
    <w:p w14:paraId="5685FB4F" w14:textId="77777777" w:rsidR="0042371A" w:rsidRPr="00EF29FF" w:rsidRDefault="0042371A">
      <w:pPr>
        <w:pStyle w:val="BodyText"/>
        <w:spacing w:before="8"/>
        <w:rPr>
          <w:sz w:val="21"/>
        </w:rPr>
      </w:pPr>
    </w:p>
    <w:p w14:paraId="6D06EF92" w14:textId="77777777" w:rsidR="0042371A" w:rsidRPr="00EF29FF" w:rsidRDefault="00BC6444">
      <w:pPr>
        <w:pStyle w:val="BodyText"/>
        <w:ind w:left="618" w:right="598"/>
        <w:rPr>
          <w:lang w:val="en-GB"/>
        </w:rPr>
      </w:pPr>
      <w:r w:rsidRPr="00EF29FF">
        <w:rPr>
          <w:lang w:val="en-GB"/>
        </w:rPr>
        <w:t>The</w:t>
      </w:r>
      <w:r w:rsidRPr="00EF29FF">
        <w:rPr>
          <w:spacing w:val="12"/>
          <w:lang w:val="en-GB"/>
        </w:rPr>
        <w:t xml:space="preserve"> </w:t>
      </w:r>
      <w:r w:rsidRPr="00EF29FF">
        <w:rPr>
          <w:lang w:val="en-GB"/>
        </w:rPr>
        <w:t>trained</w:t>
      </w:r>
      <w:r w:rsidRPr="00EF29FF">
        <w:rPr>
          <w:spacing w:val="16"/>
          <w:lang w:val="en-GB"/>
        </w:rPr>
        <w:t xml:space="preserve"> </w:t>
      </w:r>
      <w:r w:rsidRPr="00EF29FF">
        <w:rPr>
          <w:lang w:val="en-GB"/>
        </w:rPr>
        <w:t>VHTs</w:t>
      </w:r>
      <w:r w:rsidRPr="00EF29FF">
        <w:rPr>
          <w:spacing w:val="16"/>
          <w:lang w:val="en-GB"/>
        </w:rPr>
        <w:t xml:space="preserve"> </w:t>
      </w:r>
      <w:r w:rsidRPr="00EF29FF">
        <w:rPr>
          <w:lang w:val="en-GB"/>
        </w:rPr>
        <w:t>and</w:t>
      </w:r>
      <w:r w:rsidRPr="00EF29FF">
        <w:rPr>
          <w:spacing w:val="14"/>
          <w:lang w:val="en-GB"/>
        </w:rPr>
        <w:t xml:space="preserve"> </w:t>
      </w:r>
      <w:r w:rsidRPr="00EF29FF">
        <w:rPr>
          <w:lang w:val="en-GB"/>
        </w:rPr>
        <w:t>CEWs</w:t>
      </w:r>
      <w:r w:rsidRPr="00EF29FF">
        <w:rPr>
          <w:spacing w:val="14"/>
          <w:lang w:val="en-GB"/>
        </w:rPr>
        <w:t xml:space="preserve"> </w:t>
      </w:r>
      <w:r w:rsidRPr="00EF29FF">
        <w:rPr>
          <w:lang w:val="en-GB"/>
        </w:rPr>
        <w:t>have</w:t>
      </w:r>
      <w:r w:rsidRPr="00EF29FF">
        <w:rPr>
          <w:spacing w:val="16"/>
          <w:lang w:val="en-GB"/>
        </w:rPr>
        <w:t xml:space="preserve"> </w:t>
      </w:r>
      <w:r w:rsidRPr="00EF29FF">
        <w:rPr>
          <w:lang w:val="en-GB"/>
        </w:rPr>
        <w:t>in</w:t>
      </w:r>
      <w:r w:rsidRPr="00EF29FF">
        <w:rPr>
          <w:spacing w:val="15"/>
          <w:lang w:val="en-GB"/>
        </w:rPr>
        <w:t xml:space="preserve"> </w:t>
      </w:r>
      <w:r w:rsidRPr="00EF29FF">
        <w:rPr>
          <w:lang w:val="en-GB"/>
        </w:rPr>
        <w:t>turn</w:t>
      </w:r>
      <w:r w:rsidRPr="00EF29FF">
        <w:rPr>
          <w:spacing w:val="16"/>
          <w:lang w:val="en-GB"/>
        </w:rPr>
        <w:t xml:space="preserve"> </w:t>
      </w:r>
      <w:r w:rsidRPr="00EF29FF">
        <w:rPr>
          <w:lang w:val="en-GB"/>
        </w:rPr>
        <w:t>worked</w:t>
      </w:r>
      <w:r w:rsidRPr="00EF29FF">
        <w:rPr>
          <w:spacing w:val="16"/>
          <w:lang w:val="en-GB"/>
        </w:rPr>
        <w:t xml:space="preserve"> </w:t>
      </w:r>
      <w:r w:rsidRPr="00EF29FF">
        <w:rPr>
          <w:lang w:val="en-GB"/>
        </w:rPr>
        <w:t>hand</w:t>
      </w:r>
      <w:r w:rsidRPr="00EF29FF">
        <w:rPr>
          <w:spacing w:val="16"/>
          <w:lang w:val="en-GB"/>
        </w:rPr>
        <w:t xml:space="preserve"> </w:t>
      </w:r>
      <w:r w:rsidRPr="00EF29FF">
        <w:rPr>
          <w:lang w:val="en-GB"/>
        </w:rPr>
        <w:t>in</w:t>
      </w:r>
      <w:r w:rsidRPr="00EF29FF">
        <w:rPr>
          <w:spacing w:val="16"/>
          <w:lang w:val="en-GB"/>
        </w:rPr>
        <w:t xml:space="preserve"> </w:t>
      </w:r>
      <w:r w:rsidRPr="00EF29FF">
        <w:rPr>
          <w:lang w:val="en-GB"/>
        </w:rPr>
        <w:t>hand</w:t>
      </w:r>
      <w:r w:rsidRPr="00EF29FF">
        <w:rPr>
          <w:spacing w:val="15"/>
          <w:lang w:val="en-GB"/>
        </w:rPr>
        <w:t xml:space="preserve"> </w:t>
      </w:r>
      <w:r w:rsidRPr="00EF29FF">
        <w:rPr>
          <w:lang w:val="en-GB"/>
        </w:rPr>
        <w:t>with</w:t>
      </w:r>
      <w:r w:rsidRPr="00EF29FF">
        <w:rPr>
          <w:spacing w:val="16"/>
          <w:lang w:val="en-GB"/>
        </w:rPr>
        <w:t xml:space="preserve"> </w:t>
      </w:r>
      <w:r w:rsidRPr="00EF29FF">
        <w:rPr>
          <w:lang w:val="en-GB"/>
        </w:rPr>
        <w:t>health</w:t>
      </w:r>
      <w:r w:rsidRPr="00EF29FF">
        <w:rPr>
          <w:spacing w:val="16"/>
          <w:lang w:val="en-GB"/>
        </w:rPr>
        <w:t xml:space="preserve"> </w:t>
      </w:r>
      <w:r w:rsidRPr="00EF29FF">
        <w:rPr>
          <w:lang w:val="en-GB"/>
        </w:rPr>
        <w:t>workers</w:t>
      </w:r>
      <w:r w:rsidRPr="00EF29FF">
        <w:rPr>
          <w:spacing w:val="16"/>
          <w:lang w:val="en-GB"/>
        </w:rPr>
        <w:t xml:space="preserve"> </w:t>
      </w:r>
      <w:r w:rsidRPr="00EF29FF">
        <w:rPr>
          <w:lang w:val="en-GB"/>
        </w:rPr>
        <w:t>and</w:t>
      </w:r>
      <w:r w:rsidRPr="00EF29FF">
        <w:rPr>
          <w:spacing w:val="16"/>
          <w:lang w:val="en-GB"/>
        </w:rPr>
        <w:t xml:space="preserve"> </w:t>
      </w:r>
      <w:r w:rsidRPr="00EF29FF">
        <w:rPr>
          <w:lang w:val="en-GB"/>
        </w:rPr>
        <w:t>project</w:t>
      </w:r>
      <w:r w:rsidRPr="00EF29FF">
        <w:rPr>
          <w:spacing w:val="-58"/>
          <w:lang w:val="en-GB"/>
        </w:rPr>
        <w:t xml:space="preserve"> </w:t>
      </w:r>
      <w:r w:rsidRPr="00EF29FF">
        <w:rPr>
          <w:lang w:val="en-GB"/>
        </w:rPr>
        <w:t>staff</w:t>
      </w:r>
      <w:r w:rsidRPr="00EF29FF">
        <w:rPr>
          <w:spacing w:val="1"/>
          <w:lang w:val="en-GB"/>
        </w:rPr>
        <w:t xml:space="preserve"> </w:t>
      </w:r>
      <w:r w:rsidRPr="00EF29FF">
        <w:rPr>
          <w:lang w:val="en-GB"/>
        </w:rPr>
        <w:t>with regard</w:t>
      </w:r>
      <w:r w:rsidRPr="00EF29FF">
        <w:rPr>
          <w:spacing w:val="-3"/>
          <w:lang w:val="en-GB"/>
        </w:rPr>
        <w:t xml:space="preserve"> </w:t>
      </w:r>
      <w:r w:rsidRPr="00EF29FF">
        <w:rPr>
          <w:lang w:val="en-GB"/>
        </w:rPr>
        <w:t>to</w:t>
      </w:r>
      <w:r w:rsidRPr="00EF29FF">
        <w:rPr>
          <w:spacing w:val="-2"/>
          <w:lang w:val="en-GB"/>
        </w:rPr>
        <w:t xml:space="preserve"> </w:t>
      </w:r>
      <w:r w:rsidRPr="00EF29FF">
        <w:rPr>
          <w:lang w:val="en-GB"/>
        </w:rPr>
        <w:t>the</w:t>
      </w:r>
      <w:r w:rsidRPr="00EF29FF">
        <w:rPr>
          <w:spacing w:val="-5"/>
          <w:lang w:val="en-GB"/>
        </w:rPr>
        <w:t xml:space="preserve"> </w:t>
      </w:r>
      <w:r w:rsidRPr="00EF29FF">
        <w:rPr>
          <w:lang w:val="en-GB"/>
        </w:rPr>
        <w:t>general</w:t>
      </w:r>
      <w:r w:rsidRPr="00EF29FF">
        <w:rPr>
          <w:spacing w:val="-1"/>
          <w:lang w:val="en-GB"/>
        </w:rPr>
        <w:t xml:space="preserve"> </w:t>
      </w:r>
      <w:r w:rsidRPr="00EF29FF">
        <w:rPr>
          <w:lang w:val="en-GB"/>
        </w:rPr>
        <w:t>handling</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management</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GBV</w:t>
      </w:r>
      <w:r w:rsidRPr="00EF29FF">
        <w:rPr>
          <w:spacing w:val="4"/>
          <w:lang w:val="en-GB"/>
        </w:rPr>
        <w:t xml:space="preserve"> </w:t>
      </w:r>
      <w:r w:rsidRPr="00EF29FF">
        <w:rPr>
          <w:lang w:val="en-GB"/>
        </w:rPr>
        <w:t>survivors.</w:t>
      </w:r>
    </w:p>
    <w:p w14:paraId="3E21A721" w14:textId="77777777" w:rsidR="0042371A" w:rsidRPr="00EF29FF" w:rsidRDefault="0042371A">
      <w:pPr>
        <w:pStyle w:val="BodyText"/>
        <w:rPr>
          <w:sz w:val="24"/>
          <w:lang w:val="en-GB"/>
        </w:rPr>
      </w:pPr>
    </w:p>
    <w:p w14:paraId="2C1576D4" w14:textId="77777777" w:rsidR="0042371A" w:rsidRPr="00EF29FF" w:rsidRDefault="0042371A">
      <w:pPr>
        <w:pStyle w:val="BodyText"/>
        <w:rPr>
          <w:sz w:val="20"/>
          <w:lang w:val="en-GB"/>
        </w:rPr>
      </w:pPr>
    </w:p>
    <w:p w14:paraId="4E7C74B0" w14:textId="77777777" w:rsidR="0042371A" w:rsidRPr="00EF29FF" w:rsidRDefault="00BC6444">
      <w:pPr>
        <w:pStyle w:val="Heading3"/>
        <w:spacing w:before="1"/>
        <w:rPr>
          <w:lang w:val="en-GB"/>
        </w:rPr>
      </w:pPr>
      <w:r w:rsidRPr="00EF29FF">
        <w:rPr>
          <w:lang w:val="en-GB"/>
        </w:rPr>
        <w:t>Activity</w:t>
      </w:r>
      <w:r w:rsidRPr="00EF29FF">
        <w:rPr>
          <w:spacing w:val="44"/>
          <w:lang w:val="en-GB"/>
        </w:rPr>
        <w:t xml:space="preserve"> </w:t>
      </w:r>
      <w:r w:rsidRPr="00EF29FF">
        <w:rPr>
          <w:lang w:val="en-GB"/>
        </w:rPr>
        <w:t>1.5:</w:t>
      </w:r>
      <w:r w:rsidRPr="00EF29FF">
        <w:rPr>
          <w:spacing w:val="51"/>
          <w:lang w:val="en-GB"/>
        </w:rPr>
        <w:t xml:space="preserve"> </w:t>
      </w:r>
      <w:r w:rsidRPr="00EF29FF">
        <w:rPr>
          <w:lang w:val="en-GB"/>
        </w:rPr>
        <w:t>Identification</w:t>
      </w:r>
      <w:r w:rsidRPr="00EF29FF">
        <w:rPr>
          <w:spacing w:val="49"/>
          <w:lang w:val="en-GB"/>
        </w:rPr>
        <w:t xml:space="preserve"> </w:t>
      </w:r>
      <w:r w:rsidRPr="00EF29FF">
        <w:rPr>
          <w:lang w:val="en-GB"/>
        </w:rPr>
        <w:t>and</w:t>
      </w:r>
      <w:r w:rsidRPr="00EF29FF">
        <w:rPr>
          <w:spacing w:val="49"/>
          <w:lang w:val="en-GB"/>
        </w:rPr>
        <w:t xml:space="preserve"> </w:t>
      </w:r>
      <w:r w:rsidRPr="00EF29FF">
        <w:rPr>
          <w:lang w:val="en-GB"/>
        </w:rPr>
        <w:t>psychosocial</w:t>
      </w:r>
      <w:r w:rsidRPr="00EF29FF">
        <w:rPr>
          <w:spacing w:val="51"/>
          <w:lang w:val="en-GB"/>
        </w:rPr>
        <w:t xml:space="preserve"> </w:t>
      </w:r>
      <w:r w:rsidRPr="00EF29FF">
        <w:rPr>
          <w:lang w:val="en-GB"/>
        </w:rPr>
        <w:t>support</w:t>
      </w:r>
      <w:r w:rsidRPr="00EF29FF">
        <w:rPr>
          <w:spacing w:val="51"/>
          <w:lang w:val="en-GB"/>
        </w:rPr>
        <w:t xml:space="preserve"> </w:t>
      </w:r>
      <w:r w:rsidRPr="00EF29FF">
        <w:rPr>
          <w:lang w:val="en-GB"/>
        </w:rPr>
        <w:t>of</w:t>
      </w:r>
      <w:r w:rsidRPr="00EF29FF">
        <w:rPr>
          <w:spacing w:val="50"/>
          <w:lang w:val="en-GB"/>
        </w:rPr>
        <w:t xml:space="preserve"> </w:t>
      </w:r>
      <w:r w:rsidRPr="00EF29FF">
        <w:rPr>
          <w:lang w:val="en-GB"/>
        </w:rPr>
        <w:t>displaced</w:t>
      </w:r>
      <w:r w:rsidRPr="00EF29FF">
        <w:rPr>
          <w:spacing w:val="47"/>
          <w:lang w:val="en-GB"/>
        </w:rPr>
        <w:t xml:space="preserve"> </w:t>
      </w:r>
      <w:r w:rsidRPr="00EF29FF">
        <w:rPr>
          <w:lang w:val="en-GB"/>
        </w:rPr>
        <w:t>or</w:t>
      </w:r>
      <w:r w:rsidRPr="00EF29FF">
        <w:rPr>
          <w:spacing w:val="50"/>
          <w:lang w:val="en-GB"/>
        </w:rPr>
        <w:t xml:space="preserve"> </w:t>
      </w:r>
      <w:r w:rsidRPr="00EF29FF">
        <w:rPr>
          <w:lang w:val="en-GB"/>
        </w:rPr>
        <w:t>returned</w:t>
      </w:r>
      <w:r w:rsidRPr="00EF29FF">
        <w:rPr>
          <w:spacing w:val="49"/>
          <w:lang w:val="en-GB"/>
        </w:rPr>
        <w:t xml:space="preserve"> </w:t>
      </w:r>
      <w:r w:rsidRPr="00EF29FF">
        <w:rPr>
          <w:lang w:val="en-GB"/>
        </w:rPr>
        <w:t>persons,</w:t>
      </w:r>
      <w:r w:rsidRPr="00EF29FF">
        <w:rPr>
          <w:spacing w:val="-58"/>
          <w:lang w:val="en-GB"/>
        </w:rPr>
        <w:t xml:space="preserve"> </w:t>
      </w:r>
      <w:r w:rsidRPr="00EF29FF">
        <w:rPr>
          <w:lang w:val="en-GB"/>
        </w:rPr>
        <w:t>victims</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abuse,</w:t>
      </w:r>
      <w:r w:rsidRPr="00EF29FF">
        <w:rPr>
          <w:spacing w:val="-1"/>
          <w:lang w:val="en-GB"/>
        </w:rPr>
        <w:t xml:space="preserve"> </w:t>
      </w:r>
      <w:r w:rsidRPr="00EF29FF">
        <w:rPr>
          <w:lang w:val="en-GB"/>
        </w:rPr>
        <w:t>violence or</w:t>
      </w:r>
      <w:r w:rsidRPr="00EF29FF">
        <w:rPr>
          <w:spacing w:val="-1"/>
          <w:lang w:val="en-GB"/>
        </w:rPr>
        <w:t xml:space="preserve"> </w:t>
      </w:r>
      <w:r w:rsidRPr="00EF29FF">
        <w:rPr>
          <w:lang w:val="en-GB"/>
        </w:rPr>
        <w:t>rape</w:t>
      </w:r>
    </w:p>
    <w:p w14:paraId="17955D54" w14:textId="77777777" w:rsidR="0042371A" w:rsidRPr="00EF29FF" w:rsidRDefault="0042371A">
      <w:pPr>
        <w:pStyle w:val="BodyText"/>
        <w:rPr>
          <w:rFonts w:ascii="Arial"/>
          <w:b/>
          <w:sz w:val="24"/>
          <w:lang w:val="en-GB"/>
        </w:rPr>
      </w:pPr>
    </w:p>
    <w:p w14:paraId="582A2DBD" w14:textId="77777777" w:rsidR="0042371A" w:rsidRPr="00EF29FF" w:rsidRDefault="0042371A">
      <w:pPr>
        <w:pStyle w:val="BodyText"/>
        <w:spacing w:before="10"/>
        <w:rPr>
          <w:rFonts w:ascii="Arial"/>
          <w:b/>
          <w:sz w:val="18"/>
          <w:lang w:val="en-GB"/>
        </w:rPr>
      </w:pPr>
    </w:p>
    <w:p w14:paraId="65299DC6" w14:textId="77777777" w:rsidR="0042371A" w:rsidRPr="00EF29FF" w:rsidRDefault="00BC6444">
      <w:pPr>
        <w:pStyle w:val="BodyText"/>
        <w:ind w:left="618" w:right="596"/>
        <w:jc w:val="both"/>
        <w:rPr>
          <w:lang w:val="en-GB"/>
        </w:rPr>
      </w:pPr>
      <w:r w:rsidRPr="00EF29FF">
        <w:rPr>
          <w:lang w:val="en-GB"/>
        </w:rPr>
        <w:t>During the reporting period, 199 beneficiaries (167F, 32M) (all refugees) have received psycho-</w:t>
      </w:r>
      <w:r w:rsidRPr="00EF29FF">
        <w:rPr>
          <w:spacing w:val="1"/>
          <w:lang w:val="en-GB"/>
        </w:rPr>
        <w:t xml:space="preserve"> </w:t>
      </w:r>
      <w:r w:rsidRPr="00EF29FF">
        <w:rPr>
          <w:lang w:val="en-GB"/>
        </w:rPr>
        <w:t>social support. This was provided in both locations in partnership with MTI and Transcultural</w:t>
      </w:r>
      <w:r w:rsidRPr="00EF29FF">
        <w:rPr>
          <w:spacing w:val="1"/>
          <w:lang w:val="en-GB"/>
        </w:rPr>
        <w:t xml:space="preserve"> </w:t>
      </w:r>
      <w:r w:rsidRPr="00EF29FF">
        <w:rPr>
          <w:lang w:val="en-GB"/>
        </w:rPr>
        <w:t>Psychosocial</w:t>
      </w:r>
      <w:r w:rsidRPr="00EF29FF">
        <w:rPr>
          <w:spacing w:val="-4"/>
          <w:lang w:val="en-GB"/>
        </w:rPr>
        <w:t xml:space="preserve"> </w:t>
      </w:r>
      <w:r w:rsidRPr="00EF29FF">
        <w:rPr>
          <w:lang w:val="en-GB"/>
        </w:rPr>
        <w:t>Organization</w:t>
      </w:r>
      <w:r w:rsidRPr="00EF29FF">
        <w:rPr>
          <w:spacing w:val="-3"/>
          <w:lang w:val="en-GB"/>
        </w:rPr>
        <w:t xml:space="preserve"> </w:t>
      </w:r>
      <w:r w:rsidRPr="00EF29FF">
        <w:rPr>
          <w:lang w:val="en-GB"/>
        </w:rPr>
        <w:t>(TPO)</w:t>
      </w:r>
      <w:r w:rsidRPr="00EF29FF">
        <w:rPr>
          <w:spacing w:val="-2"/>
          <w:lang w:val="en-GB"/>
        </w:rPr>
        <w:t xml:space="preserve"> </w:t>
      </w:r>
      <w:r w:rsidRPr="00EF29FF">
        <w:rPr>
          <w:lang w:val="en-GB"/>
        </w:rPr>
        <w:t>at</w:t>
      </w:r>
      <w:r w:rsidRPr="00EF29FF">
        <w:rPr>
          <w:spacing w:val="-4"/>
          <w:lang w:val="en-GB"/>
        </w:rPr>
        <w:t xml:space="preserve"> </w:t>
      </w:r>
      <w:r w:rsidRPr="00EF29FF">
        <w:rPr>
          <w:lang w:val="en-GB"/>
        </w:rPr>
        <w:t>the</w:t>
      </w:r>
      <w:r w:rsidRPr="00EF29FF">
        <w:rPr>
          <w:spacing w:val="-3"/>
          <w:lang w:val="en-GB"/>
        </w:rPr>
        <w:t xml:space="preserve"> </w:t>
      </w:r>
      <w:r w:rsidRPr="00EF29FF">
        <w:rPr>
          <w:lang w:val="en-GB"/>
        </w:rPr>
        <w:t>occasion</w:t>
      </w:r>
      <w:r w:rsidRPr="00EF29FF">
        <w:rPr>
          <w:spacing w:val="-6"/>
          <w:lang w:val="en-GB"/>
        </w:rPr>
        <w:t xml:space="preserve"> </w:t>
      </w:r>
      <w:r w:rsidRPr="00EF29FF">
        <w:rPr>
          <w:lang w:val="en-GB"/>
        </w:rPr>
        <w:t>of</w:t>
      </w:r>
      <w:r w:rsidRPr="00EF29FF">
        <w:rPr>
          <w:spacing w:val="2"/>
          <w:lang w:val="en-GB"/>
        </w:rPr>
        <w:t xml:space="preserve"> </w:t>
      </w:r>
      <w:r w:rsidRPr="00EF29FF">
        <w:rPr>
          <w:lang w:val="en-GB"/>
        </w:rPr>
        <w:t>medical</w:t>
      </w:r>
      <w:r w:rsidRPr="00EF29FF">
        <w:rPr>
          <w:spacing w:val="-4"/>
          <w:lang w:val="en-GB"/>
        </w:rPr>
        <w:t xml:space="preserve"> </w:t>
      </w:r>
      <w:r w:rsidRPr="00EF29FF">
        <w:rPr>
          <w:lang w:val="en-GB"/>
        </w:rPr>
        <w:t>examinations,</w:t>
      </w:r>
      <w:r w:rsidRPr="00EF29FF">
        <w:rPr>
          <w:spacing w:val="-2"/>
          <w:lang w:val="en-GB"/>
        </w:rPr>
        <w:t xml:space="preserve"> </w:t>
      </w:r>
      <w:r w:rsidRPr="00EF29FF">
        <w:rPr>
          <w:lang w:val="en-GB"/>
        </w:rPr>
        <w:t>post-medical</w:t>
      </w:r>
      <w:r w:rsidRPr="00EF29FF">
        <w:rPr>
          <w:spacing w:val="-4"/>
          <w:lang w:val="en-GB"/>
        </w:rPr>
        <w:t xml:space="preserve"> </w:t>
      </w:r>
      <w:r w:rsidRPr="00EF29FF">
        <w:rPr>
          <w:lang w:val="en-GB"/>
        </w:rPr>
        <w:t>tests</w:t>
      </w:r>
      <w:r w:rsidRPr="00EF29FF">
        <w:rPr>
          <w:spacing w:val="-3"/>
          <w:lang w:val="en-GB"/>
        </w:rPr>
        <w:t xml:space="preserve"> </w:t>
      </w:r>
      <w:r w:rsidRPr="00EF29FF">
        <w:rPr>
          <w:lang w:val="en-GB"/>
        </w:rPr>
        <w:t>and</w:t>
      </w:r>
      <w:r w:rsidRPr="00EF29FF">
        <w:rPr>
          <w:spacing w:val="-59"/>
          <w:lang w:val="en-GB"/>
        </w:rPr>
        <w:t xml:space="preserve"> </w:t>
      </w:r>
      <w:r w:rsidRPr="00EF29FF">
        <w:rPr>
          <w:lang w:val="en-GB"/>
        </w:rPr>
        <w:t>face-to-face</w:t>
      </w:r>
      <w:r w:rsidRPr="00EF29FF">
        <w:rPr>
          <w:spacing w:val="-1"/>
          <w:lang w:val="en-GB"/>
        </w:rPr>
        <w:t xml:space="preserve"> </w:t>
      </w:r>
      <w:r w:rsidRPr="00EF29FF">
        <w:rPr>
          <w:lang w:val="en-GB"/>
        </w:rPr>
        <w:t>interactions.</w:t>
      </w:r>
    </w:p>
    <w:p w14:paraId="0896A746" w14:textId="77777777" w:rsidR="0042371A" w:rsidRPr="00EF29FF" w:rsidRDefault="00BC6444">
      <w:pPr>
        <w:pStyle w:val="BodyText"/>
        <w:spacing w:before="121"/>
        <w:ind w:left="618" w:right="598"/>
        <w:jc w:val="both"/>
        <w:rPr>
          <w:lang w:val="en-GB"/>
        </w:rPr>
      </w:pPr>
      <w:r w:rsidRPr="00EF29FF">
        <w:rPr>
          <w:lang w:val="en-GB"/>
        </w:rPr>
        <w:t>To further strengthen the protection of men, women and children at risk, the project has worked</w:t>
      </w:r>
      <w:r w:rsidRPr="00EF29FF">
        <w:rPr>
          <w:spacing w:val="1"/>
          <w:lang w:val="en-GB"/>
        </w:rPr>
        <w:t xml:space="preserve"> </w:t>
      </w:r>
      <w:r w:rsidRPr="00EF29FF">
        <w:rPr>
          <w:lang w:val="en-GB"/>
        </w:rPr>
        <w:t>closely with community service implementing partners to identify, assess and contract a service</w:t>
      </w:r>
      <w:r w:rsidRPr="00EF29FF">
        <w:rPr>
          <w:spacing w:val="1"/>
          <w:lang w:val="en-GB"/>
        </w:rPr>
        <w:t xml:space="preserve"> </w:t>
      </w:r>
      <w:r w:rsidRPr="00EF29FF">
        <w:rPr>
          <w:lang w:val="en-GB"/>
        </w:rPr>
        <w:t>provider for the design and construction of shelters for persons with special needs. The OPM has</w:t>
      </w:r>
      <w:r w:rsidRPr="00EF29FF">
        <w:rPr>
          <w:spacing w:val="1"/>
          <w:lang w:val="en-GB"/>
        </w:rPr>
        <w:t xml:space="preserve"> </w:t>
      </w:r>
      <w:r w:rsidRPr="00EF29FF">
        <w:rPr>
          <w:lang w:val="en-GB"/>
        </w:rPr>
        <w:t>insisted</w:t>
      </w:r>
      <w:r w:rsidRPr="00EF29FF">
        <w:rPr>
          <w:spacing w:val="-6"/>
          <w:lang w:val="en-GB"/>
        </w:rPr>
        <w:t xml:space="preserve"> </w:t>
      </w:r>
      <w:r w:rsidRPr="00EF29FF">
        <w:rPr>
          <w:lang w:val="en-GB"/>
        </w:rPr>
        <w:t>that</w:t>
      </w:r>
      <w:r w:rsidRPr="00EF29FF">
        <w:rPr>
          <w:spacing w:val="-4"/>
          <w:lang w:val="en-GB"/>
        </w:rPr>
        <w:t xml:space="preserve"> </w:t>
      </w:r>
      <w:r w:rsidRPr="00EF29FF">
        <w:rPr>
          <w:lang w:val="en-GB"/>
        </w:rPr>
        <w:t>a</w:t>
      </w:r>
      <w:r w:rsidRPr="00EF29FF">
        <w:rPr>
          <w:spacing w:val="-8"/>
          <w:lang w:val="en-GB"/>
        </w:rPr>
        <w:t xml:space="preserve"> </w:t>
      </w:r>
      <w:r w:rsidRPr="00EF29FF">
        <w:rPr>
          <w:lang w:val="en-GB"/>
        </w:rPr>
        <w:t>latrine</w:t>
      </w:r>
      <w:r w:rsidRPr="00EF29FF">
        <w:rPr>
          <w:spacing w:val="-6"/>
          <w:lang w:val="en-GB"/>
        </w:rPr>
        <w:t xml:space="preserve"> </w:t>
      </w:r>
      <w:r w:rsidRPr="00EF29FF">
        <w:rPr>
          <w:lang w:val="en-GB"/>
        </w:rPr>
        <w:t>should</w:t>
      </w:r>
      <w:r w:rsidRPr="00EF29FF">
        <w:rPr>
          <w:spacing w:val="-5"/>
          <w:lang w:val="en-GB"/>
        </w:rPr>
        <w:t xml:space="preserve"> </w:t>
      </w:r>
      <w:r w:rsidRPr="00EF29FF">
        <w:rPr>
          <w:lang w:val="en-GB"/>
        </w:rPr>
        <w:t>be</w:t>
      </w:r>
      <w:r w:rsidRPr="00EF29FF">
        <w:rPr>
          <w:spacing w:val="-6"/>
          <w:lang w:val="en-GB"/>
        </w:rPr>
        <w:t xml:space="preserve"> </w:t>
      </w:r>
      <w:r w:rsidRPr="00EF29FF">
        <w:rPr>
          <w:lang w:val="en-GB"/>
        </w:rPr>
        <w:t>included</w:t>
      </w:r>
      <w:r w:rsidRPr="00EF29FF">
        <w:rPr>
          <w:spacing w:val="-6"/>
          <w:lang w:val="en-GB"/>
        </w:rPr>
        <w:t xml:space="preserve"> </w:t>
      </w:r>
      <w:r w:rsidRPr="00EF29FF">
        <w:rPr>
          <w:lang w:val="en-GB"/>
        </w:rPr>
        <w:t>in</w:t>
      </w:r>
      <w:r w:rsidRPr="00EF29FF">
        <w:rPr>
          <w:spacing w:val="-5"/>
          <w:lang w:val="en-GB"/>
        </w:rPr>
        <w:t xml:space="preserve"> </w:t>
      </w:r>
      <w:r w:rsidRPr="00EF29FF">
        <w:rPr>
          <w:lang w:val="en-GB"/>
        </w:rPr>
        <w:t>each</w:t>
      </w:r>
      <w:r w:rsidRPr="00EF29FF">
        <w:rPr>
          <w:spacing w:val="-5"/>
          <w:lang w:val="en-GB"/>
        </w:rPr>
        <w:t xml:space="preserve"> </w:t>
      </w:r>
      <w:r w:rsidRPr="00EF29FF">
        <w:rPr>
          <w:lang w:val="en-GB"/>
        </w:rPr>
        <w:t>unit.</w:t>
      </w:r>
      <w:r w:rsidRPr="00EF29FF">
        <w:rPr>
          <w:spacing w:val="-7"/>
          <w:lang w:val="en-GB"/>
        </w:rPr>
        <w:t xml:space="preserve"> </w:t>
      </w:r>
      <w:r w:rsidRPr="00EF29FF">
        <w:rPr>
          <w:lang w:val="en-GB"/>
        </w:rPr>
        <w:t>The</w:t>
      </w:r>
      <w:r w:rsidRPr="00EF29FF">
        <w:rPr>
          <w:spacing w:val="-6"/>
          <w:lang w:val="en-GB"/>
        </w:rPr>
        <w:t xml:space="preserve"> </w:t>
      </w:r>
      <w:r w:rsidRPr="00EF29FF">
        <w:rPr>
          <w:lang w:val="en-GB"/>
        </w:rPr>
        <w:t>project</w:t>
      </w:r>
      <w:r w:rsidRPr="00EF29FF">
        <w:rPr>
          <w:spacing w:val="-4"/>
          <w:lang w:val="en-GB"/>
        </w:rPr>
        <w:t xml:space="preserve"> </w:t>
      </w:r>
      <w:r w:rsidRPr="00EF29FF">
        <w:rPr>
          <w:lang w:val="en-GB"/>
        </w:rPr>
        <w:t>budget</w:t>
      </w:r>
      <w:r w:rsidRPr="00EF29FF">
        <w:rPr>
          <w:spacing w:val="-4"/>
          <w:lang w:val="en-GB"/>
        </w:rPr>
        <w:t xml:space="preserve"> </w:t>
      </w:r>
      <w:r w:rsidRPr="00EF29FF">
        <w:rPr>
          <w:lang w:val="en-GB"/>
        </w:rPr>
        <w:t>has</w:t>
      </w:r>
      <w:r w:rsidRPr="00EF29FF">
        <w:rPr>
          <w:spacing w:val="-5"/>
          <w:lang w:val="en-GB"/>
        </w:rPr>
        <w:t xml:space="preserve"> </w:t>
      </w:r>
      <w:r w:rsidRPr="00EF29FF">
        <w:rPr>
          <w:lang w:val="en-GB"/>
        </w:rPr>
        <w:t>been</w:t>
      </w:r>
      <w:r w:rsidRPr="00EF29FF">
        <w:rPr>
          <w:spacing w:val="-6"/>
          <w:lang w:val="en-GB"/>
        </w:rPr>
        <w:t xml:space="preserve"> </w:t>
      </w:r>
      <w:r w:rsidRPr="00EF29FF">
        <w:rPr>
          <w:lang w:val="en-GB"/>
        </w:rPr>
        <w:t>revised</w:t>
      </w:r>
      <w:r w:rsidRPr="00EF29FF">
        <w:rPr>
          <w:spacing w:val="-6"/>
          <w:lang w:val="en-GB"/>
        </w:rPr>
        <w:t xml:space="preserve"> </w:t>
      </w:r>
      <w:r w:rsidRPr="00EF29FF">
        <w:rPr>
          <w:lang w:val="en-GB"/>
        </w:rPr>
        <w:t>to</w:t>
      </w:r>
      <w:r w:rsidRPr="00EF29FF">
        <w:rPr>
          <w:spacing w:val="-5"/>
          <w:lang w:val="en-GB"/>
        </w:rPr>
        <w:t xml:space="preserve"> </w:t>
      </w:r>
      <w:r w:rsidRPr="00EF29FF">
        <w:rPr>
          <w:lang w:val="en-GB"/>
        </w:rPr>
        <w:t>cater</w:t>
      </w:r>
      <w:r w:rsidRPr="00EF29FF">
        <w:rPr>
          <w:spacing w:val="-59"/>
          <w:lang w:val="en-GB"/>
        </w:rPr>
        <w:t xml:space="preserve"> </w:t>
      </w:r>
      <w:r w:rsidRPr="00EF29FF">
        <w:rPr>
          <w:lang w:val="en-GB"/>
        </w:rPr>
        <w:t>for</w:t>
      </w:r>
      <w:r w:rsidRPr="00EF29FF">
        <w:rPr>
          <w:spacing w:val="-11"/>
          <w:lang w:val="en-GB"/>
        </w:rPr>
        <w:t xml:space="preserve"> </w:t>
      </w:r>
      <w:r w:rsidRPr="00EF29FF">
        <w:rPr>
          <w:lang w:val="en-GB"/>
        </w:rPr>
        <w:t>latrines</w:t>
      </w:r>
      <w:r w:rsidRPr="00EF29FF">
        <w:rPr>
          <w:spacing w:val="-9"/>
          <w:lang w:val="en-GB"/>
        </w:rPr>
        <w:t xml:space="preserve"> </w:t>
      </w:r>
      <w:r w:rsidRPr="00EF29FF">
        <w:rPr>
          <w:lang w:val="en-GB"/>
        </w:rPr>
        <w:t>and</w:t>
      </w:r>
      <w:r w:rsidRPr="00EF29FF">
        <w:rPr>
          <w:spacing w:val="-10"/>
          <w:lang w:val="en-GB"/>
        </w:rPr>
        <w:t xml:space="preserve"> </w:t>
      </w:r>
      <w:r w:rsidRPr="00EF29FF">
        <w:rPr>
          <w:lang w:val="en-GB"/>
        </w:rPr>
        <w:t>we</w:t>
      </w:r>
      <w:r w:rsidRPr="00EF29FF">
        <w:rPr>
          <w:spacing w:val="-9"/>
          <w:lang w:val="en-GB"/>
        </w:rPr>
        <w:t xml:space="preserve"> </w:t>
      </w:r>
      <w:r w:rsidRPr="00EF29FF">
        <w:rPr>
          <w:lang w:val="en-GB"/>
        </w:rPr>
        <w:t>are</w:t>
      </w:r>
      <w:r w:rsidRPr="00EF29FF">
        <w:rPr>
          <w:spacing w:val="-15"/>
          <w:lang w:val="en-GB"/>
        </w:rPr>
        <w:t xml:space="preserve"> </w:t>
      </w:r>
      <w:r w:rsidRPr="00EF29FF">
        <w:rPr>
          <w:lang w:val="en-GB"/>
        </w:rPr>
        <w:t>finalising</w:t>
      </w:r>
      <w:r w:rsidRPr="00EF29FF">
        <w:rPr>
          <w:spacing w:val="-7"/>
          <w:lang w:val="en-GB"/>
        </w:rPr>
        <w:t xml:space="preserve"> </w:t>
      </w:r>
      <w:r w:rsidRPr="00EF29FF">
        <w:rPr>
          <w:lang w:val="en-GB"/>
        </w:rPr>
        <w:t>contracting</w:t>
      </w:r>
      <w:r w:rsidRPr="00EF29FF">
        <w:rPr>
          <w:spacing w:val="-10"/>
          <w:lang w:val="en-GB"/>
        </w:rPr>
        <w:t xml:space="preserve"> </w:t>
      </w:r>
      <w:r w:rsidRPr="00EF29FF">
        <w:rPr>
          <w:lang w:val="en-GB"/>
        </w:rPr>
        <w:t>the</w:t>
      </w:r>
      <w:r w:rsidRPr="00EF29FF">
        <w:rPr>
          <w:spacing w:val="-13"/>
          <w:lang w:val="en-GB"/>
        </w:rPr>
        <w:t xml:space="preserve"> </w:t>
      </w:r>
      <w:r w:rsidRPr="00EF29FF">
        <w:rPr>
          <w:lang w:val="en-GB"/>
        </w:rPr>
        <w:t>service</w:t>
      </w:r>
      <w:r w:rsidRPr="00EF29FF">
        <w:rPr>
          <w:spacing w:val="-9"/>
          <w:lang w:val="en-GB"/>
        </w:rPr>
        <w:t xml:space="preserve"> </w:t>
      </w:r>
      <w:r w:rsidRPr="00EF29FF">
        <w:rPr>
          <w:lang w:val="en-GB"/>
        </w:rPr>
        <w:t>provider</w:t>
      </w:r>
      <w:r w:rsidRPr="00EF29FF">
        <w:rPr>
          <w:spacing w:val="-11"/>
          <w:lang w:val="en-GB"/>
        </w:rPr>
        <w:t xml:space="preserve"> </w:t>
      </w:r>
      <w:r w:rsidRPr="00EF29FF">
        <w:rPr>
          <w:lang w:val="en-GB"/>
        </w:rPr>
        <w:t>for</w:t>
      </w:r>
      <w:r w:rsidRPr="00EF29FF">
        <w:rPr>
          <w:spacing w:val="-10"/>
          <w:lang w:val="en-GB"/>
        </w:rPr>
        <w:t xml:space="preserve"> </w:t>
      </w:r>
      <w:r w:rsidRPr="00EF29FF">
        <w:rPr>
          <w:lang w:val="en-GB"/>
        </w:rPr>
        <w:t>latrine</w:t>
      </w:r>
      <w:r w:rsidRPr="00EF29FF">
        <w:rPr>
          <w:spacing w:val="-13"/>
          <w:lang w:val="en-GB"/>
        </w:rPr>
        <w:t xml:space="preserve"> </w:t>
      </w:r>
      <w:r w:rsidRPr="00EF29FF">
        <w:rPr>
          <w:lang w:val="en-GB"/>
        </w:rPr>
        <w:t>construction</w:t>
      </w:r>
      <w:r w:rsidRPr="00EF29FF">
        <w:rPr>
          <w:spacing w:val="-13"/>
          <w:lang w:val="en-GB"/>
        </w:rPr>
        <w:t xml:space="preserve"> </w:t>
      </w:r>
      <w:r w:rsidRPr="00EF29FF">
        <w:rPr>
          <w:lang w:val="en-GB"/>
        </w:rPr>
        <w:t>so</w:t>
      </w:r>
      <w:r w:rsidRPr="00EF29FF">
        <w:rPr>
          <w:spacing w:val="-11"/>
          <w:lang w:val="en-GB"/>
        </w:rPr>
        <w:t xml:space="preserve"> </w:t>
      </w:r>
      <w:r w:rsidRPr="00EF29FF">
        <w:rPr>
          <w:lang w:val="en-GB"/>
        </w:rPr>
        <w:t>that</w:t>
      </w:r>
      <w:r w:rsidRPr="00EF29FF">
        <w:rPr>
          <w:spacing w:val="-11"/>
          <w:lang w:val="en-GB"/>
        </w:rPr>
        <w:t xml:space="preserve"> </w:t>
      </w:r>
      <w:r w:rsidRPr="00EF29FF">
        <w:rPr>
          <w:lang w:val="en-GB"/>
        </w:rPr>
        <w:t>both</w:t>
      </w:r>
      <w:r w:rsidRPr="00EF29FF">
        <w:rPr>
          <w:spacing w:val="-58"/>
          <w:lang w:val="en-GB"/>
        </w:rPr>
        <w:t xml:space="preserve"> </w:t>
      </w:r>
      <w:r w:rsidRPr="00EF29FF">
        <w:rPr>
          <w:lang w:val="en-GB"/>
        </w:rPr>
        <w:t>latrine</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shelter</w:t>
      </w:r>
      <w:r w:rsidRPr="00EF29FF">
        <w:rPr>
          <w:spacing w:val="-1"/>
          <w:lang w:val="en-GB"/>
        </w:rPr>
        <w:t xml:space="preserve"> </w:t>
      </w:r>
      <w:r w:rsidRPr="00EF29FF">
        <w:rPr>
          <w:lang w:val="en-GB"/>
        </w:rPr>
        <w:t>construction are</w:t>
      </w:r>
      <w:r w:rsidRPr="00EF29FF">
        <w:rPr>
          <w:spacing w:val="-2"/>
          <w:lang w:val="en-GB"/>
        </w:rPr>
        <w:t xml:space="preserve"> </w:t>
      </w:r>
      <w:r w:rsidRPr="00EF29FF">
        <w:rPr>
          <w:lang w:val="en-GB"/>
        </w:rPr>
        <w:t>started at</w:t>
      </w:r>
      <w:r w:rsidRPr="00EF29FF">
        <w:rPr>
          <w:spacing w:val="-1"/>
          <w:lang w:val="en-GB"/>
        </w:rPr>
        <w:t xml:space="preserve"> </w:t>
      </w:r>
      <w:r w:rsidRPr="00EF29FF">
        <w:rPr>
          <w:lang w:val="en-GB"/>
        </w:rPr>
        <w:t>the</w:t>
      </w:r>
      <w:r w:rsidRPr="00EF29FF">
        <w:rPr>
          <w:spacing w:val="-2"/>
          <w:lang w:val="en-GB"/>
        </w:rPr>
        <w:t xml:space="preserve"> </w:t>
      </w:r>
      <w:r w:rsidRPr="00EF29FF">
        <w:rPr>
          <w:lang w:val="en-GB"/>
        </w:rPr>
        <w:t>same</w:t>
      </w:r>
      <w:r w:rsidRPr="00EF29FF">
        <w:rPr>
          <w:spacing w:val="-3"/>
          <w:lang w:val="en-GB"/>
        </w:rPr>
        <w:t xml:space="preserve"> </w:t>
      </w:r>
      <w:r w:rsidRPr="00EF29FF">
        <w:rPr>
          <w:lang w:val="en-GB"/>
        </w:rPr>
        <w:t>time.</w:t>
      </w:r>
    </w:p>
    <w:p w14:paraId="169BE2F4" w14:textId="77777777" w:rsidR="0042371A" w:rsidRPr="00EF29FF" w:rsidRDefault="0042371A">
      <w:pPr>
        <w:pStyle w:val="BodyText"/>
        <w:rPr>
          <w:sz w:val="24"/>
          <w:lang w:val="en-GB"/>
        </w:rPr>
      </w:pPr>
    </w:p>
    <w:p w14:paraId="755E58CB" w14:textId="77777777" w:rsidR="0042371A" w:rsidRPr="00EF29FF" w:rsidRDefault="0042371A">
      <w:pPr>
        <w:pStyle w:val="BodyText"/>
        <w:spacing w:before="10"/>
        <w:rPr>
          <w:sz w:val="18"/>
          <w:lang w:val="en-GB"/>
        </w:rPr>
      </w:pPr>
    </w:p>
    <w:p w14:paraId="3F815FC1" w14:textId="77777777" w:rsidR="0042371A" w:rsidRPr="00EF29FF" w:rsidRDefault="00BC6444">
      <w:pPr>
        <w:pStyle w:val="Heading3"/>
        <w:spacing w:line="252" w:lineRule="exact"/>
        <w:rPr>
          <w:lang w:val="en-GB"/>
        </w:rPr>
      </w:pPr>
      <w:r w:rsidRPr="00EF29FF">
        <w:rPr>
          <w:lang w:val="en-GB"/>
        </w:rPr>
        <w:t>Activity</w:t>
      </w:r>
      <w:r w:rsidRPr="00EF29FF">
        <w:rPr>
          <w:spacing w:val="-6"/>
          <w:lang w:val="en-GB"/>
        </w:rPr>
        <w:t xml:space="preserve"> </w:t>
      </w:r>
      <w:r w:rsidRPr="00EF29FF">
        <w:rPr>
          <w:lang w:val="en-GB"/>
        </w:rPr>
        <w:t>1.6: Payment of victims'</w:t>
      </w:r>
      <w:r w:rsidRPr="00EF29FF">
        <w:rPr>
          <w:spacing w:val="-2"/>
          <w:lang w:val="en-GB"/>
        </w:rPr>
        <w:t xml:space="preserve"> </w:t>
      </w:r>
      <w:r w:rsidRPr="00EF29FF">
        <w:rPr>
          <w:lang w:val="en-GB"/>
        </w:rPr>
        <w:t>medical</w:t>
      </w:r>
      <w:r w:rsidRPr="00EF29FF">
        <w:rPr>
          <w:spacing w:val="-2"/>
          <w:lang w:val="en-GB"/>
        </w:rPr>
        <w:t xml:space="preserve"> </w:t>
      </w:r>
      <w:r w:rsidRPr="00EF29FF">
        <w:rPr>
          <w:lang w:val="en-GB"/>
        </w:rPr>
        <w:t>expenses</w:t>
      </w:r>
    </w:p>
    <w:p w14:paraId="61433A44" w14:textId="77777777" w:rsidR="0042371A" w:rsidRPr="00EF29FF" w:rsidRDefault="00BC6444">
      <w:pPr>
        <w:pStyle w:val="BodyText"/>
        <w:ind w:left="618" w:right="601"/>
        <w:jc w:val="both"/>
        <w:rPr>
          <w:lang w:val="en-GB"/>
        </w:rPr>
      </w:pPr>
      <w:r w:rsidRPr="00EF29FF">
        <w:rPr>
          <w:lang w:val="en-GB"/>
        </w:rPr>
        <w:t>During the reporting period, Caritas conducted a capacity building enhancement training of health</w:t>
      </w:r>
      <w:r w:rsidRPr="00EF29FF">
        <w:rPr>
          <w:spacing w:val="1"/>
          <w:lang w:val="en-GB"/>
        </w:rPr>
        <w:t xml:space="preserve"> </w:t>
      </w:r>
      <w:r w:rsidRPr="00EF29FF">
        <w:rPr>
          <w:lang w:val="en-GB"/>
        </w:rPr>
        <w:t xml:space="preserve">workers on GBV and clinical management of GBV survivors to ensure that each health </w:t>
      </w:r>
      <w:proofErr w:type="spellStart"/>
      <w:r w:rsidRPr="00EF29FF">
        <w:rPr>
          <w:lang w:val="en-GB"/>
        </w:rPr>
        <w:t>center</w:t>
      </w:r>
      <w:proofErr w:type="spellEnd"/>
      <w:r w:rsidRPr="00EF29FF">
        <w:rPr>
          <w:spacing w:val="1"/>
          <w:lang w:val="en-GB"/>
        </w:rPr>
        <w:t xml:space="preserve"> </w:t>
      </w:r>
      <w:r w:rsidRPr="00EF29FF">
        <w:rPr>
          <w:lang w:val="en-GB"/>
        </w:rPr>
        <w:t>implements</w:t>
      </w:r>
      <w:r w:rsidRPr="00EF29FF">
        <w:rPr>
          <w:spacing w:val="42"/>
          <w:lang w:val="en-GB"/>
        </w:rPr>
        <w:t xml:space="preserve"> </w:t>
      </w:r>
      <w:r w:rsidRPr="00EF29FF">
        <w:rPr>
          <w:lang w:val="en-GB"/>
        </w:rPr>
        <w:t>the</w:t>
      </w:r>
      <w:r w:rsidRPr="00EF29FF">
        <w:rPr>
          <w:spacing w:val="43"/>
          <w:lang w:val="en-GB"/>
        </w:rPr>
        <w:t xml:space="preserve"> </w:t>
      </w:r>
      <w:r w:rsidRPr="00EF29FF">
        <w:rPr>
          <w:lang w:val="en-GB"/>
        </w:rPr>
        <w:t>GBV</w:t>
      </w:r>
      <w:r w:rsidRPr="00EF29FF">
        <w:rPr>
          <w:spacing w:val="44"/>
          <w:lang w:val="en-GB"/>
        </w:rPr>
        <w:t xml:space="preserve"> </w:t>
      </w:r>
      <w:r w:rsidRPr="00EF29FF">
        <w:rPr>
          <w:lang w:val="en-GB"/>
        </w:rPr>
        <w:t>treatment</w:t>
      </w:r>
      <w:r w:rsidRPr="00EF29FF">
        <w:rPr>
          <w:spacing w:val="50"/>
          <w:lang w:val="en-GB"/>
        </w:rPr>
        <w:t xml:space="preserve"> </w:t>
      </w:r>
      <w:r w:rsidRPr="00EF29FF">
        <w:rPr>
          <w:lang w:val="en-GB"/>
        </w:rPr>
        <w:t>protocol</w:t>
      </w:r>
      <w:r w:rsidRPr="00EF29FF">
        <w:rPr>
          <w:spacing w:val="43"/>
          <w:lang w:val="en-GB"/>
        </w:rPr>
        <w:t xml:space="preserve"> </w:t>
      </w:r>
      <w:r w:rsidRPr="00EF29FF">
        <w:rPr>
          <w:lang w:val="en-GB"/>
        </w:rPr>
        <w:t>that</w:t>
      </w:r>
      <w:r w:rsidRPr="00EF29FF">
        <w:rPr>
          <w:spacing w:val="44"/>
          <w:lang w:val="en-GB"/>
        </w:rPr>
        <w:t xml:space="preserve"> </w:t>
      </w:r>
      <w:r w:rsidRPr="00EF29FF">
        <w:rPr>
          <w:lang w:val="en-GB"/>
        </w:rPr>
        <w:t>guarantees</w:t>
      </w:r>
      <w:r w:rsidRPr="00EF29FF">
        <w:rPr>
          <w:spacing w:val="44"/>
          <w:lang w:val="en-GB"/>
        </w:rPr>
        <w:t xml:space="preserve"> </w:t>
      </w:r>
      <w:r w:rsidRPr="00EF29FF">
        <w:rPr>
          <w:lang w:val="en-GB"/>
        </w:rPr>
        <w:t>confidentiality,</w:t>
      </w:r>
      <w:r w:rsidRPr="00EF29FF">
        <w:rPr>
          <w:spacing w:val="47"/>
          <w:lang w:val="en-GB"/>
        </w:rPr>
        <w:t xml:space="preserve"> </w:t>
      </w:r>
      <w:r w:rsidRPr="00EF29FF">
        <w:rPr>
          <w:lang w:val="en-GB"/>
        </w:rPr>
        <w:t>security</w:t>
      </w:r>
      <w:r w:rsidRPr="00EF29FF">
        <w:rPr>
          <w:spacing w:val="45"/>
          <w:lang w:val="en-GB"/>
        </w:rPr>
        <w:t xml:space="preserve"> </w:t>
      </w:r>
      <w:r w:rsidRPr="00EF29FF">
        <w:rPr>
          <w:lang w:val="en-GB"/>
        </w:rPr>
        <w:t>and</w:t>
      </w:r>
      <w:r w:rsidRPr="00EF29FF">
        <w:rPr>
          <w:spacing w:val="44"/>
          <w:lang w:val="en-GB"/>
        </w:rPr>
        <w:t xml:space="preserve"> </w:t>
      </w:r>
      <w:r w:rsidRPr="00EF29FF">
        <w:rPr>
          <w:lang w:val="en-GB"/>
        </w:rPr>
        <w:t>survivor-</w:t>
      </w:r>
    </w:p>
    <w:p w14:paraId="6B1F23A8" w14:textId="77777777" w:rsidR="0042371A" w:rsidRPr="00EF29FF" w:rsidRDefault="0042371A">
      <w:pPr>
        <w:jc w:val="both"/>
        <w:rPr>
          <w:lang w:val="en-GB"/>
        </w:rPr>
        <w:sectPr w:rsidR="0042371A" w:rsidRPr="00EF29FF">
          <w:pgSz w:w="11910" w:h="16840"/>
          <w:pgMar w:top="1120" w:right="360" w:bottom="1240" w:left="800" w:header="892" w:footer="1046" w:gutter="0"/>
          <w:cols w:space="720"/>
        </w:sectPr>
      </w:pPr>
    </w:p>
    <w:p w14:paraId="24A7E5E2" w14:textId="77777777" w:rsidR="0042371A" w:rsidRPr="00EF29FF" w:rsidRDefault="00BC6444">
      <w:pPr>
        <w:pStyle w:val="BodyText"/>
        <w:spacing w:before="89"/>
        <w:ind w:left="618" w:right="600"/>
        <w:jc w:val="both"/>
        <w:rPr>
          <w:lang w:val="en-GB"/>
        </w:rPr>
      </w:pPr>
      <w:proofErr w:type="spellStart"/>
      <w:r w:rsidRPr="00EF29FF">
        <w:rPr>
          <w:lang w:val="en-GB"/>
        </w:rPr>
        <w:t>centered</w:t>
      </w:r>
      <w:proofErr w:type="spellEnd"/>
      <w:r w:rsidRPr="00EF29FF">
        <w:rPr>
          <w:spacing w:val="-13"/>
          <w:lang w:val="en-GB"/>
        </w:rPr>
        <w:t xml:space="preserve"> </w:t>
      </w:r>
      <w:r w:rsidRPr="00EF29FF">
        <w:rPr>
          <w:lang w:val="en-GB"/>
        </w:rPr>
        <w:t>care,</w:t>
      </w:r>
      <w:r w:rsidRPr="00EF29FF">
        <w:rPr>
          <w:spacing w:val="-12"/>
          <w:lang w:val="en-GB"/>
        </w:rPr>
        <w:t xml:space="preserve"> </w:t>
      </w:r>
      <w:r w:rsidRPr="00EF29FF">
        <w:rPr>
          <w:lang w:val="en-GB"/>
        </w:rPr>
        <w:t>and</w:t>
      </w:r>
      <w:r w:rsidRPr="00EF29FF">
        <w:rPr>
          <w:spacing w:val="-11"/>
          <w:lang w:val="en-GB"/>
        </w:rPr>
        <w:t xml:space="preserve"> </w:t>
      </w:r>
      <w:r w:rsidRPr="00EF29FF">
        <w:rPr>
          <w:lang w:val="en-GB"/>
        </w:rPr>
        <w:t>offers</w:t>
      </w:r>
      <w:r w:rsidRPr="00EF29FF">
        <w:rPr>
          <w:spacing w:val="-12"/>
          <w:lang w:val="en-GB"/>
        </w:rPr>
        <w:t xml:space="preserve"> </w:t>
      </w:r>
      <w:r w:rsidRPr="00EF29FF">
        <w:rPr>
          <w:lang w:val="en-GB"/>
        </w:rPr>
        <w:t>an</w:t>
      </w:r>
      <w:r w:rsidRPr="00EF29FF">
        <w:rPr>
          <w:spacing w:val="-11"/>
          <w:lang w:val="en-GB"/>
        </w:rPr>
        <w:t xml:space="preserve"> </w:t>
      </w:r>
      <w:r w:rsidRPr="00EF29FF">
        <w:rPr>
          <w:lang w:val="en-GB"/>
        </w:rPr>
        <w:t>orientation</w:t>
      </w:r>
      <w:r w:rsidRPr="00EF29FF">
        <w:rPr>
          <w:spacing w:val="-12"/>
          <w:lang w:val="en-GB"/>
        </w:rPr>
        <w:t xml:space="preserve"> </w:t>
      </w:r>
      <w:r w:rsidRPr="00EF29FF">
        <w:rPr>
          <w:lang w:val="en-GB"/>
        </w:rPr>
        <w:t>training</w:t>
      </w:r>
      <w:r w:rsidRPr="00EF29FF">
        <w:rPr>
          <w:spacing w:val="-13"/>
          <w:lang w:val="en-GB"/>
        </w:rPr>
        <w:t xml:space="preserve"> </w:t>
      </w:r>
      <w:r w:rsidRPr="00EF29FF">
        <w:rPr>
          <w:lang w:val="en-GB"/>
        </w:rPr>
        <w:t>for</w:t>
      </w:r>
      <w:r w:rsidRPr="00EF29FF">
        <w:rPr>
          <w:spacing w:val="-11"/>
          <w:lang w:val="en-GB"/>
        </w:rPr>
        <w:t xml:space="preserve"> </w:t>
      </w:r>
      <w:r w:rsidRPr="00EF29FF">
        <w:rPr>
          <w:lang w:val="en-GB"/>
        </w:rPr>
        <w:t>community</w:t>
      </w:r>
      <w:r w:rsidRPr="00EF29FF">
        <w:rPr>
          <w:spacing w:val="-13"/>
          <w:lang w:val="en-GB"/>
        </w:rPr>
        <w:t xml:space="preserve"> </w:t>
      </w:r>
      <w:r w:rsidRPr="00EF29FF">
        <w:rPr>
          <w:lang w:val="en-GB"/>
        </w:rPr>
        <w:t>health</w:t>
      </w:r>
      <w:r w:rsidRPr="00EF29FF">
        <w:rPr>
          <w:spacing w:val="-13"/>
          <w:lang w:val="en-GB"/>
        </w:rPr>
        <w:t xml:space="preserve"> </w:t>
      </w:r>
      <w:r w:rsidRPr="00EF29FF">
        <w:rPr>
          <w:lang w:val="en-GB"/>
        </w:rPr>
        <w:t>workers</w:t>
      </w:r>
      <w:r w:rsidRPr="00EF29FF">
        <w:rPr>
          <w:spacing w:val="-10"/>
          <w:lang w:val="en-GB"/>
        </w:rPr>
        <w:t xml:space="preserve"> </w:t>
      </w:r>
      <w:r w:rsidRPr="00EF29FF">
        <w:rPr>
          <w:lang w:val="en-GB"/>
        </w:rPr>
        <w:t>of</w:t>
      </w:r>
      <w:r w:rsidRPr="00EF29FF">
        <w:rPr>
          <w:spacing w:val="-10"/>
          <w:lang w:val="en-GB"/>
        </w:rPr>
        <w:t xml:space="preserve"> </w:t>
      </w:r>
      <w:r w:rsidRPr="00EF29FF">
        <w:rPr>
          <w:lang w:val="en-GB"/>
        </w:rPr>
        <w:t>VHTs</w:t>
      </w:r>
      <w:r w:rsidRPr="00EF29FF">
        <w:rPr>
          <w:spacing w:val="-12"/>
          <w:lang w:val="en-GB"/>
        </w:rPr>
        <w:t xml:space="preserve"> </w:t>
      </w:r>
      <w:r w:rsidRPr="00EF29FF">
        <w:rPr>
          <w:lang w:val="en-GB"/>
        </w:rPr>
        <w:t>on</w:t>
      </w:r>
      <w:r w:rsidRPr="00EF29FF">
        <w:rPr>
          <w:spacing w:val="-13"/>
          <w:lang w:val="en-GB"/>
        </w:rPr>
        <w:t xml:space="preserve"> </w:t>
      </w:r>
      <w:r w:rsidRPr="00EF29FF">
        <w:rPr>
          <w:lang w:val="en-GB"/>
        </w:rPr>
        <w:t>GBV</w:t>
      </w:r>
      <w:r w:rsidRPr="00EF29FF">
        <w:rPr>
          <w:spacing w:val="-14"/>
          <w:lang w:val="en-GB"/>
        </w:rPr>
        <w:t xml:space="preserve"> </w:t>
      </w:r>
      <w:r w:rsidRPr="00EF29FF">
        <w:rPr>
          <w:lang w:val="en-GB"/>
        </w:rPr>
        <w:t>and</w:t>
      </w:r>
      <w:r w:rsidRPr="00EF29FF">
        <w:rPr>
          <w:spacing w:val="-59"/>
          <w:lang w:val="en-GB"/>
        </w:rPr>
        <w:t xml:space="preserve"> </w:t>
      </w:r>
      <w:r w:rsidRPr="00EF29FF">
        <w:rPr>
          <w:lang w:val="en-GB"/>
        </w:rPr>
        <w:t>referral</w:t>
      </w:r>
      <w:r w:rsidRPr="00EF29FF">
        <w:rPr>
          <w:spacing w:val="-10"/>
          <w:lang w:val="en-GB"/>
        </w:rPr>
        <w:t xml:space="preserve"> </w:t>
      </w:r>
      <w:r w:rsidRPr="00EF29FF">
        <w:rPr>
          <w:lang w:val="en-GB"/>
        </w:rPr>
        <w:t>pathways.</w:t>
      </w:r>
      <w:r w:rsidRPr="00EF29FF">
        <w:rPr>
          <w:spacing w:val="-6"/>
          <w:lang w:val="en-GB"/>
        </w:rPr>
        <w:t xml:space="preserve"> </w:t>
      </w:r>
      <w:r w:rsidRPr="00EF29FF">
        <w:rPr>
          <w:lang w:val="en-GB"/>
        </w:rPr>
        <w:t>Both</w:t>
      </w:r>
      <w:r w:rsidRPr="00EF29FF">
        <w:rPr>
          <w:spacing w:val="-10"/>
          <w:lang w:val="en-GB"/>
        </w:rPr>
        <w:t xml:space="preserve"> </w:t>
      </w:r>
      <w:r w:rsidRPr="00EF29FF">
        <w:rPr>
          <w:lang w:val="en-GB"/>
        </w:rPr>
        <w:t>Caritas</w:t>
      </w:r>
      <w:r w:rsidRPr="00EF29FF">
        <w:rPr>
          <w:spacing w:val="-8"/>
          <w:lang w:val="en-GB"/>
        </w:rPr>
        <w:t xml:space="preserve"> </w:t>
      </w:r>
      <w:r w:rsidRPr="00EF29FF">
        <w:rPr>
          <w:lang w:val="en-GB"/>
        </w:rPr>
        <w:t>Hoima</w:t>
      </w:r>
      <w:r w:rsidRPr="00EF29FF">
        <w:rPr>
          <w:spacing w:val="-9"/>
          <w:lang w:val="en-GB"/>
        </w:rPr>
        <w:t xml:space="preserve"> </w:t>
      </w:r>
      <w:r w:rsidRPr="00EF29FF">
        <w:rPr>
          <w:lang w:val="en-GB"/>
        </w:rPr>
        <w:t>and</w:t>
      </w:r>
      <w:r w:rsidRPr="00EF29FF">
        <w:rPr>
          <w:spacing w:val="-9"/>
          <w:lang w:val="en-GB"/>
        </w:rPr>
        <w:t xml:space="preserve"> </w:t>
      </w:r>
      <w:r w:rsidRPr="00EF29FF">
        <w:rPr>
          <w:lang w:val="en-GB"/>
        </w:rPr>
        <w:t>Caritas</w:t>
      </w:r>
      <w:r w:rsidRPr="00EF29FF">
        <w:rPr>
          <w:spacing w:val="-7"/>
          <w:lang w:val="en-GB"/>
        </w:rPr>
        <w:t xml:space="preserve"> </w:t>
      </w:r>
      <w:r w:rsidRPr="00EF29FF">
        <w:rPr>
          <w:lang w:val="en-GB"/>
        </w:rPr>
        <w:t>Fort</w:t>
      </w:r>
      <w:r w:rsidRPr="00EF29FF">
        <w:rPr>
          <w:spacing w:val="-8"/>
          <w:lang w:val="en-GB"/>
        </w:rPr>
        <w:t xml:space="preserve"> </w:t>
      </w:r>
      <w:r w:rsidRPr="00EF29FF">
        <w:rPr>
          <w:lang w:val="en-GB"/>
        </w:rPr>
        <w:t>Portal</w:t>
      </w:r>
      <w:r w:rsidRPr="00EF29FF">
        <w:rPr>
          <w:spacing w:val="-10"/>
          <w:lang w:val="en-GB"/>
        </w:rPr>
        <w:t xml:space="preserve"> </w:t>
      </w:r>
      <w:r w:rsidRPr="00EF29FF">
        <w:rPr>
          <w:lang w:val="en-GB"/>
        </w:rPr>
        <w:t>identified</w:t>
      </w:r>
      <w:r w:rsidRPr="00EF29FF">
        <w:rPr>
          <w:spacing w:val="-8"/>
          <w:lang w:val="en-GB"/>
        </w:rPr>
        <w:t xml:space="preserve"> </w:t>
      </w:r>
      <w:r w:rsidRPr="00EF29FF">
        <w:rPr>
          <w:lang w:val="en-GB"/>
        </w:rPr>
        <w:t>and</w:t>
      </w:r>
      <w:r w:rsidRPr="00EF29FF">
        <w:rPr>
          <w:spacing w:val="-9"/>
          <w:lang w:val="en-GB"/>
        </w:rPr>
        <w:t xml:space="preserve"> </w:t>
      </w:r>
      <w:r w:rsidRPr="00EF29FF">
        <w:rPr>
          <w:lang w:val="en-GB"/>
        </w:rPr>
        <w:t>contracted</w:t>
      </w:r>
      <w:r w:rsidRPr="00EF29FF">
        <w:rPr>
          <w:spacing w:val="-9"/>
          <w:lang w:val="en-GB"/>
        </w:rPr>
        <w:t xml:space="preserve"> </w:t>
      </w:r>
      <w:r w:rsidRPr="00EF29FF">
        <w:rPr>
          <w:lang w:val="en-GB"/>
        </w:rPr>
        <w:t>specialised</w:t>
      </w:r>
      <w:r w:rsidRPr="00EF29FF">
        <w:rPr>
          <w:spacing w:val="-58"/>
          <w:lang w:val="en-GB"/>
        </w:rPr>
        <w:t xml:space="preserve"> </w:t>
      </w:r>
      <w:r w:rsidRPr="00EF29FF">
        <w:rPr>
          <w:lang w:val="en-GB"/>
        </w:rPr>
        <w:t>health facilities to offer medical services to assessed and referred beneficiaries (medical cost</w:t>
      </w:r>
      <w:r w:rsidRPr="00EF29FF">
        <w:rPr>
          <w:spacing w:val="1"/>
          <w:lang w:val="en-GB"/>
        </w:rPr>
        <w:t xml:space="preserve"> </w:t>
      </w:r>
      <w:r w:rsidRPr="00EF29FF">
        <w:rPr>
          <w:lang w:val="en-GB"/>
        </w:rPr>
        <w:t>coverage).</w:t>
      </w:r>
    </w:p>
    <w:p w14:paraId="582AE0B3" w14:textId="77777777" w:rsidR="0042371A" w:rsidRPr="00EF29FF" w:rsidRDefault="00BC6444">
      <w:pPr>
        <w:pStyle w:val="BodyText"/>
        <w:spacing w:before="118"/>
        <w:ind w:left="652" w:right="600"/>
        <w:jc w:val="both"/>
        <w:rPr>
          <w:lang w:val="en-GB"/>
        </w:rPr>
      </w:pPr>
      <w:r w:rsidRPr="00EF29FF">
        <w:rPr>
          <w:lang w:val="en-GB"/>
        </w:rPr>
        <w:t>A total of 184 GBV survivors (150F, 34M) (140 refugees, 44 hosts) were provided with medical</w:t>
      </w:r>
      <w:r w:rsidRPr="00EF29FF">
        <w:rPr>
          <w:spacing w:val="1"/>
          <w:lang w:val="en-GB"/>
        </w:rPr>
        <w:t xml:space="preserve"> </w:t>
      </w:r>
      <w:r w:rsidRPr="00EF29FF">
        <w:rPr>
          <w:lang w:val="en-GB"/>
        </w:rPr>
        <w:t>support</w:t>
      </w:r>
      <w:r w:rsidRPr="00EF29FF">
        <w:rPr>
          <w:spacing w:val="1"/>
          <w:lang w:val="en-GB"/>
        </w:rPr>
        <w:t xml:space="preserve"> </w:t>
      </w:r>
      <w:r w:rsidRPr="00EF29FF">
        <w:rPr>
          <w:lang w:val="en-GB"/>
        </w:rPr>
        <w:t>that</w:t>
      </w:r>
      <w:r w:rsidRPr="00EF29FF">
        <w:rPr>
          <w:spacing w:val="1"/>
          <w:lang w:val="en-GB"/>
        </w:rPr>
        <w:t xml:space="preserve"> </w:t>
      </w:r>
      <w:r w:rsidRPr="00EF29FF">
        <w:rPr>
          <w:lang w:val="en-GB"/>
        </w:rPr>
        <w:t>covered</w:t>
      </w:r>
      <w:r w:rsidRPr="00EF29FF">
        <w:rPr>
          <w:spacing w:val="1"/>
          <w:lang w:val="en-GB"/>
        </w:rPr>
        <w:t xml:space="preserve"> </w:t>
      </w:r>
      <w:r w:rsidRPr="00EF29FF">
        <w:rPr>
          <w:lang w:val="en-GB"/>
        </w:rPr>
        <w:t>medical</w:t>
      </w:r>
      <w:r w:rsidRPr="00EF29FF">
        <w:rPr>
          <w:spacing w:val="1"/>
          <w:lang w:val="en-GB"/>
        </w:rPr>
        <w:t xml:space="preserve"> </w:t>
      </w:r>
      <w:r w:rsidRPr="00EF29FF">
        <w:rPr>
          <w:lang w:val="en-GB"/>
        </w:rPr>
        <w:t>tests</w:t>
      </w:r>
      <w:r w:rsidRPr="00EF29FF">
        <w:rPr>
          <w:spacing w:val="1"/>
          <w:lang w:val="en-GB"/>
        </w:rPr>
        <w:t xml:space="preserve"> </w:t>
      </w:r>
      <w:r w:rsidRPr="00EF29FF">
        <w:rPr>
          <w:lang w:val="en-GB"/>
        </w:rPr>
        <w:t>at</w:t>
      </w:r>
      <w:r w:rsidRPr="00EF29FF">
        <w:rPr>
          <w:spacing w:val="1"/>
          <w:lang w:val="en-GB"/>
        </w:rPr>
        <w:t xml:space="preserve"> </w:t>
      </w:r>
      <w:r w:rsidRPr="00EF29FF">
        <w:rPr>
          <w:lang w:val="en-GB"/>
        </w:rPr>
        <w:t>100%.</w:t>
      </w:r>
      <w:r w:rsidRPr="00EF29FF">
        <w:rPr>
          <w:spacing w:val="1"/>
          <w:lang w:val="en-GB"/>
        </w:rPr>
        <w:t xml:space="preserve"> </w:t>
      </w:r>
      <w:r w:rsidRPr="00EF29FF">
        <w:rPr>
          <w:lang w:val="en-GB"/>
        </w:rPr>
        <w:t>Medical</w:t>
      </w:r>
      <w:r w:rsidRPr="00EF29FF">
        <w:rPr>
          <w:spacing w:val="1"/>
          <w:lang w:val="en-GB"/>
        </w:rPr>
        <w:t xml:space="preserve"> </w:t>
      </w:r>
      <w:r w:rsidRPr="00EF29FF">
        <w:rPr>
          <w:lang w:val="en-GB"/>
        </w:rPr>
        <w:t>Teams</w:t>
      </w:r>
      <w:r w:rsidRPr="00EF29FF">
        <w:rPr>
          <w:spacing w:val="1"/>
          <w:lang w:val="en-GB"/>
        </w:rPr>
        <w:t xml:space="preserve"> </w:t>
      </w:r>
      <w:r w:rsidRPr="00EF29FF">
        <w:rPr>
          <w:lang w:val="en-GB"/>
        </w:rPr>
        <w:t>International</w:t>
      </w:r>
      <w:r w:rsidRPr="00EF29FF">
        <w:rPr>
          <w:spacing w:val="1"/>
          <w:lang w:val="en-GB"/>
        </w:rPr>
        <w:t xml:space="preserve"> </w:t>
      </w:r>
      <w:r w:rsidRPr="00EF29FF">
        <w:rPr>
          <w:lang w:val="en-GB"/>
        </w:rPr>
        <w:t>(MTI)</w:t>
      </w:r>
      <w:r w:rsidRPr="00EF29FF">
        <w:rPr>
          <w:spacing w:val="1"/>
          <w:lang w:val="en-GB"/>
        </w:rPr>
        <w:t xml:space="preserve"> </w:t>
      </w:r>
      <w:r w:rsidRPr="00EF29FF">
        <w:rPr>
          <w:lang w:val="en-GB"/>
        </w:rPr>
        <w:t>assesses</w:t>
      </w:r>
      <w:r w:rsidRPr="00EF29FF">
        <w:rPr>
          <w:spacing w:val="1"/>
          <w:lang w:val="en-GB"/>
        </w:rPr>
        <w:t xml:space="preserve"> </w:t>
      </w:r>
      <w:r w:rsidRPr="00EF29FF">
        <w:rPr>
          <w:lang w:val="en-GB"/>
        </w:rPr>
        <w:t>beneficiaries to be tested and provides the treatment where required after the release of test</w:t>
      </w:r>
      <w:r w:rsidRPr="00EF29FF">
        <w:rPr>
          <w:spacing w:val="1"/>
          <w:lang w:val="en-GB"/>
        </w:rPr>
        <w:t xml:space="preserve"> </w:t>
      </w:r>
      <w:r w:rsidRPr="00EF29FF">
        <w:rPr>
          <w:lang w:val="en-GB"/>
        </w:rPr>
        <w:t>results.</w:t>
      </w:r>
    </w:p>
    <w:p w14:paraId="7FFB0572" w14:textId="77777777" w:rsidR="0042371A" w:rsidRPr="00EF29FF" w:rsidRDefault="0042371A">
      <w:pPr>
        <w:pStyle w:val="BodyText"/>
        <w:rPr>
          <w:lang w:val="en-GB"/>
        </w:rPr>
      </w:pPr>
    </w:p>
    <w:p w14:paraId="5C0CDF1F" w14:textId="77777777" w:rsidR="0042371A" w:rsidRPr="00EF29FF" w:rsidRDefault="00BC6444">
      <w:pPr>
        <w:pStyle w:val="BodyText"/>
        <w:ind w:left="652"/>
        <w:jc w:val="both"/>
        <w:rPr>
          <w:lang w:val="en-GB"/>
        </w:rPr>
      </w:pPr>
      <w:r w:rsidRPr="00EF29FF">
        <w:rPr>
          <w:lang w:val="en-GB"/>
        </w:rPr>
        <w:t>The</w:t>
      </w:r>
      <w:r w:rsidRPr="00EF29FF">
        <w:rPr>
          <w:spacing w:val="-4"/>
          <w:lang w:val="en-GB"/>
        </w:rPr>
        <w:t xml:space="preserve"> </w:t>
      </w:r>
      <w:r w:rsidRPr="00EF29FF">
        <w:rPr>
          <w:lang w:val="en-GB"/>
        </w:rPr>
        <w:t>breakdown</w:t>
      </w:r>
      <w:r w:rsidRPr="00EF29FF">
        <w:rPr>
          <w:spacing w:val="-1"/>
          <w:lang w:val="en-GB"/>
        </w:rPr>
        <w:t xml:space="preserve"> </w:t>
      </w:r>
      <w:r w:rsidRPr="00EF29FF">
        <w:rPr>
          <w:lang w:val="en-GB"/>
        </w:rPr>
        <w:t>by</w:t>
      </w:r>
      <w:r w:rsidRPr="00EF29FF">
        <w:rPr>
          <w:spacing w:val="-3"/>
          <w:lang w:val="en-GB"/>
        </w:rPr>
        <w:t xml:space="preserve"> </w:t>
      </w:r>
      <w:r w:rsidRPr="00EF29FF">
        <w:rPr>
          <w:lang w:val="en-GB"/>
        </w:rPr>
        <w:t>gender and</w:t>
      </w:r>
      <w:r w:rsidRPr="00EF29FF">
        <w:rPr>
          <w:spacing w:val="-3"/>
          <w:lang w:val="en-GB"/>
        </w:rPr>
        <w:t xml:space="preserve"> </w:t>
      </w:r>
      <w:r w:rsidRPr="00EF29FF">
        <w:rPr>
          <w:lang w:val="en-GB"/>
        </w:rPr>
        <w:t>age</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the</w:t>
      </w:r>
      <w:r w:rsidRPr="00EF29FF">
        <w:rPr>
          <w:spacing w:val="-1"/>
          <w:lang w:val="en-GB"/>
        </w:rPr>
        <w:t xml:space="preserve"> </w:t>
      </w:r>
      <w:r w:rsidRPr="00EF29FF">
        <w:rPr>
          <w:lang w:val="en-GB"/>
        </w:rPr>
        <w:t>beneficiaries of</w:t>
      </w:r>
      <w:r w:rsidRPr="00EF29FF">
        <w:rPr>
          <w:spacing w:val="1"/>
          <w:lang w:val="en-GB"/>
        </w:rPr>
        <w:t xml:space="preserve"> </w:t>
      </w:r>
      <w:r w:rsidRPr="00EF29FF">
        <w:rPr>
          <w:lang w:val="en-GB"/>
        </w:rPr>
        <w:t>the</w:t>
      </w:r>
      <w:r w:rsidRPr="00EF29FF">
        <w:rPr>
          <w:spacing w:val="-3"/>
          <w:lang w:val="en-GB"/>
        </w:rPr>
        <w:t xml:space="preserve"> </w:t>
      </w:r>
      <w:r w:rsidRPr="00EF29FF">
        <w:rPr>
          <w:lang w:val="en-GB"/>
        </w:rPr>
        <w:t>medical</w:t>
      </w:r>
      <w:r w:rsidRPr="00EF29FF">
        <w:rPr>
          <w:spacing w:val="-3"/>
          <w:lang w:val="en-GB"/>
        </w:rPr>
        <w:t xml:space="preserve"> </w:t>
      </w:r>
      <w:r w:rsidRPr="00EF29FF">
        <w:rPr>
          <w:lang w:val="en-GB"/>
        </w:rPr>
        <w:t>support</w:t>
      </w:r>
      <w:r w:rsidRPr="00EF29FF">
        <w:rPr>
          <w:spacing w:val="-2"/>
          <w:lang w:val="en-GB"/>
        </w:rPr>
        <w:t xml:space="preserve"> </w:t>
      </w:r>
      <w:r w:rsidRPr="00EF29FF">
        <w:rPr>
          <w:lang w:val="en-GB"/>
        </w:rPr>
        <w:t>is as</w:t>
      </w:r>
      <w:r w:rsidRPr="00EF29FF">
        <w:rPr>
          <w:spacing w:val="-5"/>
          <w:lang w:val="en-GB"/>
        </w:rPr>
        <w:t xml:space="preserve"> </w:t>
      </w:r>
      <w:r w:rsidRPr="00EF29FF">
        <w:rPr>
          <w:lang w:val="en-GB"/>
        </w:rPr>
        <w:t>follows:</w:t>
      </w:r>
    </w:p>
    <w:p w14:paraId="74D89A13" w14:textId="77777777" w:rsidR="0042371A" w:rsidRPr="00EF29FF" w:rsidRDefault="0042371A">
      <w:pPr>
        <w:pStyle w:val="BodyText"/>
        <w:spacing w:before="1"/>
        <w:rPr>
          <w:lang w:val="en-GB"/>
        </w:rPr>
      </w:pPr>
    </w:p>
    <w:tbl>
      <w:tblPr>
        <w:tblW w:w="0" w:type="auto"/>
        <w:tblInd w:w="66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374"/>
        <w:gridCol w:w="2370"/>
        <w:gridCol w:w="2370"/>
        <w:gridCol w:w="2370"/>
      </w:tblGrid>
      <w:tr w:rsidR="0042371A" w:rsidRPr="00EF29FF" w14:paraId="176FC18B" w14:textId="77777777">
        <w:trPr>
          <w:trHeight w:val="254"/>
        </w:trPr>
        <w:tc>
          <w:tcPr>
            <w:tcW w:w="2374" w:type="dxa"/>
            <w:shd w:val="clear" w:color="auto" w:fill="A8D08D"/>
          </w:tcPr>
          <w:p w14:paraId="349BC7BC" w14:textId="77777777" w:rsidR="0042371A" w:rsidRPr="00EF29FF" w:rsidRDefault="00BC6444">
            <w:pPr>
              <w:pStyle w:val="TableParagraph"/>
              <w:spacing w:line="234" w:lineRule="exact"/>
              <w:ind w:left="107"/>
              <w:rPr>
                <w:rFonts w:ascii="Arial"/>
                <w:b/>
              </w:rPr>
            </w:pPr>
            <w:r w:rsidRPr="00EF29FF">
              <w:rPr>
                <w:rFonts w:ascii="Arial"/>
                <w:b/>
              </w:rPr>
              <w:t>Age</w:t>
            </w:r>
            <w:r w:rsidRPr="00EF29FF">
              <w:rPr>
                <w:rFonts w:ascii="Arial"/>
                <w:b/>
                <w:spacing w:val="-1"/>
              </w:rPr>
              <w:t xml:space="preserve"> </w:t>
            </w:r>
            <w:r w:rsidRPr="00EF29FF">
              <w:rPr>
                <w:rFonts w:ascii="Arial"/>
                <w:b/>
              </w:rPr>
              <w:t>group</w:t>
            </w:r>
          </w:p>
        </w:tc>
        <w:tc>
          <w:tcPr>
            <w:tcW w:w="2370" w:type="dxa"/>
            <w:shd w:val="clear" w:color="auto" w:fill="A8D08D"/>
          </w:tcPr>
          <w:p w14:paraId="574A4273" w14:textId="77777777" w:rsidR="0042371A" w:rsidRPr="00EF29FF" w:rsidRDefault="00BC6444">
            <w:pPr>
              <w:pStyle w:val="TableParagraph"/>
              <w:spacing w:line="234" w:lineRule="exact"/>
              <w:ind w:left="105"/>
              <w:rPr>
                <w:rFonts w:ascii="Arial"/>
                <w:b/>
              </w:rPr>
            </w:pPr>
            <w:proofErr w:type="spellStart"/>
            <w:r w:rsidRPr="00EF29FF">
              <w:rPr>
                <w:rFonts w:ascii="Arial"/>
                <w:b/>
              </w:rPr>
              <w:t>Female</w:t>
            </w:r>
            <w:proofErr w:type="spellEnd"/>
          </w:p>
        </w:tc>
        <w:tc>
          <w:tcPr>
            <w:tcW w:w="2370" w:type="dxa"/>
            <w:shd w:val="clear" w:color="auto" w:fill="A8D08D"/>
          </w:tcPr>
          <w:p w14:paraId="56E416BC" w14:textId="77777777" w:rsidR="0042371A" w:rsidRPr="00EF29FF" w:rsidRDefault="00BC6444">
            <w:pPr>
              <w:pStyle w:val="TableParagraph"/>
              <w:spacing w:line="234" w:lineRule="exact"/>
              <w:ind w:left="106"/>
              <w:rPr>
                <w:rFonts w:ascii="Arial"/>
                <w:b/>
              </w:rPr>
            </w:pPr>
            <w:r w:rsidRPr="00EF29FF">
              <w:rPr>
                <w:rFonts w:ascii="Arial"/>
                <w:b/>
              </w:rPr>
              <w:t>Male</w:t>
            </w:r>
          </w:p>
        </w:tc>
        <w:tc>
          <w:tcPr>
            <w:tcW w:w="2370" w:type="dxa"/>
            <w:shd w:val="clear" w:color="auto" w:fill="A8D08D"/>
          </w:tcPr>
          <w:p w14:paraId="074905CA" w14:textId="77777777" w:rsidR="0042371A" w:rsidRPr="00EF29FF" w:rsidRDefault="00BC6444">
            <w:pPr>
              <w:pStyle w:val="TableParagraph"/>
              <w:spacing w:line="234" w:lineRule="exact"/>
              <w:ind w:left="105"/>
              <w:rPr>
                <w:rFonts w:ascii="Arial"/>
                <w:b/>
              </w:rPr>
            </w:pPr>
            <w:r w:rsidRPr="00EF29FF">
              <w:rPr>
                <w:rFonts w:ascii="Arial"/>
                <w:b/>
              </w:rPr>
              <w:t>Total</w:t>
            </w:r>
          </w:p>
        </w:tc>
      </w:tr>
      <w:tr w:rsidR="0042371A" w:rsidRPr="00EF29FF" w14:paraId="53486310" w14:textId="77777777">
        <w:trPr>
          <w:trHeight w:val="251"/>
        </w:trPr>
        <w:tc>
          <w:tcPr>
            <w:tcW w:w="2374" w:type="dxa"/>
          </w:tcPr>
          <w:p w14:paraId="3560BCF3" w14:textId="77777777" w:rsidR="0042371A" w:rsidRPr="00EF29FF" w:rsidRDefault="00BC6444">
            <w:pPr>
              <w:pStyle w:val="TableParagraph"/>
              <w:spacing w:line="232" w:lineRule="exact"/>
              <w:ind w:left="107"/>
            </w:pPr>
            <w:r w:rsidRPr="00EF29FF">
              <w:t>30+</w:t>
            </w:r>
          </w:p>
        </w:tc>
        <w:tc>
          <w:tcPr>
            <w:tcW w:w="2370" w:type="dxa"/>
          </w:tcPr>
          <w:p w14:paraId="5B3D8CBE" w14:textId="77777777" w:rsidR="0042371A" w:rsidRPr="00EF29FF" w:rsidRDefault="00BC6444">
            <w:pPr>
              <w:pStyle w:val="TableParagraph"/>
              <w:spacing w:line="232" w:lineRule="exact"/>
              <w:ind w:right="1054"/>
              <w:jc w:val="right"/>
            </w:pPr>
            <w:r w:rsidRPr="00EF29FF">
              <w:t>71</w:t>
            </w:r>
          </w:p>
        </w:tc>
        <w:tc>
          <w:tcPr>
            <w:tcW w:w="2370" w:type="dxa"/>
          </w:tcPr>
          <w:p w14:paraId="634D4663" w14:textId="77777777" w:rsidR="0042371A" w:rsidRPr="00EF29FF" w:rsidRDefault="00BC6444">
            <w:pPr>
              <w:pStyle w:val="TableParagraph"/>
              <w:spacing w:line="232" w:lineRule="exact"/>
              <w:ind w:right="1053"/>
              <w:jc w:val="right"/>
            </w:pPr>
            <w:r w:rsidRPr="00EF29FF">
              <w:t>24</w:t>
            </w:r>
          </w:p>
        </w:tc>
        <w:tc>
          <w:tcPr>
            <w:tcW w:w="2370" w:type="dxa"/>
          </w:tcPr>
          <w:p w14:paraId="26923D5A" w14:textId="77777777" w:rsidR="0042371A" w:rsidRPr="00EF29FF" w:rsidRDefault="00BC6444">
            <w:pPr>
              <w:pStyle w:val="TableParagraph"/>
              <w:spacing w:line="232" w:lineRule="exact"/>
              <w:ind w:left="976" w:right="973"/>
              <w:jc w:val="center"/>
            </w:pPr>
            <w:r w:rsidRPr="00EF29FF">
              <w:t>95</w:t>
            </w:r>
          </w:p>
        </w:tc>
      </w:tr>
      <w:tr w:rsidR="0042371A" w:rsidRPr="00EF29FF" w14:paraId="35755264" w14:textId="77777777">
        <w:trPr>
          <w:trHeight w:val="254"/>
        </w:trPr>
        <w:tc>
          <w:tcPr>
            <w:tcW w:w="2374" w:type="dxa"/>
          </w:tcPr>
          <w:p w14:paraId="1B0D2D96" w14:textId="77777777" w:rsidR="0042371A" w:rsidRPr="00EF29FF" w:rsidRDefault="00BC6444">
            <w:pPr>
              <w:pStyle w:val="TableParagraph"/>
              <w:spacing w:line="234" w:lineRule="exact"/>
              <w:ind w:left="107"/>
            </w:pPr>
            <w:proofErr w:type="spellStart"/>
            <w:r w:rsidRPr="00EF29FF">
              <w:t>Youths</w:t>
            </w:r>
            <w:proofErr w:type="spellEnd"/>
          </w:p>
        </w:tc>
        <w:tc>
          <w:tcPr>
            <w:tcW w:w="2370" w:type="dxa"/>
          </w:tcPr>
          <w:p w14:paraId="639AA5FD" w14:textId="77777777" w:rsidR="0042371A" w:rsidRPr="00EF29FF" w:rsidRDefault="00BC6444">
            <w:pPr>
              <w:pStyle w:val="TableParagraph"/>
              <w:spacing w:line="234" w:lineRule="exact"/>
              <w:ind w:right="1054"/>
              <w:jc w:val="right"/>
            </w:pPr>
            <w:r w:rsidRPr="00EF29FF">
              <w:t>36</w:t>
            </w:r>
          </w:p>
        </w:tc>
        <w:tc>
          <w:tcPr>
            <w:tcW w:w="2370" w:type="dxa"/>
          </w:tcPr>
          <w:p w14:paraId="3EDEB43A" w14:textId="77777777" w:rsidR="0042371A" w:rsidRPr="00EF29FF" w:rsidRDefault="00BC6444">
            <w:pPr>
              <w:pStyle w:val="TableParagraph"/>
              <w:spacing w:line="234" w:lineRule="exact"/>
              <w:ind w:right="1053"/>
              <w:jc w:val="right"/>
            </w:pPr>
            <w:r w:rsidRPr="00EF29FF">
              <w:t>22</w:t>
            </w:r>
          </w:p>
        </w:tc>
        <w:tc>
          <w:tcPr>
            <w:tcW w:w="2370" w:type="dxa"/>
          </w:tcPr>
          <w:p w14:paraId="00B4DC55" w14:textId="77777777" w:rsidR="0042371A" w:rsidRPr="00EF29FF" w:rsidRDefault="00BC6444">
            <w:pPr>
              <w:pStyle w:val="TableParagraph"/>
              <w:spacing w:line="234" w:lineRule="exact"/>
              <w:ind w:left="976" w:right="973"/>
              <w:jc w:val="center"/>
            </w:pPr>
            <w:r w:rsidRPr="00EF29FF">
              <w:t>58</w:t>
            </w:r>
          </w:p>
        </w:tc>
      </w:tr>
      <w:tr w:rsidR="0042371A" w:rsidRPr="00EF29FF" w14:paraId="3570DF9C" w14:textId="77777777">
        <w:trPr>
          <w:trHeight w:val="251"/>
        </w:trPr>
        <w:tc>
          <w:tcPr>
            <w:tcW w:w="2374" w:type="dxa"/>
          </w:tcPr>
          <w:p w14:paraId="70E691EE" w14:textId="77777777" w:rsidR="0042371A" w:rsidRPr="00EF29FF" w:rsidRDefault="00BC6444">
            <w:pPr>
              <w:pStyle w:val="TableParagraph"/>
              <w:spacing w:line="232" w:lineRule="exact"/>
              <w:ind w:left="107"/>
            </w:pPr>
            <w:r w:rsidRPr="00EF29FF">
              <w:t>Adolescent</w:t>
            </w:r>
          </w:p>
        </w:tc>
        <w:tc>
          <w:tcPr>
            <w:tcW w:w="2370" w:type="dxa"/>
          </w:tcPr>
          <w:p w14:paraId="58794754" w14:textId="77777777" w:rsidR="0042371A" w:rsidRPr="00EF29FF" w:rsidRDefault="00BC6444">
            <w:pPr>
              <w:pStyle w:val="TableParagraph"/>
              <w:spacing w:line="232" w:lineRule="exact"/>
              <w:ind w:right="1054"/>
              <w:jc w:val="right"/>
            </w:pPr>
            <w:r w:rsidRPr="00EF29FF">
              <w:t>14</w:t>
            </w:r>
          </w:p>
        </w:tc>
        <w:tc>
          <w:tcPr>
            <w:tcW w:w="2370" w:type="dxa"/>
          </w:tcPr>
          <w:p w14:paraId="3FB242B3" w14:textId="77777777" w:rsidR="0042371A" w:rsidRPr="00EF29FF" w:rsidRDefault="00BC6444">
            <w:pPr>
              <w:pStyle w:val="TableParagraph"/>
              <w:spacing w:line="232" w:lineRule="exact"/>
              <w:ind w:right="1112"/>
              <w:jc w:val="right"/>
            </w:pPr>
            <w:r w:rsidRPr="00EF29FF">
              <w:t>7</w:t>
            </w:r>
          </w:p>
        </w:tc>
        <w:tc>
          <w:tcPr>
            <w:tcW w:w="2370" w:type="dxa"/>
          </w:tcPr>
          <w:p w14:paraId="34B5970F" w14:textId="77777777" w:rsidR="0042371A" w:rsidRPr="00EF29FF" w:rsidRDefault="00BC6444">
            <w:pPr>
              <w:pStyle w:val="TableParagraph"/>
              <w:spacing w:line="232" w:lineRule="exact"/>
              <w:ind w:left="976" w:right="973"/>
              <w:jc w:val="center"/>
            </w:pPr>
            <w:r w:rsidRPr="00EF29FF">
              <w:t>21</w:t>
            </w:r>
          </w:p>
        </w:tc>
      </w:tr>
      <w:tr w:rsidR="0042371A" w:rsidRPr="00EF29FF" w14:paraId="10605ECD" w14:textId="77777777">
        <w:trPr>
          <w:trHeight w:val="253"/>
        </w:trPr>
        <w:tc>
          <w:tcPr>
            <w:tcW w:w="2374" w:type="dxa"/>
          </w:tcPr>
          <w:p w14:paraId="463F3040" w14:textId="77777777" w:rsidR="0042371A" w:rsidRPr="00EF29FF" w:rsidRDefault="00BC6444">
            <w:pPr>
              <w:pStyle w:val="TableParagraph"/>
              <w:spacing w:before="2" w:line="232" w:lineRule="exact"/>
              <w:ind w:left="107"/>
            </w:pPr>
            <w:r w:rsidRPr="00EF29FF">
              <w:t>Under 10</w:t>
            </w:r>
          </w:p>
        </w:tc>
        <w:tc>
          <w:tcPr>
            <w:tcW w:w="2370" w:type="dxa"/>
          </w:tcPr>
          <w:p w14:paraId="012AD328" w14:textId="77777777" w:rsidR="0042371A" w:rsidRPr="00EF29FF" w:rsidRDefault="00BC6444">
            <w:pPr>
              <w:pStyle w:val="TableParagraph"/>
              <w:spacing w:before="2" w:line="232" w:lineRule="exact"/>
              <w:ind w:left="4"/>
              <w:jc w:val="center"/>
            </w:pPr>
            <w:r w:rsidRPr="00EF29FF">
              <w:t>3</w:t>
            </w:r>
          </w:p>
        </w:tc>
        <w:tc>
          <w:tcPr>
            <w:tcW w:w="2370" w:type="dxa"/>
          </w:tcPr>
          <w:p w14:paraId="62F35915" w14:textId="77777777" w:rsidR="0042371A" w:rsidRPr="00EF29FF" w:rsidRDefault="00BC6444">
            <w:pPr>
              <w:pStyle w:val="TableParagraph"/>
              <w:spacing w:before="2" w:line="232" w:lineRule="exact"/>
              <w:ind w:right="1112"/>
              <w:jc w:val="right"/>
            </w:pPr>
            <w:r w:rsidRPr="00EF29FF">
              <w:t>2</w:t>
            </w:r>
          </w:p>
        </w:tc>
        <w:tc>
          <w:tcPr>
            <w:tcW w:w="2370" w:type="dxa"/>
          </w:tcPr>
          <w:p w14:paraId="2CAD5346" w14:textId="77777777" w:rsidR="0042371A" w:rsidRPr="00EF29FF" w:rsidRDefault="00BC6444">
            <w:pPr>
              <w:pStyle w:val="TableParagraph"/>
              <w:spacing w:before="2" w:line="232" w:lineRule="exact"/>
              <w:ind w:left="6"/>
              <w:jc w:val="center"/>
            </w:pPr>
            <w:r w:rsidRPr="00EF29FF">
              <w:t>5</w:t>
            </w:r>
          </w:p>
        </w:tc>
      </w:tr>
      <w:tr w:rsidR="0042371A" w:rsidRPr="00EF29FF" w14:paraId="738BC240" w14:textId="77777777">
        <w:trPr>
          <w:trHeight w:val="254"/>
        </w:trPr>
        <w:tc>
          <w:tcPr>
            <w:tcW w:w="2374" w:type="dxa"/>
          </w:tcPr>
          <w:p w14:paraId="5C21A50E" w14:textId="77777777" w:rsidR="0042371A" w:rsidRPr="00EF29FF" w:rsidRDefault="00BC6444">
            <w:pPr>
              <w:pStyle w:val="TableParagraph"/>
              <w:spacing w:line="234" w:lineRule="exact"/>
              <w:ind w:left="107"/>
            </w:pPr>
            <w:r w:rsidRPr="00EF29FF">
              <w:t>Under 5</w:t>
            </w:r>
          </w:p>
        </w:tc>
        <w:tc>
          <w:tcPr>
            <w:tcW w:w="2370" w:type="dxa"/>
          </w:tcPr>
          <w:p w14:paraId="11C5E7F9" w14:textId="77777777" w:rsidR="0042371A" w:rsidRPr="00EF29FF" w:rsidRDefault="00BC6444">
            <w:pPr>
              <w:pStyle w:val="TableParagraph"/>
              <w:spacing w:line="234" w:lineRule="exact"/>
              <w:ind w:left="4"/>
              <w:jc w:val="center"/>
            </w:pPr>
            <w:r w:rsidRPr="00EF29FF">
              <w:t>3</w:t>
            </w:r>
          </w:p>
        </w:tc>
        <w:tc>
          <w:tcPr>
            <w:tcW w:w="2370" w:type="dxa"/>
          </w:tcPr>
          <w:p w14:paraId="706105C9" w14:textId="77777777" w:rsidR="0042371A" w:rsidRPr="00EF29FF" w:rsidRDefault="00BC6444">
            <w:pPr>
              <w:pStyle w:val="TableParagraph"/>
              <w:spacing w:line="234" w:lineRule="exact"/>
              <w:ind w:right="1112"/>
              <w:jc w:val="right"/>
            </w:pPr>
            <w:r w:rsidRPr="00EF29FF">
              <w:t>2</w:t>
            </w:r>
          </w:p>
        </w:tc>
        <w:tc>
          <w:tcPr>
            <w:tcW w:w="2370" w:type="dxa"/>
          </w:tcPr>
          <w:p w14:paraId="5527D10D" w14:textId="77777777" w:rsidR="0042371A" w:rsidRPr="00EF29FF" w:rsidRDefault="00BC6444">
            <w:pPr>
              <w:pStyle w:val="TableParagraph"/>
              <w:spacing w:line="234" w:lineRule="exact"/>
              <w:ind w:left="6"/>
              <w:jc w:val="center"/>
            </w:pPr>
            <w:r w:rsidRPr="00EF29FF">
              <w:t>5</w:t>
            </w:r>
          </w:p>
        </w:tc>
      </w:tr>
      <w:tr w:rsidR="0042371A" w:rsidRPr="00EF29FF" w14:paraId="76D130AF" w14:textId="77777777">
        <w:trPr>
          <w:trHeight w:val="251"/>
        </w:trPr>
        <w:tc>
          <w:tcPr>
            <w:tcW w:w="2374" w:type="dxa"/>
            <w:shd w:val="clear" w:color="auto" w:fill="D9D9D9"/>
          </w:tcPr>
          <w:p w14:paraId="53A80BFB" w14:textId="77777777" w:rsidR="0042371A" w:rsidRPr="00EF29FF" w:rsidRDefault="00BC6444">
            <w:pPr>
              <w:pStyle w:val="TableParagraph"/>
              <w:spacing w:line="232" w:lineRule="exact"/>
              <w:ind w:left="107"/>
              <w:rPr>
                <w:rFonts w:ascii="Arial"/>
                <w:b/>
              </w:rPr>
            </w:pPr>
            <w:r w:rsidRPr="00EF29FF">
              <w:rPr>
                <w:rFonts w:ascii="Arial"/>
                <w:b/>
              </w:rPr>
              <w:t>Total</w:t>
            </w:r>
          </w:p>
        </w:tc>
        <w:tc>
          <w:tcPr>
            <w:tcW w:w="2370" w:type="dxa"/>
            <w:shd w:val="clear" w:color="auto" w:fill="D9D9D9"/>
          </w:tcPr>
          <w:p w14:paraId="70E08A67" w14:textId="77777777" w:rsidR="0042371A" w:rsidRPr="00EF29FF" w:rsidRDefault="00BC6444">
            <w:pPr>
              <w:pStyle w:val="TableParagraph"/>
              <w:spacing w:line="232" w:lineRule="exact"/>
              <w:ind w:right="992"/>
              <w:jc w:val="right"/>
              <w:rPr>
                <w:rFonts w:ascii="Arial"/>
                <w:b/>
              </w:rPr>
            </w:pPr>
            <w:r w:rsidRPr="00EF29FF">
              <w:rPr>
                <w:rFonts w:ascii="Arial"/>
                <w:b/>
              </w:rPr>
              <w:t>127</w:t>
            </w:r>
          </w:p>
        </w:tc>
        <w:tc>
          <w:tcPr>
            <w:tcW w:w="2370" w:type="dxa"/>
            <w:shd w:val="clear" w:color="auto" w:fill="D9D9D9"/>
          </w:tcPr>
          <w:p w14:paraId="712A72AC" w14:textId="77777777" w:rsidR="0042371A" w:rsidRPr="00EF29FF" w:rsidRDefault="00BC6444">
            <w:pPr>
              <w:pStyle w:val="TableParagraph"/>
              <w:spacing w:line="232" w:lineRule="exact"/>
              <w:ind w:right="1053"/>
              <w:jc w:val="right"/>
              <w:rPr>
                <w:rFonts w:ascii="Arial"/>
                <w:b/>
              </w:rPr>
            </w:pPr>
            <w:r w:rsidRPr="00EF29FF">
              <w:rPr>
                <w:rFonts w:ascii="Arial"/>
                <w:b/>
              </w:rPr>
              <w:t>57</w:t>
            </w:r>
          </w:p>
        </w:tc>
        <w:tc>
          <w:tcPr>
            <w:tcW w:w="2370" w:type="dxa"/>
            <w:shd w:val="clear" w:color="auto" w:fill="D9D9D9"/>
          </w:tcPr>
          <w:p w14:paraId="047E2800" w14:textId="77777777" w:rsidR="0042371A" w:rsidRPr="00EF29FF" w:rsidRDefault="00BC6444">
            <w:pPr>
              <w:pStyle w:val="TableParagraph"/>
              <w:spacing w:line="232" w:lineRule="exact"/>
              <w:ind w:left="978" w:right="973"/>
              <w:jc w:val="center"/>
              <w:rPr>
                <w:rFonts w:ascii="Arial"/>
                <w:b/>
              </w:rPr>
            </w:pPr>
            <w:r w:rsidRPr="00EF29FF">
              <w:rPr>
                <w:rFonts w:ascii="Arial"/>
                <w:b/>
              </w:rPr>
              <w:t>184</w:t>
            </w:r>
          </w:p>
        </w:tc>
      </w:tr>
    </w:tbl>
    <w:p w14:paraId="52459B9D" w14:textId="77777777" w:rsidR="0042371A" w:rsidRPr="00EF29FF" w:rsidRDefault="0042371A">
      <w:pPr>
        <w:pStyle w:val="BodyText"/>
        <w:rPr>
          <w:sz w:val="24"/>
        </w:rPr>
      </w:pPr>
    </w:p>
    <w:p w14:paraId="536FC18E" w14:textId="77777777" w:rsidR="0042371A" w:rsidRPr="00EF29FF" w:rsidRDefault="0042371A">
      <w:pPr>
        <w:pStyle w:val="BodyText"/>
        <w:rPr>
          <w:sz w:val="20"/>
        </w:rPr>
      </w:pPr>
    </w:p>
    <w:p w14:paraId="01615788" w14:textId="77777777" w:rsidR="0042371A" w:rsidRPr="00EF29FF" w:rsidRDefault="00BC6444">
      <w:pPr>
        <w:pStyle w:val="Heading3"/>
        <w:jc w:val="both"/>
        <w:rPr>
          <w:lang w:val="en-GB"/>
        </w:rPr>
      </w:pPr>
      <w:r w:rsidRPr="00EF29FF">
        <w:rPr>
          <w:lang w:val="en-GB"/>
        </w:rPr>
        <w:t>Activity</w:t>
      </w:r>
      <w:r w:rsidRPr="00EF29FF">
        <w:rPr>
          <w:spacing w:val="-5"/>
          <w:lang w:val="en-GB"/>
        </w:rPr>
        <w:t xml:space="preserve"> </w:t>
      </w:r>
      <w:r w:rsidRPr="00EF29FF">
        <w:rPr>
          <w:lang w:val="en-GB"/>
        </w:rPr>
        <w:t>1.7: Distribution</w:t>
      </w:r>
      <w:r w:rsidRPr="00EF29FF">
        <w:rPr>
          <w:spacing w:val="-1"/>
          <w:lang w:val="en-GB"/>
        </w:rPr>
        <w:t xml:space="preserve"> </w:t>
      </w:r>
      <w:r w:rsidRPr="00EF29FF">
        <w:rPr>
          <w:lang w:val="en-GB"/>
        </w:rPr>
        <w:t>of</w:t>
      </w:r>
      <w:r w:rsidRPr="00EF29FF">
        <w:rPr>
          <w:spacing w:val="-2"/>
          <w:lang w:val="en-GB"/>
        </w:rPr>
        <w:t xml:space="preserve"> </w:t>
      </w:r>
      <w:r w:rsidRPr="00EF29FF">
        <w:rPr>
          <w:lang w:val="en-GB"/>
        </w:rPr>
        <w:t>dignity</w:t>
      </w:r>
      <w:r w:rsidRPr="00EF29FF">
        <w:rPr>
          <w:spacing w:val="-5"/>
          <w:lang w:val="en-GB"/>
        </w:rPr>
        <w:t xml:space="preserve"> </w:t>
      </w:r>
      <w:r w:rsidRPr="00EF29FF">
        <w:rPr>
          <w:lang w:val="en-GB"/>
        </w:rPr>
        <w:t>kits</w:t>
      </w:r>
      <w:r w:rsidRPr="00EF29FF">
        <w:rPr>
          <w:spacing w:val="-3"/>
          <w:lang w:val="en-GB"/>
        </w:rPr>
        <w:t xml:space="preserve"> </w:t>
      </w:r>
      <w:r w:rsidRPr="00EF29FF">
        <w:rPr>
          <w:lang w:val="en-GB"/>
        </w:rPr>
        <w:t>for</w:t>
      </w:r>
      <w:r w:rsidRPr="00EF29FF">
        <w:rPr>
          <w:spacing w:val="-3"/>
          <w:lang w:val="en-GB"/>
        </w:rPr>
        <w:t xml:space="preserve"> </w:t>
      </w:r>
      <w:r w:rsidRPr="00EF29FF">
        <w:rPr>
          <w:lang w:val="en-GB"/>
        </w:rPr>
        <w:t>victims</w:t>
      </w:r>
    </w:p>
    <w:p w14:paraId="0E67A1F3" w14:textId="77777777" w:rsidR="0042371A" w:rsidRPr="00EF29FF" w:rsidRDefault="00BC6444">
      <w:pPr>
        <w:pStyle w:val="BodyText"/>
        <w:spacing w:before="119"/>
        <w:ind w:left="618" w:right="596"/>
        <w:jc w:val="both"/>
        <w:rPr>
          <w:lang w:val="en-GB"/>
        </w:rPr>
      </w:pPr>
      <w:r w:rsidRPr="00EF29FF">
        <w:rPr>
          <w:spacing w:val="-1"/>
          <w:lang w:val="en-GB"/>
        </w:rPr>
        <w:t>During</w:t>
      </w:r>
      <w:r w:rsidRPr="00EF29FF">
        <w:rPr>
          <w:spacing w:val="-11"/>
          <w:lang w:val="en-GB"/>
        </w:rPr>
        <w:t xml:space="preserve"> </w:t>
      </w:r>
      <w:r w:rsidRPr="00EF29FF">
        <w:rPr>
          <w:spacing w:val="-1"/>
          <w:lang w:val="en-GB"/>
        </w:rPr>
        <w:t>the</w:t>
      </w:r>
      <w:r w:rsidRPr="00EF29FF">
        <w:rPr>
          <w:spacing w:val="-14"/>
          <w:lang w:val="en-GB"/>
        </w:rPr>
        <w:t xml:space="preserve"> </w:t>
      </w:r>
      <w:r w:rsidRPr="00EF29FF">
        <w:rPr>
          <w:spacing w:val="-1"/>
          <w:lang w:val="en-GB"/>
        </w:rPr>
        <w:t>reporting</w:t>
      </w:r>
      <w:r w:rsidRPr="00EF29FF">
        <w:rPr>
          <w:spacing w:val="-11"/>
          <w:lang w:val="en-GB"/>
        </w:rPr>
        <w:t xml:space="preserve"> </w:t>
      </w:r>
      <w:r w:rsidRPr="00EF29FF">
        <w:rPr>
          <w:spacing w:val="-1"/>
          <w:lang w:val="en-GB"/>
        </w:rPr>
        <w:t>period,</w:t>
      </w:r>
      <w:r w:rsidRPr="00EF29FF">
        <w:rPr>
          <w:spacing w:val="-10"/>
          <w:lang w:val="en-GB"/>
        </w:rPr>
        <w:t xml:space="preserve"> </w:t>
      </w:r>
      <w:r w:rsidRPr="00EF29FF">
        <w:rPr>
          <w:spacing w:val="-1"/>
          <w:lang w:val="en-GB"/>
        </w:rPr>
        <w:t>a</w:t>
      </w:r>
      <w:r w:rsidRPr="00EF29FF">
        <w:rPr>
          <w:spacing w:val="-17"/>
          <w:lang w:val="en-GB"/>
        </w:rPr>
        <w:t xml:space="preserve"> </w:t>
      </w:r>
      <w:r w:rsidRPr="00EF29FF">
        <w:rPr>
          <w:spacing w:val="-1"/>
          <w:lang w:val="en-GB"/>
        </w:rPr>
        <w:t>total</w:t>
      </w:r>
      <w:r w:rsidRPr="00EF29FF">
        <w:rPr>
          <w:spacing w:val="-11"/>
          <w:lang w:val="en-GB"/>
        </w:rPr>
        <w:t xml:space="preserve"> </w:t>
      </w:r>
      <w:r w:rsidRPr="00EF29FF">
        <w:rPr>
          <w:lang w:val="en-GB"/>
        </w:rPr>
        <w:t>number</w:t>
      </w:r>
      <w:r w:rsidRPr="00EF29FF">
        <w:rPr>
          <w:spacing w:val="-11"/>
          <w:lang w:val="en-GB"/>
        </w:rPr>
        <w:t xml:space="preserve"> </w:t>
      </w:r>
      <w:r w:rsidRPr="00EF29FF">
        <w:rPr>
          <w:lang w:val="en-GB"/>
        </w:rPr>
        <w:t>of</w:t>
      </w:r>
      <w:r w:rsidRPr="00EF29FF">
        <w:rPr>
          <w:spacing w:val="-13"/>
          <w:lang w:val="en-GB"/>
        </w:rPr>
        <w:t xml:space="preserve"> </w:t>
      </w:r>
      <w:r w:rsidRPr="00EF29FF">
        <w:rPr>
          <w:lang w:val="en-GB"/>
        </w:rPr>
        <w:t>359</w:t>
      </w:r>
      <w:r w:rsidRPr="00EF29FF">
        <w:rPr>
          <w:spacing w:val="-14"/>
          <w:lang w:val="en-GB"/>
        </w:rPr>
        <w:t xml:space="preserve"> </w:t>
      </w:r>
      <w:r w:rsidRPr="00EF29FF">
        <w:rPr>
          <w:lang w:val="en-GB"/>
        </w:rPr>
        <w:t>(341</w:t>
      </w:r>
      <w:r w:rsidRPr="00EF29FF">
        <w:rPr>
          <w:spacing w:val="-14"/>
          <w:lang w:val="en-GB"/>
        </w:rPr>
        <w:t xml:space="preserve"> </w:t>
      </w:r>
      <w:r w:rsidRPr="00EF29FF">
        <w:rPr>
          <w:lang w:val="en-GB"/>
        </w:rPr>
        <w:t>refugees,18</w:t>
      </w:r>
      <w:r w:rsidRPr="00EF29FF">
        <w:rPr>
          <w:spacing w:val="-14"/>
          <w:lang w:val="en-GB"/>
        </w:rPr>
        <w:t xml:space="preserve"> </w:t>
      </w:r>
      <w:r w:rsidRPr="00EF29FF">
        <w:rPr>
          <w:lang w:val="en-GB"/>
        </w:rPr>
        <w:t>host)</w:t>
      </w:r>
      <w:r w:rsidRPr="00EF29FF">
        <w:rPr>
          <w:spacing w:val="-12"/>
          <w:lang w:val="en-GB"/>
        </w:rPr>
        <w:t xml:space="preserve"> </w:t>
      </w:r>
      <w:r w:rsidRPr="00EF29FF">
        <w:rPr>
          <w:lang w:val="en-GB"/>
        </w:rPr>
        <w:t>women</w:t>
      </w:r>
      <w:r w:rsidRPr="00EF29FF">
        <w:rPr>
          <w:spacing w:val="-7"/>
          <w:lang w:val="en-GB"/>
        </w:rPr>
        <w:t xml:space="preserve"> </w:t>
      </w:r>
      <w:r w:rsidRPr="00EF29FF">
        <w:rPr>
          <w:lang w:val="en-GB"/>
        </w:rPr>
        <w:t>beneficiaries</w:t>
      </w:r>
      <w:r w:rsidRPr="00EF29FF">
        <w:rPr>
          <w:spacing w:val="-11"/>
          <w:lang w:val="en-GB"/>
        </w:rPr>
        <w:t xml:space="preserve"> </w:t>
      </w:r>
      <w:r w:rsidRPr="00EF29FF">
        <w:rPr>
          <w:lang w:val="en-GB"/>
        </w:rPr>
        <w:t>were</w:t>
      </w:r>
      <w:r w:rsidRPr="00EF29FF">
        <w:rPr>
          <w:spacing w:val="-59"/>
          <w:lang w:val="en-GB"/>
        </w:rPr>
        <w:t xml:space="preserve"> </w:t>
      </w:r>
      <w:r w:rsidRPr="00EF29FF">
        <w:rPr>
          <w:lang w:val="en-GB"/>
        </w:rPr>
        <w:t>provided with dignity kits. The majority of these beneficiaries were young (teenage) pregnant and</w:t>
      </w:r>
      <w:r w:rsidRPr="00EF29FF">
        <w:rPr>
          <w:spacing w:val="1"/>
          <w:lang w:val="en-GB"/>
        </w:rPr>
        <w:t xml:space="preserve"> </w:t>
      </w:r>
      <w:r w:rsidRPr="00EF29FF">
        <w:rPr>
          <w:lang w:val="en-GB"/>
        </w:rPr>
        <w:t>breast-feeding mothers in and out of schools. In all intervention sites, women and girls with post-</w:t>
      </w:r>
      <w:r w:rsidRPr="00EF29FF">
        <w:rPr>
          <w:spacing w:val="1"/>
          <w:lang w:val="en-GB"/>
        </w:rPr>
        <w:t xml:space="preserve"> </w:t>
      </w:r>
      <w:r w:rsidRPr="00EF29FF">
        <w:rPr>
          <w:lang w:val="en-GB"/>
        </w:rPr>
        <w:t>natal</w:t>
      </w:r>
      <w:r w:rsidRPr="00EF29FF">
        <w:rPr>
          <w:spacing w:val="-2"/>
          <w:lang w:val="en-GB"/>
        </w:rPr>
        <w:t xml:space="preserve"> </w:t>
      </w:r>
      <w:r w:rsidRPr="00EF29FF">
        <w:rPr>
          <w:lang w:val="en-GB"/>
        </w:rPr>
        <w:t>complications were</w:t>
      </w:r>
      <w:r w:rsidRPr="00EF29FF">
        <w:rPr>
          <w:spacing w:val="1"/>
          <w:lang w:val="en-GB"/>
        </w:rPr>
        <w:t xml:space="preserve"> </w:t>
      </w:r>
      <w:r w:rsidRPr="00EF29FF">
        <w:rPr>
          <w:lang w:val="en-GB"/>
        </w:rPr>
        <w:t>prioritized to</w:t>
      </w:r>
      <w:r w:rsidRPr="00EF29FF">
        <w:rPr>
          <w:spacing w:val="-2"/>
          <w:lang w:val="en-GB"/>
        </w:rPr>
        <w:t xml:space="preserve"> </w:t>
      </w:r>
      <w:r w:rsidRPr="00EF29FF">
        <w:rPr>
          <w:lang w:val="en-GB"/>
        </w:rPr>
        <w:t>receive</w:t>
      </w:r>
      <w:r w:rsidRPr="00EF29FF">
        <w:rPr>
          <w:spacing w:val="-1"/>
          <w:lang w:val="en-GB"/>
        </w:rPr>
        <w:t xml:space="preserve"> </w:t>
      </w:r>
      <w:r w:rsidRPr="00EF29FF">
        <w:rPr>
          <w:lang w:val="en-GB"/>
        </w:rPr>
        <w:t>hygiene kits.</w:t>
      </w:r>
    </w:p>
    <w:p w14:paraId="333AE9D2" w14:textId="4F5E98E0" w:rsidR="0042371A" w:rsidRPr="006B7E5F" w:rsidRDefault="00BC6444" w:rsidP="006B7E5F">
      <w:pPr>
        <w:pStyle w:val="BodyText"/>
        <w:spacing w:before="121"/>
        <w:ind w:left="618"/>
        <w:jc w:val="both"/>
        <w:rPr>
          <w:lang w:val="en-GB"/>
        </w:rPr>
      </w:pPr>
      <w:r w:rsidRPr="00EF29FF">
        <w:rPr>
          <w:lang w:val="en-GB"/>
        </w:rPr>
        <w:t>The</w:t>
      </w:r>
      <w:r w:rsidRPr="00EF29FF">
        <w:rPr>
          <w:spacing w:val="-4"/>
          <w:lang w:val="en-GB"/>
        </w:rPr>
        <w:t xml:space="preserve"> </w:t>
      </w:r>
      <w:r w:rsidRPr="00EF29FF">
        <w:rPr>
          <w:lang w:val="en-GB"/>
        </w:rPr>
        <w:t>exercise</w:t>
      </w:r>
      <w:r w:rsidRPr="00EF29FF">
        <w:rPr>
          <w:spacing w:val="-1"/>
          <w:lang w:val="en-GB"/>
        </w:rPr>
        <w:t xml:space="preserve"> </w:t>
      </w:r>
      <w:r w:rsidRPr="00EF29FF">
        <w:rPr>
          <w:lang w:val="en-GB"/>
        </w:rPr>
        <w:t>is still</w:t>
      </w:r>
      <w:r w:rsidRPr="00EF29FF">
        <w:rPr>
          <w:spacing w:val="-1"/>
          <w:lang w:val="en-GB"/>
        </w:rPr>
        <w:t xml:space="preserve"> </w:t>
      </w:r>
      <w:r w:rsidRPr="00EF29FF">
        <w:rPr>
          <w:lang w:val="en-GB"/>
        </w:rPr>
        <w:t>ongoing.</w:t>
      </w:r>
    </w:p>
    <w:tbl>
      <w:tblPr>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1"/>
        <w:gridCol w:w="3769"/>
        <w:gridCol w:w="951"/>
        <w:gridCol w:w="833"/>
        <w:gridCol w:w="888"/>
        <w:gridCol w:w="1220"/>
        <w:gridCol w:w="850"/>
        <w:gridCol w:w="994"/>
      </w:tblGrid>
      <w:tr w:rsidR="0042371A" w:rsidRPr="00EF29FF" w14:paraId="18D4E140" w14:textId="77777777">
        <w:trPr>
          <w:trHeight w:val="247"/>
        </w:trPr>
        <w:tc>
          <w:tcPr>
            <w:tcW w:w="10516" w:type="dxa"/>
            <w:gridSpan w:val="8"/>
            <w:tcBorders>
              <w:top w:val="nil"/>
              <w:left w:val="nil"/>
              <w:right w:val="nil"/>
            </w:tcBorders>
          </w:tcPr>
          <w:p w14:paraId="7628DDE0" w14:textId="77777777" w:rsidR="0042371A" w:rsidRPr="00EF29FF" w:rsidRDefault="00BC6444">
            <w:pPr>
              <w:pStyle w:val="TableParagraph"/>
              <w:spacing w:line="228" w:lineRule="exact"/>
              <w:ind w:left="1123"/>
            </w:pPr>
            <w:r w:rsidRPr="00EF29FF">
              <w:t>Details</w:t>
            </w:r>
            <w:r w:rsidRPr="00EF29FF">
              <w:rPr>
                <w:spacing w:val="-2"/>
              </w:rPr>
              <w:t xml:space="preserve"> </w:t>
            </w:r>
            <w:r w:rsidRPr="00EF29FF">
              <w:t>of</w:t>
            </w:r>
            <w:r w:rsidRPr="00EF29FF">
              <w:rPr>
                <w:spacing w:val="1"/>
              </w:rPr>
              <w:t xml:space="preserve"> </w:t>
            </w:r>
            <w:proofErr w:type="spellStart"/>
            <w:r w:rsidRPr="00EF29FF">
              <w:t>Result</w:t>
            </w:r>
            <w:proofErr w:type="spellEnd"/>
            <w:r w:rsidRPr="00EF29FF">
              <w:rPr>
                <w:spacing w:val="-1"/>
              </w:rPr>
              <w:t xml:space="preserve"> </w:t>
            </w:r>
            <w:r w:rsidRPr="00EF29FF">
              <w:t>1:</w:t>
            </w:r>
          </w:p>
        </w:tc>
      </w:tr>
      <w:tr w:rsidR="0042371A" w:rsidRPr="00EF29FF" w14:paraId="59FB721F" w14:textId="77777777">
        <w:trPr>
          <w:trHeight w:val="600"/>
        </w:trPr>
        <w:tc>
          <w:tcPr>
            <w:tcW w:w="1011" w:type="dxa"/>
          </w:tcPr>
          <w:p w14:paraId="39D205EE" w14:textId="77777777" w:rsidR="0042371A" w:rsidRPr="00EF29FF" w:rsidRDefault="0042371A">
            <w:pPr>
              <w:pStyle w:val="TableParagraph"/>
              <w:spacing w:before="3"/>
              <w:rPr>
                <w:sz w:val="30"/>
              </w:rPr>
            </w:pPr>
          </w:p>
          <w:p w14:paraId="493A3F59" w14:textId="77777777" w:rsidR="0042371A" w:rsidRPr="00EF29FF" w:rsidRDefault="00BC6444">
            <w:pPr>
              <w:pStyle w:val="TableParagraph"/>
              <w:spacing w:line="232" w:lineRule="exact"/>
              <w:ind w:right="96"/>
              <w:jc w:val="right"/>
              <w:rPr>
                <w:rFonts w:ascii="Arial"/>
                <w:b/>
              </w:rPr>
            </w:pPr>
            <w:r w:rsidRPr="00EF29FF">
              <w:rPr>
                <w:rFonts w:ascii="Arial"/>
                <w:b/>
                <w:u w:val="thick" w:color="C00000"/>
              </w:rPr>
              <w:t>Activity</w:t>
            </w:r>
          </w:p>
        </w:tc>
        <w:tc>
          <w:tcPr>
            <w:tcW w:w="3769" w:type="dxa"/>
          </w:tcPr>
          <w:p w14:paraId="5A9D0289" w14:textId="77777777" w:rsidR="0042371A" w:rsidRPr="00EF29FF" w:rsidRDefault="0042371A">
            <w:pPr>
              <w:pStyle w:val="TableParagraph"/>
              <w:spacing w:before="3"/>
              <w:rPr>
                <w:sz w:val="30"/>
              </w:rPr>
            </w:pPr>
          </w:p>
          <w:p w14:paraId="54772D5E" w14:textId="77777777" w:rsidR="0042371A" w:rsidRPr="00EF29FF" w:rsidRDefault="00BC6444">
            <w:pPr>
              <w:pStyle w:val="TableParagraph"/>
              <w:spacing w:line="232" w:lineRule="exact"/>
              <w:ind w:left="107"/>
              <w:rPr>
                <w:rFonts w:ascii="Arial"/>
                <w:b/>
              </w:rPr>
            </w:pPr>
            <w:r w:rsidRPr="00EF29FF">
              <w:rPr>
                <w:rFonts w:ascii="Arial"/>
                <w:b/>
                <w:u w:val="thick" w:color="C00000"/>
              </w:rPr>
              <w:t>Child</w:t>
            </w:r>
            <w:r w:rsidRPr="00EF29FF">
              <w:rPr>
                <w:rFonts w:ascii="Arial"/>
                <w:b/>
                <w:spacing w:val="-1"/>
                <w:u w:val="thick" w:color="C00000"/>
              </w:rPr>
              <w:t xml:space="preserve"> </w:t>
            </w:r>
            <w:r w:rsidRPr="00EF29FF">
              <w:rPr>
                <w:rFonts w:ascii="Arial"/>
                <w:b/>
                <w:u w:val="thick" w:color="C00000"/>
              </w:rPr>
              <w:t>Protection</w:t>
            </w:r>
          </w:p>
        </w:tc>
        <w:tc>
          <w:tcPr>
            <w:tcW w:w="951" w:type="dxa"/>
            <w:shd w:val="clear" w:color="auto" w:fill="BEBEBE"/>
          </w:tcPr>
          <w:p w14:paraId="7B1442B1" w14:textId="77777777" w:rsidR="0042371A" w:rsidRPr="00EF29FF" w:rsidRDefault="0042371A">
            <w:pPr>
              <w:pStyle w:val="TableParagraph"/>
              <w:spacing w:before="3"/>
              <w:rPr>
                <w:sz w:val="30"/>
              </w:rPr>
            </w:pPr>
          </w:p>
          <w:p w14:paraId="534F6E72" w14:textId="77777777" w:rsidR="0042371A" w:rsidRPr="00EF29FF" w:rsidRDefault="00BC6444">
            <w:pPr>
              <w:pStyle w:val="TableParagraph"/>
              <w:spacing w:line="232" w:lineRule="exact"/>
              <w:ind w:left="107"/>
            </w:pPr>
            <w:proofErr w:type="spellStart"/>
            <w:r w:rsidRPr="00EF29FF">
              <w:t>Female</w:t>
            </w:r>
            <w:proofErr w:type="spellEnd"/>
          </w:p>
        </w:tc>
        <w:tc>
          <w:tcPr>
            <w:tcW w:w="833" w:type="dxa"/>
            <w:shd w:val="clear" w:color="auto" w:fill="BEBEBE"/>
          </w:tcPr>
          <w:p w14:paraId="294CE5DB" w14:textId="77777777" w:rsidR="0042371A" w:rsidRPr="00EF29FF" w:rsidRDefault="0042371A">
            <w:pPr>
              <w:pStyle w:val="TableParagraph"/>
              <w:spacing w:before="3"/>
              <w:rPr>
                <w:sz w:val="30"/>
              </w:rPr>
            </w:pPr>
          </w:p>
          <w:p w14:paraId="061ABF41" w14:textId="77777777" w:rsidR="0042371A" w:rsidRPr="00EF29FF" w:rsidRDefault="00BC6444">
            <w:pPr>
              <w:pStyle w:val="TableParagraph"/>
              <w:spacing w:line="232" w:lineRule="exact"/>
              <w:ind w:left="106"/>
            </w:pPr>
            <w:r w:rsidRPr="00EF29FF">
              <w:t>Male</w:t>
            </w:r>
          </w:p>
        </w:tc>
        <w:tc>
          <w:tcPr>
            <w:tcW w:w="888" w:type="dxa"/>
            <w:shd w:val="clear" w:color="auto" w:fill="BEBEBE"/>
          </w:tcPr>
          <w:p w14:paraId="4B27D909" w14:textId="77777777" w:rsidR="0042371A" w:rsidRPr="00EF29FF" w:rsidRDefault="0042371A">
            <w:pPr>
              <w:pStyle w:val="TableParagraph"/>
              <w:spacing w:before="3"/>
              <w:rPr>
                <w:sz w:val="30"/>
              </w:rPr>
            </w:pPr>
          </w:p>
          <w:p w14:paraId="52BDFF7E" w14:textId="77777777" w:rsidR="0042371A" w:rsidRPr="00EF29FF" w:rsidRDefault="00BC6444">
            <w:pPr>
              <w:pStyle w:val="TableParagraph"/>
              <w:spacing w:line="232" w:lineRule="exact"/>
              <w:ind w:left="106"/>
            </w:pPr>
            <w:r w:rsidRPr="00EF29FF">
              <w:t>Total</w:t>
            </w:r>
          </w:p>
        </w:tc>
        <w:tc>
          <w:tcPr>
            <w:tcW w:w="1220" w:type="dxa"/>
            <w:shd w:val="clear" w:color="auto" w:fill="BEBEBE"/>
          </w:tcPr>
          <w:p w14:paraId="5DFF5AB7" w14:textId="77777777" w:rsidR="0042371A" w:rsidRPr="00EF29FF" w:rsidRDefault="00BC6444">
            <w:pPr>
              <w:pStyle w:val="TableParagraph"/>
              <w:spacing w:before="172"/>
              <w:ind w:left="106"/>
            </w:pPr>
            <w:proofErr w:type="spellStart"/>
            <w:r w:rsidRPr="00EF29FF">
              <w:t>Refugees</w:t>
            </w:r>
            <w:proofErr w:type="spellEnd"/>
          </w:p>
        </w:tc>
        <w:tc>
          <w:tcPr>
            <w:tcW w:w="850" w:type="dxa"/>
            <w:shd w:val="clear" w:color="auto" w:fill="BEBEBE"/>
          </w:tcPr>
          <w:p w14:paraId="2848056F" w14:textId="77777777" w:rsidR="0042371A" w:rsidRPr="00EF29FF" w:rsidRDefault="00BC6444">
            <w:pPr>
              <w:pStyle w:val="TableParagraph"/>
              <w:spacing w:before="172"/>
              <w:ind w:left="226"/>
            </w:pPr>
            <w:r w:rsidRPr="00EF29FF">
              <w:t>Host</w:t>
            </w:r>
          </w:p>
        </w:tc>
        <w:tc>
          <w:tcPr>
            <w:tcW w:w="994" w:type="dxa"/>
            <w:shd w:val="clear" w:color="auto" w:fill="BEBEBE"/>
          </w:tcPr>
          <w:p w14:paraId="6E053CD4" w14:textId="77777777" w:rsidR="0042371A" w:rsidRPr="00EF29FF" w:rsidRDefault="00BC6444">
            <w:pPr>
              <w:pStyle w:val="TableParagraph"/>
              <w:spacing w:before="172"/>
              <w:ind w:left="331"/>
            </w:pPr>
            <w:r w:rsidRPr="00EF29FF">
              <w:t>Total</w:t>
            </w:r>
          </w:p>
        </w:tc>
      </w:tr>
      <w:tr w:rsidR="0042371A" w:rsidRPr="00EF29FF" w14:paraId="56D1D781" w14:textId="77777777">
        <w:trPr>
          <w:trHeight w:val="299"/>
        </w:trPr>
        <w:tc>
          <w:tcPr>
            <w:tcW w:w="1011" w:type="dxa"/>
          </w:tcPr>
          <w:p w14:paraId="1E55F8B0" w14:textId="77777777" w:rsidR="0042371A" w:rsidRPr="00EF29FF" w:rsidRDefault="00BC6444">
            <w:pPr>
              <w:pStyle w:val="TableParagraph"/>
              <w:spacing w:before="48" w:line="232" w:lineRule="exact"/>
              <w:ind w:right="94"/>
              <w:jc w:val="right"/>
            </w:pPr>
            <w:r w:rsidRPr="00EF29FF">
              <w:t>1.2</w:t>
            </w:r>
          </w:p>
        </w:tc>
        <w:tc>
          <w:tcPr>
            <w:tcW w:w="3769" w:type="dxa"/>
          </w:tcPr>
          <w:p w14:paraId="63324137" w14:textId="77777777" w:rsidR="0042371A" w:rsidRPr="00EF29FF" w:rsidRDefault="00BC6444">
            <w:pPr>
              <w:pStyle w:val="TableParagraph"/>
              <w:spacing w:before="48" w:line="232" w:lineRule="exact"/>
              <w:ind w:left="107"/>
              <w:rPr>
                <w:lang w:val="en-GB"/>
              </w:rPr>
            </w:pPr>
            <w:r w:rsidRPr="00EF29FF">
              <w:rPr>
                <w:lang w:val="en-GB"/>
              </w:rPr>
              <w:t>Awareness</w:t>
            </w:r>
            <w:r w:rsidRPr="00EF29FF">
              <w:rPr>
                <w:spacing w:val="-1"/>
                <w:lang w:val="en-GB"/>
              </w:rPr>
              <w:t xml:space="preserve"> </w:t>
            </w:r>
            <w:r w:rsidRPr="00EF29FF">
              <w:rPr>
                <w:lang w:val="en-GB"/>
              </w:rPr>
              <w:t>raising on</w:t>
            </w:r>
            <w:r w:rsidRPr="00EF29FF">
              <w:rPr>
                <w:spacing w:val="-2"/>
                <w:lang w:val="en-GB"/>
              </w:rPr>
              <w:t xml:space="preserve"> </w:t>
            </w:r>
            <w:r w:rsidRPr="00EF29FF">
              <w:rPr>
                <w:lang w:val="en-GB"/>
              </w:rPr>
              <w:t>GBV</w:t>
            </w:r>
            <w:r w:rsidRPr="00EF29FF">
              <w:rPr>
                <w:spacing w:val="1"/>
                <w:lang w:val="en-GB"/>
              </w:rPr>
              <w:t xml:space="preserve"> </w:t>
            </w:r>
            <w:r w:rsidRPr="00EF29FF">
              <w:rPr>
                <w:lang w:val="en-GB"/>
              </w:rPr>
              <w:t>and CP</w:t>
            </w:r>
          </w:p>
        </w:tc>
        <w:tc>
          <w:tcPr>
            <w:tcW w:w="951" w:type="dxa"/>
          </w:tcPr>
          <w:p w14:paraId="19FCCD8C" w14:textId="77777777" w:rsidR="0042371A" w:rsidRPr="00EF29FF" w:rsidRDefault="00BC6444">
            <w:pPr>
              <w:pStyle w:val="TableParagraph"/>
              <w:spacing w:before="48" w:line="232" w:lineRule="exact"/>
              <w:ind w:left="107"/>
            </w:pPr>
            <w:r w:rsidRPr="00EF29FF">
              <w:t>1,106</w:t>
            </w:r>
          </w:p>
        </w:tc>
        <w:tc>
          <w:tcPr>
            <w:tcW w:w="833" w:type="dxa"/>
          </w:tcPr>
          <w:p w14:paraId="12664349" w14:textId="77777777" w:rsidR="0042371A" w:rsidRPr="00EF29FF" w:rsidRDefault="00BC6444">
            <w:pPr>
              <w:pStyle w:val="TableParagraph"/>
              <w:spacing w:before="48" w:line="232" w:lineRule="exact"/>
              <w:ind w:left="106"/>
            </w:pPr>
            <w:r w:rsidRPr="00EF29FF">
              <w:t>761</w:t>
            </w:r>
          </w:p>
        </w:tc>
        <w:tc>
          <w:tcPr>
            <w:tcW w:w="888" w:type="dxa"/>
            <w:shd w:val="clear" w:color="auto" w:fill="D9D9D9"/>
          </w:tcPr>
          <w:p w14:paraId="78300FAC" w14:textId="77777777" w:rsidR="0042371A" w:rsidRPr="00EF29FF" w:rsidRDefault="00BC6444">
            <w:pPr>
              <w:pStyle w:val="TableParagraph"/>
              <w:spacing w:before="48" w:line="232" w:lineRule="exact"/>
              <w:ind w:left="106"/>
            </w:pPr>
            <w:r w:rsidRPr="00EF29FF">
              <w:t>1,867</w:t>
            </w:r>
          </w:p>
        </w:tc>
        <w:tc>
          <w:tcPr>
            <w:tcW w:w="1220" w:type="dxa"/>
          </w:tcPr>
          <w:p w14:paraId="66D6369D" w14:textId="77777777" w:rsidR="0042371A" w:rsidRPr="00EF29FF" w:rsidRDefault="00BC6444">
            <w:pPr>
              <w:pStyle w:val="TableParagraph"/>
              <w:spacing w:before="48" w:line="232" w:lineRule="exact"/>
              <w:ind w:left="106"/>
            </w:pPr>
            <w:r w:rsidRPr="00EF29FF">
              <w:t>1,465</w:t>
            </w:r>
          </w:p>
        </w:tc>
        <w:tc>
          <w:tcPr>
            <w:tcW w:w="850" w:type="dxa"/>
          </w:tcPr>
          <w:p w14:paraId="42FA0C10" w14:textId="77777777" w:rsidR="0042371A" w:rsidRPr="00EF29FF" w:rsidRDefault="00BC6444">
            <w:pPr>
              <w:pStyle w:val="TableParagraph"/>
              <w:spacing w:before="48" w:line="232" w:lineRule="exact"/>
              <w:ind w:left="106"/>
            </w:pPr>
            <w:r w:rsidRPr="00EF29FF">
              <w:t>402</w:t>
            </w:r>
          </w:p>
        </w:tc>
        <w:tc>
          <w:tcPr>
            <w:tcW w:w="994" w:type="dxa"/>
            <w:shd w:val="clear" w:color="auto" w:fill="D9D9D9"/>
          </w:tcPr>
          <w:p w14:paraId="0DAD924A" w14:textId="77777777" w:rsidR="0042371A" w:rsidRPr="00EF29FF" w:rsidRDefault="00BC6444">
            <w:pPr>
              <w:pStyle w:val="TableParagraph"/>
              <w:spacing w:before="48" w:line="232" w:lineRule="exact"/>
              <w:ind w:left="106"/>
            </w:pPr>
            <w:r w:rsidRPr="00EF29FF">
              <w:t>1,867</w:t>
            </w:r>
          </w:p>
        </w:tc>
      </w:tr>
      <w:tr w:rsidR="0042371A" w:rsidRPr="00EF29FF" w14:paraId="19EAAAA1" w14:textId="77777777">
        <w:trPr>
          <w:trHeight w:val="506"/>
        </w:trPr>
        <w:tc>
          <w:tcPr>
            <w:tcW w:w="1011" w:type="dxa"/>
          </w:tcPr>
          <w:p w14:paraId="4B4559A9" w14:textId="77777777" w:rsidR="0042371A" w:rsidRPr="00EF29FF" w:rsidRDefault="0042371A">
            <w:pPr>
              <w:pStyle w:val="TableParagraph"/>
              <w:spacing w:before="1"/>
            </w:pPr>
          </w:p>
          <w:p w14:paraId="3E8D9484" w14:textId="77777777" w:rsidR="0042371A" w:rsidRPr="00EF29FF" w:rsidRDefault="00BC6444">
            <w:pPr>
              <w:pStyle w:val="TableParagraph"/>
              <w:spacing w:line="232" w:lineRule="exact"/>
              <w:ind w:right="94"/>
              <w:jc w:val="right"/>
            </w:pPr>
            <w:r w:rsidRPr="00EF29FF">
              <w:t>1.3</w:t>
            </w:r>
          </w:p>
        </w:tc>
        <w:tc>
          <w:tcPr>
            <w:tcW w:w="3769" w:type="dxa"/>
          </w:tcPr>
          <w:p w14:paraId="588769E9" w14:textId="77777777" w:rsidR="0042371A" w:rsidRPr="00EF29FF" w:rsidRDefault="00BC6444">
            <w:pPr>
              <w:pStyle w:val="TableParagraph"/>
              <w:spacing w:line="254" w:lineRule="exact"/>
              <w:ind w:left="107" w:right="416"/>
              <w:rPr>
                <w:lang w:val="en-GB"/>
              </w:rPr>
            </w:pPr>
            <w:r w:rsidRPr="00EF29FF">
              <w:rPr>
                <w:lang w:val="en-GB"/>
              </w:rPr>
              <w:t>Awareness sessions on CP</w:t>
            </w:r>
            <w:r w:rsidRPr="00EF29FF">
              <w:rPr>
                <w:spacing w:val="1"/>
                <w:lang w:val="en-GB"/>
              </w:rPr>
              <w:t xml:space="preserve"> </w:t>
            </w:r>
            <w:r w:rsidRPr="00EF29FF">
              <w:rPr>
                <w:lang w:val="en-GB"/>
              </w:rPr>
              <w:t>in</w:t>
            </w:r>
            <w:r w:rsidRPr="00EF29FF">
              <w:rPr>
                <w:spacing w:val="-59"/>
                <w:lang w:val="en-GB"/>
              </w:rPr>
              <w:t xml:space="preserve"> </w:t>
            </w:r>
            <w:r w:rsidRPr="00EF29FF">
              <w:rPr>
                <w:lang w:val="en-GB"/>
              </w:rPr>
              <w:t>schools</w:t>
            </w:r>
          </w:p>
        </w:tc>
        <w:tc>
          <w:tcPr>
            <w:tcW w:w="951" w:type="dxa"/>
          </w:tcPr>
          <w:p w14:paraId="5DF7074E" w14:textId="77777777" w:rsidR="0042371A" w:rsidRPr="00EF29FF" w:rsidRDefault="0042371A">
            <w:pPr>
              <w:pStyle w:val="TableParagraph"/>
              <w:spacing w:before="1"/>
              <w:rPr>
                <w:lang w:val="en-GB"/>
              </w:rPr>
            </w:pPr>
          </w:p>
          <w:p w14:paraId="68E0183F" w14:textId="77777777" w:rsidR="0042371A" w:rsidRPr="00EF29FF" w:rsidRDefault="00BC6444">
            <w:pPr>
              <w:pStyle w:val="TableParagraph"/>
              <w:spacing w:line="232" w:lineRule="exact"/>
              <w:ind w:left="107"/>
            </w:pPr>
            <w:r w:rsidRPr="00EF29FF">
              <w:t>1,901</w:t>
            </w:r>
          </w:p>
        </w:tc>
        <w:tc>
          <w:tcPr>
            <w:tcW w:w="833" w:type="dxa"/>
          </w:tcPr>
          <w:p w14:paraId="780F0BB7" w14:textId="77777777" w:rsidR="0042371A" w:rsidRPr="00EF29FF" w:rsidRDefault="0042371A">
            <w:pPr>
              <w:pStyle w:val="TableParagraph"/>
              <w:spacing w:before="1"/>
            </w:pPr>
          </w:p>
          <w:p w14:paraId="74415BB8" w14:textId="77777777" w:rsidR="0042371A" w:rsidRPr="00EF29FF" w:rsidRDefault="00BC6444">
            <w:pPr>
              <w:pStyle w:val="TableParagraph"/>
              <w:spacing w:line="232" w:lineRule="exact"/>
              <w:ind w:left="106"/>
            </w:pPr>
            <w:r w:rsidRPr="00EF29FF">
              <w:t>1,809</w:t>
            </w:r>
          </w:p>
        </w:tc>
        <w:tc>
          <w:tcPr>
            <w:tcW w:w="888" w:type="dxa"/>
            <w:shd w:val="clear" w:color="auto" w:fill="D9D9D9"/>
          </w:tcPr>
          <w:p w14:paraId="0A68A5F2" w14:textId="77777777" w:rsidR="0042371A" w:rsidRPr="00EF29FF" w:rsidRDefault="0042371A">
            <w:pPr>
              <w:pStyle w:val="TableParagraph"/>
              <w:spacing w:before="1"/>
            </w:pPr>
          </w:p>
          <w:p w14:paraId="6BB2F161" w14:textId="77777777" w:rsidR="0042371A" w:rsidRPr="00EF29FF" w:rsidRDefault="00BC6444">
            <w:pPr>
              <w:pStyle w:val="TableParagraph"/>
              <w:spacing w:line="232" w:lineRule="exact"/>
              <w:ind w:left="106"/>
            </w:pPr>
            <w:r w:rsidRPr="00EF29FF">
              <w:t>3,710</w:t>
            </w:r>
          </w:p>
        </w:tc>
        <w:tc>
          <w:tcPr>
            <w:tcW w:w="1220" w:type="dxa"/>
          </w:tcPr>
          <w:p w14:paraId="4AE3067B" w14:textId="77777777" w:rsidR="0042371A" w:rsidRPr="00EF29FF" w:rsidRDefault="0042371A">
            <w:pPr>
              <w:pStyle w:val="TableParagraph"/>
              <w:spacing w:before="1"/>
            </w:pPr>
          </w:p>
          <w:p w14:paraId="027C7A6C" w14:textId="77777777" w:rsidR="0042371A" w:rsidRPr="00EF29FF" w:rsidRDefault="00BC6444">
            <w:pPr>
              <w:pStyle w:val="TableParagraph"/>
              <w:spacing w:line="232" w:lineRule="exact"/>
              <w:ind w:left="106"/>
            </w:pPr>
            <w:r w:rsidRPr="00EF29FF">
              <w:t>2,676</w:t>
            </w:r>
          </w:p>
        </w:tc>
        <w:tc>
          <w:tcPr>
            <w:tcW w:w="850" w:type="dxa"/>
          </w:tcPr>
          <w:p w14:paraId="7C713DA0" w14:textId="77777777" w:rsidR="0042371A" w:rsidRPr="00EF29FF" w:rsidRDefault="0042371A">
            <w:pPr>
              <w:pStyle w:val="TableParagraph"/>
              <w:spacing w:before="1"/>
            </w:pPr>
          </w:p>
          <w:p w14:paraId="1F560C67" w14:textId="77777777" w:rsidR="0042371A" w:rsidRPr="00EF29FF" w:rsidRDefault="00BC6444">
            <w:pPr>
              <w:pStyle w:val="TableParagraph"/>
              <w:spacing w:line="232" w:lineRule="exact"/>
              <w:ind w:left="106"/>
            </w:pPr>
            <w:r w:rsidRPr="00EF29FF">
              <w:t>1,034</w:t>
            </w:r>
          </w:p>
        </w:tc>
        <w:tc>
          <w:tcPr>
            <w:tcW w:w="994" w:type="dxa"/>
            <w:shd w:val="clear" w:color="auto" w:fill="D9D9D9"/>
          </w:tcPr>
          <w:p w14:paraId="43269DC4" w14:textId="77777777" w:rsidR="0042371A" w:rsidRPr="00EF29FF" w:rsidRDefault="0042371A">
            <w:pPr>
              <w:pStyle w:val="TableParagraph"/>
              <w:spacing w:before="1"/>
            </w:pPr>
          </w:p>
          <w:p w14:paraId="3B7F3395" w14:textId="77777777" w:rsidR="0042371A" w:rsidRPr="00EF29FF" w:rsidRDefault="00BC6444">
            <w:pPr>
              <w:pStyle w:val="TableParagraph"/>
              <w:spacing w:line="232" w:lineRule="exact"/>
              <w:ind w:left="106"/>
            </w:pPr>
            <w:r w:rsidRPr="00EF29FF">
              <w:t>3,710</w:t>
            </w:r>
          </w:p>
        </w:tc>
      </w:tr>
      <w:tr w:rsidR="0042371A" w:rsidRPr="00EF29FF" w14:paraId="7B670043" w14:textId="77777777">
        <w:trPr>
          <w:trHeight w:val="297"/>
        </w:trPr>
        <w:tc>
          <w:tcPr>
            <w:tcW w:w="1011" w:type="dxa"/>
          </w:tcPr>
          <w:p w14:paraId="5AA0B19C" w14:textId="77777777" w:rsidR="0042371A" w:rsidRPr="00EF29FF" w:rsidRDefault="0042371A">
            <w:pPr>
              <w:pStyle w:val="TableParagraph"/>
              <w:rPr>
                <w:rFonts w:ascii="Times New Roman"/>
              </w:rPr>
            </w:pPr>
          </w:p>
        </w:tc>
        <w:tc>
          <w:tcPr>
            <w:tcW w:w="3769" w:type="dxa"/>
            <w:shd w:val="clear" w:color="auto" w:fill="FFFF99"/>
          </w:tcPr>
          <w:p w14:paraId="61CAA6AE" w14:textId="77777777" w:rsidR="0042371A" w:rsidRPr="00EF29FF" w:rsidRDefault="00BC6444">
            <w:pPr>
              <w:pStyle w:val="TableParagraph"/>
              <w:spacing w:before="46" w:line="232" w:lineRule="exact"/>
              <w:ind w:left="107"/>
              <w:rPr>
                <w:rFonts w:ascii="Arial"/>
                <w:b/>
              </w:rPr>
            </w:pPr>
            <w:proofErr w:type="spellStart"/>
            <w:r w:rsidRPr="00EF29FF">
              <w:rPr>
                <w:rFonts w:ascii="Arial"/>
                <w:b/>
              </w:rPr>
              <w:t>Sub-total</w:t>
            </w:r>
            <w:proofErr w:type="spellEnd"/>
            <w:r w:rsidRPr="00EF29FF">
              <w:rPr>
                <w:rFonts w:ascii="Arial"/>
                <w:b/>
                <w:spacing w:val="-1"/>
              </w:rPr>
              <w:t xml:space="preserve"> </w:t>
            </w:r>
            <w:proofErr w:type="spellStart"/>
            <w:r w:rsidRPr="00EF29FF">
              <w:rPr>
                <w:rFonts w:ascii="Arial"/>
                <w:b/>
              </w:rPr>
              <w:t>child</w:t>
            </w:r>
            <w:proofErr w:type="spellEnd"/>
            <w:r w:rsidRPr="00EF29FF">
              <w:rPr>
                <w:rFonts w:ascii="Arial"/>
                <w:b/>
                <w:spacing w:val="-4"/>
              </w:rPr>
              <w:t xml:space="preserve"> </w:t>
            </w:r>
            <w:r w:rsidRPr="00EF29FF">
              <w:rPr>
                <w:rFonts w:ascii="Arial"/>
                <w:b/>
              </w:rPr>
              <w:t>protection</w:t>
            </w:r>
          </w:p>
        </w:tc>
        <w:tc>
          <w:tcPr>
            <w:tcW w:w="951" w:type="dxa"/>
            <w:shd w:val="clear" w:color="auto" w:fill="FFFF99"/>
          </w:tcPr>
          <w:p w14:paraId="36694877" w14:textId="77777777" w:rsidR="0042371A" w:rsidRPr="00EF29FF" w:rsidRDefault="00BC6444">
            <w:pPr>
              <w:pStyle w:val="TableParagraph"/>
              <w:spacing w:before="46" w:line="232" w:lineRule="exact"/>
              <w:ind w:left="107"/>
              <w:rPr>
                <w:rFonts w:ascii="Arial"/>
                <w:b/>
              </w:rPr>
            </w:pPr>
            <w:r w:rsidRPr="00EF29FF">
              <w:rPr>
                <w:rFonts w:ascii="Arial"/>
                <w:b/>
              </w:rPr>
              <w:t>3,007</w:t>
            </w:r>
          </w:p>
        </w:tc>
        <w:tc>
          <w:tcPr>
            <w:tcW w:w="833" w:type="dxa"/>
            <w:shd w:val="clear" w:color="auto" w:fill="FFFF99"/>
          </w:tcPr>
          <w:p w14:paraId="000DBC40" w14:textId="77777777" w:rsidR="0042371A" w:rsidRPr="00EF29FF" w:rsidRDefault="00BC6444">
            <w:pPr>
              <w:pStyle w:val="TableParagraph"/>
              <w:spacing w:before="46" w:line="232" w:lineRule="exact"/>
              <w:ind w:left="106"/>
              <w:rPr>
                <w:rFonts w:ascii="Arial"/>
                <w:b/>
              </w:rPr>
            </w:pPr>
            <w:r w:rsidRPr="00EF29FF">
              <w:rPr>
                <w:rFonts w:ascii="Arial"/>
                <w:b/>
              </w:rPr>
              <w:t>2,570</w:t>
            </w:r>
          </w:p>
        </w:tc>
        <w:tc>
          <w:tcPr>
            <w:tcW w:w="888" w:type="dxa"/>
            <w:shd w:val="clear" w:color="auto" w:fill="FFFF99"/>
          </w:tcPr>
          <w:p w14:paraId="29FB8D83" w14:textId="77777777" w:rsidR="0042371A" w:rsidRPr="00EF29FF" w:rsidRDefault="00BC6444">
            <w:pPr>
              <w:pStyle w:val="TableParagraph"/>
              <w:spacing w:before="46" w:line="232" w:lineRule="exact"/>
              <w:ind w:left="106"/>
              <w:rPr>
                <w:rFonts w:ascii="Arial"/>
                <w:b/>
              </w:rPr>
            </w:pPr>
            <w:r w:rsidRPr="00EF29FF">
              <w:rPr>
                <w:rFonts w:ascii="Arial"/>
                <w:b/>
              </w:rPr>
              <w:t>5,577</w:t>
            </w:r>
          </w:p>
        </w:tc>
        <w:tc>
          <w:tcPr>
            <w:tcW w:w="1220" w:type="dxa"/>
            <w:shd w:val="clear" w:color="auto" w:fill="FFFF99"/>
          </w:tcPr>
          <w:p w14:paraId="32709F27" w14:textId="77777777" w:rsidR="0042371A" w:rsidRPr="00EF29FF" w:rsidRDefault="00BC6444">
            <w:pPr>
              <w:pStyle w:val="TableParagraph"/>
              <w:spacing w:before="46" w:line="232" w:lineRule="exact"/>
              <w:ind w:left="106"/>
              <w:rPr>
                <w:rFonts w:ascii="Arial"/>
                <w:b/>
              </w:rPr>
            </w:pPr>
            <w:r w:rsidRPr="00EF29FF">
              <w:rPr>
                <w:rFonts w:ascii="Arial"/>
                <w:b/>
              </w:rPr>
              <w:t>4,141</w:t>
            </w:r>
          </w:p>
        </w:tc>
        <w:tc>
          <w:tcPr>
            <w:tcW w:w="850" w:type="dxa"/>
            <w:shd w:val="clear" w:color="auto" w:fill="FFFF99"/>
          </w:tcPr>
          <w:p w14:paraId="25966400" w14:textId="77777777" w:rsidR="0042371A" w:rsidRPr="00EF29FF" w:rsidRDefault="00BC6444">
            <w:pPr>
              <w:pStyle w:val="TableParagraph"/>
              <w:spacing w:before="46" w:line="232" w:lineRule="exact"/>
              <w:ind w:left="106"/>
              <w:rPr>
                <w:rFonts w:ascii="Arial"/>
                <w:b/>
              </w:rPr>
            </w:pPr>
            <w:r w:rsidRPr="00EF29FF">
              <w:rPr>
                <w:rFonts w:ascii="Arial"/>
                <w:b/>
              </w:rPr>
              <w:t>1,436</w:t>
            </w:r>
          </w:p>
        </w:tc>
        <w:tc>
          <w:tcPr>
            <w:tcW w:w="994" w:type="dxa"/>
            <w:shd w:val="clear" w:color="auto" w:fill="FFFF99"/>
          </w:tcPr>
          <w:p w14:paraId="15871CC2" w14:textId="77777777" w:rsidR="0042371A" w:rsidRPr="00EF29FF" w:rsidRDefault="00BC6444">
            <w:pPr>
              <w:pStyle w:val="TableParagraph"/>
              <w:spacing w:before="46" w:line="232" w:lineRule="exact"/>
              <w:ind w:left="168"/>
              <w:rPr>
                <w:rFonts w:ascii="Arial"/>
                <w:b/>
              </w:rPr>
            </w:pPr>
            <w:r w:rsidRPr="00EF29FF">
              <w:rPr>
                <w:rFonts w:ascii="Arial"/>
                <w:b/>
              </w:rPr>
              <w:t>5,577</w:t>
            </w:r>
          </w:p>
        </w:tc>
      </w:tr>
      <w:tr w:rsidR="0042371A" w:rsidRPr="00EF29FF" w14:paraId="49DEAAA5" w14:textId="77777777">
        <w:trPr>
          <w:trHeight w:val="299"/>
        </w:trPr>
        <w:tc>
          <w:tcPr>
            <w:tcW w:w="10516" w:type="dxa"/>
            <w:gridSpan w:val="8"/>
            <w:tcBorders>
              <w:left w:val="nil"/>
              <w:right w:val="nil"/>
            </w:tcBorders>
          </w:tcPr>
          <w:p w14:paraId="3981F69D" w14:textId="77777777" w:rsidR="0042371A" w:rsidRPr="00EF29FF" w:rsidRDefault="00BC6444">
            <w:pPr>
              <w:pStyle w:val="TableParagraph"/>
              <w:spacing w:before="48" w:line="232" w:lineRule="exact"/>
              <w:ind w:left="1123"/>
              <w:rPr>
                <w:rFonts w:ascii="Arial"/>
                <w:b/>
              </w:rPr>
            </w:pPr>
            <w:r w:rsidRPr="00EF29FF">
              <w:rPr>
                <w:rFonts w:ascii="Arial"/>
                <w:b/>
              </w:rPr>
              <w:t>GBV</w:t>
            </w:r>
          </w:p>
        </w:tc>
      </w:tr>
      <w:tr w:rsidR="0042371A" w:rsidRPr="00EF29FF" w14:paraId="66199FD8" w14:textId="77777777">
        <w:trPr>
          <w:trHeight w:val="302"/>
        </w:trPr>
        <w:tc>
          <w:tcPr>
            <w:tcW w:w="1011" w:type="dxa"/>
          </w:tcPr>
          <w:p w14:paraId="7E454BF6" w14:textId="77777777" w:rsidR="0042371A" w:rsidRPr="00EF29FF" w:rsidRDefault="00BC6444">
            <w:pPr>
              <w:pStyle w:val="TableParagraph"/>
              <w:spacing w:before="48" w:line="234" w:lineRule="exact"/>
              <w:ind w:right="94"/>
              <w:jc w:val="right"/>
            </w:pPr>
            <w:r w:rsidRPr="00EF29FF">
              <w:t>1.1</w:t>
            </w:r>
          </w:p>
        </w:tc>
        <w:tc>
          <w:tcPr>
            <w:tcW w:w="3769" w:type="dxa"/>
          </w:tcPr>
          <w:p w14:paraId="43801C45" w14:textId="77777777" w:rsidR="0042371A" w:rsidRPr="00EF29FF" w:rsidRDefault="00BC6444">
            <w:pPr>
              <w:pStyle w:val="TableParagraph"/>
              <w:spacing w:before="48" w:line="234" w:lineRule="exact"/>
              <w:ind w:left="107"/>
              <w:rPr>
                <w:lang w:val="en-GB"/>
              </w:rPr>
            </w:pPr>
            <w:r w:rsidRPr="00EF29FF">
              <w:rPr>
                <w:lang w:val="en-GB"/>
              </w:rPr>
              <w:t>Training of</w:t>
            </w:r>
            <w:r w:rsidRPr="00EF29FF">
              <w:rPr>
                <w:spacing w:val="-3"/>
                <w:lang w:val="en-GB"/>
              </w:rPr>
              <w:t xml:space="preserve"> </w:t>
            </w:r>
            <w:r w:rsidRPr="00EF29FF">
              <w:rPr>
                <w:lang w:val="en-GB"/>
              </w:rPr>
              <w:t>stakeholders</w:t>
            </w:r>
            <w:r w:rsidRPr="00EF29FF">
              <w:rPr>
                <w:spacing w:val="-3"/>
                <w:lang w:val="en-GB"/>
              </w:rPr>
              <w:t xml:space="preserve"> </w:t>
            </w:r>
            <w:r w:rsidRPr="00EF29FF">
              <w:rPr>
                <w:lang w:val="en-GB"/>
              </w:rPr>
              <w:t>on</w:t>
            </w:r>
            <w:r w:rsidRPr="00EF29FF">
              <w:rPr>
                <w:spacing w:val="-2"/>
                <w:lang w:val="en-GB"/>
              </w:rPr>
              <w:t xml:space="preserve"> </w:t>
            </w:r>
            <w:r w:rsidRPr="00EF29FF">
              <w:rPr>
                <w:lang w:val="en-GB"/>
              </w:rPr>
              <w:t>PSEA</w:t>
            </w:r>
          </w:p>
        </w:tc>
        <w:tc>
          <w:tcPr>
            <w:tcW w:w="951" w:type="dxa"/>
          </w:tcPr>
          <w:p w14:paraId="24C95F4E" w14:textId="77777777" w:rsidR="0042371A" w:rsidRPr="00EF29FF" w:rsidRDefault="00BC6444">
            <w:pPr>
              <w:pStyle w:val="TableParagraph"/>
              <w:spacing w:before="48" w:line="234" w:lineRule="exact"/>
              <w:ind w:left="107"/>
            </w:pPr>
            <w:r w:rsidRPr="00EF29FF">
              <w:t>106</w:t>
            </w:r>
          </w:p>
        </w:tc>
        <w:tc>
          <w:tcPr>
            <w:tcW w:w="833" w:type="dxa"/>
          </w:tcPr>
          <w:p w14:paraId="5C59FDD0" w14:textId="77777777" w:rsidR="0042371A" w:rsidRPr="00EF29FF" w:rsidRDefault="00BC6444">
            <w:pPr>
              <w:pStyle w:val="TableParagraph"/>
              <w:spacing w:before="48" w:line="234" w:lineRule="exact"/>
              <w:ind w:left="106"/>
            </w:pPr>
            <w:r w:rsidRPr="00EF29FF">
              <w:t>243</w:t>
            </w:r>
          </w:p>
        </w:tc>
        <w:tc>
          <w:tcPr>
            <w:tcW w:w="888" w:type="dxa"/>
            <w:shd w:val="clear" w:color="auto" w:fill="D9D9D9"/>
          </w:tcPr>
          <w:p w14:paraId="036B0389" w14:textId="77777777" w:rsidR="0042371A" w:rsidRPr="00EF29FF" w:rsidRDefault="00BC6444">
            <w:pPr>
              <w:pStyle w:val="TableParagraph"/>
              <w:spacing w:before="48" w:line="234" w:lineRule="exact"/>
              <w:ind w:left="106"/>
            </w:pPr>
            <w:r w:rsidRPr="00EF29FF">
              <w:t>349</w:t>
            </w:r>
          </w:p>
        </w:tc>
        <w:tc>
          <w:tcPr>
            <w:tcW w:w="1220" w:type="dxa"/>
          </w:tcPr>
          <w:p w14:paraId="3B73529F" w14:textId="77777777" w:rsidR="0042371A" w:rsidRPr="00EF29FF" w:rsidRDefault="00BC6444">
            <w:pPr>
              <w:pStyle w:val="TableParagraph"/>
              <w:spacing w:before="48" w:line="234" w:lineRule="exact"/>
              <w:ind w:left="106"/>
            </w:pPr>
            <w:r w:rsidRPr="00EF29FF">
              <w:t>254</w:t>
            </w:r>
          </w:p>
        </w:tc>
        <w:tc>
          <w:tcPr>
            <w:tcW w:w="850" w:type="dxa"/>
          </w:tcPr>
          <w:p w14:paraId="52356BE9" w14:textId="77777777" w:rsidR="0042371A" w:rsidRPr="00EF29FF" w:rsidRDefault="00BC6444">
            <w:pPr>
              <w:pStyle w:val="TableParagraph"/>
              <w:spacing w:before="48" w:line="234" w:lineRule="exact"/>
              <w:ind w:left="106"/>
            </w:pPr>
            <w:r w:rsidRPr="00EF29FF">
              <w:t>95</w:t>
            </w:r>
          </w:p>
        </w:tc>
        <w:tc>
          <w:tcPr>
            <w:tcW w:w="994" w:type="dxa"/>
            <w:shd w:val="clear" w:color="auto" w:fill="D9D9D9"/>
          </w:tcPr>
          <w:p w14:paraId="6679B4CA" w14:textId="77777777" w:rsidR="0042371A" w:rsidRPr="00EF29FF" w:rsidRDefault="00BC6444">
            <w:pPr>
              <w:pStyle w:val="TableParagraph"/>
              <w:spacing w:before="48" w:line="234" w:lineRule="exact"/>
              <w:ind w:left="106"/>
            </w:pPr>
            <w:r w:rsidRPr="00EF29FF">
              <w:t>349</w:t>
            </w:r>
          </w:p>
        </w:tc>
      </w:tr>
      <w:tr w:rsidR="0042371A" w:rsidRPr="00EF29FF" w14:paraId="0989787A" w14:textId="77777777">
        <w:trPr>
          <w:trHeight w:val="506"/>
        </w:trPr>
        <w:tc>
          <w:tcPr>
            <w:tcW w:w="1011" w:type="dxa"/>
          </w:tcPr>
          <w:p w14:paraId="001601FB" w14:textId="77777777" w:rsidR="0042371A" w:rsidRPr="00EF29FF" w:rsidRDefault="0042371A">
            <w:pPr>
              <w:pStyle w:val="TableParagraph"/>
              <w:spacing w:before="10"/>
              <w:rPr>
                <w:sz w:val="21"/>
              </w:rPr>
            </w:pPr>
          </w:p>
          <w:p w14:paraId="6756ABDC" w14:textId="77777777" w:rsidR="0042371A" w:rsidRPr="00EF29FF" w:rsidRDefault="00BC6444">
            <w:pPr>
              <w:pStyle w:val="TableParagraph"/>
              <w:spacing w:line="234" w:lineRule="exact"/>
              <w:ind w:right="94"/>
              <w:jc w:val="right"/>
            </w:pPr>
            <w:r w:rsidRPr="00EF29FF">
              <w:t>1.3</w:t>
            </w:r>
          </w:p>
        </w:tc>
        <w:tc>
          <w:tcPr>
            <w:tcW w:w="3769" w:type="dxa"/>
          </w:tcPr>
          <w:p w14:paraId="030C012D" w14:textId="77777777" w:rsidR="0042371A" w:rsidRPr="00EF29FF" w:rsidRDefault="00BC6444">
            <w:pPr>
              <w:pStyle w:val="TableParagraph"/>
              <w:spacing w:line="252" w:lineRule="exact"/>
              <w:ind w:left="107" w:right="416"/>
              <w:rPr>
                <w:lang w:val="en-GB"/>
              </w:rPr>
            </w:pPr>
            <w:r w:rsidRPr="00EF29FF">
              <w:rPr>
                <w:lang w:val="en-GB"/>
              </w:rPr>
              <w:t>Social Cohesion through</w:t>
            </w:r>
            <w:r w:rsidRPr="00EF29FF">
              <w:rPr>
                <w:spacing w:val="1"/>
                <w:lang w:val="en-GB"/>
              </w:rPr>
              <w:t xml:space="preserve"> </w:t>
            </w:r>
            <w:r w:rsidRPr="00EF29FF">
              <w:rPr>
                <w:lang w:val="en-GB"/>
              </w:rPr>
              <w:t>participation</w:t>
            </w:r>
            <w:r w:rsidRPr="00EF29FF">
              <w:rPr>
                <w:spacing w:val="-3"/>
                <w:lang w:val="en-GB"/>
              </w:rPr>
              <w:t xml:space="preserve"> </w:t>
            </w:r>
            <w:r w:rsidRPr="00EF29FF">
              <w:rPr>
                <w:lang w:val="en-GB"/>
              </w:rPr>
              <w:t>in</w:t>
            </w:r>
            <w:r w:rsidRPr="00EF29FF">
              <w:rPr>
                <w:spacing w:val="-2"/>
                <w:lang w:val="en-GB"/>
              </w:rPr>
              <w:t xml:space="preserve"> </w:t>
            </w:r>
            <w:r w:rsidRPr="00EF29FF">
              <w:rPr>
                <w:lang w:val="en-GB"/>
              </w:rPr>
              <w:t>2</w:t>
            </w:r>
            <w:r w:rsidRPr="00EF29FF">
              <w:rPr>
                <w:spacing w:val="-4"/>
                <w:lang w:val="en-GB"/>
              </w:rPr>
              <w:t xml:space="preserve"> </w:t>
            </w:r>
            <w:r w:rsidRPr="00EF29FF">
              <w:rPr>
                <w:lang w:val="en-GB"/>
              </w:rPr>
              <w:t>days</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activism</w:t>
            </w:r>
          </w:p>
        </w:tc>
        <w:tc>
          <w:tcPr>
            <w:tcW w:w="951" w:type="dxa"/>
          </w:tcPr>
          <w:p w14:paraId="7E95CBD3" w14:textId="77777777" w:rsidR="0042371A" w:rsidRPr="00EF29FF" w:rsidRDefault="0042371A">
            <w:pPr>
              <w:pStyle w:val="TableParagraph"/>
              <w:spacing w:before="10"/>
              <w:rPr>
                <w:sz w:val="21"/>
                <w:lang w:val="en-GB"/>
              </w:rPr>
            </w:pPr>
          </w:p>
          <w:p w14:paraId="53B94B80" w14:textId="77777777" w:rsidR="0042371A" w:rsidRPr="00EF29FF" w:rsidRDefault="00BC6444">
            <w:pPr>
              <w:pStyle w:val="TableParagraph"/>
              <w:spacing w:line="234" w:lineRule="exact"/>
              <w:ind w:left="107"/>
            </w:pPr>
            <w:r w:rsidRPr="00EF29FF">
              <w:t>171</w:t>
            </w:r>
          </w:p>
        </w:tc>
        <w:tc>
          <w:tcPr>
            <w:tcW w:w="833" w:type="dxa"/>
          </w:tcPr>
          <w:p w14:paraId="069242FF" w14:textId="77777777" w:rsidR="0042371A" w:rsidRPr="00EF29FF" w:rsidRDefault="0042371A">
            <w:pPr>
              <w:pStyle w:val="TableParagraph"/>
              <w:spacing w:before="10"/>
              <w:rPr>
                <w:sz w:val="21"/>
              </w:rPr>
            </w:pPr>
          </w:p>
          <w:p w14:paraId="3420EDC7" w14:textId="77777777" w:rsidR="0042371A" w:rsidRPr="00EF29FF" w:rsidRDefault="00BC6444">
            <w:pPr>
              <w:pStyle w:val="TableParagraph"/>
              <w:spacing w:line="234" w:lineRule="exact"/>
              <w:ind w:left="106"/>
            </w:pPr>
            <w:r w:rsidRPr="00EF29FF">
              <w:t>168</w:t>
            </w:r>
          </w:p>
        </w:tc>
        <w:tc>
          <w:tcPr>
            <w:tcW w:w="888" w:type="dxa"/>
            <w:shd w:val="clear" w:color="auto" w:fill="D9D9D9"/>
          </w:tcPr>
          <w:p w14:paraId="6E4ECD85" w14:textId="77777777" w:rsidR="0042371A" w:rsidRPr="00EF29FF" w:rsidRDefault="0042371A">
            <w:pPr>
              <w:pStyle w:val="TableParagraph"/>
              <w:spacing w:before="10"/>
              <w:rPr>
                <w:sz w:val="21"/>
              </w:rPr>
            </w:pPr>
          </w:p>
          <w:p w14:paraId="602F6C8A" w14:textId="77777777" w:rsidR="0042371A" w:rsidRPr="00EF29FF" w:rsidRDefault="00BC6444">
            <w:pPr>
              <w:pStyle w:val="TableParagraph"/>
              <w:spacing w:line="234" w:lineRule="exact"/>
              <w:ind w:left="106"/>
            </w:pPr>
            <w:r w:rsidRPr="00EF29FF">
              <w:t>339</w:t>
            </w:r>
          </w:p>
        </w:tc>
        <w:tc>
          <w:tcPr>
            <w:tcW w:w="1220" w:type="dxa"/>
          </w:tcPr>
          <w:p w14:paraId="1663C27A" w14:textId="77777777" w:rsidR="0042371A" w:rsidRPr="00EF29FF" w:rsidRDefault="0042371A">
            <w:pPr>
              <w:pStyle w:val="TableParagraph"/>
              <w:spacing w:before="10"/>
              <w:rPr>
                <w:sz w:val="21"/>
              </w:rPr>
            </w:pPr>
          </w:p>
          <w:p w14:paraId="0C287BB8" w14:textId="77777777" w:rsidR="0042371A" w:rsidRPr="00EF29FF" w:rsidRDefault="00BC6444">
            <w:pPr>
              <w:pStyle w:val="TableParagraph"/>
              <w:spacing w:line="234" w:lineRule="exact"/>
              <w:ind w:left="106"/>
            </w:pPr>
            <w:r w:rsidRPr="00EF29FF">
              <w:t>162</w:t>
            </w:r>
          </w:p>
        </w:tc>
        <w:tc>
          <w:tcPr>
            <w:tcW w:w="850" w:type="dxa"/>
          </w:tcPr>
          <w:p w14:paraId="081EFA91" w14:textId="77777777" w:rsidR="0042371A" w:rsidRPr="00EF29FF" w:rsidRDefault="0042371A">
            <w:pPr>
              <w:pStyle w:val="TableParagraph"/>
              <w:spacing w:before="10"/>
              <w:rPr>
                <w:sz w:val="21"/>
              </w:rPr>
            </w:pPr>
          </w:p>
          <w:p w14:paraId="277F5369" w14:textId="77777777" w:rsidR="0042371A" w:rsidRPr="00EF29FF" w:rsidRDefault="00BC6444">
            <w:pPr>
              <w:pStyle w:val="TableParagraph"/>
              <w:spacing w:line="234" w:lineRule="exact"/>
              <w:ind w:left="106"/>
            </w:pPr>
            <w:r w:rsidRPr="00EF29FF">
              <w:t>177</w:t>
            </w:r>
          </w:p>
        </w:tc>
        <w:tc>
          <w:tcPr>
            <w:tcW w:w="994" w:type="dxa"/>
            <w:shd w:val="clear" w:color="auto" w:fill="D9D9D9"/>
          </w:tcPr>
          <w:p w14:paraId="5AAFA89A" w14:textId="77777777" w:rsidR="0042371A" w:rsidRPr="00EF29FF" w:rsidRDefault="0042371A">
            <w:pPr>
              <w:pStyle w:val="TableParagraph"/>
              <w:spacing w:before="10"/>
              <w:rPr>
                <w:sz w:val="21"/>
              </w:rPr>
            </w:pPr>
          </w:p>
          <w:p w14:paraId="1FE40466" w14:textId="77777777" w:rsidR="0042371A" w:rsidRPr="00EF29FF" w:rsidRDefault="00BC6444">
            <w:pPr>
              <w:pStyle w:val="TableParagraph"/>
              <w:spacing w:line="234" w:lineRule="exact"/>
              <w:ind w:left="106"/>
            </w:pPr>
            <w:r w:rsidRPr="00EF29FF">
              <w:t>339</w:t>
            </w:r>
          </w:p>
        </w:tc>
      </w:tr>
      <w:tr w:rsidR="0042371A" w:rsidRPr="00EF29FF" w14:paraId="5E3B7640" w14:textId="77777777">
        <w:trPr>
          <w:trHeight w:val="505"/>
        </w:trPr>
        <w:tc>
          <w:tcPr>
            <w:tcW w:w="1011" w:type="dxa"/>
          </w:tcPr>
          <w:p w14:paraId="79DF955E" w14:textId="77777777" w:rsidR="0042371A" w:rsidRPr="00EF29FF" w:rsidRDefault="0042371A">
            <w:pPr>
              <w:pStyle w:val="TableParagraph"/>
              <w:spacing w:before="10"/>
              <w:rPr>
                <w:sz w:val="21"/>
              </w:rPr>
            </w:pPr>
          </w:p>
          <w:p w14:paraId="11722812" w14:textId="77777777" w:rsidR="0042371A" w:rsidRPr="00EF29FF" w:rsidRDefault="00BC6444">
            <w:pPr>
              <w:pStyle w:val="TableParagraph"/>
              <w:spacing w:line="234" w:lineRule="exact"/>
              <w:ind w:right="94"/>
              <w:jc w:val="right"/>
            </w:pPr>
            <w:r w:rsidRPr="00EF29FF">
              <w:t>1.3</w:t>
            </w:r>
          </w:p>
        </w:tc>
        <w:tc>
          <w:tcPr>
            <w:tcW w:w="3769" w:type="dxa"/>
          </w:tcPr>
          <w:p w14:paraId="6377E3D3" w14:textId="77777777" w:rsidR="0042371A" w:rsidRPr="00EF29FF" w:rsidRDefault="00BC6444">
            <w:pPr>
              <w:pStyle w:val="TableParagraph"/>
              <w:spacing w:line="252" w:lineRule="exact"/>
              <w:ind w:left="107" w:right="709"/>
            </w:pPr>
            <w:r w:rsidRPr="00EF29FF">
              <w:t xml:space="preserve">Social </w:t>
            </w:r>
            <w:proofErr w:type="spellStart"/>
            <w:r w:rsidRPr="00EF29FF">
              <w:t>Cohesion</w:t>
            </w:r>
            <w:proofErr w:type="spellEnd"/>
            <w:r w:rsidRPr="00EF29FF">
              <w:t>: Participation</w:t>
            </w:r>
            <w:r w:rsidRPr="00EF29FF">
              <w:rPr>
                <w:spacing w:val="-59"/>
              </w:rPr>
              <w:t xml:space="preserve"> </w:t>
            </w:r>
            <w:r w:rsidRPr="00EF29FF">
              <w:t>Music Dance and Drama</w:t>
            </w:r>
          </w:p>
        </w:tc>
        <w:tc>
          <w:tcPr>
            <w:tcW w:w="951" w:type="dxa"/>
          </w:tcPr>
          <w:p w14:paraId="096BF2B8" w14:textId="77777777" w:rsidR="0042371A" w:rsidRPr="00EF29FF" w:rsidRDefault="0042371A">
            <w:pPr>
              <w:pStyle w:val="TableParagraph"/>
              <w:spacing w:before="10"/>
              <w:rPr>
                <w:sz w:val="21"/>
              </w:rPr>
            </w:pPr>
          </w:p>
          <w:p w14:paraId="0D4B20E3" w14:textId="77777777" w:rsidR="0042371A" w:rsidRPr="00EF29FF" w:rsidRDefault="00BC6444">
            <w:pPr>
              <w:pStyle w:val="TableParagraph"/>
              <w:spacing w:line="234" w:lineRule="exact"/>
              <w:ind w:left="107"/>
            </w:pPr>
            <w:r w:rsidRPr="00EF29FF">
              <w:t>379</w:t>
            </w:r>
          </w:p>
        </w:tc>
        <w:tc>
          <w:tcPr>
            <w:tcW w:w="833" w:type="dxa"/>
          </w:tcPr>
          <w:p w14:paraId="1639661B" w14:textId="77777777" w:rsidR="0042371A" w:rsidRPr="00EF29FF" w:rsidRDefault="0042371A">
            <w:pPr>
              <w:pStyle w:val="TableParagraph"/>
              <w:spacing w:before="10"/>
              <w:rPr>
                <w:sz w:val="21"/>
              </w:rPr>
            </w:pPr>
          </w:p>
          <w:p w14:paraId="330ED1C8" w14:textId="77777777" w:rsidR="0042371A" w:rsidRPr="00EF29FF" w:rsidRDefault="00BC6444">
            <w:pPr>
              <w:pStyle w:val="TableParagraph"/>
              <w:spacing w:line="234" w:lineRule="exact"/>
              <w:ind w:left="106"/>
            </w:pPr>
            <w:r w:rsidRPr="00EF29FF">
              <w:t>505</w:t>
            </w:r>
          </w:p>
        </w:tc>
        <w:tc>
          <w:tcPr>
            <w:tcW w:w="888" w:type="dxa"/>
            <w:shd w:val="clear" w:color="auto" w:fill="D9D9D9"/>
          </w:tcPr>
          <w:p w14:paraId="5A92B36E" w14:textId="77777777" w:rsidR="0042371A" w:rsidRPr="00EF29FF" w:rsidRDefault="0042371A">
            <w:pPr>
              <w:pStyle w:val="TableParagraph"/>
              <w:spacing w:before="10"/>
              <w:rPr>
                <w:sz w:val="21"/>
              </w:rPr>
            </w:pPr>
          </w:p>
          <w:p w14:paraId="48FA71A1" w14:textId="77777777" w:rsidR="0042371A" w:rsidRPr="00EF29FF" w:rsidRDefault="00BC6444">
            <w:pPr>
              <w:pStyle w:val="TableParagraph"/>
              <w:spacing w:line="234" w:lineRule="exact"/>
              <w:ind w:left="106"/>
            </w:pPr>
            <w:r w:rsidRPr="00EF29FF">
              <w:t>884</w:t>
            </w:r>
          </w:p>
        </w:tc>
        <w:tc>
          <w:tcPr>
            <w:tcW w:w="1220" w:type="dxa"/>
          </w:tcPr>
          <w:p w14:paraId="4AE61231" w14:textId="77777777" w:rsidR="0042371A" w:rsidRPr="00EF29FF" w:rsidRDefault="0042371A">
            <w:pPr>
              <w:pStyle w:val="TableParagraph"/>
              <w:spacing w:before="10"/>
              <w:rPr>
                <w:sz w:val="21"/>
              </w:rPr>
            </w:pPr>
          </w:p>
          <w:p w14:paraId="7754C06F" w14:textId="77777777" w:rsidR="0042371A" w:rsidRPr="00EF29FF" w:rsidRDefault="00BC6444">
            <w:pPr>
              <w:pStyle w:val="TableParagraph"/>
              <w:spacing w:line="234" w:lineRule="exact"/>
              <w:ind w:left="106"/>
            </w:pPr>
            <w:r w:rsidRPr="00EF29FF">
              <w:t>561</w:t>
            </w:r>
          </w:p>
        </w:tc>
        <w:tc>
          <w:tcPr>
            <w:tcW w:w="850" w:type="dxa"/>
          </w:tcPr>
          <w:p w14:paraId="09674BFA" w14:textId="77777777" w:rsidR="0042371A" w:rsidRPr="00EF29FF" w:rsidRDefault="0042371A">
            <w:pPr>
              <w:pStyle w:val="TableParagraph"/>
              <w:spacing w:before="10"/>
              <w:rPr>
                <w:sz w:val="21"/>
              </w:rPr>
            </w:pPr>
          </w:p>
          <w:p w14:paraId="5ADA6DCA" w14:textId="77777777" w:rsidR="0042371A" w:rsidRPr="00EF29FF" w:rsidRDefault="00BC6444">
            <w:pPr>
              <w:pStyle w:val="TableParagraph"/>
              <w:spacing w:line="234" w:lineRule="exact"/>
              <w:ind w:left="106"/>
            </w:pPr>
            <w:r w:rsidRPr="00EF29FF">
              <w:t>323</w:t>
            </w:r>
          </w:p>
        </w:tc>
        <w:tc>
          <w:tcPr>
            <w:tcW w:w="994" w:type="dxa"/>
            <w:shd w:val="clear" w:color="auto" w:fill="D9D9D9"/>
          </w:tcPr>
          <w:p w14:paraId="08B2D286" w14:textId="77777777" w:rsidR="0042371A" w:rsidRPr="00EF29FF" w:rsidRDefault="0042371A">
            <w:pPr>
              <w:pStyle w:val="TableParagraph"/>
              <w:spacing w:before="10"/>
              <w:rPr>
                <w:sz w:val="21"/>
              </w:rPr>
            </w:pPr>
          </w:p>
          <w:p w14:paraId="4F4326FC" w14:textId="77777777" w:rsidR="0042371A" w:rsidRPr="00EF29FF" w:rsidRDefault="00BC6444">
            <w:pPr>
              <w:pStyle w:val="TableParagraph"/>
              <w:spacing w:line="234" w:lineRule="exact"/>
              <w:ind w:left="106"/>
            </w:pPr>
            <w:r w:rsidRPr="00EF29FF">
              <w:t>884</w:t>
            </w:r>
          </w:p>
        </w:tc>
      </w:tr>
      <w:tr w:rsidR="0042371A" w:rsidRPr="00EF29FF" w14:paraId="1A23F13D" w14:textId="77777777">
        <w:trPr>
          <w:trHeight w:val="506"/>
        </w:trPr>
        <w:tc>
          <w:tcPr>
            <w:tcW w:w="1011" w:type="dxa"/>
          </w:tcPr>
          <w:p w14:paraId="2A3453E3" w14:textId="77777777" w:rsidR="0042371A" w:rsidRPr="00EF29FF" w:rsidRDefault="0042371A">
            <w:pPr>
              <w:pStyle w:val="TableParagraph"/>
              <w:spacing w:before="10"/>
              <w:rPr>
                <w:sz w:val="21"/>
              </w:rPr>
            </w:pPr>
          </w:p>
          <w:p w14:paraId="3482EEC0" w14:textId="77777777" w:rsidR="0042371A" w:rsidRPr="00EF29FF" w:rsidRDefault="00BC6444">
            <w:pPr>
              <w:pStyle w:val="TableParagraph"/>
              <w:spacing w:line="234" w:lineRule="exact"/>
              <w:ind w:right="94"/>
              <w:jc w:val="right"/>
            </w:pPr>
            <w:r w:rsidRPr="00EF29FF">
              <w:t>1.3</w:t>
            </w:r>
          </w:p>
        </w:tc>
        <w:tc>
          <w:tcPr>
            <w:tcW w:w="3769" w:type="dxa"/>
          </w:tcPr>
          <w:p w14:paraId="1E0E19F0" w14:textId="77777777" w:rsidR="0042371A" w:rsidRPr="00EF29FF" w:rsidRDefault="00BC6444">
            <w:pPr>
              <w:pStyle w:val="TableParagraph"/>
              <w:spacing w:line="252" w:lineRule="exact"/>
              <w:ind w:left="107" w:right="220"/>
              <w:rPr>
                <w:lang w:val="en-GB"/>
              </w:rPr>
            </w:pPr>
            <w:r w:rsidRPr="00EF29FF">
              <w:rPr>
                <w:lang w:val="en-GB"/>
              </w:rPr>
              <w:t>Social Cohesion: Awareness of CP</w:t>
            </w:r>
            <w:r w:rsidRPr="00EF29FF">
              <w:rPr>
                <w:spacing w:val="-59"/>
                <w:lang w:val="en-GB"/>
              </w:rPr>
              <w:t xml:space="preserve"> </w:t>
            </w:r>
            <w:r w:rsidRPr="00EF29FF">
              <w:rPr>
                <w:lang w:val="en-GB"/>
              </w:rPr>
              <w:t>and</w:t>
            </w:r>
            <w:r w:rsidRPr="00EF29FF">
              <w:rPr>
                <w:spacing w:val="-1"/>
                <w:lang w:val="en-GB"/>
              </w:rPr>
              <w:t xml:space="preserve"> </w:t>
            </w:r>
            <w:r w:rsidRPr="00EF29FF">
              <w:rPr>
                <w:lang w:val="en-GB"/>
              </w:rPr>
              <w:t>GBV</w:t>
            </w:r>
            <w:r w:rsidRPr="00EF29FF">
              <w:rPr>
                <w:spacing w:val="-3"/>
                <w:lang w:val="en-GB"/>
              </w:rPr>
              <w:t xml:space="preserve"> </w:t>
            </w:r>
            <w:r w:rsidRPr="00EF29FF">
              <w:rPr>
                <w:lang w:val="en-GB"/>
              </w:rPr>
              <w:t>through Drama</w:t>
            </w:r>
          </w:p>
        </w:tc>
        <w:tc>
          <w:tcPr>
            <w:tcW w:w="951" w:type="dxa"/>
          </w:tcPr>
          <w:p w14:paraId="1E05CC07" w14:textId="77777777" w:rsidR="0042371A" w:rsidRPr="00EF29FF" w:rsidRDefault="0042371A">
            <w:pPr>
              <w:pStyle w:val="TableParagraph"/>
              <w:spacing w:before="10"/>
              <w:rPr>
                <w:sz w:val="21"/>
                <w:lang w:val="en-GB"/>
              </w:rPr>
            </w:pPr>
          </w:p>
          <w:p w14:paraId="5F70F917" w14:textId="77777777" w:rsidR="0042371A" w:rsidRPr="00EF29FF" w:rsidRDefault="00BC6444">
            <w:pPr>
              <w:pStyle w:val="TableParagraph"/>
              <w:spacing w:line="234" w:lineRule="exact"/>
              <w:ind w:left="107"/>
            </w:pPr>
            <w:r w:rsidRPr="00EF29FF">
              <w:t>395</w:t>
            </w:r>
          </w:p>
        </w:tc>
        <w:tc>
          <w:tcPr>
            <w:tcW w:w="833" w:type="dxa"/>
          </w:tcPr>
          <w:p w14:paraId="0C10CB50" w14:textId="77777777" w:rsidR="0042371A" w:rsidRPr="00EF29FF" w:rsidRDefault="0042371A">
            <w:pPr>
              <w:pStyle w:val="TableParagraph"/>
              <w:spacing w:before="10"/>
              <w:rPr>
                <w:sz w:val="21"/>
              </w:rPr>
            </w:pPr>
          </w:p>
          <w:p w14:paraId="7B547B60" w14:textId="77777777" w:rsidR="0042371A" w:rsidRPr="00EF29FF" w:rsidRDefault="00BC6444">
            <w:pPr>
              <w:pStyle w:val="TableParagraph"/>
              <w:spacing w:line="234" w:lineRule="exact"/>
              <w:ind w:left="106"/>
            </w:pPr>
            <w:r w:rsidRPr="00EF29FF">
              <w:t>643</w:t>
            </w:r>
          </w:p>
        </w:tc>
        <w:tc>
          <w:tcPr>
            <w:tcW w:w="888" w:type="dxa"/>
            <w:shd w:val="clear" w:color="auto" w:fill="D9D9D9"/>
          </w:tcPr>
          <w:p w14:paraId="730DFE5E" w14:textId="77777777" w:rsidR="0042371A" w:rsidRPr="00EF29FF" w:rsidRDefault="0042371A">
            <w:pPr>
              <w:pStyle w:val="TableParagraph"/>
              <w:spacing w:before="10"/>
              <w:rPr>
                <w:sz w:val="21"/>
              </w:rPr>
            </w:pPr>
          </w:p>
          <w:p w14:paraId="7AE45CF2" w14:textId="77777777" w:rsidR="0042371A" w:rsidRPr="00EF29FF" w:rsidRDefault="00BC6444">
            <w:pPr>
              <w:pStyle w:val="TableParagraph"/>
              <w:spacing w:line="234" w:lineRule="exact"/>
              <w:ind w:left="106"/>
            </w:pPr>
            <w:r w:rsidRPr="00EF29FF">
              <w:t>1,038</w:t>
            </w:r>
          </w:p>
        </w:tc>
        <w:tc>
          <w:tcPr>
            <w:tcW w:w="1220" w:type="dxa"/>
          </w:tcPr>
          <w:p w14:paraId="25CEB969" w14:textId="77777777" w:rsidR="0042371A" w:rsidRPr="00EF29FF" w:rsidRDefault="0042371A">
            <w:pPr>
              <w:pStyle w:val="TableParagraph"/>
              <w:spacing w:before="10"/>
              <w:rPr>
                <w:sz w:val="21"/>
              </w:rPr>
            </w:pPr>
          </w:p>
          <w:p w14:paraId="06ABB09D" w14:textId="77777777" w:rsidR="0042371A" w:rsidRPr="00EF29FF" w:rsidRDefault="00BC6444">
            <w:pPr>
              <w:pStyle w:val="TableParagraph"/>
              <w:spacing w:line="234" w:lineRule="exact"/>
              <w:ind w:left="106"/>
            </w:pPr>
            <w:r w:rsidRPr="00EF29FF">
              <w:t>612</w:t>
            </w:r>
          </w:p>
        </w:tc>
        <w:tc>
          <w:tcPr>
            <w:tcW w:w="850" w:type="dxa"/>
          </w:tcPr>
          <w:p w14:paraId="03A324BF" w14:textId="77777777" w:rsidR="0042371A" w:rsidRPr="00EF29FF" w:rsidRDefault="0042371A">
            <w:pPr>
              <w:pStyle w:val="TableParagraph"/>
              <w:spacing w:before="10"/>
              <w:rPr>
                <w:sz w:val="21"/>
              </w:rPr>
            </w:pPr>
          </w:p>
          <w:p w14:paraId="24C55F39" w14:textId="77777777" w:rsidR="0042371A" w:rsidRPr="00EF29FF" w:rsidRDefault="00BC6444">
            <w:pPr>
              <w:pStyle w:val="TableParagraph"/>
              <w:spacing w:line="234" w:lineRule="exact"/>
              <w:ind w:left="106"/>
            </w:pPr>
            <w:r w:rsidRPr="00EF29FF">
              <w:t>426</w:t>
            </w:r>
          </w:p>
        </w:tc>
        <w:tc>
          <w:tcPr>
            <w:tcW w:w="994" w:type="dxa"/>
            <w:shd w:val="clear" w:color="auto" w:fill="D9D9D9"/>
          </w:tcPr>
          <w:p w14:paraId="42E2CB26" w14:textId="77777777" w:rsidR="0042371A" w:rsidRPr="00EF29FF" w:rsidRDefault="0042371A">
            <w:pPr>
              <w:pStyle w:val="TableParagraph"/>
              <w:spacing w:before="10"/>
              <w:rPr>
                <w:sz w:val="21"/>
              </w:rPr>
            </w:pPr>
          </w:p>
          <w:p w14:paraId="1198488D" w14:textId="77777777" w:rsidR="0042371A" w:rsidRPr="00EF29FF" w:rsidRDefault="00BC6444">
            <w:pPr>
              <w:pStyle w:val="TableParagraph"/>
              <w:spacing w:line="234" w:lineRule="exact"/>
              <w:ind w:left="106"/>
            </w:pPr>
            <w:r w:rsidRPr="00EF29FF">
              <w:t>1,038</w:t>
            </w:r>
          </w:p>
        </w:tc>
      </w:tr>
      <w:tr w:rsidR="0042371A" w:rsidRPr="00EF29FF" w14:paraId="69C14F6A" w14:textId="77777777">
        <w:trPr>
          <w:trHeight w:val="506"/>
        </w:trPr>
        <w:tc>
          <w:tcPr>
            <w:tcW w:w="1011" w:type="dxa"/>
          </w:tcPr>
          <w:p w14:paraId="6FEA647C" w14:textId="77777777" w:rsidR="0042371A" w:rsidRPr="00EF29FF" w:rsidRDefault="0042371A">
            <w:pPr>
              <w:pStyle w:val="TableParagraph"/>
              <w:spacing w:before="10"/>
              <w:rPr>
                <w:sz w:val="21"/>
              </w:rPr>
            </w:pPr>
          </w:p>
          <w:p w14:paraId="0E1DD326" w14:textId="77777777" w:rsidR="0042371A" w:rsidRPr="00EF29FF" w:rsidRDefault="00BC6444">
            <w:pPr>
              <w:pStyle w:val="TableParagraph"/>
              <w:spacing w:line="234" w:lineRule="exact"/>
              <w:ind w:right="94"/>
              <w:jc w:val="right"/>
            </w:pPr>
            <w:r w:rsidRPr="00EF29FF">
              <w:t>1.3</w:t>
            </w:r>
          </w:p>
        </w:tc>
        <w:tc>
          <w:tcPr>
            <w:tcW w:w="3769" w:type="dxa"/>
          </w:tcPr>
          <w:p w14:paraId="293A1413" w14:textId="77777777" w:rsidR="0042371A" w:rsidRPr="00EF29FF" w:rsidRDefault="00BC6444">
            <w:pPr>
              <w:pStyle w:val="TableParagraph"/>
              <w:spacing w:line="252" w:lineRule="exact"/>
              <w:ind w:left="107" w:right="157"/>
              <w:rPr>
                <w:lang w:val="en-GB"/>
              </w:rPr>
            </w:pPr>
            <w:r w:rsidRPr="00EF29FF">
              <w:rPr>
                <w:lang w:val="en-GB"/>
              </w:rPr>
              <w:t>Social Cohesion through</w:t>
            </w:r>
            <w:r w:rsidRPr="00EF29FF">
              <w:rPr>
                <w:spacing w:val="1"/>
                <w:lang w:val="en-GB"/>
              </w:rPr>
              <w:t xml:space="preserve"> </w:t>
            </w:r>
            <w:r w:rsidRPr="00EF29FF">
              <w:rPr>
                <w:lang w:val="en-GB"/>
              </w:rPr>
              <w:t>participation</w:t>
            </w:r>
            <w:r w:rsidRPr="00EF29FF">
              <w:rPr>
                <w:spacing w:val="-3"/>
                <w:lang w:val="en-GB"/>
              </w:rPr>
              <w:t xml:space="preserve"> </w:t>
            </w:r>
            <w:r w:rsidRPr="00EF29FF">
              <w:rPr>
                <w:lang w:val="en-GB"/>
              </w:rPr>
              <w:t>in</w:t>
            </w:r>
            <w:r w:rsidRPr="00EF29FF">
              <w:rPr>
                <w:spacing w:val="-5"/>
                <w:lang w:val="en-GB"/>
              </w:rPr>
              <w:t xml:space="preserve"> </w:t>
            </w:r>
            <w:r w:rsidRPr="00EF29FF">
              <w:rPr>
                <w:lang w:val="en-GB"/>
              </w:rPr>
              <w:t>football</w:t>
            </w:r>
            <w:r w:rsidRPr="00EF29FF">
              <w:rPr>
                <w:spacing w:val="-3"/>
                <w:lang w:val="en-GB"/>
              </w:rPr>
              <w:t xml:space="preserve"> </w:t>
            </w:r>
            <w:r w:rsidRPr="00EF29FF">
              <w:rPr>
                <w:lang w:val="en-GB"/>
              </w:rPr>
              <w:t>competitions</w:t>
            </w:r>
          </w:p>
        </w:tc>
        <w:tc>
          <w:tcPr>
            <w:tcW w:w="951" w:type="dxa"/>
          </w:tcPr>
          <w:p w14:paraId="3420EA61" w14:textId="77777777" w:rsidR="0042371A" w:rsidRPr="00EF29FF" w:rsidRDefault="0042371A">
            <w:pPr>
              <w:pStyle w:val="TableParagraph"/>
              <w:spacing w:before="10"/>
              <w:rPr>
                <w:sz w:val="21"/>
                <w:lang w:val="en-GB"/>
              </w:rPr>
            </w:pPr>
          </w:p>
          <w:p w14:paraId="6DCC5E08" w14:textId="77777777" w:rsidR="0042371A" w:rsidRPr="00EF29FF" w:rsidRDefault="00BC6444">
            <w:pPr>
              <w:pStyle w:val="TableParagraph"/>
              <w:spacing w:line="234" w:lineRule="exact"/>
              <w:ind w:left="107"/>
            </w:pPr>
            <w:r w:rsidRPr="00EF29FF">
              <w:t>706</w:t>
            </w:r>
          </w:p>
        </w:tc>
        <w:tc>
          <w:tcPr>
            <w:tcW w:w="833" w:type="dxa"/>
          </w:tcPr>
          <w:p w14:paraId="54404E18" w14:textId="77777777" w:rsidR="0042371A" w:rsidRPr="00EF29FF" w:rsidRDefault="0042371A">
            <w:pPr>
              <w:pStyle w:val="TableParagraph"/>
              <w:spacing w:before="10"/>
              <w:rPr>
                <w:sz w:val="21"/>
              </w:rPr>
            </w:pPr>
          </w:p>
          <w:p w14:paraId="4200CBDB" w14:textId="77777777" w:rsidR="0042371A" w:rsidRPr="00EF29FF" w:rsidRDefault="00BC6444">
            <w:pPr>
              <w:pStyle w:val="TableParagraph"/>
              <w:spacing w:line="234" w:lineRule="exact"/>
              <w:ind w:left="106"/>
            </w:pPr>
            <w:r w:rsidRPr="00EF29FF">
              <w:t>1,332</w:t>
            </w:r>
          </w:p>
        </w:tc>
        <w:tc>
          <w:tcPr>
            <w:tcW w:w="888" w:type="dxa"/>
            <w:shd w:val="clear" w:color="auto" w:fill="D9D9D9"/>
          </w:tcPr>
          <w:p w14:paraId="339961EF" w14:textId="77777777" w:rsidR="0042371A" w:rsidRPr="00EF29FF" w:rsidRDefault="0042371A">
            <w:pPr>
              <w:pStyle w:val="TableParagraph"/>
              <w:spacing w:before="10"/>
              <w:rPr>
                <w:sz w:val="21"/>
              </w:rPr>
            </w:pPr>
          </w:p>
          <w:p w14:paraId="1E4ECB58" w14:textId="77777777" w:rsidR="0042371A" w:rsidRPr="00EF29FF" w:rsidRDefault="00BC6444">
            <w:pPr>
              <w:pStyle w:val="TableParagraph"/>
              <w:spacing w:line="234" w:lineRule="exact"/>
              <w:ind w:left="106"/>
            </w:pPr>
            <w:r w:rsidRPr="00EF29FF">
              <w:t>2,038</w:t>
            </w:r>
          </w:p>
        </w:tc>
        <w:tc>
          <w:tcPr>
            <w:tcW w:w="1220" w:type="dxa"/>
          </w:tcPr>
          <w:p w14:paraId="4FDBA750" w14:textId="77777777" w:rsidR="0042371A" w:rsidRPr="00EF29FF" w:rsidRDefault="0042371A">
            <w:pPr>
              <w:pStyle w:val="TableParagraph"/>
              <w:spacing w:before="10"/>
              <w:rPr>
                <w:sz w:val="21"/>
              </w:rPr>
            </w:pPr>
          </w:p>
          <w:p w14:paraId="38AE98AE" w14:textId="77777777" w:rsidR="0042371A" w:rsidRPr="00EF29FF" w:rsidRDefault="00BC6444">
            <w:pPr>
              <w:pStyle w:val="TableParagraph"/>
              <w:spacing w:line="234" w:lineRule="exact"/>
              <w:ind w:left="106"/>
            </w:pPr>
            <w:r w:rsidRPr="00EF29FF">
              <w:t>1,601</w:t>
            </w:r>
          </w:p>
        </w:tc>
        <w:tc>
          <w:tcPr>
            <w:tcW w:w="850" w:type="dxa"/>
          </w:tcPr>
          <w:p w14:paraId="1D242547" w14:textId="77777777" w:rsidR="0042371A" w:rsidRPr="00EF29FF" w:rsidRDefault="0042371A">
            <w:pPr>
              <w:pStyle w:val="TableParagraph"/>
              <w:spacing w:before="10"/>
              <w:rPr>
                <w:sz w:val="21"/>
              </w:rPr>
            </w:pPr>
          </w:p>
          <w:p w14:paraId="0EB6D503" w14:textId="77777777" w:rsidR="0042371A" w:rsidRPr="00EF29FF" w:rsidRDefault="00BC6444">
            <w:pPr>
              <w:pStyle w:val="TableParagraph"/>
              <w:spacing w:line="234" w:lineRule="exact"/>
              <w:ind w:left="106"/>
            </w:pPr>
            <w:r w:rsidRPr="00EF29FF">
              <w:t>437</w:t>
            </w:r>
          </w:p>
        </w:tc>
        <w:tc>
          <w:tcPr>
            <w:tcW w:w="994" w:type="dxa"/>
            <w:shd w:val="clear" w:color="auto" w:fill="D9D9D9"/>
          </w:tcPr>
          <w:p w14:paraId="17167AC1" w14:textId="77777777" w:rsidR="0042371A" w:rsidRPr="00EF29FF" w:rsidRDefault="0042371A">
            <w:pPr>
              <w:pStyle w:val="TableParagraph"/>
              <w:spacing w:before="10"/>
              <w:rPr>
                <w:sz w:val="21"/>
              </w:rPr>
            </w:pPr>
          </w:p>
          <w:p w14:paraId="54700D76" w14:textId="77777777" w:rsidR="0042371A" w:rsidRPr="00EF29FF" w:rsidRDefault="00BC6444">
            <w:pPr>
              <w:pStyle w:val="TableParagraph"/>
              <w:spacing w:line="234" w:lineRule="exact"/>
              <w:ind w:left="106"/>
            </w:pPr>
            <w:r w:rsidRPr="00EF29FF">
              <w:t>2,038</w:t>
            </w:r>
          </w:p>
        </w:tc>
      </w:tr>
    </w:tbl>
    <w:p w14:paraId="381096C3" w14:textId="77777777" w:rsidR="0042371A" w:rsidRPr="00EF29FF" w:rsidRDefault="0042371A">
      <w:pPr>
        <w:spacing w:line="234" w:lineRule="exact"/>
        <w:sectPr w:rsidR="0042371A" w:rsidRPr="00EF29FF">
          <w:pgSz w:w="11910" w:h="16840"/>
          <w:pgMar w:top="1120" w:right="360" w:bottom="1300" w:left="800" w:header="892" w:footer="1046" w:gutter="0"/>
          <w:cols w:space="720"/>
        </w:sectPr>
      </w:pPr>
    </w:p>
    <w:p w14:paraId="6F7476FA" w14:textId="77777777" w:rsidR="0042371A" w:rsidRPr="00EF29FF" w:rsidRDefault="0042371A">
      <w:pPr>
        <w:pStyle w:val="BodyText"/>
        <w:spacing w:before="8"/>
        <w:rPr>
          <w:sz w:val="7"/>
        </w:rPr>
      </w:pPr>
    </w:p>
    <w:tbl>
      <w:tblPr>
        <w:tblW w:w="0" w:type="auto"/>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11"/>
        <w:gridCol w:w="3769"/>
        <w:gridCol w:w="951"/>
        <w:gridCol w:w="833"/>
        <w:gridCol w:w="888"/>
        <w:gridCol w:w="1220"/>
        <w:gridCol w:w="850"/>
        <w:gridCol w:w="994"/>
      </w:tblGrid>
      <w:tr w:rsidR="0042371A" w:rsidRPr="00EF29FF" w14:paraId="509BAD0D" w14:textId="77777777">
        <w:trPr>
          <w:trHeight w:val="504"/>
        </w:trPr>
        <w:tc>
          <w:tcPr>
            <w:tcW w:w="1011" w:type="dxa"/>
            <w:tcBorders>
              <w:top w:val="nil"/>
            </w:tcBorders>
          </w:tcPr>
          <w:p w14:paraId="6205413D" w14:textId="77777777" w:rsidR="0042371A" w:rsidRPr="00EF29FF" w:rsidRDefault="0042371A">
            <w:pPr>
              <w:pStyle w:val="TableParagraph"/>
              <w:spacing w:before="11"/>
              <w:rPr>
                <w:sz w:val="21"/>
              </w:rPr>
            </w:pPr>
          </w:p>
          <w:p w14:paraId="7EA4BB11" w14:textId="77777777" w:rsidR="0042371A" w:rsidRPr="00EF29FF" w:rsidRDefault="00BC6444">
            <w:pPr>
              <w:pStyle w:val="TableParagraph"/>
              <w:spacing w:line="232" w:lineRule="exact"/>
              <w:ind w:right="94"/>
              <w:jc w:val="right"/>
            </w:pPr>
            <w:r w:rsidRPr="00EF29FF">
              <w:t>1.4</w:t>
            </w:r>
          </w:p>
        </w:tc>
        <w:tc>
          <w:tcPr>
            <w:tcW w:w="3769" w:type="dxa"/>
            <w:tcBorders>
              <w:top w:val="nil"/>
            </w:tcBorders>
          </w:tcPr>
          <w:p w14:paraId="10A96953" w14:textId="77777777" w:rsidR="0042371A" w:rsidRPr="00EF29FF" w:rsidRDefault="00BC6444">
            <w:pPr>
              <w:pStyle w:val="TableParagraph"/>
              <w:spacing w:line="252" w:lineRule="exact"/>
              <w:ind w:left="107" w:right="977"/>
            </w:pPr>
            <w:proofErr w:type="spellStart"/>
            <w:r w:rsidRPr="00EF29FF">
              <w:t>Creation</w:t>
            </w:r>
            <w:proofErr w:type="spellEnd"/>
            <w:r w:rsidRPr="00EF29FF">
              <w:t xml:space="preserve"> and </w:t>
            </w:r>
            <w:proofErr w:type="spellStart"/>
            <w:r w:rsidRPr="00EF29FF">
              <w:t>strengthening</w:t>
            </w:r>
            <w:proofErr w:type="spellEnd"/>
            <w:r w:rsidRPr="00EF29FF">
              <w:rPr>
                <w:spacing w:val="-60"/>
              </w:rPr>
              <w:t xml:space="preserve"> </w:t>
            </w:r>
            <w:proofErr w:type="spellStart"/>
            <w:r w:rsidRPr="00EF29FF">
              <w:t>mechanisms</w:t>
            </w:r>
            <w:proofErr w:type="spellEnd"/>
          </w:p>
        </w:tc>
        <w:tc>
          <w:tcPr>
            <w:tcW w:w="951" w:type="dxa"/>
            <w:tcBorders>
              <w:top w:val="nil"/>
            </w:tcBorders>
          </w:tcPr>
          <w:p w14:paraId="4E3A493A" w14:textId="77777777" w:rsidR="0042371A" w:rsidRPr="00EF29FF" w:rsidRDefault="0042371A">
            <w:pPr>
              <w:pStyle w:val="TableParagraph"/>
              <w:spacing w:before="11"/>
              <w:rPr>
                <w:sz w:val="21"/>
              </w:rPr>
            </w:pPr>
          </w:p>
          <w:p w14:paraId="2D181921" w14:textId="77777777" w:rsidR="0042371A" w:rsidRPr="00EF29FF" w:rsidRDefault="00BC6444">
            <w:pPr>
              <w:pStyle w:val="TableParagraph"/>
              <w:spacing w:line="232" w:lineRule="exact"/>
              <w:ind w:left="107"/>
            </w:pPr>
            <w:r w:rsidRPr="00EF29FF">
              <w:t>79</w:t>
            </w:r>
          </w:p>
        </w:tc>
        <w:tc>
          <w:tcPr>
            <w:tcW w:w="833" w:type="dxa"/>
            <w:tcBorders>
              <w:top w:val="nil"/>
            </w:tcBorders>
          </w:tcPr>
          <w:p w14:paraId="1088BF6A" w14:textId="77777777" w:rsidR="0042371A" w:rsidRPr="00EF29FF" w:rsidRDefault="0042371A">
            <w:pPr>
              <w:pStyle w:val="TableParagraph"/>
              <w:spacing w:before="11"/>
              <w:rPr>
                <w:sz w:val="21"/>
              </w:rPr>
            </w:pPr>
          </w:p>
          <w:p w14:paraId="6923F05D" w14:textId="77777777" w:rsidR="0042371A" w:rsidRPr="00EF29FF" w:rsidRDefault="00BC6444">
            <w:pPr>
              <w:pStyle w:val="TableParagraph"/>
              <w:spacing w:line="232" w:lineRule="exact"/>
              <w:ind w:left="106"/>
            </w:pPr>
            <w:r w:rsidRPr="00EF29FF">
              <w:t>112</w:t>
            </w:r>
          </w:p>
        </w:tc>
        <w:tc>
          <w:tcPr>
            <w:tcW w:w="888" w:type="dxa"/>
            <w:tcBorders>
              <w:top w:val="nil"/>
            </w:tcBorders>
            <w:shd w:val="clear" w:color="auto" w:fill="D9D9D9"/>
          </w:tcPr>
          <w:p w14:paraId="22C91C18" w14:textId="77777777" w:rsidR="0042371A" w:rsidRPr="00EF29FF" w:rsidRDefault="0042371A">
            <w:pPr>
              <w:pStyle w:val="TableParagraph"/>
              <w:spacing w:before="11"/>
              <w:rPr>
                <w:sz w:val="21"/>
              </w:rPr>
            </w:pPr>
          </w:p>
          <w:p w14:paraId="1847854F" w14:textId="77777777" w:rsidR="0042371A" w:rsidRPr="00EF29FF" w:rsidRDefault="00BC6444">
            <w:pPr>
              <w:pStyle w:val="TableParagraph"/>
              <w:spacing w:line="232" w:lineRule="exact"/>
              <w:ind w:left="106"/>
            </w:pPr>
            <w:r w:rsidRPr="00EF29FF">
              <w:t>191</w:t>
            </w:r>
          </w:p>
        </w:tc>
        <w:tc>
          <w:tcPr>
            <w:tcW w:w="1220" w:type="dxa"/>
            <w:tcBorders>
              <w:top w:val="nil"/>
            </w:tcBorders>
          </w:tcPr>
          <w:p w14:paraId="0AD1F135" w14:textId="77777777" w:rsidR="0042371A" w:rsidRPr="00EF29FF" w:rsidRDefault="0042371A">
            <w:pPr>
              <w:pStyle w:val="TableParagraph"/>
              <w:spacing w:before="11"/>
              <w:rPr>
                <w:sz w:val="21"/>
              </w:rPr>
            </w:pPr>
          </w:p>
          <w:p w14:paraId="331F3900" w14:textId="77777777" w:rsidR="0042371A" w:rsidRPr="00EF29FF" w:rsidRDefault="00BC6444">
            <w:pPr>
              <w:pStyle w:val="TableParagraph"/>
              <w:spacing w:line="232" w:lineRule="exact"/>
              <w:ind w:left="106"/>
            </w:pPr>
            <w:r w:rsidRPr="00EF29FF">
              <w:t>151</w:t>
            </w:r>
          </w:p>
        </w:tc>
        <w:tc>
          <w:tcPr>
            <w:tcW w:w="850" w:type="dxa"/>
            <w:tcBorders>
              <w:top w:val="nil"/>
            </w:tcBorders>
          </w:tcPr>
          <w:p w14:paraId="4FDA780F" w14:textId="77777777" w:rsidR="0042371A" w:rsidRPr="00EF29FF" w:rsidRDefault="0042371A">
            <w:pPr>
              <w:pStyle w:val="TableParagraph"/>
              <w:spacing w:before="11"/>
              <w:rPr>
                <w:sz w:val="21"/>
              </w:rPr>
            </w:pPr>
          </w:p>
          <w:p w14:paraId="0B3CC719" w14:textId="77777777" w:rsidR="0042371A" w:rsidRPr="00EF29FF" w:rsidRDefault="00BC6444">
            <w:pPr>
              <w:pStyle w:val="TableParagraph"/>
              <w:spacing w:line="232" w:lineRule="exact"/>
              <w:ind w:left="106"/>
            </w:pPr>
            <w:r w:rsidRPr="00EF29FF">
              <w:t>40</w:t>
            </w:r>
          </w:p>
        </w:tc>
        <w:tc>
          <w:tcPr>
            <w:tcW w:w="994" w:type="dxa"/>
            <w:tcBorders>
              <w:top w:val="nil"/>
            </w:tcBorders>
            <w:shd w:val="clear" w:color="auto" w:fill="D9D9D9"/>
          </w:tcPr>
          <w:p w14:paraId="35AEAFEC" w14:textId="77777777" w:rsidR="0042371A" w:rsidRPr="00EF29FF" w:rsidRDefault="0042371A">
            <w:pPr>
              <w:pStyle w:val="TableParagraph"/>
              <w:spacing w:before="11"/>
              <w:rPr>
                <w:sz w:val="21"/>
              </w:rPr>
            </w:pPr>
          </w:p>
          <w:p w14:paraId="099FC029" w14:textId="77777777" w:rsidR="0042371A" w:rsidRPr="00EF29FF" w:rsidRDefault="00BC6444">
            <w:pPr>
              <w:pStyle w:val="TableParagraph"/>
              <w:spacing w:line="232" w:lineRule="exact"/>
              <w:ind w:left="106"/>
            </w:pPr>
            <w:r w:rsidRPr="00EF29FF">
              <w:t>191</w:t>
            </w:r>
          </w:p>
        </w:tc>
      </w:tr>
      <w:tr w:rsidR="0042371A" w:rsidRPr="00EF29FF" w14:paraId="41A1E319" w14:textId="77777777">
        <w:trPr>
          <w:trHeight w:val="302"/>
        </w:trPr>
        <w:tc>
          <w:tcPr>
            <w:tcW w:w="1011" w:type="dxa"/>
          </w:tcPr>
          <w:p w14:paraId="7F4AA27C" w14:textId="77777777" w:rsidR="0042371A" w:rsidRPr="00EF29FF" w:rsidRDefault="00BC6444">
            <w:pPr>
              <w:pStyle w:val="TableParagraph"/>
              <w:spacing w:before="48" w:line="234" w:lineRule="exact"/>
              <w:ind w:right="94"/>
              <w:jc w:val="right"/>
            </w:pPr>
            <w:r w:rsidRPr="00EF29FF">
              <w:t>1.5</w:t>
            </w:r>
          </w:p>
        </w:tc>
        <w:tc>
          <w:tcPr>
            <w:tcW w:w="3769" w:type="dxa"/>
          </w:tcPr>
          <w:p w14:paraId="6D487C49" w14:textId="77777777" w:rsidR="0042371A" w:rsidRPr="00EF29FF" w:rsidRDefault="00BC6444">
            <w:pPr>
              <w:pStyle w:val="TableParagraph"/>
              <w:spacing w:before="48" w:line="234" w:lineRule="exact"/>
              <w:ind w:left="107"/>
            </w:pPr>
            <w:r w:rsidRPr="00EF29FF">
              <w:t>Psychosocial</w:t>
            </w:r>
            <w:r w:rsidRPr="00EF29FF">
              <w:rPr>
                <w:spacing w:val="-3"/>
              </w:rPr>
              <w:t xml:space="preserve"> </w:t>
            </w:r>
            <w:r w:rsidRPr="00EF29FF">
              <w:t>support</w:t>
            </w:r>
            <w:r w:rsidRPr="00EF29FF">
              <w:rPr>
                <w:spacing w:val="-2"/>
              </w:rPr>
              <w:t xml:space="preserve"> </w:t>
            </w:r>
            <w:r w:rsidRPr="00EF29FF">
              <w:t>to</w:t>
            </w:r>
            <w:r w:rsidRPr="00EF29FF">
              <w:rPr>
                <w:spacing w:val="-3"/>
              </w:rPr>
              <w:t xml:space="preserve"> </w:t>
            </w:r>
            <w:proofErr w:type="spellStart"/>
            <w:r w:rsidRPr="00EF29FF">
              <w:t>survivors</w:t>
            </w:r>
            <w:proofErr w:type="spellEnd"/>
          </w:p>
        </w:tc>
        <w:tc>
          <w:tcPr>
            <w:tcW w:w="951" w:type="dxa"/>
          </w:tcPr>
          <w:p w14:paraId="10D4E57F" w14:textId="77777777" w:rsidR="0042371A" w:rsidRPr="00EF29FF" w:rsidRDefault="00BC6444">
            <w:pPr>
              <w:pStyle w:val="TableParagraph"/>
              <w:spacing w:before="48" w:line="234" w:lineRule="exact"/>
              <w:ind w:left="107"/>
            </w:pPr>
            <w:r w:rsidRPr="00EF29FF">
              <w:t>167</w:t>
            </w:r>
          </w:p>
        </w:tc>
        <w:tc>
          <w:tcPr>
            <w:tcW w:w="833" w:type="dxa"/>
          </w:tcPr>
          <w:p w14:paraId="5274FF0B" w14:textId="77777777" w:rsidR="0042371A" w:rsidRPr="00EF29FF" w:rsidRDefault="00BC6444">
            <w:pPr>
              <w:pStyle w:val="TableParagraph"/>
              <w:spacing w:before="48" w:line="234" w:lineRule="exact"/>
              <w:ind w:left="106"/>
            </w:pPr>
            <w:r w:rsidRPr="00EF29FF">
              <w:t>32</w:t>
            </w:r>
          </w:p>
        </w:tc>
        <w:tc>
          <w:tcPr>
            <w:tcW w:w="888" w:type="dxa"/>
            <w:shd w:val="clear" w:color="auto" w:fill="D9D9D9"/>
          </w:tcPr>
          <w:p w14:paraId="6D6934E4" w14:textId="77777777" w:rsidR="0042371A" w:rsidRPr="00EF29FF" w:rsidRDefault="00BC6444">
            <w:pPr>
              <w:pStyle w:val="TableParagraph"/>
              <w:spacing w:before="48" w:line="234" w:lineRule="exact"/>
              <w:ind w:left="106"/>
            </w:pPr>
            <w:r w:rsidRPr="00EF29FF">
              <w:t>199</w:t>
            </w:r>
          </w:p>
        </w:tc>
        <w:tc>
          <w:tcPr>
            <w:tcW w:w="1220" w:type="dxa"/>
          </w:tcPr>
          <w:p w14:paraId="781EFE3E" w14:textId="77777777" w:rsidR="0042371A" w:rsidRPr="00EF29FF" w:rsidRDefault="00BC6444">
            <w:pPr>
              <w:pStyle w:val="TableParagraph"/>
              <w:spacing w:before="48" w:line="234" w:lineRule="exact"/>
              <w:ind w:left="106"/>
            </w:pPr>
            <w:r w:rsidRPr="00EF29FF">
              <w:t>199</w:t>
            </w:r>
          </w:p>
        </w:tc>
        <w:tc>
          <w:tcPr>
            <w:tcW w:w="850" w:type="dxa"/>
          </w:tcPr>
          <w:p w14:paraId="580C949F" w14:textId="77777777" w:rsidR="0042371A" w:rsidRPr="00EF29FF" w:rsidRDefault="00BC6444">
            <w:pPr>
              <w:pStyle w:val="TableParagraph"/>
              <w:spacing w:before="48" w:line="234" w:lineRule="exact"/>
              <w:ind w:left="168"/>
            </w:pPr>
            <w:r w:rsidRPr="00EF29FF">
              <w:t>-</w:t>
            </w:r>
          </w:p>
        </w:tc>
        <w:tc>
          <w:tcPr>
            <w:tcW w:w="994" w:type="dxa"/>
            <w:shd w:val="clear" w:color="auto" w:fill="D9D9D9"/>
          </w:tcPr>
          <w:p w14:paraId="75AE7A97" w14:textId="77777777" w:rsidR="0042371A" w:rsidRPr="00EF29FF" w:rsidRDefault="00BC6444">
            <w:pPr>
              <w:pStyle w:val="TableParagraph"/>
              <w:spacing w:before="48" w:line="234" w:lineRule="exact"/>
              <w:ind w:left="106"/>
            </w:pPr>
            <w:r w:rsidRPr="00EF29FF">
              <w:t>199</w:t>
            </w:r>
          </w:p>
        </w:tc>
      </w:tr>
      <w:tr w:rsidR="0042371A" w:rsidRPr="00EF29FF" w14:paraId="13724B35" w14:textId="77777777">
        <w:trPr>
          <w:trHeight w:val="505"/>
        </w:trPr>
        <w:tc>
          <w:tcPr>
            <w:tcW w:w="1011" w:type="dxa"/>
          </w:tcPr>
          <w:p w14:paraId="7A9213D0" w14:textId="77777777" w:rsidR="0042371A" w:rsidRPr="00EF29FF" w:rsidRDefault="0042371A">
            <w:pPr>
              <w:pStyle w:val="TableParagraph"/>
              <w:spacing w:before="10"/>
              <w:rPr>
                <w:sz w:val="21"/>
              </w:rPr>
            </w:pPr>
          </w:p>
          <w:p w14:paraId="510F1BAE" w14:textId="77777777" w:rsidR="0042371A" w:rsidRPr="00EF29FF" w:rsidRDefault="00BC6444">
            <w:pPr>
              <w:pStyle w:val="TableParagraph"/>
              <w:spacing w:line="234" w:lineRule="exact"/>
              <w:ind w:right="94"/>
              <w:jc w:val="right"/>
            </w:pPr>
            <w:r w:rsidRPr="00EF29FF">
              <w:t>1.6</w:t>
            </w:r>
          </w:p>
        </w:tc>
        <w:tc>
          <w:tcPr>
            <w:tcW w:w="3769" w:type="dxa"/>
          </w:tcPr>
          <w:p w14:paraId="4BA5CBA2" w14:textId="77777777" w:rsidR="0042371A" w:rsidRPr="00EF29FF" w:rsidRDefault="00BC6444">
            <w:pPr>
              <w:pStyle w:val="TableParagraph"/>
              <w:spacing w:line="252" w:lineRule="exact"/>
              <w:ind w:left="107" w:right="688"/>
              <w:rPr>
                <w:lang w:val="en-GB"/>
              </w:rPr>
            </w:pPr>
            <w:r w:rsidRPr="00EF29FF">
              <w:rPr>
                <w:lang w:val="en-GB"/>
              </w:rPr>
              <w:t>Payment</w:t>
            </w:r>
            <w:r w:rsidRPr="00EF29FF">
              <w:rPr>
                <w:spacing w:val="-5"/>
                <w:lang w:val="en-GB"/>
              </w:rPr>
              <w:t xml:space="preserve"> </w:t>
            </w:r>
            <w:r w:rsidRPr="00EF29FF">
              <w:rPr>
                <w:lang w:val="en-GB"/>
              </w:rPr>
              <w:t>of</w:t>
            </w:r>
            <w:r w:rsidRPr="00EF29FF">
              <w:rPr>
                <w:spacing w:val="-4"/>
                <w:lang w:val="en-GB"/>
              </w:rPr>
              <w:t xml:space="preserve"> </w:t>
            </w:r>
            <w:r w:rsidRPr="00EF29FF">
              <w:rPr>
                <w:lang w:val="en-GB"/>
              </w:rPr>
              <w:t>Survivors’</w:t>
            </w:r>
            <w:r w:rsidRPr="00EF29FF">
              <w:rPr>
                <w:spacing w:val="-6"/>
                <w:lang w:val="en-GB"/>
              </w:rPr>
              <w:t xml:space="preserve"> </w:t>
            </w:r>
            <w:r w:rsidRPr="00EF29FF">
              <w:rPr>
                <w:lang w:val="en-GB"/>
              </w:rPr>
              <w:t>medical</w:t>
            </w:r>
            <w:r w:rsidRPr="00EF29FF">
              <w:rPr>
                <w:spacing w:val="-58"/>
                <w:lang w:val="en-GB"/>
              </w:rPr>
              <w:t xml:space="preserve"> </w:t>
            </w:r>
            <w:r w:rsidRPr="00EF29FF">
              <w:rPr>
                <w:lang w:val="en-GB"/>
              </w:rPr>
              <w:t>expenses</w:t>
            </w:r>
          </w:p>
        </w:tc>
        <w:tc>
          <w:tcPr>
            <w:tcW w:w="951" w:type="dxa"/>
          </w:tcPr>
          <w:p w14:paraId="3281F57F" w14:textId="77777777" w:rsidR="0042371A" w:rsidRPr="00EF29FF" w:rsidRDefault="0042371A">
            <w:pPr>
              <w:pStyle w:val="TableParagraph"/>
              <w:spacing w:before="10"/>
              <w:rPr>
                <w:sz w:val="21"/>
                <w:lang w:val="en-GB"/>
              </w:rPr>
            </w:pPr>
          </w:p>
          <w:p w14:paraId="3EB3D557" w14:textId="77777777" w:rsidR="0042371A" w:rsidRPr="00EF29FF" w:rsidRDefault="00BC6444">
            <w:pPr>
              <w:pStyle w:val="TableParagraph"/>
              <w:spacing w:line="234" w:lineRule="exact"/>
              <w:ind w:left="107"/>
            </w:pPr>
            <w:r w:rsidRPr="00EF29FF">
              <w:t>150</w:t>
            </w:r>
          </w:p>
        </w:tc>
        <w:tc>
          <w:tcPr>
            <w:tcW w:w="833" w:type="dxa"/>
          </w:tcPr>
          <w:p w14:paraId="140C3A08" w14:textId="77777777" w:rsidR="0042371A" w:rsidRPr="00EF29FF" w:rsidRDefault="0042371A">
            <w:pPr>
              <w:pStyle w:val="TableParagraph"/>
              <w:spacing w:before="10"/>
              <w:rPr>
                <w:sz w:val="21"/>
              </w:rPr>
            </w:pPr>
          </w:p>
          <w:p w14:paraId="341B0D10" w14:textId="77777777" w:rsidR="0042371A" w:rsidRPr="00EF29FF" w:rsidRDefault="00BC6444">
            <w:pPr>
              <w:pStyle w:val="TableParagraph"/>
              <w:spacing w:line="234" w:lineRule="exact"/>
              <w:ind w:left="106"/>
            </w:pPr>
            <w:r w:rsidRPr="00EF29FF">
              <w:t>34</w:t>
            </w:r>
          </w:p>
        </w:tc>
        <w:tc>
          <w:tcPr>
            <w:tcW w:w="888" w:type="dxa"/>
            <w:shd w:val="clear" w:color="auto" w:fill="D9D9D9"/>
          </w:tcPr>
          <w:p w14:paraId="0CD0F595" w14:textId="77777777" w:rsidR="0042371A" w:rsidRPr="00EF29FF" w:rsidRDefault="0042371A">
            <w:pPr>
              <w:pStyle w:val="TableParagraph"/>
              <w:spacing w:before="10"/>
              <w:rPr>
                <w:sz w:val="21"/>
              </w:rPr>
            </w:pPr>
          </w:p>
          <w:p w14:paraId="476A15A4" w14:textId="77777777" w:rsidR="0042371A" w:rsidRPr="00EF29FF" w:rsidRDefault="00BC6444">
            <w:pPr>
              <w:pStyle w:val="TableParagraph"/>
              <w:spacing w:line="234" w:lineRule="exact"/>
              <w:ind w:left="106"/>
            </w:pPr>
            <w:r w:rsidRPr="00EF29FF">
              <w:t>184</w:t>
            </w:r>
          </w:p>
        </w:tc>
        <w:tc>
          <w:tcPr>
            <w:tcW w:w="1220" w:type="dxa"/>
          </w:tcPr>
          <w:p w14:paraId="4BCD1D7A" w14:textId="77777777" w:rsidR="0042371A" w:rsidRPr="00EF29FF" w:rsidRDefault="0042371A">
            <w:pPr>
              <w:pStyle w:val="TableParagraph"/>
              <w:spacing w:before="10"/>
              <w:rPr>
                <w:sz w:val="21"/>
              </w:rPr>
            </w:pPr>
          </w:p>
          <w:p w14:paraId="16F0B68D" w14:textId="77777777" w:rsidR="0042371A" w:rsidRPr="00EF29FF" w:rsidRDefault="00BC6444">
            <w:pPr>
              <w:pStyle w:val="TableParagraph"/>
              <w:spacing w:line="234" w:lineRule="exact"/>
              <w:ind w:left="106"/>
            </w:pPr>
            <w:r w:rsidRPr="00EF29FF">
              <w:t>140</w:t>
            </w:r>
          </w:p>
        </w:tc>
        <w:tc>
          <w:tcPr>
            <w:tcW w:w="850" w:type="dxa"/>
          </w:tcPr>
          <w:p w14:paraId="2B9801E9" w14:textId="77777777" w:rsidR="0042371A" w:rsidRPr="00EF29FF" w:rsidRDefault="0042371A">
            <w:pPr>
              <w:pStyle w:val="TableParagraph"/>
              <w:spacing w:before="10"/>
              <w:rPr>
                <w:sz w:val="21"/>
              </w:rPr>
            </w:pPr>
          </w:p>
          <w:p w14:paraId="018E1473" w14:textId="77777777" w:rsidR="0042371A" w:rsidRPr="00EF29FF" w:rsidRDefault="00BC6444">
            <w:pPr>
              <w:pStyle w:val="TableParagraph"/>
              <w:spacing w:line="234" w:lineRule="exact"/>
              <w:ind w:left="106"/>
            </w:pPr>
            <w:r w:rsidRPr="00EF29FF">
              <w:t>44</w:t>
            </w:r>
          </w:p>
        </w:tc>
        <w:tc>
          <w:tcPr>
            <w:tcW w:w="994" w:type="dxa"/>
            <w:shd w:val="clear" w:color="auto" w:fill="D9D9D9"/>
          </w:tcPr>
          <w:p w14:paraId="42B33A39" w14:textId="77777777" w:rsidR="0042371A" w:rsidRPr="00EF29FF" w:rsidRDefault="0042371A">
            <w:pPr>
              <w:pStyle w:val="TableParagraph"/>
              <w:spacing w:before="10"/>
              <w:rPr>
                <w:sz w:val="21"/>
              </w:rPr>
            </w:pPr>
          </w:p>
          <w:p w14:paraId="70CD6A42" w14:textId="77777777" w:rsidR="0042371A" w:rsidRPr="00EF29FF" w:rsidRDefault="00BC6444">
            <w:pPr>
              <w:pStyle w:val="TableParagraph"/>
              <w:spacing w:line="234" w:lineRule="exact"/>
              <w:ind w:left="106"/>
            </w:pPr>
            <w:r w:rsidRPr="00EF29FF">
              <w:t>184</w:t>
            </w:r>
          </w:p>
        </w:tc>
      </w:tr>
      <w:tr w:rsidR="0042371A" w:rsidRPr="00EF29FF" w14:paraId="0967C3A9" w14:textId="77777777">
        <w:trPr>
          <w:trHeight w:val="299"/>
        </w:trPr>
        <w:tc>
          <w:tcPr>
            <w:tcW w:w="1011" w:type="dxa"/>
          </w:tcPr>
          <w:p w14:paraId="22BBF304" w14:textId="77777777" w:rsidR="0042371A" w:rsidRPr="00EF29FF" w:rsidRDefault="00BC6444">
            <w:pPr>
              <w:pStyle w:val="TableParagraph"/>
              <w:spacing w:before="45" w:line="234" w:lineRule="exact"/>
              <w:ind w:right="94"/>
              <w:jc w:val="right"/>
            </w:pPr>
            <w:r w:rsidRPr="00EF29FF">
              <w:t>1.7</w:t>
            </w:r>
          </w:p>
        </w:tc>
        <w:tc>
          <w:tcPr>
            <w:tcW w:w="3769" w:type="dxa"/>
          </w:tcPr>
          <w:p w14:paraId="1F66B43A" w14:textId="77777777" w:rsidR="0042371A" w:rsidRPr="00EF29FF" w:rsidRDefault="00BC6444">
            <w:pPr>
              <w:pStyle w:val="TableParagraph"/>
              <w:spacing w:before="45" w:line="234" w:lineRule="exact"/>
              <w:ind w:left="107"/>
            </w:pPr>
            <w:r w:rsidRPr="00EF29FF">
              <w:t>Distribution</w:t>
            </w:r>
            <w:r w:rsidRPr="00EF29FF">
              <w:rPr>
                <w:spacing w:val="-4"/>
              </w:rPr>
              <w:t xml:space="preserve"> </w:t>
            </w:r>
            <w:r w:rsidRPr="00EF29FF">
              <w:t>of</w:t>
            </w:r>
            <w:r w:rsidRPr="00EF29FF">
              <w:rPr>
                <w:spacing w:val="-1"/>
              </w:rPr>
              <w:t xml:space="preserve"> </w:t>
            </w:r>
            <w:proofErr w:type="spellStart"/>
            <w:r w:rsidRPr="00EF29FF">
              <w:t>Dignity</w:t>
            </w:r>
            <w:proofErr w:type="spellEnd"/>
            <w:r w:rsidRPr="00EF29FF">
              <w:rPr>
                <w:spacing w:val="-7"/>
              </w:rPr>
              <w:t xml:space="preserve"> </w:t>
            </w:r>
            <w:r w:rsidRPr="00EF29FF">
              <w:t>kits</w:t>
            </w:r>
          </w:p>
        </w:tc>
        <w:tc>
          <w:tcPr>
            <w:tcW w:w="951" w:type="dxa"/>
          </w:tcPr>
          <w:p w14:paraId="421CCB65" w14:textId="77777777" w:rsidR="0042371A" w:rsidRPr="00EF29FF" w:rsidRDefault="00BC6444">
            <w:pPr>
              <w:pStyle w:val="TableParagraph"/>
              <w:spacing w:before="45" w:line="234" w:lineRule="exact"/>
              <w:ind w:left="107"/>
            </w:pPr>
            <w:r w:rsidRPr="00EF29FF">
              <w:t>359</w:t>
            </w:r>
          </w:p>
        </w:tc>
        <w:tc>
          <w:tcPr>
            <w:tcW w:w="833" w:type="dxa"/>
          </w:tcPr>
          <w:p w14:paraId="65B3AF9D" w14:textId="77777777" w:rsidR="0042371A" w:rsidRPr="00EF29FF" w:rsidRDefault="00BC6444">
            <w:pPr>
              <w:pStyle w:val="TableParagraph"/>
              <w:spacing w:before="45" w:line="234" w:lineRule="exact"/>
              <w:ind w:left="169"/>
            </w:pPr>
            <w:r w:rsidRPr="00EF29FF">
              <w:t>-</w:t>
            </w:r>
          </w:p>
        </w:tc>
        <w:tc>
          <w:tcPr>
            <w:tcW w:w="888" w:type="dxa"/>
            <w:shd w:val="clear" w:color="auto" w:fill="D9D9D9"/>
          </w:tcPr>
          <w:p w14:paraId="396516A4" w14:textId="77777777" w:rsidR="0042371A" w:rsidRPr="00EF29FF" w:rsidRDefault="00BC6444">
            <w:pPr>
              <w:pStyle w:val="TableParagraph"/>
              <w:spacing w:before="45" w:line="234" w:lineRule="exact"/>
              <w:ind w:left="106"/>
            </w:pPr>
            <w:r w:rsidRPr="00EF29FF">
              <w:t>359</w:t>
            </w:r>
          </w:p>
        </w:tc>
        <w:tc>
          <w:tcPr>
            <w:tcW w:w="1220" w:type="dxa"/>
          </w:tcPr>
          <w:p w14:paraId="76226E09" w14:textId="77777777" w:rsidR="0042371A" w:rsidRPr="00EF29FF" w:rsidRDefault="00BC6444">
            <w:pPr>
              <w:pStyle w:val="TableParagraph"/>
              <w:spacing w:before="45" w:line="234" w:lineRule="exact"/>
              <w:ind w:left="106"/>
            </w:pPr>
            <w:r w:rsidRPr="00EF29FF">
              <w:t>341</w:t>
            </w:r>
          </w:p>
        </w:tc>
        <w:tc>
          <w:tcPr>
            <w:tcW w:w="850" w:type="dxa"/>
          </w:tcPr>
          <w:p w14:paraId="21E45505" w14:textId="77777777" w:rsidR="0042371A" w:rsidRPr="00EF29FF" w:rsidRDefault="00BC6444">
            <w:pPr>
              <w:pStyle w:val="TableParagraph"/>
              <w:spacing w:before="45" w:line="234" w:lineRule="exact"/>
              <w:ind w:left="106"/>
            </w:pPr>
            <w:r w:rsidRPr="00EF29FF">
              <w:t>18</w:t>
            </w:r>
          </w:p>
        </w:tc>
        <w:tc>
          <w:tcPr>
            <w:tcW w:w="994" w:type="dxa"/>
            <w:shd w:val="clear" w:color="auto" w:fill="D9D9D9"/>
          </w:tcPr>
          <w:p w14:paraId="4F9E5D22" w14:textId="77777777" w:rsidR="0042371A" w:rsidRPr="00EF29FF" w:rsidRDefault="00BC6444">
            <w:pPr>
              <w:pStyle w:val="TableParagraph"/>
              <w:spacing w:before="45" w:line="234" w:lineRule="exact"/>
              <w:ind w:left="106"/>
            </w:pPr>
            <w:r w:rsidRPr="00EF29FF">
              <w:t>359</w:t>
            </w:r>
          </w:p>
        </w:tc>
      </w:tr>
      <w:tr w:rsidR="0042371A" w:rsidRPr="00EF29FF" w14:paraId="7FF395A1" w14:textId="77777777">
        <w:trPr>
          <w:trHeight w:val="299"/>
        </w:trPr>
        <w:tc>
          <w:tcPr>
            <w:tcW w:w="1011" w:type="dxa"/>
          </w:tcPr>
          <w:p w14:paraId="6CC9E9DB" w14:textId="77777777" w:rsidR="0042371A" w:rsidRPr="00EF29FF" w:rsidRDefault="0042371A">
            <w:pPr>
              <w:pStyle w:val="TableParagraph"/>
              <w:rPr>
                <w:rFonts w:ascii="Times New Roman"/>
                <w:sz w:val="20"/>
              </w:rPr>
            </w:pPr>
          </w:p>
        </w:tc>
        <w:tc>
          <w:tcPr>
            <w:tcW w:w="3769" w:type="dxa"/>
            <w:shd w:val="clear" w:color="auto" w:fill="FFFF99"/>
          </w:tcPr>
          <w:p w14:paraId="191D70FE" w14:textId="77777777" w:rsidR="0042371A" w:rsidRPr="00EF29FF" w:rsidRDefault="00BC6444">
            <w:pPr>
              <w:pStyle w:val="TableParagraph"/>
              <w:spacing w:before="45" w:line="234" w:lineRule="exact"/>
              <w:ind w:left="107"/>
              <w:rPr>
                <w:rFonts w:ascii="Arial"/>
                <w:b/>
              </w:rPr>
            </w:pPr>
            <w:proofErr w:type="spellStart"/>
            <w:r w:rsidRPr="00EF29FF">
              <w:rPr>
                <w:rFonts w:ascii="Arial"/>
                <w:b/>
              </w:rPr>
              <w:t>Sub-total</w:t>
            </w:r>
            <w:proofErr w:type="spellEnd"/>
            <w:r w:rsidRPr="00EF29FF">
              <w:rPr>
                <w:rFonts w:ascii="Arial"/>
                <w:b/>
                <w:spacing w:val="-2"/>
              </w:rPr>
              <w:t xml:space="preserve"> </w:t>
            </w:r>
            <w:r w:rsidRPr="00EF29FF">
              <w:rPr>
                <w:rFonts w:ascii="Arial"/>
                <w:b/>
              </w:rPr>
              <w:t>GBV</w:t>
            </w:r>
          </w:p>
        </w:tc>
        <w:tc>
          <w:tcPr>
            <w:tcW w:w="951" w:type="dxa"/>
            <w:shd w:val="clear" w:color="auto" w:fill="FFFF99"/>
          </w:tcPr>
          <w:p w14:paraId="1984929F" w14:textId="77777777" w:rsidR="0042371A" w:rsidRPr="00EF29FF" w:rsidRDefault="00BC6444">
            <w:pPr>
              <w:pStyle w:val="TableParagraph"/>
              <w:spacing w:before="45" w:line="234" w:lineRule="exact"/>
              <w:ind w:left="107"/>
              <w:rPr>
                <w:rFonts w:ascii="Arial"/>
                <w:b/>
              </w:rPr>
            </w:pPr>
            <w:r w:rsidRPr="00EF29FF">
              <w:rPr>
                <w:rFonts w:ascii="Arial"/>
                <w:b/>
              </w:rPr>
              <w:t>2,512</w:t>
            </w:r>
          </w:p>
        </w:tc>
        <w:tc>
          <w:tcPr>
            <w:tcW w:w="833" w:type="dxa"/>
            <w:shd w:val="clear" w:color="auto" w:fill="FFFF99"/>
          </w:tcPr>
          <w:p w14:paraId="0DF9A925" w14:textId="77777777" w:rsidR="0042371A" w:rsidRPr="00EF29FF" w:rsidRDefault="00BC6444">
            <w:pPr>
              <w:pStyle w:val="TableParagraph"/>
              <w:spacing w:before="45" w:line="234" w:lineRule="exact"/>
              <w:ind w:left="106"/>
              <w:rPr>
                <w:rFonts w:ascii="Arial"/>
                <w:b/>
              </w:rPr>
            </w:pPr>
            <w:r w:rsidRPr="00EF29FF">
              <w:rPr>
                <w:rFonts w:ascii="Arial"/>
                <w:b/>
              </w:rPr>
              <w:t>3,069</w:t>
            </w:r>
          </w:p>
        </w:tc>
        <w:tc>
          <w:tcPr>
            <w:tcW w:w="888" w:type="dxa"/>
            <w:shd w:val="clear" w:color="auto" w:fill="FFFF99"/>
          </w:tcPr>
          <w:p w14:paraId="3DDA9994" w14:textId="77777777" w:rsidR="0042371A" w:rsidRPr="00EF29FF" w:rsidRDefault="00BC6444">
            <w:pPr>
              <w:pStyle w:val="TableParagraph"/>
              <w:spacing w:before="45" w:line="234" w:lineRule="exact"/>
              <w:ind w:left="106"/>
              <w:rPr>
                <w:rFonts w:ascii="Arial"/>
                <w:b/>
              </w:rPr>
            </w:pPr>
            <w:r w:rsidRPr="00EF29FF">
              <w:rPr>
                <w:rFonts w:ascii="Arial"/>
                <w:b/>
              </w:rPr>
              <w:t>5,581</w:t>
            </w:r>
          </w:p>
        </w:tc>
        <w:tc>
          <w:tcPr>
            <w:tcW w:w="1220" w:type="dxa"/>
            <w:shd w:val="clear" w:color="auto" w:fill="FFFF99"/>
          </w:tcPr>
          <w:p w14:paraId="064291E5" w14:textId="77777777" w:rsidR="0042371A" w:rsidRPr="00EF29FF" w:rsidRDefault="00BC6444">
            <w:pPr>
              <w:pStyle w:val="TableParagraph"/>
              <w:spacing w:before="45" w:line="234" w:lineRule="exact"/>
              <w:ind w:left="106"/>
              <w:rPr>
                <w:rFonts w:ascii="Arial"/>
                <w:b/>
              </w:rPr>
            </w:pPr>
            <w:r w:rsidRPr="00EF29FF">
              <w:rPr>
                <w:rFonts w:ascii="Arial"/>
                <w:b/>
              </w:rPr>
              <w:t>4,021</w:t>
            </w:r>
          </w:p>
        </w:tc>
        <w:tc>
          <w:tcPr>
            <w:tcW w:w="850" w:type="dxa"/>
            <w:shd w:val="clear" w:color="auto" w:fill="FFFF99"/>
          </w:tcPr>
          <w:p w14:paraId="42E3AA79" w14:textId="77777777" w:rsidR="0042371A" w:rsidRPr="00EF29FF" w:rsidRDefault="00BC6444">
            <w:pPr>
              <w:pStyle w:val="TableParagraph"/>
              <w:spacing w:before="45" w:line="234" w:lineRule="exact"/>
              <w:ind w:left="106"/>
              <w:rPr>
                <w:rFonts w:ascii="Arial"/>
                <w:b/>
              </w:rPr>
            </w:pPr>
            <w:r w:rsidRPr="00EF29FF">
              <w:rPr>
                <w:rFonts w:ascii="Arial"/>
                <w:b/>
              </w:rPr>
              <w:t>1,560</w:t>
            </w:r>
          </w:p>
        </w:tc>
        <w:tc>
          <w:tcPr>
            <w:tcW w:w="994" w:type="dxa"/>
            <w:shd w:val="clear" w:color="auto" w:fill="FFFF99"/>
          </w:tcPr>
          <w:p w14:paraId="330FCB36" w14:textId="77777777" w:rsidR="0042371A" w:rsidRPr="00EF29FF" w:rsidRDefault="00BC6444">
            <w:pPr>
              <w:pStyle w:val="TableParagraph"/>
              <w:spacing w:before="45" w:line="234" w:lineRule="exact"/>
              <w:ind w:left="106"/>
              <w:rPr>
                <w:rFonts w:ascii="Arial"/>
                <w:b/>
              </w:rPr>
            </w:pPr>
            <w:r w:rsidRPr="00EF29FF">
              <w:rPr>
                <w:rFonts w:ascii="Arial"/>
                <w:b/>
              </w:rPr>
              <w:t>5,581</w:t>
            </w:r>
          </w:p>
        </w:tc>
      </w:tr>
      <w:tr w:rsidR="0042371A" w:rsidRPr="00EF29FF" w14:paraId="3E14896C" w14:textId="77777777">
        <w:trPr>
          <w:trHeight w:val="299"/>
        </w:trPr>
        <w:tc>
          <w:tcPr>
            <w:tcW w:w="1011" w:type="dxa"/>
          </w:tcPr>
          <w:p w14:paraId="3EC0387A" w14:textId="77777777" w:rsidR="0042371A" w:rsidRPr="00EF29FF" w:rsidRDefault="0042371A">
            <w:pPr>
              <w:pStyle w:val="TableParagraph"/>
              <w:rPr>
                <w:rFonts w:ascii="Times New Roman"/>
                <w:sz w:val="20"/>
              </w:rPr>
            </w:pPr>
          </w:p>
        </w:tc>
        <w:tc>
          <w:tcPr>
            <w:tcW w:w="3769" w:type="dxa"/>
            <w:shd w:val="clear" w:color="auto" w:fill="BEBEBE"/>
          </w:tcPr>
          <w:p w14:paraId="6F4364E1" w14:textId="77777777" w:rsidR="0042371A" w:rsidRPr="00EF29FF" w:rsidRDefault="00BC6444">
            <w:pPr>
              <w:pStyle w:val="TableParagraph"/>
              <w:spacing w:before="48" w:line="232" w:lineRule="exact"/>
              <w:ind w:left="107"/>
              <w:rPr>
                <w:rFonts w:ascii="Arial"/>
                <w:b/>
              </w:rPr>
            </w:pPr>
            <w:r w:rsidRPr="00EF29FF">
              <w:rPr>
                <w:rFonts w:ascii="Arial"/>
                <w:b/>
              </w:rPr>
              <w:t>Total</w:t>
            </w:r>
          </w:p>
        </w:tc>
        <w:tc>
          <w:tcPr>
            <w:tcW w:w="951" w:type="dxa"/>
            <w:shd w:val="clear" w:color="auto" w:fill="BEBEBE"/>
          </w:tcPr>
          <w:p w14:paraId="0781ED4C" w14:textId="77777777" w:rsidR="0042371A" w:rsidRPr="00EF29FF" w:rsidRDefault="00BC6444">
            <w:pPr>
              <w:pStyle w:val="TableParagraph"/>
              <w:spacing w:before="48" w:line="232" w:lineRule="exact"/>
              <w:ind w:left="107"/>
              <w:rPr>
                <w:rFonts w:ascii="Arial"/>
                <w:b/>
              </w:rPr>
            </w:pPr>
            <w:r w:rsidRPr="00EF29FF">
              <w:rPr>
                <w:rFonts w:ascii="Arial"/>
                <w:b/>
              </w:rPr>
              <w:t>5,519</w:t>
            </w:r>
          </w:p>
        </w:tc>
        <w:tc>
          <w:tcPr>
            <w:tcW w:w="833" w:type="dxa"/>
            <w:shd w:val="clear" w:color="auto" w:fill="BEBEBE"/>
          </w:tcPr>
          <w:p w14:paraId="1E794345" w14:textId="77777777" w:rsidR="0042371A" w:rsidRPr="00EF29FF" w:rsidRDefault="00BC6444">
            <w:pPr>
              <w:pStyle w:val="TableParagraph"/>
              <w:spacing w:before="48" w:line="232" w:lineRule="exact"/>
              <w:ind w:left="106"/>
              <w:rPr>
                <w:rFonts w:ascii="Arial"/>
                <w:b/>
              </w:rPr>
            </w:pPr>
            <w:r w:rsidRPr="00EF29FF">
              <w:rPr>
                <w:rFonts w:ascii="Arial"/>
                <w:b/>
              </w:rPr>
              <w:t>5,639</w:t>
            </w:r>
          </w:p>
        </w:tc>
        <w:tc>
          <w:tcPr>
            <w:tcW w:w="888" w:type="dxa"/>
            <w:shd w:val="clear" w:color="auto" w:fill="BEBEBE"/>
          </w:tcPr>
          <w:p w14:paraId="2D166C8F" w14:textId="77777777" w:rsidR="0042371A" w:rsidRPr="00EF29FF" w:rsidRDefault="00BC6444">
            <w:pPr>
              <w:pStyle w:val="TableParagraph"/>
              <w:spacing w:before="48" w:line="232" w:lineRule="exact"/>
              <w:ind w:left="106"/>
              <w:rPr>
                <w:rFonts w:ascii="Arial"/>
                <w:b/>
              </w:rPr>
            </w:pPr>
            <w:r w:rsidRPr="00EF29FF">
              <w:rPr>
                <w:rFonts w:ascii="Arial"/>
                <w:b/>
              </w:rPr>
              <w:t>11,158</w:t>
            </w:r>
          </w:p>
        </w:tc>
        <w:tc>
          <w:tcPr>
            <w:tcW w:w="1220" w:type="dxa"/>
            <w:shd w:val="clear" w:color="auto" w:fill="BEBEBE"/>
          </w:tcPr>
          <w:p w14:paraId="504F7028" w14:textId="77777777" w:rsidR="0042371A" w:rsidRPr="00EF29FF" w:rsidRDefault="00BC6444">
            <w:pPr>
              <w:pStyle w:val="TableParagraph"/>
              <w:spacing w:before="48" w:line="232" w:lineRule="exact"/>
              <w:ind w:left="106"/>
              <w:rPr>
                <w:rFonts w:ascii="Arial"/>
                <w:b/>
              </w:rPr>
            </w:pPr>
            <w:r w:rsidRPr="00EF29FF">
              <w:rPr>
                <w:rFonts w:ascii="Arial"/>
                <w:b/>
              </w:rPr>
              <w:t>8,162</w:t>
            </w:r>
          </w:p>
        </w:tc>
        <w:tc>
          <w:tcPr>
            <w:tcW w:w="850" w:type="dxa"/>
            <w:shd w:val="clear" w:color="auto" w:fill="BEBEBE"/>
          </w:tcPr>
          <w:p w14:paraId="128E8FF1" w14:textId="77777777" w:rsidR="0042371A" w:rsidRPr="00EF29FF" w:rsidRDefault="00BC6444">
            <w:pPr>
              <w:pStyle w:val="TableParagraph"/>
              <w:spacing w:before="48" w:line="232" w:lineRule="exact"/>
              <w:ind w:left="106"/>
              <w:rPr>
                <w:rFonts w:ascii="Arial"/>
                <w:b/>
              </w:rPr>
            </w:pPr>
            <w:r w:rsidRPr="00EF29FF">
              <w:rPr>
                <w:rFonts w:ascii="Arial"/>
                <w:b/>
              </w:rPr>
              <w:t>2,996</w:t>
            </w:r>
          </w:p>
        </w:tc>
        <w:tc>
          <w:tcPr>
            <w:tcW w:w="994" w:type="dxa"/>
            <w:shd w:val="clear" w:color="auto" w:fill="BEBEBE"/>
          </w:tcPr>
          <w:p w14:paraId="0234C920" w14:textId="77777777" w:rsidR="0042371A" w:rsidRPr="00EF29FF" w:rsidRDefault="00BC6444">
            <w:pPr>
              <w:pStyle w:val="TableParagraph"/>
              <w:spacing w:before="48" w:line="232" w:lineRule="exact"/>
              <w:ind w:left="106"/>
              <w:rPr>
                <w:rFonts w:ascii="Arial"/>
                <w:b/>
              </w:rPr>
            </w:pPr>
            <w:r w:rsidRPr="00EF29FF">
              <w:rPr>
                <w:rFonts w:ascii="Arial"/>
                <w:b/>
              </w:rPr>
              <w:t>11,158</w:t>
            </w:r>
          </w:p>
        </w:tc>
      </w:tr>
    </w:tbl>
    <w:p w14:paraId="34E8C1F0" w14:textId="77777777" w:rsidR="0042371A" w:rsidRPr="00EF29FF" w:rsidRDefault="00BC6444">
      <w:pPr>
        <w:pStyle w:val="BodyText"/>
        <w:spacing w:before="1"/>
        <w:rPr>
          <w:sz w:val="29"/>
        </w:rPr>
      </w:pPr>
      <w:r w:rsidRPr="00EF29FF">
        <w:rPr>
          <w:noProof/>
        </w:rPr>
        <w:drawing>
          <wp:anchor distT="0" distB="0" distL="0" distR="0" simplePos="0" relativeHeight="251623936" behindDoc="0" locked="0" layoutInCell="1" allowOverlap="1" wp14:anchorId="23B174F7" wp14:editId="001DA38F">
            <wp:simplePos x="0" y="0"/>
            <wp:positionH relativeFrom="page">
              <wp:posOffset>1952625</wp:posOffset>
            </wp:positionH>
            <wp:positionV relativeFrom="paragraph">
              <wp:posOffset>237642</wp:posOffset>
            </wp:positionV>
            <wp:extent cx="3960492" cy="1990534"/>
            <wp:effectExtent l="0" t="0" r="0" b="0"/>
            <wp:wrapTopAndBottom/>
            <wp:docPr id="17" name="image37.jpeg" descr="C:\Users\Cathrine Meda\Documents\03-PROhumA\Reports\Intermediary reports\FP\PHOTO-2022-11-14-11-38-29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37.jpeg"/>
                    <pic:cNvPicPr/>
                  </pic:nvPicPr>
                  <pic:blipFill>
                    <a:blip r:embed="rId83" cstate="print"/>
                    <a:stretch>
                      <a:fillRect/>
                    </a:stretch>
                  </pic:blipFill>
                  <pic:spPr>
                    <a:xfrm>
                      <a:off x="0" y="0"/>
                      <a:ext cx="3960492" cy="1990534"/>
                    </a:xfrm>
                    <a:prstGeom prst="rect">
                      <a:avLst/>
                    </a:prstGeom>
                  </pic:spPr>
                </pic:pic>
              </a:graphicData>
            </a:graphic>
          </wp:anchor>
        </w:drawing>
      </w:r>
    </w:p>
    <w:p w14:paraId="6064EC87" w14:textId="77777777" w:rsidR="0042371A" w:rsidRPr="00EF29FF" w:rsidRDefault="00BC6444">
      <w:pPr>
        <w:spacing w:before="78"/>
        <w:ind w:left="2287" w:right="2275"/>
        <w:jc w:val="center"/>
        <w:rPr>
          <w:rFonts w:ascii="Arial"/>
          <w:b/>
          <w:sz w:val="16"/>
        </w:rPr>
      </w:pPr>
      <w:r w:rsidRPr="00EF29FF">
        <w:rPr>
          <w:rFonts w:ascii="Arial"/>
          <w:b/>
          <w:sz w:val="16"/>
        </w:rPr>
        <w:t>Social</w:t>
      </w:r>
      <w:r w:rsidRPr="00EF29FF">
        <w:rPr>
          <w:rFonts w:ascii="Arial"/>
          <w:b/>
          <w:spacing w:val="-1"/>
          <w:sz w:val="16"/>
        </w:rPr>
        <w:t xml:space="preserve"> </w:t>
      </w:r>
      <w:proofErr w:type="spellStart"/>
      <w:r w:rsidRPr="00EF29FF">
        <w:rPr>
          <w:rFonts w:ascii="Arial"/>
          <w:b/>
          <w:sz w:val="16"/>
        </w:rPr>
        <w:t>cohesion</w:t>
      </w:r>
      <w:proofErr w:type="spellEnd"/>
      <w:r w:rsidRPr="00EF29FF">
        <w:rPr>
          <w:rFonts w:ascii="Arial"/>
          <w:b/>
          <w:sz w:val="16"/>
        </w:rPr>
        <w:t>:</w:t>
      </w:r>
      <w:r w:rsidRPr="00EF29FF">
        <w:rPr>
          <w:rFonts w:ascii="Arial"/>
          <w:b/>
          <w:spacing w:val="-2"/>
          <w:sz w:val="16"/>
        </w:rPr>
        <w:t xml:space="preserve"> </w:t>
      </w:r>
      <w:r w:rsidRPr="00EF29FF">
        <w:rPr>
          <w:rFonts w:ascii="Arial"/>
          <w:b/>
          <w:sz w:val="16"/>
        </w:rPr>
        <w:t>Cultural</w:t>
      </w:r>
      <w:r w:rsidRPr="00EF29FF">
        <w:rPr>
          <w:rFonts w:ascii="Arial"/>
          <w:b/>
          <w:spacing w:val="-2"/>
          <w:sz w:val="16"/>
        </w:rPr>
        <w:t xml:space="preserve"> </w:t>
      </w:r>
      <w:r w:rsidRPr="00EF29FF">
        <w:rPr>
          <w:rFonts w:ascii="Arial"/>
          <w:b/>
          <w:sz w:val="16"/>
        </w:rPr>
        <w:t>dance</w:t>
      </w:r>
      <w:r w:rsidRPr="00EF29FF">
        <w:rPr>
          <w:rFonts w:ascii="Arial"/>
          <w:b/>
          <w:spacing w:val="-4"/>
          <w:sz w:val="16"/>
        </w:rPr>
        <w:t xml:space="preserve"> </w:t>
      </w:r>
      <w:r w:rsidRPr="00EF29FF">
        <w:rPr>
          <w:rFonts w:ascii="Arial"/>
          <w:b/>
          <w:sz w:val="16"/>
        </w:rPr>
        <w:t>in</w:t>
      </w:r>
      <w:r w:rsidRPr="00EF29FF">
        <w:rPr>
          <w:rFonts w:ascii="Arial"/>
          <w:b/>
          <w:spacing w:val="41"/>
          <w:sz w:val="16"/>
        </w:rPr>
        <w:t xml:space="preserve"> </w:t>
      </w:r>
      <w:proofErr w:type="spellStart"/>
      <w:r w:rsidRPr="00EF29FF">
        <w:rPr>
          <w:rFonts w:ascii="Arial"/>
          <w:b/>
          <w:sz w:val="16"/>
        </w:rPr>
        <w:t>Kyaka</w:t>
      </w:r>
      <w:proofErr w:type="spellEnd"/>
      <w:r w:rsidRPr="00EF29FF">
        <w:rPr>
          <w:rFonts w:ascii="Arial"/>
          <w:b/>
          <w:spacing w:val="-2"/>
          <w:sz w:val="16"/>
        </w:rPr>
        <w:t xml:space="preserve"> </w:t>
      </w:r>
      <w:r w:rsidRPr="00EF29FF">
        <w:rPr>
          <w:rFonts w:ascii="Arial"/>
          <w:b/>
          <w:sz w:val="16"/>
        </w:rPr>
        <w:t>II</w:t>
      </w:r>
    </w:p>
    <w:p w14:paraId="1AD2D6CE" w14:textId="77777777" w:rsidR="0042371A" w:rsidRPr="00EF29FF" w:rsidRDefault="0042371A">
      <w:pPr>
        <w:pStyle w:val="BodyText"/>
        <w:rPr>
          <w:rFonts w:ascii="Arial"/>
          <w:b/>
          <w:sz w:val="18"/>
        </w:rPr>
      </w:pPr>
    </w:p>
    <w:p w14:paraId="2587558F" w14:textId="77777777" w:rsidR="0042371A" w:rsidRPr="00EF29FF" w:rsidRDefault="0042371A">
      <w:pPr>
        <w:pStyle w:val="BodyText"/>
        <w:rPr>
          <w:rFonts w:ascii="Arial"/>
          <w:b/>
          <w:sz w:val="18"/>
        </w:rPr>
      </w:pPr>
    </w:p>
    <w:p w14:paraId="53EA15AE" w14:textId="77777777" w:rsidR="0042371A" w:rsidRPr="00EF29FF" w:rsidRDefault="0042371A">
      <w:pPr>
        <w:pStyle w:val="BodyText"/>
        <w:rPr>
          <w:rFonts w:ascii="Arial"/>
          <w:b/>
          <w:sz w:val="18"/>
        </w:rPr>
      </w:pPr>
    </w:p>
    <w:p w14:paraId="564EA008" w14:textId="77777777" w:rsidR="0042371A" w:rsidRPr="00EF29FF" w:rsidRDefault="0042371A">
      <w:pPr>
        <w:pStyle w:val="BodyText"/>
        <w:rPr>
          <w:rFonts w:ascii="Arial"/>
          <w:b/>
          <w:sz w:val="18"/>
        </w:rPr>
      </w:pPr>
    </w:p>
    <w:p w14:paraId="215E3B5C" w14:textId="77777777" w:rsidR="0042371A" w:rsidRPr="00C310B5" w:rsidRDefault="00BC6444">
      <w:pPr>
        <w:pStyle w:val="ListParagraph"/>
        <w:numPr>
          <w:ilvl w:val="4"/>
          <w:numId w:val="24"/>
        </w:numPr>
        <w:tabs>
          <w:tab w:val="left" w:pos="2433"/>
          <w:tab w:val="left" w:pos="2434"/>
        </w:tabs>
        <w:spacing w:before="156"/>
        <w:ind w:left="2433" w:hanging="1816"/>
        <w:rPr>
          <w:rFonts w:ascii="Arial"/>
          <w:b/>
          <w:i/>
          <w:highlight w:val="magenta"/>
        </w:rPr>
      </w:pPr>
      <w:r w:rsidRPr="00C310B5">
        <w:rPr>
          <w:rFonts w:ascii="Arial"/>
          <w:b/>
          <w:i/>
          <w:highlight w:val="magenta"/>
        </w:rPr>
        <w:t>Rapport</w:t>
      </w:r>
      <w:r w:rsidRPr="00C310B5">
        <w:rPr>
          <w:rFonts w:ascii="Arial"/>
          <w:b/>
          <w:i/>
          <w:spacing w:val="-2"/>
          <w:highlight w:val="magenta"/>
        </w:rPr>
        <w:t xml:space="preserve"> </w:t>
      </w:r>
      <w:r w:rsidRPr="00C310B5">
        <w:rPr>
          <w:rFonts w:ascii="Arial"/>
          <w:b/>
          <w:i/>
          <w:highlight w:val="magenta"/>
        </w:rPr>
        <w:t>final</w:t>
      </w:r>
    </w:p>
    <w:p w14:paraId="3717F3D7" w14:textId="77777777" w:rsidR="0042371A" w:rsidRDefault="0042371A">
      <w:pPr>
        <w:pStyle w:val="BodyText"/>
        <w:rPr>
          <w:rFonts w:ascii="Arial"/>
          <w:b/>
          <w:sz w:val="24"/>
        </w:rPr>
      </w:pPr>
    </w:p>
    <w:p w14:paraId="2CF25A85" w14:textId="048A6A91" w:rsidR="00EF29FF" w:rsidRPr="00A57926" w:rsidRDefault="00EF29FF" w:rsidP="006B7E5F">
      <w:pPr>
        <w:jc w:val="both"/>
        <w:rPr>
          <w:rFonts w:ascii="Arial" w:hAnsi="Arial" w:cs="Arial"/>
          <w:color w:val="2D74B5"/>
        </w:rPr>
      </w:pPr>
      <w:r w:rsidRPr="00A57926">
        <w:rPr>
          <w:rFonts w:ascii="Arial" w:hAnsi="Arial" w:cs="Arial"/>
          <w:b/>
          <w:color w:val="2D74B5"/>
        </w:rPr>
        <w:t>Burundi</w:t>
      </w:r>
      <w:r w:rsidRPr="00A57926">
        <w:rPr>
          <w:rFonts w:ascii="Arial" w:hAnsi="Arial" w:cs="Arial"/>
          <w:color w:val="2D74B5"/>
        </w:rPr>
        <w:t>.</w:t>
      </w:r>
    </w:p>
    <w:p w14:paraId="4D26EDC1" w14:textId="1CF1C246" w:rsidR="00A57926" w:rsidRDefault="00A57926" w:rsidP="00D858B4">
      <w:pPr>
        <w:pStyle w:val="ListParagraph"/>
        <w:numPr>
          <w:ilvl w:val="0"/>
          <w:numId w:val="51"/>
        </w:numPr>
        <w:jc w:val="both"/>
        <w:rPr>
          <w:rFonts w:ascii="Arial" w:hAnsi="Arial" w:cs="Arial"/>
          <w:color w:val="2D74B5"/>
        </w:rPr>
      </w:pPr>
      <w:r>
        <w:rPr>
          <w:rFonts w:ascii="Arial" w:hAnsi="Arial" w:cs="Arial"/>
          <w:color w:val="2D74B5"/>
        </w:rPr>
        <w:t>IOS1 : 97% des bénéficiaires ont déclaré que l’aide humanitaire leur a été fournie de manière sûre, accessible, responsable et participative.</w:t>
      </w:r>
    </w:p>
    <w:p w14:paraId="01B6C3C9" w14:textId="5BCF4F39" w:rsidR="00A57926" w:rsidRDefault="00A57926" w:rsidP="00D858B4">
      <w:pPr>
        <w:pStyle w:val="ListParagraph"/>
        <w:numPr>
          <w:ilvl w:val="0"/>
          <w:numId w:val="51"/>
        </w:numPr>
        <w:jc w:val="both"/>
        <w:rPr>
          <w:rFonts w:ascii="Arial" w:hAnsi="Arial" w:cs="Arial"/>
          <w:color w:val="2D74B5"/>
        </w:rPr>
      </w:pPr>
      <w:r>
        <w:rPr>
          <w:rFonts w:ascii="Arial" w:hAnsi="Arial" w:cs="Arial"/>
          <w:color w:val="2D74B5"/>
        </w:rPr>
        <w:t>IOS2 : en moyenne 75% des bénéficiaires se sont déclaré satisfaits de l’assistance fournie ; il y a toutefois des variations importantes d’un secteur à l’autre :</w:t>
      </w:r>
    </w:p>
    <w:p w14:paraId="6578E1E4" w14:textId="1D6A07DD" w:rsidR="00A57926" w:rsidRDefault="00A57926" w:rsidP="00D858B4">
      <w:pPr>
        <w:pStyle w:val="ListParagraph"/>
        <w:numPr>
          <w:ilvl w:val="1"/>
          <w:numId w:val="51"/>
        </w:numPr>
        <w:jc w:val="both"/>
        <w:rPr>
          <w:rFonts w:ascii="Arial" w:hAnsi="Arial" w:cs="Arial"/>
          <w:color w:val="2D74B5"/>
        </w:rPr>
      </w:pPr>
      <w:r w:rsidRPr="00A57926">
        <w:rPr>
          <w:rFonts w:ascii="Arial" w:hAnsi="Arial" w:cs="Arial"/>
          <w:color w:val="2D74B5"/>
        </w:rPr>
        <w:t>Haut niveau de satisfaction : 97% pour le cash ; 83% pour les ASSEC ; 77% pour les AGR</w:t>
      </w:r>
    </w:p>
    <w:p w14:paraId="07BC61DC" w14:textId="7E40C9AB" w:rsidR="00A57926" w:rsidRPr="00A57926" w:rsidRDefault="00A57926" w:rsidP="00D858B4">
      <w:pPr>
        <w:pStyle w:val="ListParagraph"/>
        <w:numPr>
          <w:ilvl w:val="1"/>
          <w:numId w:val="51"/>
        </w:numPr>
        <w:jc w:val="both"/>
        <w:rPr>
          <w:rFonts w:ascii="Arial" w:hAnsi="Arial" w:cs="Arial"/>
          <w:color w:val="2D74B5"/>
        </w:rPr>
      </w:pPr>
      <w:r>
        <w:rPr>
          <w:rFonts w:ascii="Arial" w:hAnsi="Arial" w:cs="Arial"/>
          <w:color w:val="2D74B5"/>
        </w:rPr>
        <w:t>Faible niveau de satisfaction : 53% pour l’accompagnement médical ; 59% pour l’accompagnement juridique ; 51% pour l’accompagnement par les points focaux. Explication : l’accompagnement médical et juridique a été mis</w:t>
      </w:r>
      <w:r w:rsidRPr="00A57926">
        <w:rPr>
          <w:rFonts w:ascii="Arial" w:hAnsi="Arial" w:cs="Arial"/>
          <w:color w:val="2D74B5"/>
          <w:lang w:val="fr-BE"/>
        </w:rPr>
        <w:t xml:space="preserve"> en place tardivement à cause des retards liés au changement de stratégie d’accompagnement ainsi que </w:t>
      </w:r>
      <w:r>
        <w:rPr>
          <w:rFonts w:ascii="Arial" w:hAnsi="Arial" w:cs="Arial"/>
          <w:color w:val="2D74B5"/>
          <w:lang w:val="fr-BE"/>
        </w:rPr>
        <w:t>du retard sur</w:t>
      </w:r>
      <w:r w:rsidRPr="00A57926">
        <w:rPr>
          <w:rFonts w:ascii="Arial" w:hAnsi="Arial" w:cs="Arial"/>
          <w:color w:val="2D74B5"/>
          <w:lang w:val="fr-BE"/>
        </w:rPr>
        <w:t xml:space="preserve"> la signature des conventions de collaborations (Centre de santé &amp; avocats conseils</w:t>
      </w:r>
      <w:r>
        <w:rPr>
          <w:rFonts w:ascii="Arial" w:hAnsi="Arial" w:cs="Arial"/>
          <w:color w:val="2D74B5"/>
          <w:lang w:val="fr-BE"/>
        </w:rPr>
        <w:t xml:space="preserve">). </w:t>
      </w:r>
      <w:r w:rsidR="003A2A7D">
        <w:rPr>
          <w:rFonts w:ascii="Arial" w:hAnsi="Arial" w:cs="Arial"/>
          <w:color w:val="2D74B5"/>
          <w:lang w:val="fr-BE"/>
        </w:rPr>
        <w:t xml:space="preserve">Pour l’accompagnement par les points focaux, cela est du à une mauvaise compréhension de la répartition des rôles entre  la CDJP et les nouveaux tribunaux collinaires. </w:t>
      </w:r>
      <w:r w:rsidR="003A2A7D" w:rsidRPr="003A2A7D">
        <w:rPr>
          <w:rFonts w:ascii="Arial" w:hAnsi="Arial" w:cs="Arial"/>
          <w:color w:val="2D74B5"/>
          <w:lang w:val="fr-BE"/>
        </w:rPr>
        <w:t>La médiation mise en place par les PF de CDJP assurent la prise en charge et apportent des solutions à de nombreux conflits d’ordre conjugaux et/ou intrafamiliaux faisant appel à la réconciliation et au consensus participatif ; les autres cas nécessitant une décision judicaire étant quant à eux redirigés vers les tribunaux. Ce désistement au profit des tribunaux collinaires a été interprété de manière négative par les personnes enquêtées alors que ceux-ci sont complémentaires. Il faudra néanmoins renforcer la sensibilisation des populations afin de mieux comprendre la répartition des rôles sur les collines du pays et renforcer leur complémentarité.</w:t>
      </w:r>
    </w:p>
    <w:p w14:paraId="7FE6FEF1" w14:textId="522D03CB" w:rsidR="00A57926" w:rsidRDefault="00A57926" w:rsidP="00425A0E">
      <w:pPr>
        <w:jc w:val="both"/>
        <w:rPr>
          <w:rFonts w:ascii="Arial" w:hAnsi="Arial" w:cs="Arial"/>
          <w:color w:val="2D74B5"/>
        </w:rPr>
      </w:pPr>
    </w:p>
    <w:tbl>
      <w:tblPr>
        <w:tblW w:w="79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410"/>
        <w:gridCol w:w="1134"/>
        <w:gridCol w:w="1134"/>
        <w:gridCol w:w="1134"/>
        <w:gridCol w:w="1134"/>
        <w:gridCol w:w="992"/>
      </w:tblGrid>
      <w:tr w:rsidR="00855583" w:rsidRPr="00855583" w14:paraId="4CAFA647" w14:textId="77777777" w:rsidTr="00855583">
        <w:trPr>
          <w:trHeight w:val="288"/>
          <w:jc w:val="center"/>
        </w:trPr>
        <w:tc>
          <w:tcPr>
            <w:tcW w:w="2410" w:type="dxa"/>
            <w:vMerge w:val="restart"/>
            <w:shd w:val="clear" w:color="auto" w:fill="auto"/>
            <w:vAlign w:val="center"/>
          </w:tcPr>
          <w:p w14:paraId="1A6BFC6A" w14:textId="060727E1" w:rsidR="00855583" w:rsidRPr="00855583" w:rsidRDefault="00855583" w:rsidP="00855583">
            <w:pPr>
              <w:jc w:val="center"/>
              <w:rPr>
                <w:rFonts w:ascii="Arial" w:hAnsi="Arial" w:cs="Arial"/>
                <w:b/>
                <w:bCs/>
                <w:color w:val="2D74B5"/>
                <w:sz w:val="20"/>
                <w:szCs w:val="20"/>
              </w:rPr>
            </w:pPr>
            <w:r>
              <w:rPr>
                <w:rFonts w:ascii="Arial" w:hAnsi="Arial" w:cs="Arial"/>
                <w:b/>
                <w:bCs/>
                <w:color w:val="2D74B5"/>
                <w:sz w:val="20"/>
                <w:szCs w:val="20"/>
              </w:rPr>
              <w:t>Indicateurs</w:t>
            </w:r>
          </w:p>
        </w:tc>
        <w:tc>
          <w:tcPr>
            <w:tcW w:w="1134" w:type="dxa"/>
            <w:vMerge w:val="restart"/>
            <w:shd w:val="clear" w:color="auto" w:fill="auto"/>
            <w:vAlign w:val="center"/>
            <w:hideMark/>
          </w:tcPr>
          <w:p w14:paraId="3BBF225C" w14:textId="783465B7" w:rsidR="00855583" w:rsidRPr="00855583" w:rsidRDefault="00855583" w:rsidP="00855583">
            <w:pPr>
              <w:jc w:val="center"/>
              <w:rPr>
                <w:rFonts w:ascii="Arial" w:hAnsi="Arial" w:cs="Arial"/>
                <w:b/>
                <w:bCs/>
                <w:color w:val="2D74B5"/>
                <w:sz w:val="20"/>
                <w:szCs w:val="20"/>
              </w:rPr>
            </w:pPr>
            <w:r>
              <w:rPr>
                <w:rFonts w:ascii="Arial" w:hAnsi="Arial" w:cs="Arial"/>
                <w:b/>
                <w:bCs/>
                <w:color w:val="2D74B5"/>
                <w:sz w:val="20"/>
                <w:szCs w:val="20"/>
              </w:rPr>
              <w:t>Cibles</w:t>
            </w:r>
          </w:p>
        </w:tc>
        <w:tc>
          <w:tcPr>
            <w:tcW w:w="3402" w:type="dxa"/>
            <w:gridSpan w:val="3"/>
            <w:shd w:val="clear" w:color="auto" w:fill="auto"/>
            <w:vAlign w:val="center"/>
            <w:hideMark/>
          </w:tcPr>
          <w:p w14:paraId="2E95F193" w14:textId="6D2089EA" w:rsidR="00855583" w:rsidRPr="00855583" w:rsidRDefault="00855583" w:rsidP="00855583">
            <w:pPr>
              <w:jc w:val="center"/>
              <w:rPr>
                <w:rFonts w:ascii="Arial" w:hAnsi="Arial" w:cs="Arial"/>
                <w:b/>
                <w:bCs/>
                <w:color w:val="2D74B5"/>
                <w:sz w:val="20"/>
                <w:szCs w:val="20"/>
              </w:rPr>
            </w:pPr>
            <w:r w:rsidRPr="00855583">
              <w:rPr>
                <w:rFonts w:ascii="Arial" w:hAnsi="Arial" w:cs="Arial"/>
                <w:b/>
                <w:bCs/>
                <w:color w:val="2D74B5"/>
                <w:sz w:val="20"/>
                <w:szCs w:val="20"/>
                <w:lang w:eastAsia="fr-FR"/>
              </w:rPr>
              <w:t>Bénéficiaires</w:t>
            </w:r>
          </w:p>
        </w:tc>
        <w:tc>
          <w:tcPr>
            <w:tcW w:w="992" w:type="dxa"/>
            <w:vMerge w:val="restart"/>
            <w:shd w:val="clear" w:color="auto" w:fill="auto"/>
            <w:vAlign w:val="center"/>
            <w:hideMark/>
          </w:tcPr>
          <w:p w14:paraId="49615930" w14:textId="71864A68" w:rsidR="00855583" w:rsidRPr="00855583" w:rsidRDefault="0010362B" w:rsidP="00855583">
            <w:pPr>
              <w:jc w:val="center"/>
              <w:rPr>
                <w:rFonts w:ascii="Arial" w:hAnsi="Arial" w:cs="Arial"/>
                <w:b/>
                <w:bCs/>
                <w:color w:val="2D74B5"/>
                <w:sz w:val="20"/>
                <w:szCs w:val="20"/>
              </w:rPr>
            </w:pPr>
            <w:r>
              <w:rPr>
                <w:rFonts w:ascii="Arial" w:hAnsi="Arial" w:cs="Arial"/>
                <w:b/>
                <w:bCs/>
                <w:color w:val="2D74B5"/>
                <w:sz w:val="20"/>
                <w:szCs w:val="20"/>
                <w:lang w:eastAsia="fr-FR"/>
              </w:rPr>
              <w:t>Total</w:t>
            </w:r>
          </w:p>
        </w:tc>
      </w:tr>
      <w:tr w:rsidR="00855583" w:rsidRPr="00855583" w14:paraId="2AC1FA29" w14:textId="77777777" w:rsidTr="00855583">
        <w:trPr>
          <w:trHeight w:val="325"/>
          <w:jc w:val="center"/>
        </w:trPr>
        <w:tc>
          <w:tcPr>
            <w:tcW w:w="2410" w:type="dxa"/>
            <w:vMerge/>
            <w:shd w:val="clear" w:color="auto" w:fill="auto"/>
            <w:vAlign w:val="center"/>
          </w:tcPr>
          <w:p w14:paraId="2C6DDAA1" w14:textId="77777777" w:rsidR="00855583" w:rsidRPr="00855583" w:rsidRDefault="00855583" w:rsidP="007A5915">
            <w:pPr>
              <w:rPr>
                <w:rFonts w:ascii="Arial" w:hAnsi="Arial" w:cs="Arial"/>
                <w:b/>
                <w:bCs/>
                <w:color w:val="2D74B5"/>
                <w:sz w:val="20"/>
                <w:szCs w:val="20"/>
              </w:rPr>
            </w:pPr>
          </w:p>
        </w:tc>
        <w:tc>
          <w:tcPr>
            <w:tcW w:w="1134" w:type="dxa"/>
            <w:vMerge/>
            <w:shd w:val="clear" w:color="auto" w:fill="auto"/>
            <w:vAlign w:val="center"/>
            <w:hideMark/>
          </w:tcPr>
          <w:p w14:paraId="0D691BB2" w14:textId="77777777" w:rsidR="00855583" w:rsidRPr="00855583" w:rsidRDefault="00855583" w:rsidP="007A5915">
            <w:pPr>
              <w:rPr>
                <w:rFonts w:ascii="Arial" w:hAnsi="Arial" w:cs="Arial"/>
                <w:b/>
                <w:bCs/>
                <w:color w:val="2D74B5"/>
                <w:sz w:val="20"/>
                <w:szCs w:val="20"/>
              </w:rPr>
            </w:pPr>
          </w:p>
        </w:tc>
        <w:tc>
          <w:tcPr>
            <w:tcW w:w="1134" w:type="dxa"/>
            <w:shd w:val="clear" w:color="auto" w:fill="auto"/>
            <w:vAlign w:val="center"/>
            <w:hideMark/>
          </w:tcPr>
          <w:p w14:paraId="145840E7"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H</w:t>
            </w:r>
          </w:p>
        </w:tc>
        <w:tc>
          <w:tcPr>
            <w:tcW w:w="1134" w:type="dxa"/>
            <w:shd w:val="clear" w:color="auto" w:fill="auto"/>
            <w:vAlign w:val="center"/>
            <w:hideMark/>
          </w:tcPr>
          <w:p w14:paraId="18BE8B1A"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F</w:t>
            </w:r>
          </w:p>
        </w:tc>
        <w:tc>
          <w:tcPr>
            <w:tcW w:w="1134" w:type="dxa"/>
            <w:shd w:val="clear" w:color="auto" w:fill="auto"/>
            <w:vAlign w:val="center"/>
            <w:hideMark/>
          </w:tcPr>
          <w:p w14:paraId="60EB2C3A" w14:textId="371876FE"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Enfants</w:t>
            </w:r>
          </w:p>
        </w:tc>
        <w:tc>
          <w:tcPr>
            <w:tcW w:w="992" w:type="dxa"/>
            <w:vMerge/>
            <w:shd w:val="clear" w:color="auto" w:fill="auto"/>
            <w:vAlign w:val="center"/>
            <w:hideMark/>
          </w:tcPr>
          <w:p w14:paraId="390C875C" w14:textId="77777777" w:rsidR="00855583" w:rsidRPr="00855583" w:rsidRDefault="00855583" w:rsidP="007A5915">
            <w:pPr>
              <w:rPr>
                <w:rFonts w:ascii="Arial" w:hAnsi="Arial" w:cs="Arial"/>
                <w:b/>
                <w:bCs/>
                <w:color w:val="2D74B5"/>
                <w:sz w:val="20"/>
                <w:szCs w:val="20"/>
              </w:rPr>
            </w:pPr>
          </w:p>
        </w:tc>
      </w:tr>
      <w:tr w:rsidR="00855583" w:rsidRPr="00855583" w14:paraId="0A947FEC" w14:textId="77777777" w:rsidTr="009A0A60">
        <w:trPr>
          <w:trHeight w:val="840"/>
          <w:jc w:val="center"/>
        </w:trPr>
        <w:tc>
          <w:tcPr>
            <w:tcW w:w="2410" w:type="dxa"/>
            <w:shd w:val="clear" w:color="auto" w:fill="auto"/>
            <w:noWrap/>
            <w:vAlign w:val="center"/>
            <w:hideMark/>
          </w:tcPr>
          <w:p w14:paraId="0F3B3E23" w14:textId="158DE79E" w:rsidR="00855583" w:rsidRPr="00855583" w:rsidRDefault="00855583" w:rsidP="007A5915">
            <w:pPr>
              <w:rPr>
                <w:rFonts w:ascii="Arial" w:hAnsi="Arial" w:cs="Arial"/>
                <w:color w:val="2D74B5"/>
                <w:sz w:val="20"/>
                <w:szCs w:val="20"/>
              </w:rPr>
            </w:pPr>
            <w:r w:rsidRPr="00855583">
              <w:rPr>
                <w:rFonts w:ascii="Arial" w:hAnsi="Arial" w:cs="Arial"/>
                <w:color w:val="2D74B5"/>
                <w:sz w:val="20"/>
                <w:szCs w:val="20"/>
              </w:rPr>
              <w:t>Nombre d'individus ayant utilisé les services de protection de l’enfance</w:t>
            </w:r>
          </w:p>
        </w:tc>
        <w:tc>
          <w:tcPr>
            <w:tcW w:w="1134" w:type="dxa"/>
            <w:shd w:val="clear" w:color="auto" w:fill="auto"/>
            <w:vAlign w:val="center"/>
            <w:hideMark/>
          </w:tcPr>
          <w:p w14:paraId="5BBD9CF2" w14:textId="7E86D739" w:rsidR="00855583" w:rsidRPr="00855583" w:rsidRDefault="00855583" w:rsidP="00855583">
            <w:pPr>
              <w:jc w:val="center"/>
              <w:rPr>
                <w:rFonts w:ascii="Arial" w:hAnsi="Arial" w:cs="Arial"/>
                <w:color w:val="2D74B5"/>
                <w:sz w:val="20"/>
                <w:szCs w:val="20"/>
              </w:rPr>
            </w:pPr>
            <w:r w:rsidRPr="00855583">
              <w:rPr>
                <w:rFonts w:ascii="Arial" w:hAnsi="Arial" w:cs="Arial"/>
                <w:color w:val="2D74B5"/>
                <w:sz w:val="20"/>
                <w:szCs w:val="20"/>
              </w:rPr>
              <w:t>5.000</w:t>
            </w:r>
          </w:p>
        </w:tc>
        <w:tc>
          <w:tcPr>
            <w:tcW w:w="1134" w:type="dxa"/>
            <w:shd w:val="clear" w:color="auto" w:fill="auto"/>
            <w:vAlign w:val="center"/>
            <w:hideMark/>
          </w:tcPr>
          <w:p w14:paraId="03C8245A" w14:textId="73F5D7EC" w:rsidR="00855583" w:rsidRPr="00855583" w:rsidRDefault="00855583" w:rsidP="00855583">
            <w:pPr>
              <w:jc w:val="center"/>
              <w:rPr>
                <w:rFonts w:ascii="Arial" w:hAnsi="Arial" w:cs="Arial"/>
                <w:color w:val="2D74B5"/>
                <w:sz w:val="20"/>
                <w:szCs w:val="20"/>
              </w:rPr>
            </w:pPr>
            <w:r w:rsidRPr="00855583">
              <w:rPr>
                <w:rFonts w:ascii="Arial" w:hAnsi="Arial" w:cs="Arial"/>
                <w:color w:val="2D74B5"/>
                <w:sz w:val="20"/>
                <w:szCs w:val="20"/>
              </w:rPr>
              <w:t>0</w:t>
            </w:r>
          </w:p>
        </w:tc>
        <w:tc>
          <w:tcPr>
            <w:tcW w:w="1134" w:type="dxa"/>
            <w:shd w:val="clear" w:color="auto" w:fill="auto"/>
            <w:vAlign w:val="center"/>
            <w:hideMark/>
          </w:tcPr>
          <w:p w14:paraId="5F1BCBF9" w14:textId="1A82ECB4" w:rsidR="00855583" w:rsidRPr="00855583" w:rsidRDefault="00855583" w:rsidP="00855583">
            <w:pPr>
              <w:jc w:val="center"/>
              <w:rPr>
                <w:rFonts w:ascii="Arial" w:hAnsi="Arial" w:cs="Arial"/>
                <w:color w:val="2D74B5"/>
                <w:sz w:val="20"/>
                <w:szCs w:val="20"/>
              </w:rPr>
            </w:pPr>
            <w:r w:rsidRPr="00855583">
              <w:rPr>
                <w:rFonts w:ascii="Arial" w:hAnsi="Arial" w:cs="Arial"/>
                <w:color w:val="2D74B5"/>
                <w:sz w:val="20"/>
                <w:szCs w:val="20"/>
              </w:rPr>
              <w:t>0</w:t>
            </w:r>
          </w:p>
        </w:tc>
        <w:tc>
          <w:tcPr>
            <w:tcW w:w="1134" w:type="dxa"/>
            <w:shd w:val="clear" w:color="auto" w:fill="auto"/>
            <w:vAlign w:val="center"/>
            <w:hideMark/>
          </w:tcPr>
          <w:p w14:paraId="0CDBA939" w14:textId="6B79E38C" w:rsidR="00855583" w:rsidRPr="00855583" w:rsidRDefault="00855583" w:rsidP="00855583">
            <w:pPr>
              <w:jc w:val="center"/>
              <w:rPr>
                <w:rFonts w:ascii="Arial" w:hAnsi="Arial" w:cs="Arial"/>
                <w:color w:val="2D74B5"/>
                <w:sz w:val="20"/>
                <w:szCs w:val="20"/>
              </w:rPr>
            </w:pPr>
            <w:r w:rsidRPr="00855583">
              <w:rPr>
                <w:rFonts w:ascii="Arial" w:hAnsi="Arial" w:cs="Arial"/>
                <w:color w:val="2D74B5"/>
                <w:sz w:val="20"/>
                <w:szCs w:val="20"/>
              </w:rPr>
              <w:t>9.237</w:t>
            </w:r>
          </w:p>
        </w:tc>
        <w:tc>
          <w:tcPr>
            <w:tcW w:w="992" w:type="dxa"/>
            <w:shd w:val="clear" w:color="auto" w:fill="auto"/>
            <w:vAlign w:val="center"/>
            <w:hideMark/>
          </w:tcPr>
          <w:p w14:paraId="43BB4503" w14:textId="3C8691E9" w:rsidR="00855583" w:rsidRPr="00855583" w:rsidRDefault="00855583" w:rsidP="00855583">
            <w:pPr>
              <w:jc w:val="center"/>
              <w:rPr>
                <w:rFonts w:ascii="Arial" w:hAnsi="Arial" w:cs="Arial"/>
                <w:color w:val="2D74B5"/>
                <w:sz w:val="20"/>
                <w:szCs w:val="20"/>
              </w:rPr>
            </w:pPr>
            <w:r w:rsidRPr="00855583">
              <w:rPr>
                <w:rFonts w:ascii="Arial" w:hAnsi="Arial" w:cs="Arial"/>
                <w:color w:val="2D74B5"/>
                <w:sz w:val="20"/>
                <w:szCs w:val="20"/>
              </w:rPr>
              <w:t>9.237</w:t>
            </w:r>
          </w:p>
        </w:tc>
      </w:tr>
      <w:tr w:rsidR="00855583" w:rsidRPr="00855583" w14:paraId="2100650A" w14:textId="77777777" w:rsidTr="009A0A60">
        <w:trPr>
          <w:trHeight w:val="1263"/>
          <w:jc w:val="center"/>
        </w:trPr>
        <w:tc>
          <w:tcPr>
            <w:tcW w:w="2410" w:type="dxa"/>
            <w:shd w:val="clear" w:color="auto" w:fill="auto"/>
            <w:noWrap/>
            <w:vAlign w:val="center"/>
          </w:tcPr>
          <w:p w14:paraId="148E5C8D" w14:textId="2705003D" w:rsidR="00855583" w:rsidRPr="00855583" w:rsidRDefault="00855583" w:rsidP="007A5915">
            <w:pPr>
              <w:rPr>
                <w:rFonts w:ascii="Arial" w:hAnsi="Arial" w:cs="Arial"/>
                <w:color w:val="2D74B5"/>
                <w:sz w:val="20"/>
                <w:szCs w:val="20"/>
              </w:rPr>
            </w:pPr>
            <w:r w:rsidRPr="00855583">
              <w:rPr>
                <w:rFonts w:ascii="Arial" w:hAnsi="Arial" w:cs="Arial"/>
                <w:color w:val="2D74B5"/>
                <w:sz w:val="20"/>
                <w:szCs w:val="20"/>
              </w:rPr>
              <w:t>Nombre d'individus  ayant utilisé les services pour les victimes de violences basées sur le genre</w:t>
            </w:r>
          </w:p>
        </w:tc>
        <w:tc>
          <w:tcPr>
            <w:tcW w:w="1134" w:type="dxa"/>
            <w:shd w:val="clear" w:color="auto" w:fill="auto"/>
            <w:vAlign w:val="center"/>
          </w:tcPr>
          <w:p w14:paraId="34815BAC" w14:textId="580203E3"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22.500</w:t>
            </w:r>
          </w:p>
        </w:tc>
        <w:tc>
          <w:tcPr>
            <w:tcW w:w="1134" w:type="dxa"/>
            <w:shd w:val="clear" w:color="auto" w:fill="auto"/>
            <w:vAlign w:val="center"/>
          </w:tcPr>
          <w:p w14:paraId="61A6B624" w14:textId="0EF65BF1"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3.662</w:t>
            </w:r>
          </w:p>
        </w:tc>
        <w:tc>
          <w:tcPr>
            <w:tcW w:w="1134" w:type="dxa"/>
            <w:shd w:val="clear" w:color="auto" w:fill="auto"/>
            <w:vAlign w:val="center"/>
          </w:tcPr>
          <w:p w14:paraId="53A6690E" w14:textId="20469BBA"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3.942</w:t>
            </w:r>
          </w:p>
        </w:tc>
        <w:tc>
          <w:tcPr>
            <w:tcW w:w="1134" w:type="dxa"/>
            <w:shd w:val="clear" w:color="auto" w:fill="auto"/>
            <w:vAlign w:val="center"/>
          </w:tcPr>
          <w:p w14:paraId="32192018" w14:textId="4FD0E26C"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0</w:t>
            </w:r>
          </w:p>
        </w:tc>
        <w:tc>
          <w:tcPr>
            <w:tcW w:w="992" w:type="dxa"/>
            <w:shd w:val="clear" w:color="auto" w:fill="auto"/>
            <w:vAlign w:val="center"/>
          </w:tcPr>
          <w:p w14:paraId="08F102AD" w14:textId="41E558A5" w:rsidR="00855583" w:rsidRPr="00855583" w:rsidRDefault="00855583" w:rsidP="007A5915">
            <w:pPr>
              <w:jc w:val="center"/>
              <w:rPr>
                <w:rFonts w:ascii="Arial" w:hAnsi="Arial" w:cs="Arial"/>
                <w:color w:val="2D74B5"/>
                <w:sz w:val="20"/>
                <w:szCs w:val="20"/>
              </w:rPr>
            </w:pPr>
            <w:r>
              <w:rPr>
                <w:rFonts w:ascii="Arial" w:hAnsi="Arial" w:cs="Arial"/>
                <w:color w:val="2D74B5"/>
                <w:sz w:val="20"/>
                <w:szCs w:val="20"/>
              </w:rPr>
              <w:t>7.604</w:t>
            </w:r>
          </w:p>
        </w:tc>
      </w:tr>
      <w:tr w:rsidR="00855583" w:rsidRPr="00855583" w14:paraId="362151E2" w14:textId="77777777" w:rsidTr="00855583">
        <w:trPr>
          <w:trHeight w:val="480"/>
          <w:jc w:val="center"/>
        </w:trPr>
        <w:tc>
          <w:tcPr>
            <w:tcW w:w="2410" w:type="dxa"/>
            <w:shd w:val="clear" w:color="auto" w:fill="auto"/>
            <w:vAlign w:val="center"/>
            <w:hideMark/>
          </w:tcPr>
          <w:p w14:paraId="51CA5200" w14:textId="1D881B4E" w:rsidR="00855583" w:rsidRPr="00855583" w:rsidRDefault="00855583" w:rsidP="007A5915">
            <w:pPr>
              <w:rPr>
                <w:rFonts w:ascii="Arial" w:hAnsi="Arial" w:cs="Arial"/>
                <w:color w:val="2D74B5"/>
                <w:sz w:val="20"/>
                <w:szCs w:val="20"/>
                <w:lang w:val="fr-BE"/>
              </w:rPr>
            </w:pPr>
            <w:r w:rsidRPr="00855583">
              <w:rPr>
                <w:rFonts w:ascii="Arial" w:hAnsi="Arial" w:cs="Arial"/>
                <w:color w:val="2D74B5"/>
                <w:sz w:val="20"/>
                <w:szCs w:val="20"/>
              </w:rPr>
              <w:t xml:space="preserve">Nombre de </w:t>
            </w:r>
            <w:r>
              <w:rPr>
                <w:rFonts w:ascii="Arial" w:hAnsi="Arial" w:cs="Arial"/>
                <w:color w:val="2D74B5"/>
                <w:sz w:val="20"/>
                <w:szCs w:val="20"/>
              </w:rPr>
              <w:t>relais communautaires</w:t>
            </w:r>
            <w:r w:rsidRPr="00855583">
              <w:rPr>
                <w:rFonts w:ascii="Arial" w:hAnsi="Arial" w:cs="Arial"/>
                <w:color w:val="2D74B5"/>
                <w:sz w:val="20"/>
                <w:szCs w:val="20"/>
              </w:rPr>
              <w:t xml:space="preserve"> </w:t>
            </w:r>
            <w:r>
              <w:rPr>
                <w:rFonts w:ascii="Arial" w:hAnsi="Arial" w:cs="Arial"/>
                <w:color w:val="2D74B5"/>
                <w:sz w:val="20"/>
                <w:szCs w:val="20"/>
              </w:rPr>
              <w:t>ayant suivi une formation VBG</w:t>
            </w:r>
          </w:p>
        </w:tc>
        <w:tc>
          <w:tcPr>
            <w:tcW w:w="1134" w:type="dxa"/>
            <w:shd w:val="clear" w:color="auto" w:fill="auto"/>
            <w:vAlign w:val="center"/>
            <w:hideMark/>
          </w:tcPr>
          <w:p w14:paraId="59B8B047"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300</w:t>
            </w:r>
          </w:p>
        </w:tc>
        <w:tc>
          <w:tcPr>
            <w:tcW w:w="1134" w:type="dxa"/>
            <w:shd w:val="clear" w:color="auto" w:fill="auto"/>
            <w:vAlign w:val="center"/>
            <w:hideMark/>
          </w:tcPr>
          <w:p w14:paraId="1D4F6B50"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335</w:t>
            </w:r>
          </w:p>
        </w:tc>
        <w:tc>
          <w:tcPr>
            <w:tcW w:w="1134" w:type="dxa"/>
            <w:shd w:val="clear" w:color="auto" w:fill="auto"/>
            <w:vAlign w:val="center"/>
            <w:hideMark/>
          </w:tcPr>
          <w:p w14:paraId="0AD49589"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136</w:t>
            </w:r>
          </w:p>
        </w:tc>
        <w:tc>
          <w:tcPr>
            <w:tcW w:w="1134" w:type="dxa"/>
            <w:shd w:val="clear" w:color="auto" w:fill="auto"/>
            <w:vAlign w:val="center"/>
            <w:hideMark/>
          </w:tcPr>
          <w:p w14:paraId="18796876"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0</w:t>
            </w:r>
          </w:p>
        </w:tc>
        <w:tc>
          <w:tcPr>
            <w:tcW w:w="992" w:type="dxa"/>
            <w:shd w:val="clear" w:color="auto" w:fill="auto"/>
            <w:vAlign w:val="center"/>
            <w:hideMark/>
          </w:tcPr>
          <w:p w14:paraId="04A9397B"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471</w:t>
            </w:r>
          </w:p>
        </w:tc>
      </w:tr>
      <w:tr w:rsidR="00855583" w:rsidRPr="00855583" w14:paraId="3E7B36C1" w14:textId="77777777" w:rsidTr="00855583">
        <w:trPr>
          <w:trHeight w:val="1072"/>
          <w:jc w:val="center"/>
        </w:trPr>
        <w:tc>
          <w:tcPr>
            <w:tcW w:w="2410" w:type="dxa"/>
            <w:shd w:val="clear" w:color="auto" w:fill="auto"/>
            <w:vAlign w:val="center"/>
            <w:hideMark/>
          </w:tcPr>
          <w:p w14:paraId="706618F2" w14:textId="655A86A4" w:rsidR="00855583" w:rsidRPr="00855583" w:rsidRDefault="00855583" w:rsidP="007A5915">
            <w:pPr>
              <w:rPr>
                <w:rFonts w:ascii="Arial" w:hAnsi="Arial" w:cs="Arial"/>
                <w:color w:val="2D74B5"/>
                <w:sz w:val="20"/>
                <w:szCs w:val="20"/>
              </w:rPr>
            </w:pPr>
            <w:r w:rsidRPr="00855583">
              <w:rPr>
                <w:rFonts w:ascii="Arial" w:hAnsi="Arial" w:cs="Arial"/>
                <w:color w:val="2D74B5"/>
                <w:sz w:val="20"/>
                <w:szCs w:val="20"/>
              </w:rPr>
              <w:t>Nombre d’individus ayant participé aux séances de sensibilisation sur la cohésion sociale et pacifique</w:t>
            </w:r>
          </w:p>
        </w:tc>
        <w:tc>
          <w:tcPr>
            <w:tcW w:w="1134" w:type="dxa"/>
            <w:shd w:val="clear" w:color="auto" w:fill="auto"/>
            <w:vAlign w:val="center"/>
            <w:hideMark/>
          </w:tcPr>
          <w:p w14:paraId="17D7FD78"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40.500</w:t>
            </w:r>
          </w:p>
        </w:tc>
        <w:tc>
          <w:tcPr>
            <w:tcW w:w="1134" w:type="dxa"/>
            <w:shd w:val="clear" w:color="auto" w:fill="auto"/>
            <w:vAlign w:val="center"/>
            <w:hideMark/>
          </w:tcPr>
          <w:p w14:paraId="54239A51"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16.535</w:t>
            </w:r>
          </w:p>
        </w:tc>
        <w:tc>
          <w:tcPr>
            <w:tcW w:w="1134" w:type="dxa"/>
            <w:shd w:val="clear" w:color="auto" w:fill="auto"/>
            <w:vAlign w:val="center"/>
            <w:hideMark/>
          </w:tcPr>
          <w:p w14:paraId="74E3F854"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20.897</w:t>
            </w:r>
          </w:p>
        </w:tc>
        <w:tc>
          <w:tcPr>
            <w:tcW w:w="1134" w:type="dxa"/>
            <w:shd w:val="clear" w:color="auto" w:fill="auto"/>
            <w:vAlign w:val="center"/>
            <w:hideMark/>
          </w:tcPr>
          <w:p w14:paraId="68BAA5B9"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13.703</w:t>
            </w:r>
          </w:p>
        </w:tc>
        <w:tc>
          <w:tcPr>
            <w:tcW w:w="992" w:type="dxa"/>
            <w:shd w:val="clear" w:color="auto" w:fill="auto"/>
            <w:vAlign w:val="center"/>
            <w:hideMark/>
          </w:tcPr>
          <w:p w14:paraId="5B74AA1C" w14:textId="77777777" w:rsidR="00855583" w:rsidRPr="00855583" w:rsidRDefault="00855583" w:rsidP="007A5915">
            <w:pPr>
              <w:jc w:val="center"/>
              <w:rPr>
                <w:rFonts w:ascii="Arial" w:hAnsi="Arial" w:cs="Arial"/>
                <w:color w:val="2D74B5"/>
                <w:sz w:val="20"/>
                <w:szCs w:val="20"/>
              </w:rPr>
            </w:pPr>
            <w:r w:rsidRPr="00855583">
              <w:rPr>
                <w:rFonts w:ascii="Arial" w:hAnsi="Arial" w:cs="Arial"/>
                <w:color w:val="2D74B5"/>
                <w:sz w:val="20"/>
                <w:szCs w:val="20"/>
              </w:rPr>
              <w:t>51.135</w:t>
            </w:r>
          </w:p>
        </w:tc>
      </w:tr>
    </w:tbl>
    <w:p w14:paraId="23F76D25" w14:textId="6622FB95" w:rsidR="00855583" w:rsidRDefault="00855583" w:rsidP="00425A0E">
      <w:pPr>
        <w:jc w:val="both"/>
        <w:rPr>
          <w:rFonts w:ascii="Arial" w:hAnsi="Arial" w:cs="Arial"/>
          <w:color w:val="2D74B5"/>
        </w:rPr>
      </w:pPr>
    </w:p>
    <w:p w14:paraId="4800F171" w14:textId="66708242" w:rsidR="00855583" w:rsidRDefault="00855583" w:rsidP="00855583">
      <w:pPr>
        <w:jc w:val="both"/>
        <w:rPr>
          <w:rFonts w:ascii="Arial" w:hAnsi="Arial" w:cs="Arial"/>
          <w:bCs/>
          <w:color w:val="2D74B5"/>
        </w:rPr>
      </w:pPr>
      <w:r w:rsidRPr="00855583">
        <w:rPr>
          <w:rFonts w:ascii="Arial" w:hAnsi="Arial" w:cs="Arial"/>
          <w:b/>
          <w:color w:val="2D74B5"/>
          <w:u w:val="single"/>
        </w:rPr>
        <w:t xml:space="preserve">Activité 1.1 : </w:t>
      </w:r>
      <w:bookmarkStart w:id="1" w:name="_Hlk152673244"/>
      <w:r w:rsidRPr="00855583">
        <w:rPr>
          <w:rFonts w:ascii="Arial" w:hAnsi="Arial" w:cs="Arial"/>
          <w:color w:val="2D74B5"/>
          <w:u w:val="single"/>
        </w:rPr>
        <w:t>Formation des parties prenantes sur les politiques contre l’exploitation et abus sexuels et la politique de sauvegarde</w:t>
      </w:r>
      <w:bookmarkEnd w:id="1"/>
      <w:r w:rsidR="00EE4F25">
        <w:rPr>
          <w:rFonts w:ascii="Arial" w:hAnsi="Arial" w:cs="Arial"/>
          <w:color w:val="2D74B5"/>
        </w:rPr>
        <w:t xml:space="preserve">. </w:t>
      </w:r>
      <w:r w:rsidRPr="00855583">
        <w:rPr>
          <w:rFonts w:ascii="Arial" w:hAnsi="Arial" w:cs="Arial"/>
          <w:bCs/>
          <w:color w:val="2D74B5"/>
        </w:rPr>
        <w:t xml:space="preserve">206 acteurs - 50 points focaux, 74 agents villageois et 82 chefs de collines - ont été formés, par des consultants externes spécialisés, sur les thématiques de la protection de l’enfance, la politique de sauvegarde et la cohésion sociale. Ils participent efficacement à l’écoute et à la résolution pacifique des conflits pour les victimes qui les sollicitent. </w:t>
      </w:r>
      <w:r w:rsidR="00EE4F25">
        <w:rPr>
          <w:rFonts w:ascii="Arial" w:hAnsi="Arial" w:cs="Arial"/>
          <w:bCs/>
          <w:color w:val="2D74B5"/>
        </w:rPr>
        <w:t>Afin</w:t>
      </w:r>
      <w:r w:rsidRPr="00855583">
        <w:rPr>
          <w:rFonts w:ascii="Arial" w:hAnsi="Arial" w:cs="Arial"/>
          <w:bCs/>
          <w:color w:val="2D74B5"/>
        </w:rPr>
        <w:t xml:space="preserve"> de pérenniser les acquis du projet, les acteurs ont bénéficié en fin de projet d’un recyclage.</w:t>
      </w:r>
      <w:r w:rsidR="00EE4F25">
        <w:rPr>
          <w:rFonts w:ascii="Arial" w:hAnsi="Arial" w:cs="Arial"/>
          <w:bCs/>
          <w:color w:val="2D74B5"/>
        </w:rPr>
        <w:t xml:space="preserve"> </w:t>
      </w:r>
      <w:r w:rsidRPr="00855583">
        <w:rPr>
          <w:rFonts w:ascii="Arial" w:hAnsi="Arial" w:cs="Arial"/>
          <w:bCs/>
          <w:color w:val="2D74B5"/>
        </w:rPr>
        <w:t>Pour les cas qui dépassent leurs compétences, par exemple les cas de viol, crimes, etc., nécessitant une poursuite judiciaire, ils réfèrent aux instances habilitées : police judiciaire, police des mineurs,  avocats conseils, tribunaux collinaires ainsi que tribunaux de résidence.</w:t>
      </w:r>
    </w:p>
    <w:p w14:paraId="2A65ED20" w14:textId="5A1ED93C" w:rsidR="00EE4F25" w:rsidRPr="00855583" w:rsidRDefault="00EE4F25" w:rsidP="00855583">
      <w:pPr>
        <w:jc w:val="both"/>
        <w:rPr>
          <w:rFonts w:ascii="Arial" w:hAnsi="Arial" w:cs="Arial"/>
          <w:bCs/>
          <w:color w:val="2D74B5"/>
        </w:rPr>
      </w:pPr>
    </w:p>
    <w:p w14:paraId="7F585554" w14:textId="044384B6" w:rsidR="00855583" w:rsidRPr="00EE4F25" w:rsidRDefault="00855583" w:rsidP="00855583">
      <w:pPr>
        <w:jc w:val="both"/>
        <w:rPr>
          <w:rFonts w:ascii="Arial" w:hAnsi="Arial" w:cs="Arial"/>
          <w:color w:val="2D74B5"/>
          <w:lang w:val="fr-BE"/>
        </w:rPr>
      </w:pPr>
      <w:r w:rsidRPr="00855583">
        <w:rPr>
          <w:rFonts w:ascii="Arial" w:hAnsi="Arial" w:cs="Arial"/>
          <w:b/>
          <w:color w:val="2D74B5"/>
          <w:u w:val="single"/>
        </w:rPr>
        <w:t xml:space="preserve">Activité 1.2 : </w:t>
      </w:r>
      <w:bookmarkStart w:id="2" w:name="_Hlk152673265"/>
      <w:r w:rsidRPr="00855583">
        <w:rPr>
          <w:rFonts w:ascii="Arial" w:hAnsi="Arial" w:cs="Arial"/>
          <w:color w:val="2D74B5"/>
          <w:u w:val="single"/>
        </w:rPr>
        <w:t>Sensibilisation sur la protection de l’enfance et sur la prévention et réduction des violences basées sur le genre</w:t>
      </w:r>
      <w:bookmarkEnd w:id="2"/>
      <w:r w:rsidR="00EE4F25">
        <w:rPr>
          <w:rFonts w:ascii="Arial" w:hAnsi="Arial" w:cs="Arial"/>
          <w:color w:val="2D74B5"/>
        </w:rPr>
        <w:t xml:space="preserve">. </w:t>
      </w:r>
      <w:r w:rsidRPr="00855583">
        <w:rPr>
          <w:rFonts w:ascii="Arial" w:hAnsi="Arial" w:cs="Arial"/>
          <w:color w:val="2D74B5"/>
          <w:lang w:val="fr-BE"/>
        </w:rPr>
        <w:t>150 séances portant sur la protection de l’enfance et 333 séances liées à la prévention et la réduction des violences basées sur le genre ont été ouvertes à toute la communauté de la zone d’intervention du projet</w:t>
      </w:r>
      <w:r w:rsidR="00EE4F25">
        <w:rPr>
          <w:rFonts w:ascii="Arial" w:hAnsi="Arial" w:cs="Arial"/>
          <w:color w:val="2D74B5"/>
          <w:lang w:val="fr-BE"/>
        </w:rPr>
        <w:t xml:space="preserve"> -  ce qui </w:t>
      </w:r>
      <w:r w:rsidRPr="00855583">
        <w:rPr>
          <w:rFonts w:ascii="Arial" w:hAnsi="Arial" w:cs="Arial"/>
          <w:color w:val="2D74B5"/>
          <w:lang w:val="fr-BE"/>
        </w:rPr>
        <w:t xml:space="preserve">représente 11% de la population (selon les plans communaux de </w:t>
      </w:r>
      <w:r w:rsidRPr="00EE4F25">
        <w:rPr>
          <w:rFonts w:ascii="Arial" w:hAnsi="Arial" w:cs="Arial"/>
          <w:color w:val="2D74B5"/>
          <w:lang w:val="fr-BE"/>
        </w:rPr>
        <w:t>développement)</w:t>
      </w:r>
      <w:r w:rsidR="00EE4F25" w:rsidRPr="00EE4F25">
        <w:rPr>
          <w:rFonts w:ascii="Arial" w:hAnsi="Arial" w:cs="Arial"/>
          <w:color w:val="2D74B5"/>
          <w:lang w:val="fr-BE"/>
        </w:rPr>
        <w:t xml:space="preserve">. </w:t>
      </w:r>
      <w:r w:rsidRPr="00EE4F25">
        <w:rPr>
          <w:rFonts w:ascii="Arial" w:hAnsi="Arial" w:cs="Arial"/>
          <w:color w:val="2D74B5"/>
          <w:lang w:val="fr-BE"/>
        </w:rPr>
        <w:t>Ces sensibilisations ont été organisées sous plusieurs formes :</w:t>
      </w:r>
    </w:p>
    <w:p w14:paraId="7ACE7026" w14:textId="2D46DE89" w:rsidR="00855583" w:rsidRPr="00EE4F25" w:rsidRDefault="00EE4F25" w:rsidP="00D858B4">
      <w:pPr>
        <w:numPr>
          <w:ilvl w:val="0"/>
          <w:numId w:val="52"/>
        </w:numPr>
        <w:jc w:val="both"/>
        <w:rPr>
          <w:rFonts w:ascii="Arial" w:hAnsi="Arial" w:cs="Arial"/>
          <w:color w:val="2D74B5"/>
          <w:lang w:val="fr-BE"/>
        </w:rPr>
      </w:pPr>
      <w:r w:rsidRPr="00855583">
        <w:rPr>
          <w:rFonts w:ascii="Arial" w:hAnsi="Arial" w:cs="Arial"/>
          <w:bCs/>
          <w:noProof/>
          <w:color w:val="2D74B5"/>
        </w:rPr>
        <w:drawing>
          <wp:anchor distT="0" distB="0" distL="114300" distR="114300" simplePos="0" relativeHeight="251618816" behindDoc="0" locked="0" layoutInCell="1" allowOverlap="1" wp14:anchorId="60E11894" wp14:editId="0C1867B7">
            <wp:simplePos x="0" y="0"/>
            <wp:positionH relativeFrom="margin">
              <wp:posOffset>3511550</wp:posOffset>
            </wp:positionH>
            <wp:positionV relativeFrom="margin">
              <wp:posOffset>5894866</wp:posOffset>
            </wp:positionV>
            <wp:extent cx="3288030" cy="1877060"/>
            <wp:effectExtent l="19050" t="19050" r="26670" b="27940"/>
            <wp:wrapSquare wrapText="bothSides"/>
            <wp:docPr id="49762098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4" cstate="email">
                      <a:extLst>
                        <a:ext uri="{28A0092B-C50C-407E-A947-70E740481C1C}">
                          <a14:useLocalDpi xmlns:a14="http://schemas.microsoft.com/office/drawing/2010/main" val="0"/>
                        </a:ext>
                      </a:extLst>
                    </a:blip>
                    <a:srcRect/>
                    <a:stretch>
                      <a:fillRect/>
                    </a:stretch>
                  </pic:blipFill>
                  <pic:spPr bwMode="auto">
                    <a:xfrm>
                      <a:off x="0" y="0"/>
                      <a:ext cx="3288030" cy="1877060"/>
                    </a:xfrm>
                    <a:prstGeom prst="rect">
                      <a:avLst/>
                    </a:prstGeom>
                    <a:noFill/>
                    <a:ln>
                      <a:solidFill>
                        <a:srgbClr val="C00000"/>
                      </a:solidFill>
                    </a:ln>
                  </pic:spPr>
                </pic:pic>
              </a:graphicData>
            </a:graphic>
          </wp:anchor>
        </w:drawing>
      </w:r>
      <w:r w:rsidR="00855583" w:rsidRPr="00EE4F25">
        <w:rPr>
          <w:rFonts w:ascii="Arial" w:hAnsi="Arial" w:cs="Arial"/>
          <w:color w:val="2D74B5"/>
          <w:lang w:val="fr-BE"/>
        </w:rPr>
        <w:t>activités culturelles rassembl</w:t>
      </w:r>
      <w:r w:rsidRPr="00EE4F25">
        <w:rPr>
          <w:rFonts w:ascii="Arial" w:hAnsi="Arial" w:cs="Arial"/>
          <w:color w:val="2D74B5"/>
          <w:lang w:val="fr-BE"/>
        </w:rPr>
        <w:t>an</w:t>
      </w:r>
      <w:r w:rsidR="00855583" w:rsidRPr="00EE4F25">
        <w:rPr>
          <w:rFonts w:ascii="Arial" w:hAnsi="Arial" w:cs="Arial"/>
          <w:color w:val="2D74B5"/>
          <w:lang w:val="fr-BE"/>
        </w:rPr>
        <w:t>t un grand nombre de personnes avec des contenus créatifs (sketchs de théâtres, concours de poèmes, de slams et de danse, les jeux questions-réponse, etc.)</w:t>
      </w:r>
      <w:r w:rsidRPr="00EE4F25">
        <w:rPr>
          <w:rFonts w:ascii="Arial" w:hAnsi="Arial" w:cs="Arial"/>
          <w:color w:val="2D74B5"/>
          <w:lang w:val="fr-BE"/>
        </w:rPr>
        <w:t> ;</w:t>
      </w:r>
    </w:p>
    <w:p w14:paraId="5CB14CBA" w14:textId="4F66C0F1" w:rsidR="00855583" w:rsidRPr="00EE4F25" w:rsidRDefault="00855583" w:rsidP="00D858B4">
      <w:pPr>
        <w:numPr>
          <w:ilvl w:val="0"/>
          <w:numId w:val="52"/>
        </w:numPr>
        <w:jc w:val="both"/>
        <w:rPr>
          <w:rFonts w:ascii="Arial" w:hAnsi="Arial" w:cs="Arial"/>
          <w:color w:val="2D74B5"/>
          <w:lang w:val="fr-BE"/>
        </w:rPr>
      </w:pPr>
      <w:r w:rsidRPr="00EE4F25">
        <w:rPr>
          <w:rFonts w:ascii="Arial" w:hAnsi="Arial" w:cs="Arial"/>
          <w:color w:val="2D74B5"/>
          <w:lang w:val="fr-BE"/>
        </w:rPr>
        <w:t>sensibilisations classiques en collaboration avec l’administration locale à travers les travaux communautaires et réunions collinaires</w:t>
      </w:r>
    </w:p>
    <w:p w14:paraId="18D95D34" w14:textId="03B134FC" w:rsidR="00855583" w:rsidRDefault="00855583" w:rsidP="00D858B4">
      <w:pPr>
        <w:numPr>
          <w:ilvl w:val="0"/>
          <w:numId w:val="52"/>
        </w:numPr>
        <w:jc w:val="both"/>
        <w:rPr>
          <w:rFonts w:ascii="Arial" w:hAnsi="Arial" w:cs="Arial"/>
          <w:color w:val="2D74B5"/>
          <w:lang w:val="fr-BE"/>
        </w:rPr>
      </w:pPr>
      <w:r w:rsidRPr="00EE4F25">
        <w:rPr>
          <w:rFonts w:ascii="Arial" w:hAnsi="Arial" w:cs="Arial"/>
          <w:color w:val="2D74B5"/>
          <w:lang w:val="fr-BE"/>
        </w:rPr>
        <w:t xml:space="preserve">réunions d’échange et concertation avec les autorités locales, les différents services de protection de l’enfance, les représentants des bénéficiaires, et autres acteurs basés dans la zone et qui mènent des actions </w:t>
      </w:r>
      <w:r w:rsidRPr="00855583">
        <w:rPr>
          <w:rFonts w:ascii="Arial" w:hAnsi="Arial" w:cs="Arial"/>
          <w:color w:val="2D74B5"/>
          <w:lang w:val="fr-BE"/>
        </w:rPr>
        <w:t>sur la protection de l’enfance.</w:t>
      </w:r>
    </w:p>
    <w:p w14:paraId="1652F1C6" w14:textId="3F2942B2" w:rsidR="00EE4F25" w:rsidRPr="00855583" w:rsidRDefault="00EE4F25" w:rsidP="00EE4F25">
      <w:pPr>
        <w:jc w:val="both"/>
        <w:rPr>
          <w:rFonts w:ascii="Arial" w:hAnsi="Arial" w:cs="Arial"/>
          <w:color w:val="2D74B5"/>
          <w:lang w:val="fr-BE"/>
        </w:rPr>
      </w:pPr>
    </w:p>
    <w:p w14:paraId="78FDD605" w14:textId="300A9F30" w:rsidR="00855583" w:rsidRDefault="00855583" w:rsidP="00855583">
      <w:pPr>
        <w:jc w:val="both"/>
        <w:rPr>
          <w:rFonts w:ascii="Arial" w:hAnsi="Arial" w:cs="Arial"/>
          <w:bCs/>
          <w:color w:val="2D74B5"/>
        </w:rPr>
      </w:pPr>
      <w:r w:rsidRPr="00855583">
        <w:rPr>
          <w:rFonts w:ascii="Arial" w:hAnsi="Arial" w:cs="Arial"/>
          <w:b/>
          <w:color w:val="2D74B5"/>
          <w:u w:val="single"/>
        </w:rPr>
        <w:t>Activité 1.3 : </w:t>
      </w:r>
      <w:bookmarkStart w:id="3" w:name="_Hlk152673296"/>
      <w:r w:rsidRPr="00855583">
        <w:rPr>
          <w:rFonts w:ascii="Arial" w:hAnsi="Arial" w:cs="Arial"/>
          <w:color w:val="2D74B5"/>
          <w:u w:val="single"/>
        </w:rPr>
        <w:t>Sensibilisation à la cohésion sociale et à la gestion pacifique des conflits entre les différents groupes communautaires (déplacés, réfugiés, retournés, hôtes) à travers des activités sportives</w:t>
      </w:r>
      <w:r w:rsidR="00EE4F25">
        <w:rPr>
          <w:rFonts w:ascii="Arial" w:hAnsi="Arial" w:cs="Arial"/>
          <w:color w:val="2D74B5"/>
        </w:rPr>
        <w:t xml:space="preserve">. </w:t>
      </w:r>
      <w:bookmarkEnd w:id="3"/>
      <w:r w:rsidRPr="00855583">
        <w:rPr>
          <w:rFonts w:ascii="Arial" w:hAnsi="Arial" w:cs="Arial"/>
          <w:bCs/>
          <w:color w:val="2D74B5"/>
        </w:rPr>
        <w:t>12 séances ont été animées sous forme d’activités sportives (match de football)</w:t>
      </w:r>
      <w:r w:rsidR="00EE4F25">
        <w:rPr>
          <w:rFonts w:ascii="Arial" w:hAnsi="Arial" w:cs="Arial"/>
          <w:bCs/>
          <w:color w:val="2D74B5"/>
        </w:rPr>
        <w:t xml:space="preserve"> </w:t>
      </w:r>
      <w:r w:rsidRPr="00855583">
        <w:rPr>
          <w:rFonts w:ascii="Arial" w:hAnsi="Arial" w:cs="Arial"/>
          <w:bCs/>
          <w:color w:val="2D74B5"/>
        </w:rPr>
        <w:t>organisées dans le but de mobiliser les jeunes déplacés, retournés, et membres de la communauté hôte.</w:t>
      </w:r>
      <w:r w:rsidR="00EE4F25">
        <w:rPr>
          <w:rFonts w:ascii="Arial" w:hAnsi="Arial" w:cs="Arial"/>
          <w:bCs/>
          <w:color w:val="2D74B5"/>
        </w:rPr>
        <w:t xml:space="preserve"> </w:t>
      </w:r>
      <w:r w:rsidRPr="00855583">
        <w:rPr>
          <w:rFonts w:ascii="Arial" w:hAnsi="Arial" w:cs="Arial"/>
          <w:bCs/>
          <w:color w:val="2D74B5"/>
        </w:rPr>
        <w:t>Les thématiques développées à travers ces activités sportives étaient principalement :</w:t>
      </w:r>
      <w:r w:rsidRPr="00855583">
        <w:rPr>
          <w:rFonts w:ascii="Arial" w:hAnsi="Arial" w:cs="Arial"/>
          <w:color w:val="2D74B5"/>
          <w:lang w:val="fr-BE"/>
        </w:rPr>
        <w:t xml:space="preserve"> </w:t>
      </w:r>
      <w:r w:rsidR="00EE4F25">
        <w:rPr>
          <w:rFonts w:ascii="Arial" w:hAnsi="Arial" w:cs="Arial"/>
          <w:color w:val="2D74B5"/>
          <w:lang w:val="fr-BE"/>
        </w:rPr>
        <w:t>l</w:t>
      </w:r>
      <w:r w:rsidRPr="00855583">
        <w:rPr>
          <w:rFonts w:ascii="Arial" w:hAnsi="Arial" w:cs="Arial"/>
          <w:bCs/>
          <w:iCs/>
          <w:color w:val="2D74B5"/>
          <w:lang w:val="fr-BE"/>
        </w:rPr>
        <w:t>e</w:t>
      </w:r>
      <w:r w:rsidRPr="00855583">
        <w:rPr>
          <w:rFonts w:ascii="Arial" w:hAnsi="Arial" w:cs="Arial"/>
          <w:color w:val="2D74B5"/>
          <w:lang w:val="fr-BE"/>
        </w:rPr>
        <w:t xml:space="preserve"> </w:t>
      </w:r>
      <w:r w:rsidRPr="00855583">
        <w:rPr>
          <w:rFonts w:ascii="Arial" w:hAnsi="Arial" w:cs="Arial"/>
          <w:bCs/>
          <w:iCs/>
          <w:color w:val="2D74B5"/>
          <w:lang w:val="fr-BE"/>
        </w:rPr>
        <w:t>Burundi est notre patrie, gardons notre culture fondée sur la cohésion et l’amour du prochain</w:t>
      </w:r>
      <w:r w:rsidR="00EE4F25">
        <w:rPr>
          <w:rFonts w:ascii="Arial" w:hAnsi="Arial" w:cs="Arial"/>
          <w:bCs/>
          <w:iCs/>
          <w:color w:val="2D74B5"/>
          <w:lang w:val="fr-BE"/>
        </w:rPr>
        <w:t> ; r</w:t>
      </w:r>
      <w:r w:rsidRPr="00855583">
        <w:rPr>
          <w:rFonts w:ascii="Arial" w:hAnsi="Arial" w:cs="Arial"/>
          <w:bCs/>
          <w:iCs/>
          <w:color w:val="2D74B5"/>
          <w:lang w:val="fr-BE"/>
        </w:rPr>
        <w:t>enforcer notre cohésion pour un avenir paisible</w:t>
      </w:r>
      <w:r w:rsidR="00EE4F25">
        <w:rPr>
          <w:rFonts w:ascii="Arial" w:hAnsi="Arial" w:cs="Arial"/>
          <w:bCs/>
          <w:iCs/>
          <w:color w:val="2D74B5"/>
          <w:lang w:val="fr-BE"/>
        </w:rPr>
        <w:t> ; r</w:t>
      </w:r>
      <w:r w:rsidRPr="00855583">
        <w:rPr>
          <w:rFonts w:ascii="Arial" w:hAnsi="Arial" w:cs="Arial"/>
          <w:bCs/>
          <w:iCs/>
          <w:color w:val="2D74B5"/>
          <w:lang w:val="fr-BE"/>
        </w:rPr>
        <w:t>assemblons-nous et construisons une société meilleure sur la culture de résolution pacifique des conflits, pilier du développement durable</w:t>
      </w:r>
      <w:r w:rsidR="00EE4F25">
        <w:rPr>
          <w:rFonts w:ascii="Arial" w:hAnsi="Arial" w:cs="Arial"/>
          <w:bCs/>
          <w:iCs/>
          <w:color w:val="2D74B5"/>
          <w:lang w:val="fr-BE"/>
        </w:rPr>
        <w:t xml:space="preserve">. </w:t>
      </w:r>
      <w:r w:rsidR="00EE4F25">
        <w:rPr>
          <w:rFonts w:ascii="Arial" w:hAnsi="Arial" w:cs="Arial"/>
          <w:bCs/>
          <w:color w:val="2D74B5"/>
        </w:rPr>
        <w:t>L</w:t>
      </w:r>
      <w:r w:rsidRPr="00855583">
        <w:rPr>
          <w:rFonts w:ascii="Arial" w:hAnsi="Arial" w:cs="Arial"/>
          <w:bCs/>
          <w:color w:val="2D74B5"/>
        </w:rPr>
        <w:t xml:space="preserve">es sensibilisations organisées sous forme d’activités sportives et culturelles mobilisent un grand nombre de personnes </w:t>
      </w:r>
      <w:r w:rsidR="00EE4F25">
        <w:rPr>
          <w:rFonts w:ascii="Arial" w:hAnsi="Arial" w:cs="Arial"/>
          <w:bCs/>
          <w:color w:val="2D74B5"/>
        </w:rPr>
        <w:t>–</w:t>
      </w:r>
      <w:r w:rsidRPr="00855583">
        <w:rPr>
          <w:rFonts w:ascii="Arial" w:hAnsi="Arial" w:cs="Arial"/>
          <w:bCs/>
          <w:color w:val="2D74B5"/>
        </w:rPr>
        <w:t xml:space="preserve"> jeunes, enfants</w:t>
      </w:r>
      <w:r w:rsidR="00EE4F25">
        <w:rPr>
          <w:rFonts w:ascii="Arial" w:hAnsi="Arial" w:cs="Arial"/>
          <w:bCs/>
          <w:color w:val="2D74B5"/>
        </w:rPr>
        <w:t xml:space="preserve">, </w:t>
      </w:r>
      <w:r w:rsidRPr="00855583">
        <w:rPr>
          <w:rFonts w:ascii="Arial" w:hAnsi="Arial" w:cs="Arial"/>
          <w:bCs/>
          <w:color w:val="2D74B5"/>
        </w:rPr>
        <w:t xml:space="preserve">adultes </w:t>
      </w:r>
      <w:r w:rsidR="00EE4F25">
        <w:rPr>
          <w:rFonts w:ascii="Arial" w:hAnsi="Arial" w:cs="Arial"/>
          <w:bCs/>
          <w:color w:val="2D74B5"/>
        </w:rPr>
        <w:t>– et sont ainsi</w:t>
      </w:r>
      <w:r w:rsidRPr="00855583">
        <w:rPr>
          <w:rFonts w:ascii="Arial" w:hAnsi="Arial" w:cs="Arial"/>
          <w:bCs/>
          <w:color w:val="2D74B5"/>
        </w:rPr>
        <w:t xml:space="preserve"> un canal de sensibilisation communautaire qui fonctionne bien et qu’il faudra renforcer dans le futur.</w:t>
      </w:r>
    </w:p>
    <w:p w14:paraId="4C268190" w14:textId="77777777" w:rsidR="00EE4F25" w:rsidRPr="00855583" w:rsidRDefault="00EE4F25" w:rsidP="00855583">
      <w:pPr>
        <w:jc w:val="both"/>
        <w:rPr>
          <w:rFonts w:ascii="Arial" w:hAnsi="Arial" w:cs="Arial"/>
          <w:bCs/>
          <w:color w:val="2D74B5"/>
        </w:rPr>
      </w:pPr>
    </w:p>
    <w:p w14:paraId="3D086E6F" w14:textId="7393B01E" w:rsidR="00855583" w:rsidRPr="00EE4F25" w:rsidRDefault="00855583" w:rsidP="00855583">
      <w:pPr>
        <w:jc w:val="both"/>
        <w:rPr>
          <w:rFonts w:ascii="Arial" w:hAnsi="Arial" w:cs="Arial"/>
          <w:b/>
          <w:color w:val="2D74B5"/>
        </w:rPr>
      </w:pPr>
      <w:r w:rsidRPr="00855583">
        <w:rPr>
          <w:rFonts w:ascii="Arial" w:hAnsi="Arial" w:cs="Arial"/>
          <w:b/>
          <w:color w:val="2D74B5"/>
          <w:u w:val="single"/>
        </w:rPr>
        <w:t xml:space="preserve">Activité 1.4 : </w:t>
      </w:r>
      <w:r w:rsidRPr="00855583">
        <w:rPr>
          <w:rFonts w:ascii="Arial" w:hAnsi="Arial" w:cs="Arial"/>
          <w:color w:val="2D74B5"/>
          <w:u w:val="single"/>
        </w:rPr>
        <w:t>Création et renforcement des mécanismes communautaires de protection et de cohésion sociale</w:t>
      </w:r>
      <w:r w:rsidR="00EE4F25">
        <w:rPr>
          <w:rFonts w:ascii="Arial" w:hAnsi="Arial" w:cs="Arial"/>
          <w:color w:val="2D74B5"/>
        </w:rPr>
        <w:t>.</w:t>
      </w:r>
    </w:p>
    <w:p w14:paraId="3AB4873B" w14:textId="131EB4FB" w:rsidR="00855583" w:rsidRPr="00855583" w:rsidRDefault="00EE4F25" w:rsidP="00855583">
      <w:pPr>
        <w:jc w:val="both"/>
        <w:rPr>
          <w:rFonts w:ascii="Arial" w:hAnsi="Arial" w:cs="Arial"/>
          <w:color w:val="2D74B5"/>
          <w:lang w:val="fr-BE"/>
        </w:rPr>
      </w:pPr>
      <w:r>
        <w:rPr>
          <w:rFonts w:ascii="Arial" w:hAnsi="Arial" w:cs="Arial"/>
          <w:b/>
          <w:color w:val="2D74B5"/>
        </w:rPr>
        <w:t>C</w:t>
      </w:r>
      <w:r w:rsidR="00855583" w:rsidRPr="00855583">
        <w:rPr>
          <w:rFonts w:ascii="Arial" w:hAnsi="Arial" w:cs="Arial"/>
          <w:b/>
          <w:color w:val="2D74B5"/>
        </w:rPr>
        <w:t>réation de mécanismes communautaires de protection</w:t>
      </w:r>
      <w:r>
        <w:rPr>
          <w:rFonts w:ascii="Arial" w:hAnsi="Arial" w:cs="Arial"/>
          <w:bCs/>
          <w:color w:val="2D74B5"/>
        </w:rPr>
        <w:t xml:space="preserve">. </w:t>
      </w:r>
      <w:r w:rsidR="00855583" w:rsidRPr="00855583">
        <w:rPr>
          <w:rFonts w:ascii="Arial" w:hAnsi="Arial" w:cs="Arial"/>
          <w:color w:val="2D74B5"/>
          <w:lang w:val="fr-BE"/>
        </w:rPr>
        <w:t>50 points focaux collinaires et paroissiaux CJP chargés de l’écoute et de la médiation (résolution pacifique des conflits) ont été mis en place. Sur base des compétences acquises, les points focaux appuient le projet à l’identification des conflits au niveau communautaire ou au niveau ménage (1), à sensibiliser la communauté sur la cohésion sociale et la résolution pacifique des conflits (2) et à résoudre pacifiquement les conflits qui arrivent à leur niveau (3). Les victimes qui avaient besoin de la prise en charge médicale, ont été directement référées par les psychocliniciens et les points focaux dans les centres de santé et hôpitaux avec lesquels des conventions de collaboration avaient été mises en place.</w:t>
      </w:r>
      <w:r>
        <w:rPr>
          <w:rFonts w:ascii="Arial" w:hAnsi="Arial" w:cs="Arial"/>
          <w:color w:val="2D74B5"/>
          <w:lang w:val="fr-BE"/>
        </w:rPr>
        <w:t xml:space="preserve"> </w:t>
      </w:r>
      <w:r w:rsidR="00855583" w:rsidRPr="00855583">
        <w:rPr>
          <w:rFonts w:ascii="Arial" w:hAnsi="Arial" w:cs="Arial"/>
          <w:color w:val="2D74B5"/>
          <w:lang w:val="fr-BE"/>
        </w:rPr>
        <w:t xml:space="preserve">Parallèlement à cela, les agents villageois sensibilisent les membres des ASSEC sur le module du code des personnes de la famille et la résolution pacifique des conflits. </w:t>
      </w:r>
    </w:p>
    <w:p w14:paraId="73179CBF" w14:textId="77777777" w:rsidR="00EE4F25" w:rsidRDefault="00EE4F25" w:rsidP="00855583">
      <w:pPr>
        <w:jc w:val="both"/>
        <w:rPr>
          <w:rFonts w:ascii="Arial" w:hAnsi="Arial" w:cs="Arial"/>
          <w:color w:val="2D74B5"/>
          <w:lang w:val="fr-BE"/>
        </w:rPr>
      </w:pPr>
      <w:r w:rsidRPr="00855583">
        <w:rPr>
          <w:rFonts w:ascii="Arial" w:hAnsi="Arial" w:cs="Arial"/>
          <w:noProof/>
          <w:color w:val="2D74B5"/>
          <w:lang w:val="fr-BE"/>
        </w:rPr>
        <w:drawing>
          <wp:anchor distT="0" distB="0" distL="114300" distR="114300" simplePos="0" relativeHeight="251620864" behindDoc="0" locked="0" layoutInCell="1" allowOverlap="1" wp14:anchorId="569CB274" wp14:editId="1F4F84E4">
            <wp:simplePos x="0" y="0"/>
            <wp:positionH relativeFrom="margin">
              <wp:posOffset>3225800</wp:posOffset>
            </wp:positionH>
            <wp:positionV relativeFrom="margin">
              <wp:posOffset>2712246</wp:posOffset>
            </wp:positionV>
            <wp:extent cx="3581400" cy="1973580"/>
            <wp:effectExtent l="19050" t="19050" r="19050" b="26670"/>
            <wp:wrapSquare wrapText="bothSides"/>
            <wp:docPr id="1616804976"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5" cstate="email">
                      <a:extLst>
                        <a:ext uri="{28A0092B-C50C-407E-A947-70E740481C1C}">
                          <a14:useLocalDpi xmlns:a14="http://schemas.microsoft.com/office/drawing/2010/main" val="0"/>
                        </a:ext>
                      </a:extLst>
                    </a:blip>
                    <a:srcRect/>
                    <a:stretch>
                      <a:fillRect/>
                    </a:stretch>
                  </pic:blipFill>
                  <pic:spPr bwMode="auto">
                    <a:xfrm>
                      <a:off x="0" y="0"/>
                      <a:ext cx="3581400" cy="1973580"/>
                    </a:xfrm>
                    <a:prstGeom prst="rect">
                      <a:avLst/>
                    </a:prstGeom>
                    <a:noFill/>
                    <a:ln>
                      <a:solidFill>
                        <a:srgbClr val="C00000"/>
                      </a:solidFill>
                    </a:ln>
                  </pic:spPr>
                </pic:pic>
              </a:graphicData>
            </a:graphic>
          </wp:anchor>
        </w:drawing>
      </w:r>
      <w:r>
        <w:rPr>
          <w:rFonts w:ascii="Arial" w:hAnsi="Arial" w:cs="Arial"/>
          <w:b/>
          <w:color w:val="2D74B5"/>
          <w:lang w:val="fr-BE"/>
        </w:rPr>
        <w:t>R</w:t>
      </w:r>
      <w:proofErr w:type="spellStart"/>
      <w:r w:rsidR="00855583" w:rsidRPr="00855583">
        <w:rPr>
          <w:rFonts w:ascii="Arial" w:hAnsi="Arial" w:cs="Arial"/>
          <w:b/>
          <w:color w:val="2D74B5"/>
        </w:rPr>
        <w:t>enforcement</w:t>
      </w:r>
      <w:proofErr w:type="spellEnd"/>
      <w:r w:rsidR="00855583" w:rsidRPr="00855583">
        <w:rPr>
          <w:rFonts w:ascii="Arial" w:hAnsi="Arial" w:cs="Arial"/>
          <w:b/>
          <w:color w:val="2D74B5"/>
        </w:rPr>
        <w:t xml:space="preserve"> et la coordination des services et acteurs au niveau communautaire</w:t>
      </w:r>
      <w:r>
        <w:rPr>
          <w:rFonts w:ascii="Arial" w:hAnsi="Arial" w:cs="Arial"/>
          <w:color w:val="2D74B5"/>
        </w:rPr>
        <w:t xml:space="preserve">. </w:t>
      </w:r>
      <w:r w:rsidR="00855583" w:rsidRPr="00855583">
        <w:rPr>
          <w:rFonts w:ascii="Arial" w:hAnsi="Arial" w:cs="Arial"/>
          <w:color w:val="2D74B5"/>
          <w:lang w:val="fr-BE"/>
        </w:rPr>
        <w:t xml:space="preserve">Des ateliers de dialogue communautaire ont été tenus tout au long de la période d’implémentation des activités du projet dans les trois provinces d’intervention, regroupant les différents services et organisations de la société civile impliqués dans la protection de l’enfance et de la lutte contre les VBG ainsi que la cohésion sociale et la résolution pacifique des conflits. Les services et organisations présentes étaient notamment les Centres de Développement Familial et Communautaire (CDFC), les points focaux </w:t>
      </w:r>
      <w:r>
        <w:rPr>
          <w:rFonts w:ascii="Arial" w:hAnsi="Arial" w:cs="Arial"/>
          <w:color w:val="2D74B5"/>
          <w:lang w:val="fr-BE"/>
        </w:rPr>
        <w:t>CJP</w:t>
      </w:r>
      <w:r w:rsidR="00855583" w:rsidRPr="00855583">
        <w:rPr>
          <w:rFonts w:ascii="Arial" w:hAnsi="Arial" w:cs="Arial"/>
          <w:color w:val="2D74B5"/>
          <w:lang w:val="fr-BE"/>
        </w:rPr>
        <w:t>, les structures de la police, les associations et ONG (</w:t>
      </w:r>
      <w:proofErr w:type="spellStart"/>
      <w:r w:rsidR="00855583" w:rsidRPr="00855583">
        <w:rPr>
          <w:rFonts w:ascii="Arial" w:hAnsi="Arial" w:cs="Arial"/>
          <w:color w:val="2D74B5"/>
          <w:lang w:val="fr-BE"/>
        </w:rPr>
        <w:t>War</w:t>
      </w:r>
      <w:proofErr w:type="spellEnd"/>
      <w:r w:rsidR="00855583" w:rsidRPr="00855583">
        <w:rPr>
          <w:rFonts w:ascii="Arial" w:hAnsi="Arial" w:cs="Arial"/>
          <w:color w:val="2D74B5"/>
          <w:lang w:val="fr-BE"/>
        </w:rPr>
        <w:t xml:space="preserve">-Child, SOS Village d'enfants, Help Net Chanel, Croix Rouge du Burundi, </w:t>
      </w:r>
      <w:proofErr w:type="spellStart"/>
      <w:r w:rsidR="00855583" w:rsidRPr="00855583">
        <w:rPr>
          <w:rFonts w:ascii="Arial" w:hAnsi="Arial" w:cs="Arial"/>
          <w:color w:val="2D74B5"/>
          <w:lang w:val="fr-BE"/>
        </w:rPr>
        <w:t>African</w:t>
      </w:r>
      <w:proofErr w:type="spellEnd"/>
      <w:r w:rsidR="00855583" w:rsidRPr="00855583">
        <w:rPr>
          <w:rFonts w:ascii="Arial" w:hAnsi="Arial" w:cs="Arial"/>
          <w:color w:val="2D74B5"/>
          <w:lang w:val="fr-BE"/>
        </w:rPr>
        <w:t xml:space="preserve"> Initiatives for Relief and </w:t>
      </w:r>
      <w:proofErr w:type="spellStart"/>
      <w:r w:rsidR="00855583" w:rsidRPr="00855583">
        <w:rPr>
          <w:rFonts w:ascii="Arial" w:hAnsi="Arial" w:cs="Arial"/>
          <w:color w:val="2D74B5"/>
          <w:lang w:val="fr-BE"/>
        </w:rPr>
        <w:t>Development</w:t>
      </w:r>
      <w:proofErr w:type="spellEnd"/>
      <w:r w:rsidR="00855583" w:rsidRPr="00855583">
        <w:rPr>
          <w:rFonts w:ascii="Arial" w:hAnsi="Arial" w:cs="Arial"/>
          <w:color w:val="2D74B5"/>
          <w:lang w:val="fr-BE"/>
        </w:rPr>
        <w:t xml:space="preserve">- AIRD, les associations ABAKANGURIRAMAHORO, DUSHIREHAMWE, TUYAGE TWUBAKE, l’association de droit de la Femme MUKENYEZI-MENYA, le MIPAREC, DUTABARANE, Social Action for </w:t>
      </w:r>
      <w:proofErr w:type="spellStart"/>
      <w:r w:rsidR="00855583" w:rsidRPr="00855583">
        <w:rPr>
          <w:rFonts w:ascii="Arial" w:hAnsi="Arial" w:cs="Arial"/>
          <w:color w:val="2D74B5"/>
          <w:lang w:val="fr-BE"/>
        </w:rPr>
        <w:t>Development</w:t>
      </w:r>
      <w:proofErr w:type="spellEnd"/>
      <w:r w:rsidR="00855583" w:rsidRPr="00855583">
        <w:rPr>
          <w:rFonts w:ascii="Arial" w:hAnsi="Arial" w:cs="Arial"/>
          <w:color w:val="2D74B5"/>
          <w:lang w:val="fr-BE"/>
        </w:rPr>
        <w:t xml:space="preserve"> « SAD », ainsi que les organisations internationales telles que OIM, HCR, IRC et World Vision).</w:t>
      </w:r>
    </w:p>
    <w:p w14:paraId="6508348B" w14:textId="53FEDAAA" w:rsidR="00855583" w:rsidRPr="00855583" w:rsidRDefault="00855583" w:rsidP="00855583">
      <w:pPr>
        <w:jc w:val="both"/>
        <w:rPr>
          <w:rFonts w:ascii="Arial" w:hAnsi="Arial" w:cs="Arial"/>
          <w:color w:val="2D74B5"/>
          <w:lang w:val="fr-BE"/>
        </w:rPr>
      </w:pPr>
      <w:r w:rsidRPr="00855583">
        <w:rPr>
          <w:rFonts w:ascii="Arial" w:hAnsi="Arial" w:cs="Arial"/>
          <w:color w:val="2D74B5"/>
          <w:lang w:val="fr-BE"/>
        </w:rPr>
        <w:t>6 ateliers de dialogues rassemblant les services de l’Etat et les organisations de la société civile ont été animés. A travers ces ateliers, les échanges se sont focalisés sur l’identification des problèmes couramment observés au niveau communautaire en termes de protection de l’enfance et de lutte contre les violences basées sur le genre, les obstacles ainsi que les solutions à apporter à court et à long terme. Ces ateliers ont été organisés avec le but d’assurer une meilleure coordination entre ces acteurs, pour renforcer l’accompagnement, le référencement et la prise en charge des victimes.</w:t>
      </w:r>
    </w:p>
    <w:p w14:paraId="06D49809" w14:textId="75F5F8C5" w:rsidR="00855583" w:rsidRDefault="00EE4F25" w:rsidP="00855583">
      <w:pPr>
        <w:jc w:val="both"/>
        <w:rPr>
          <w:rFonts w:ascii="Arial" w:hAnsi="Arial" w:cs="Arial"/>
          <w:color w:val="2D74B5"/>
          <w:lang w:val="fr-BE"/>
        </w:rPr>
      </w:pPr>
      <w:r>
        <w:rPr>
          <w:rFonts w:ascii="Arial" w:hAnsi="Arial" w:cs="Arial"/>
          <w:color w:val="2D74B5"/>
          <w:lang w:val="fr-BE"/>
        </w:rPr>
        <w:t>Ce</w:t>
      </w:r>
      <w:r w:rsidR="00855583" w:rsidRPr="00855583">
        <w:rPr>
          <w:rFonts w:ascii="Arial" w:hAnsi="Arial" w:cs="Arial"/>
          <w:color w:val="2D74B5"/>
          <w:lang w:val="fr-BE"/>
        </w:rPr>
        <w:t>s ateliers ont permis aux communautés, aux différents acteurs privés et publi</w:t>
      </w:r>
      <w:r>
        <w:rPr>
          <w:rFonts w:ascii="Arial" w:hAnsi="Arial" w:cs="Arial"/>
          <w:color w:val="2D74B5"/>
          <w:lang w:val="fr-BE"/>
        </w:rPr>
        <w:t>c</w:t>
      </w:r>
      <w:r w:rsidR="00855583" w:rsidRPr="00855583">
        <w:rPr>
          <w:rFonts w:ascii="Arial" w:hAnsi="Arial" w:cs="Arial"/>
          <w:color w:val="2D74B5"/>
          <w:lang w:val="fr-BE"/>
        </w:rPr>
        <w:t xml:space="preserve">s et aux autorités locales d’avoir une vision globale partant d’une même compréhension du rôle de chacun pour accompagner les personnes en besoin. </w:t>
      </w:r>
      <w:r>
        <w:rPr>
          <w:rFonts w:ascii="Arial" w:hAnsi="Arial" w:cs="Arial"/>
          <w:color w:val="2D74B5"/>
          <w:lang w:val="fr-BE"/>
        </w:rPr>
        <w:t>S</w:t>
      </w:r>
      <w:r w:rsidR="00855583" w:rsidRPr="00855583">
        <w:rPr>
          <w:rFonts w:ascii="Arial" w:hAnsi="Arial" w:cs="Arial"/>
          <w:color w:val="2D74B5"/>
          <w:lang w:val="fr-BE"/>
        </w:rPr>
        <w:t>uite à l’engagement des parties prenantes, de travailler en synergie et en complémentarité pour la prévention de violences de toute sorte et d’apporter la réponse rapide aux victimes, ces dernières ont pu accéder par la suite plus facilement aux différents services</w:t>
      </w:r>
      <w:r>
        <w:rPr>
          <w:rFonts w:ascii="Arial" w:hAnsi="Arial" w:cs="Arial"/>
          <w:color w:val="2D74B5"/>
          <w:lang w:val="fr-BE"/>
        </w:rPr>
        <w:t>.</w:t>
      </w:r>
      <w:r w:rsidR="00855583" w:rsidRPr="00855583">
        <w:rPr>
          <w:rFonts w:ascii="Arial" w:hAnsi="Arial" w:cs="Arial"/>
          <w:color w:val="2D74B5"/>
          <w:lang w:val="fr-BE"/>
        </w:rPr>
        <w:t xml:space="preserve"> Un autre point positif est l’implication effective des autorités communales de la zone du projet. </w:t>
      </w:r>
      <w:r>
        <w:rPr>
          <w:rFonts w:ascii="Arial" w:hAnsi="Arial" w:cs="Arial"/>
          <w:color w:val="2D74B5"/>
          <w:lang w:val="fr-BE"/>
        </w:rPr>
        <w:t>L</w:t>
      </w:r>
      <w:r w:rsidR="00855583" w:rsidRPr="00855583">
        <w:rPr>
          <w:rFonts w:ascii="Arial" w:hAnsi="Arial" w:cs="Arial"/>
          <w:color w:val="2D74B5"/>
          <w:lang w:val="fr-BE"/>
        </w:rPr>
        <w:t xml:space="preserve">’administrateur de la commune </w:t>
      </w:r>
      <w:proofErr w:type="spellStart"/>
      <w:r w:rsidR="00855583" w:rsidRPr="00855583">
        <w:rPr>
          <w:rFonts w:ascii="Arial" w:hAnsi="Arial" w:cs="Arial"/>
          <w:color w:val="2D74B5"/>
          <w:lang w:val="fr-BE"/>
        </w:rPr>
        <w:t>Mutimbuzi</w:t>
      </w:r>
      <w:proofErr w:type="spellEnd"/>
      <w:r w:rsidR="00855583" w:rsidRPr="00855583">
        <w:rPr>
          <w:rFonts w:ascii="Arial" w:hAnsi="Arial" w:cs="Arial"/>
          <w:color w:val="2D74B5"/>
          <w:lang w:val="fr-BE"/>
        </w:rPr>
        <w:t xml:space="preserve"> a même pris l’initiative d’organiser des ateliers sur d’autres collines en dehors de la zone du projet.</w:t>
      </w:r>
    </w:p>
    <w:p w14:paraId="7CC2DA30" w14:textId="77777777" w:rsidR="00EE4F25" w:rsidRPr="00855583" w:rsidRDefault="00EE4F25" w:rsidP="00855583">
      <w:pPr>
        <w:jc w:val="both"/>
        <w:rPr>
          <w:rFonts w:ascii="Arial" w:hAnsi="Arial" w:cs="Arial"/>
          <w:color w:val="2D74B5"/>
          <w:lang w:val="fr-BE"/>
        </w:rPr>
      </w:pPr>
    </w:p>
    <w:p w14:paraId="3BD66017" w14:textId="0B8CAC82" w:rsidR="00855583" w:rsidRPr="00855583" w:rsidRDefault="00855583" w:rsidP="00855583">
      <w:pPr>
        <w:jc w:val="both"/>
        <w:rPr>
          <w:rFonts w:ascii="Arial" w:hAnsi="Arial" w:cs="Arial"/>
          <w:color w:val="2D74B5"/>
          <w:lang w:val="fr-BE"/>
        </w:rPr>
      </w:pPr>
      <w:r w:rsidRPr="00855583">
        <w:rPr>
          <w:rFonts w:ascii="Arial" w:hAnsi="Arial" w:cs="Arial"/>
          <w:b/>
          <w:color w:val="2D74B5"/>
          <w:u w:val="single"/>
        </w:rPr>
        <w:t xml:space="preserve">Activité 1.5 : </w:t>
      </w:r>
      <w:r w:rsidRPr="00855583">
        <w:rPr>
          <w:rFonts w:ascii="Arial" w:hAnsi="Arial" w:cs="Arial"/>
          <w:color w:val="2D74B5"/>
          <w:u w:val="single"/>
        </w:rPr>
        <w:t>Identification et accompagnement psychosocial des personnes déplacées ou retournées, victimes d’abus, de violences ou de viols</w:t>
      </w:r>
      <w:r w:rsidR="00EE4F25">
        <w:rPr>
          <w:rFonts w:ascii="Arial" w:hAnsi="Arial" w:cs="Arial"/>
          <w:color w:val="2D74B5"/>
        </w:rPr>
        <w:t xml:space="preserve">. </w:t>
      </w:r>
      <w:r w:rsidRPr="00855583">
        <w:rPr>
          <w:rFonts w:ascii="Arial" w:hAnsi="Arial" w:cs="Arial"/>
          <w:color w:val="2D74B5"/>
          <w:lang w:val="fr-BE"/>
        </w:rPr>
        <w:t>494 cas de conflits reçus et écoutés par les PF CDJP avec l’appui des psychocliniciens. Parmi ceux-ci, 430 cas de conflits, essentiellement des conflits conjugaux, ont été résolus dont 226 référés aux instances spécialisées. Ceux qui avaient besoin de soins urgents ont été référés dans les structures de soin de santé (67 cas). D’autres cas nécessitant l’accompagnement juridique ont été référés aux avocats conseils (50 cas) ou au niveau des tribunaux collinaires (109 cas).</w:t>
      </w:r>
    </w:p>
    <w:p w14:paraId="2A3116B1" w14:textId="77777777" w:rsidR="00855583" w:rsidRPr="00855583" w:rsidRDefault="00855583" w:rsidP="00855583">
      <w:pPr>
        <w:jc w:val="both"/>
        <w:rPr>
          <w:rFonts w:ascii="Arial" w:hAnsi="Arial" w:cs="Arial"/>
          <w:b/>
          <w:color w:val="2D74B5"/>
        </w:rPr>
      </w:pPr>
    </w:p>
    <w:p w14:paraId="71095E93" w14:textId="2D8EC359" w:rsidR="00855583" w:rsidRDefault="00855583" w:rsidP="00855583">
      <w:pPr>
        <w:jc w:val="both"/>
        <w:rPr>
          <w:rFonts w:ascii="Arial" w:hAnsi="Arial" w:cs="Arial"/>
          <w:color w:val="2D74B5"/>
          <w:lang w:val="fr-BE"/>
        </w:rPr>
      </w:pPr>
      <w:r w:rsidRPr="00855583">
        <w:rPr>
          <w:rFonts w:ascii="Arial" w:hAnsi="Arial" w:cs="Arial"/>
          <w:b/>
          <w:color w:val="2D74B5"/>
          <w:u w:val="single"/>
        </w:rPr>
        <w:t xml:space="preserve">Activité 1.6 : </w:t>
      </w:r>
      <w:bookmarkStart w:id="4" w:name="_Hlk152673336"/>
      <w:r w:rsidRPr="00855583">
        <w:rPr>
          <w:rFonts w:ascii="Arial" w:hAnsi="Arial" w:cs="Arial"/>
          <w:color w:val="2D74B5"/>
          <w:u w:val="single"/>
        </w:rPr>
        <w:t>Prise en charge médicale des victimes</w:t>
      </w:r>
      <w:bookmarkEnd w:id="4"/>
      <w:r w:rsidR="00EE4F25">
        <w:rPr>
          <w:rFonts w:ascii="Arial" w:hAnsi="Arial" w:cs="Arial"/>
          <w:color w:val="2D74B5"/>
        </w:rPr>
        <w:t xml:space="preserve">. </w:t>
      </w:r>
      <w:r w:rsidRPr="00855583">
        <w:rPr>
          <w:rFonts w:ascii="Arial" w:hAnsi="Arial" w:cs="Arial"/>
          <w:color w:val="2D74B5"/>
          <w:lang w:val="fr-BE"/>
        </w:rPr>
        <w:t xml:space="preserve">En ce qui concerne la stratégie de prise en charge médicale des victimes de violences basées sur le genre, des échanges préalables avec CAFOB (Collectif des Associations et ONG Féminines du Burundi) ont été menés. Ces échanges ont permis de définir la stratégie de protection des victimes d’abus, de violences ou de viol au sein des zones d’intervention, et ont permis également de mettre en place des outils (fiches) de référencement et de contre référencement vers les centres de santé. </w:t>
      </w:r>
      <w:r w:rsidR="00F15E70">
        <w:rPr>
          <w:rFonts w:ascii="Arial" w:hAnsi="Arial" w:cs="Arial"/>
          <w:color w:val="2D74B5"/>
          <w:lang w:val="fr-BE"/>
        </w:rPr>
        <w:t>La mise en place tardive de ce mécanisme est due au</w:t>
      </w:r>
      <w:r w:rsidRPr="00855583">
        <w:rPr>
          <w:rFonts w:ascii="Arial" w:hAnsi="Arial" w:cs="Arial"/>
          <w:color w:val="2D74B5"/>
          <w:lang w:val="fr-BE"/>
        </w:rPr>
        <w:t xml:space="preserve"> temps nécessaire pour s’informer sur les différentes actions et méthodologies dans le secteur de santé</w:t>
      </w:r>
      <w:r w:rsidR="00F15E70">
        <w:rPr>
          <w:rFonts w:ascii="Arial" w:hAnsi="Arial" w:cs="Arial"/>
          <w:color w:val="2D74B5"/>
          <w:lang w:val="fr-BE"/>
        </w:rPr>
        <w:t> ; au</w:t>
      </w:r>
      <w:r w:rsidRPr="00855583">
        <w:rPr>
          <w:rFonts w:ascii="Arial" w:hAnsi="Arial" w:cs="Arial"/>
          <w:color w:val="2D74B5"/>
          <w:lang w:val="fr-BE"/>
        </w:rPr>
        <w:t xml:space="preserve"> temps nécessaire pour s’informer sur le fonctionnement</w:t>
      </w:r>
      <w:r w:rsidR="00F15E70">
        <w:rPr>
          <w:rFonts w:ascii="Arial" w:hAnsi="Arial" w:cs="Arial"/>
          <w:color w:val="2D74B5"/>
          <w:lang w:val="fr-BE"/>
        </w:rPr>
        <w:t xml:space="preserve"> </w:t>
      </w:r>
      <w:r w:rsidRPr="00855583">
        <w:rPr>
          <w:rFonts w:ascii="Arial" w:hAnsi="Arial" w:cs="Arial"/>
          <w:color w:val="2D74B5"/>
          <w:lang w:val="fr-BE"/>
        </w:rPr>
        <w:t xml:space="preserve">des autres organisations pour s’inspirer de leur expérience </w:t>
      </w:r>
      <w:r w:rsidR="00F15E70">
        <w:rPr>
          <w:rFonts w:ascii="Arial" w:hAnsi="Arial" w:cs="Arial"/>
          <w:color w:val="2D74B5"/>
          <w:lang w:val="fr-BE"/>
        </w:rPr>
        <w:t>et éviter les doublons ; au</w:t>
      </w:r>
      <w:r w:rsidRPr="00855583">
        <w:rPr>
          <w:rFonts w:ascii="Arial" w:hAnsi="Arial" w:cs="Arial"/>
          <w:color w:val="2D74B5"/>
          <w:lang w:val="fr-BE"/>
        </w:rPr>
        <w:t xml:space="preserve"> temps nécessaire pour finaliser les conventions avec le Ministère de la Santé publique</w:t>
      </w:r>
      <w:r w:rsidR="00F15E70">
        <w:rPr>
          <w:rFonts w:ascii="Arial" w:hAnsi="Arial" w:cs="Arial"/>
          <w:color w:val="2D74B5"/>
          <w:lang w:val="fr-BE"/>
        </w:rPr>
        <w:t xml:space="preserve">. </w:t>
      </w:r>
      <w:r w:rsidRPr="00855583">
        <w:rPr>
          <w:rFonts w:ascii="Arial" w:hAnsi="Arial" w:cs="Arial"/>
          <w:color w:val="2D74B5"/>
          <w:lang w:val="fr-BE"/>
        </w:rPr>
        <w:t>A la fin du projet, 67 victimes de VBG avaient bénéficié d’un traitement médical dans les centres de santé et hôpitaux conventionnés,</w:t>
      </w:r>
      <w:r w:rsidR="00F15E70">
        <w:rPr>
          <w:rFonts w:ascii="Arial" w:hAnsi="Arial" w:cs="Arial"/>
          <w:color w:val="2D74B5"/>
          <w:lang w:val="fr-BE"/>
        </w:rPr>
        <w:t xml:space="preserve"> et</w:t>
      </w:r>
      <w:r w:rsidRPr="00855583">
        <w:rPr>
          <w:rFonts w:ascii="Arial" w:hAnsi="Arial" w:cs="Arial"/>
          <w:color w:val="2D74B5"/>
          <w:lang w:val="fr-BE"/>
        </w:rPr>
        <w:t xml:space="preserve"> le projet a payé l’ensemble des frais médicaux.</w:t>
      </w:r>
    </w:p>
    <w:p w14:paraId="4838A022" w14:textId="77777777" w:rsidR="00F15E70" w:rsidRPr="00855583" w:rsidRDefault="00F15E70" w:rsidP="00855583">
      <w:pPr>
        <w:jc w:val="both"/>
        <w:rPr>
          <w:rFonts w:ascii="Arial" w:hAnsi="Arial" w:cs="Arial"/>
          <w:color w:val="2D74B5"/>
          <w:lang w:val="fr-BE"/>
        </w:rPr>
      </w:pPr>
    </w:p>
    <w:p w14:paraId="749A5CA5" w14:textId="481B93B3" w:rsidR="00855583" w:rsidRPr="00855583" w:rsidRDefault="00855583" w:rsidP="00855583">
      <w:pPr>
        <w:jc w:val="both"/>
        <w:rPr>
          <w:rFonts w:ascii="Arial" w:hAnsi="Arial" w:cs="Arial"/>
          <w:color w:val="2D74B5"/>
          <w:lang w:val="fr-BE"/>
        </w:rPr>
      </w:pPr>
      <w:r w:rsidRPr="00855583">
        <w:rPr>
          <w:rFonts w:ascii="Arial" w:hAnsi="Arial" w:cs="Arial"/>
          <w:b/>
          <w:color w:val="2D74B5"/>
          <w:u w:val="single"/>
        </w:rPr>
        <w:t xml:space="preserve">Activité 1.7 : </w:t>
      </w:r>
      <w:r w:rsidRPr="00855583">
        <w:rPr>
          <w:rFonts w:ascii="Arial" w:hAnsi="Arial" w:cs="Arial"/>
          <w:color w:val="2D74B5"/>
          <w:u w:val="single"/>
        </w:rPr>
        <w:t>Distribution des kits de dignité pour les victimes</w:t>
      </w:r>
      <w:r w:rsidR="00F15E70">
        <w:rPr>
          <w:rFonts w:ascii="Arial" w:hAnsi="Arial" w:cs="Arial"/>
          <w:color w:val="2D74B5"/>
        </w:rPr>
        <w:t xml:space="preserve">. </w:t>
      </w:r>
      <w:r w:rsidRPr="00855583">
        <w:rPr>
          <w:rFonts w:ascii="Arial" w:hAnsi="Arial" w:cs="Arial"/>
          <w:color w:val="2D74B5"/>
          <w:lang w:val="fr-BE"/>
        </w:rPr>
        <w:t>Après échanges avec CAFOB et l’Association des Femmes Juristes du Burundi (AFJB), la distribution des kits de dignité n’a pas été faite de façon standardisée mais selon les besoins de la victime (matériel d’hygiène, savons, draps, pagnes, etc.). La diffusion de ces kits a été faite au niveau des bureaux d’écoute et 61 victimes de VBG en ont bénéficié.</w:t>
      </w:r>
    </w:p>
    <w:p w14:paraId="671A667B" w14:textId="0FD57B4C" w:rsidR="00855583" w:rsidRDefault="00855583" w:rsidP="00425A0E">
      <w:pPr>
        <w:jc w:val="both"/>
        <w:rPr>
          <w:rFonts w:ascii="Arial" w:hAnsi="Arial" w:cs="Arial"/>
          <w:color w:val="2D74B5"/>
          <w:lang w:val="fr-BE"/>
        </w:rPr>
      </w:pPr>
    </w:p>
    <w:p w14:paraId="593082ED" w14:textId="77777777" w:rsidR="00DE37CE" w:rsidRDefault="00DE37CE" w:rsidP="00DE37CE">
      <w:pPr>
        <w:jc w:val="both"/>
        <w:rPr>
          <w:rFonts w:ascii="Arial" w:hAnsi="Arial" w:cs="Arial"/>
          <w:color w:val="2D74B5"/>
          <w:lang w:val="fr"/>
        </w:rPr>
      </w:pPr>
    </w:p>
    <w:p w14:paraId="351B9DB5" w14:textId="77777777" w:rsidR="00DE37CE" w:rsidRPr="00DE37CE" w:rsidRDefault="00DE37CE" w:rsidP="00DE37CE">
      <w:pPr>
        <w:pStyle w:val="ListParagraph"/>
        <w:pBdr>
          <w:top w:val="single" w:sz="4" w:space="1" w:color="auto"/>
          <w:left w:val="single" w:sz="4" w:space="4" w:color="auto"/>
          <w:bottom w:val="single" w:sz="4" w:space="1" w:color="auto"/>
          <w:right w:val="single" w:sz="4" w:space="4" w:color="auto"/>
        </w:pBdr>
        <w:shd w:val="clear" w:color="auto" w:fill="000000" w:themeFill="text1"/>
        <w:spacing w:after="120"/>
        <w:ind w:left="-142" w:firstLine="0"/>
        <w:jc w:val="center"/>
        <w:rPr>
          <w:rFonts w:ascii="Arial" w:hAnsi="Arial" w:cs="Arial"/>
          <w:color w:val="FFFFFF" w:themeColor="background1"/>
          <w:lang w:val="fr"/>
        </w:rPr>
      </w:pPr>
      <w:r w:rsidRPr="00DE37CE">
        <w:rPr>
          <w:rFonts w:ascii="Arial" w:hAnsi="Arial" w:cs="Arial"/>
          <w:b/>
          <w:i/>
          <w:color w:val="FFFFFF" w:themeColor="background1"/>
          <w:lang w:val="fr"/>
        </w:rPr>
        <w:t>Témoignage</w:t>
      </w:r>
    </w:p>
    <w:p w14:paraId="7F7DF9E6" w14:textId="77777777" w:rsidR="00DE37CE" w:rsidRPr="007A5915" w:rsidRDefault="00DE37CE" w:rsidP="00DE37CE">
      <w:pPr>
        <w:pStyle w:val="ListParagraph"/>
        <w:pBdr>
          <w:top w:val="single" w:sz="4" w:space="1" w:color="auto"/>
          <w:left w:val="single" w:sz="4" w:space="4" w:color="auto"/>
          <w:bottom w:val="single" w:sz="4" w:space="1" w:color="auto"/>
          <w:right w:val="single" w:sz="4" w:space="4" w:color="auto"/>
        </w:pBdr>
        <w:spacing w:after="120"/>
        <w:ind w:left="-142" w:firstLine="0"/>
        <w:jc w:val="both"/>
        <w:rPr>
          <w:rFonts w:ascii="Arial" w:hAnsi="Arial" w:cs="Arial"/>
          <w:color w:val="2D74B5"/>
          <w:shd w:val="clear" w:color="auto" w:fill="FFFFFF"/>
        </w:rPr>
      </w:pPr>
      <w:r w:rsidRPr="007A5915">
        <w:rPr>
          <w:rFonts w:ascii="Arial" w:hAnsi="Arial" w:cs="Arial"/>
          <w:color w:val="2D74B5"/>
          <w:shd w:val="clear" w:color="auto" w:fill="FFFFFF"/>
        </w:rPr>
        <w:t xml:space="preserve">Je m’appelle </w:t>
      </w:r>
      <w:r w:rsidRPr="007A5915">
        <w:rPr>
          <w:rFonts w:ascii="Arial" w:hAnsi="Arial" w:cs="Arial"/>
          <w:color w:val="2D74B5"/>
        </w:rPr>
        <w:t xml:space="preserve">Audrey </w:t>
      </w:r>
      <w:proofErr w:type="spellStart"/>
      <w:r w:rsidRPr="007A5915">
        <w:rPr>
          <w:rFonts w:ascii="Arial" w:hAnsi="Arial" w:cs="Arial"/>
          <w:color w:val="2D74B5"/>
        </w:rPr>
        <w:t>T</w:t>
      </w:r>
      <w:r>
        <w:rPr>
          <w:rFonts w:ascii="Arial" w:hAnsi="Arial" w:cs="Arial"/>
          <w:color w:val="2D74B5"/>
        </w:rPr>
        <w:t>uyisenge</w:t>
      </w:r>
      <w:proofErr w:type="spellEnd"/>
      <w:r w:rsidRPr="007A5915">
        <w:rPr>
          <w:rFonts w:ascii="Arial" w:hAnsi="Arial" w:cs="Arial"/>
          <w:color w:val="2D74B5"/>
          <w:shd w:val="clear" w:color="auto" w:fill="FFFFFF"/>
        </w:rPr>
        <w:t xml:space="preserve">, je suis la première fille d’une fratrie de cinq enfants, un garçon et quatre filles. J’habite à </w:t>
      </w:r>
      <w:proofErr w:type="spellStart"/>
      <w:r w:rsidRPr="007A5915">
        <w:rPr>
          <w:rFonts w:ascii="Arial" w:hAnsi="Arial" w:cs="Arial"/>
          <w:color w:val="2D74B5"/>
          <w:shd w:val="clear" w:color="auto" w:fill="FFFFFF"/>
        </w:rPr>
        <w:t>Cibitoke</w:t>
      </w:r>
      <w:proofErr w:type="spellEnd"/>
      <w:r w:rsidRPr="007A5915">
        <w:rPr>
          <w:rFonts w:ascii="Arial" w:hAnsi="Arial" w:cs="Arial"/>
          <w:color w:val="2D74B5"/>
          <w:shd w:val="clear" w:color="auto" w:fill="FFFFFF"/>
        </w:rPr>
        <w:t xml:space="preserve"> en commune de </w:t>
      </w:r>
      <w:proofErr w:type="spellStart"/>
      <w:r w:rsidRPr="007A5915">
        <w:rPr>
          <w:rFonts w:ascii="Arial" w:hAnsi="Arial" w:cs="Arial"/>
          <w:color w:val="2D74B5"/>
          <w:shd w:val="clear" w:color="auto" w:fill="FFFFFF"/>
        </w:rPr>
        <w:t>Rugombo</w:t>
      </w:r>
      <w:proofErr w:type="spellEnd"/>
      <w:r w:rsidRPr="007A5915">
        <w:rPr>
          <w:rFonts w:ascii="Arial" w:hAnsi="Arial" w:cs="Arial"/>
          <w:color w:val="2D74B5"/>
          <w:shd w:val="clear" w:color="auto" w:fill="FFFFFF"/>
        </w:rPr>
        <w:t xml:space="preserve"> sur la colline </w:t>
      </w:r>
      <w:proofErr w:type="spellStart"/>
      <w:r w:rsidRPr="007A5915">
        <w:rPr>
          <w:rFonts w:ascii="Arial" w:hAnsi="Arial" w:cs="Arial"/>
          <w:color w:val="2D74B5"/>
          <w:shd w:val="clear" w:color="auto" w:fill="FFFFFF"/>
        </w:rPr>
        <w:t>Kagazi</w:t>
      </w:r>
      <w:proofErr w:type="spellEnd"/>
      <w:r w:rsidRPr="007A5915">
        <w:rPr>
          <w:rFonts w:ascii="Arial" w:hAnsi="Arial" w:cs="Arial"/>
          <w:color w:val="2D74B5"/>
          <w:shd w:val="clear" w:color="auto" w:fill="FFFFFF"/>
        </w:rPr>
        <w:t>. Quand mon père est décédé, j’étais à l’école fondamental</w:t>
      </w:r>
      <w:r>
        <w:rPr>
          <w:rFonts w:ascii="Arial" w:hAnsi="Arial" w:cs="Arial"/>
          <w:color w:val="2D74B5"/>
          <w:shd w:val="clear" w:color="auto" w:fill="FFFFFF"/>
        </w:rPr>
        <w:t>e</w:t>
      </w:r>
      <w:r w:rsidRPr="007A5915">
        <w:rPr>
          <w:rFonts w:ascii="Arial" w:hAnsi="Arial" w:cs="Arial"/>
          <w:color w:val="2D74B5"/>
          <w:shd w:val="clear" w:color="auto" w:fill="FFFFFF"/>
        </w:rPr>
        <w:t xml:space="preserve">. Le décès de mon Père a été un coup dur pour la famille pare ce que c’est lui qui nourrissait la famille </w:t>
      </w:r>
      <w:r>
        <w:rPr>
          <w:rFonts w:ascii="Arial" w:hAnsi="Arial" w:cs="Arial"/>
          <w:color w:val="2D74B5"/>
          <w:shd w:val="clear" w:color="auto" w:fill="FFFFFF"/>
        </w:rPr>
        <w:t>A</w:t>
      </w:r>
      <w:r w:rsidRPr="007A5915">
        <w:rPr>
          <w:rFonts w:ascii="Arial" w:hAnsi="Arial" w:cs="Arial"/>
          <w:color w:val="2D74B5"/>
          <w:shd w:val="clear" w:color="auto" w:fill="FFFFFF"/>
        </w:rPr>
        <w:t>vec son métier de soudure, il gagnait de l’argent et la vie était vraiment belle.</w:t>
      </w:r>
      <w:r>
        <w:rPr>
          <w:rFonts w:ascii="Arial" w:hAnsi="Arial" w:cs="Arial"/>
          <w:color w:val="2D74B5"/>
          <w:shd w:val="clear" w:color="auto" w:fill="FFFFFF"/>
        </w:rPr>
        <w:t xml:space="preserve"> Quand </w:t>
      </w:r>
      <w:r w:rsidRPr="007A5915">
        <w:rPr>
          <w:rFonts w:ascii="Arial" w:hAnsi="Arial" w:cs="Arial"/>
          <w:color w:val="2D74B5"/>
          <w:shd w:val="clear" w:color="auto" w:fill="FFFFFF"/>
        </w:rPr>
        <w:t xml:space="preserve">il a disparu, nous avons vécu une vie très misérable. Maman devrait travailler dans les champs des autres ou travailler sur les chantiers de construction des maisons dans la ville de </w:t>
      </w:r>
      <w:proofErr w:type="spellStart"/>
      <w:r>
        <w:rPr>
          <w:rFonts w:ascii="Arial" w:hAnsi="Arial" w:cs="Arial"/>
          <w:color w:val="2D74B5"/>
          <w:shd w:val="clear" w:color="auto" w:fill="FFFFFF"/>
        </w:rPr>
        <w:t>C</w:t>
      </w:r>
      <w:r w:rsidRPr="007A5915">
        <w:rPr>
          <w:rFonts w:ascii="Arial" w:hAnsi="Arial" w:cs="Arial"/>
          <w:color w:val="2D74B5"/>
          <w:shd w:val="clear" w:color="auto" w:fill="FFFFFF"/>
        </w:rPr>
        <w:t>ibitoke</w:t>
      </w:r>
      <w:proofErr w:type="spellEnd"/>
      <w:r w:rsidRPr="007A5915">
        <w:rPr>
          <w:rFonts w:ascii="Arial" w:hAnsi="Arial" w:cs="Arial"/>
          <w:color w:val="2D74B5"/>
          <w:shd w:val="clear" w:color="auto" w:fill="FFFFFF"/>
        </w:rPr>
        <w:t xml:space="preserve"> en tant qu’aide maçon. J’ai tenté plusieurs fois d’abandonner l’école, mais maman n’a pas voulu. Elle m’encourageait toujours et j’ai persévéré. Une année après le décès de mon père</w:t>
      </w:r>
      <w:r>
        <w:rPr>
          <w:rFonts w:ascii="Arial" w:hAnsi="Arial" w:cs="Arial"/>
          <w:color w:val="2D74B5"/>
          <w:shd w:val="clear" w:color="auto" w:fill="FFFFFF"/>
        </w:rPr>
        <w:t>, notre</w:t>
      </w:r>
      <w:r w:rsidRPr="007A5915">
        <w:rPr>
          <w:rFonts w:ascii="Arial" w:hAnsi="Arial" w:cs="Arial"/>
          <w:color w:val="2D74B5"/>
          <w:shd w:val="clear" w:color="auto" w:fill="FFFFFF"/>
        </w:rPr>
        <w:t xml:space="preserve"> jolie et brave mère nous a quitté suite à un accident de voiture. J’ai totalement perdu l’espoir. Mon oncle paternel a décidé de nous prendre pour aller vivre chez lui. On n’avait pas de choix parce qu’il y’avait personne d’autres pour nous aider. L’espoir était revenu parce notre oncle prenait soin de nous. Huit mois après, alors qu’on vivait dans la paix sans aucun problème, un cousin que je considérais comme un frère, a commencé à me demander de coucher avec lui. C’était une surprise pour moi à laquelle je ne m’y attendais même pas. J’ai résisté plusieurs fois, mais un jour il a fini par me prendre par force et il m’a violé</w:t>
      </w:r>
      <w:r>
        <w:rPr>
          <w:rFonts w:ascii="Arial" w:hAnsi="Arial" w:cs="Arial"/>
          <w:color w:val="2D74B5"/>
          <w:shd w:val="clear" w:color="auto" w:fill="FFFFFF"/>
        </w:rPr>
        <w:t xml:space="preserve"> </w:t>
      </w:r>
      <w:r w:rsidRPr="007A5915">
        <w:rPr>
          <w:rFonts w:ascii="Arial" w:hAnsi="Arial" w:cs="Arial"/>
          <w:color w:val="2D74B5"/>
          <w:shd w:val="clear" w:color="auto" w:fill="FFFFFF"/>
        </w:rPr>
        <w:t xml:space="preserve">à plusieurs reprises pendant la nuit et il a fini par m’engrosser. J’ai eu peur de le dénoncer, et mon cœur était rempli de pleurs. Quand j’ai eu le courage de raconter toute l’histoire à la femme de mon oncle, elle ne m’a pas cru. Elle a directement informé cette situation à mon oncle. Mais lui aussi n’a pas pu accepter que ce soit son fils qui m’a violé et engrossé. Quand ils ont demandé au garçon, il ne pouvait pas accepter. J’ai commencé à subir des menaces de la part de cette famille. Deux fois au milieu de la nuit, le garçon à tenter de m’égorger, mais sans succès. A ce temps-là, j’ai senti que ma vie était en danger. Que le garçon pourra changer de stratégies pour m’éliminer. L’histoire a été connu partout dans mon village. J’ai abandonné l’école et j’étais stigmatisé par les voisins et les jeunes de mon village. Suite à cette situation, je n’avais pas autre choix que de fuir. Je suis allé chez un catéchiste, membre de la Caritas paroissiale. Je lui ai raconté l’histoire de ce qui m’est arrivé. Il a eu pitié de moi et il a accepté de m’accompagner en me donnant un logement. Sa femme était vraiment gentille. Elle m’a aidé, elle m’a soigné jusqu’à avoir </w:t>
      </w:r>
      <w:r>
        <w:rPr>
          <w:rFonts w:ascii="Arial" w:hAnsi="Arial" w:cs="Arial"/>
          <w:color w:val="2D74B5"/>
          <w:shd w:val="clear" w:color="auto" w:fill="FFFFFF"/>
        </w:rPr>
        <w:t>le b</w:t>
      </w:r>
      <w:r w:rsidRPr="007A5915">
        <w:rPr>
          <w:rFonts w:ascii="Arial" w:hAnsi="Arial" w:cs="Arial"/>
          <w:color w:val="2D74B5"/>
          <w:shd w:val="clear" w:color="auto" w:fill="FFFFFF"/>
        </w:rPr>
        <w:t xml:space="preserve">ébé. La vie a très bien continué dans cette nouvelle famille. Seulement j’avais un souci pour mes petites sœurs qui sont restées chez mon oncle. Je n’étais pas aussi sûr que la fille qui me seconde n’était pas en train de subir le même sort que moi parce qu’elle commençait à grandir. Après 4 mois alors que je vivais chez le catéchiste, il m’a proposé une petite somme de 80.000 </w:t>
      </w:r>
      <w:proofErr w:type="spellStart"/>
      <w:r w:rsidRPr="007A5915">
        <w:rPr>
          <w:rFonts w:ascii="Arial" w:hAnsi="Arial" w:cs="Arial"/>
          <w:color w:val="2D74B5"/>
          <w:shd w:val="clear" w:color="auto" w:fill="FFFFFF"/>
        </w:rPr>
        <w:t>FBu</w:t>
      </w:r>
      <w:proofErr w:type="spellEnd"/>
      <w:r w:rsidRPr="007A5915">
        <w:rPr>
          <w:rFonts w:ascii="Arial" w:hAnsi="Arial" w:cs="Arial"/>
          <w:color w:val="2D74B5"/>
          <w:shd w:val="clear" w:color="auto" w:fill="FFFFFF"/>
        </w:rPr>
        <w:t xml:space="preserve"> et m’a demandé de commencer le petit commerce. Je me suis lancé dans la vente des fruit et légumes. Trois mois plus tard, j’ai vu que mon commerce commence à fructifier. En ce moment-là, j’ai eu l’idée de retourner dans la maison de mes parents et récupérer mes petites sœurs. C’est là où nous vivons actuellement. Je suis pour le moment cheffe de famille malgré la vie qui est difficile.</w:t>
      </w:r>
      <w:r>
        <w:rPr>
          <w:rFonts w:ascii="Arial" w:hAnsi="Arial" w:cs="Arial"/>
          <w:color w:val="2D74B5"/>
          <w:shd w:val="clear" w:color="auto" w:fill="FFFFFF"/>
        </w:rPr>
        <w:t xml:space="preserve"> </w:t>
      </w:r>
    </w:p>
    <w:p w14:paraId="1EE8E1E5" w14:textId="77777777" w:rsidR="00DE37CE" w:rsidRPr="007A5915" w:rsidRDefault="00DE37CE" w:rsidP="00DE37CE">
      <w:pPr>
        <w:pStyle w:val="ListParagraph"/>
        <w:pBdr>
          <w:top w:val="single" w:sz="4" w:space="1" w:color="auto"/>
          <w:left w:val="single" w:sz="4" w:space="4" w:color="auto"/>
          <w:bottom w:val="single" w:sz="4" w:space="1" w:color="auto"/>
          <w:right w:val="single" w:sz="4" w:space="4" w:color="auto"/>
        </w:pBdr>
        <w:spacing w:after="120"/>
        <w:ind w:left="-142" w:firstLine="0"/>
        <w:jc w:val="both"/>
        <w:rPr>
          <w:rFonts w:ascii="Arial" w:hAnsi="Arial" w:cs="Arial"/>
          <w:color w:val="2D74B5"/>
          <w:shd w:val="clear" w:color="auto" w:fill="FFFFFF"/>
        </w:rPr>
      </w:pPr>
      <w:r w:rsidRPr="007A5915">
        <w:rPr>
          <w:rFonts w:ascii="Arial" w:hAnsi="Arial" w:cs="Arial"/>
          <w:b/>
          <w:bCs/>
          <w:color w:val="2D74B5"/>
          <w:shd w:val="clear" w:color="auto" w:fill="FFFFFF"/>
        </w:rPr>
        <w:t xml:space="preserve">Comment tu as été identifié comme Bénéficiaire du projet </w:t>
      </w:r>
      <w:proofErr w:type="spellStart"/>
      <w:r w:rsidRPr="007A5915">
        <w:rPr>
          <w:rFonts w:ascii="Arial" w:hAnsi="Arial" w:cs="Arial"/>
          <w:b/>
          <w:bCs/>
          <w:color w:val="2D74B5"/>
          <w:shd w:val="clear" w:color="auto" w:fill="FFFFFF"/>
        </w:rPr>
        <w:t>ProHumA</w:t>
      </w:r>
      <w:proofErr w:type="spellEnd"/>
      <w:r w:rsidRPr="007A5915">
        <w:rPr>
          <w:rFonts w:ascii="Arial" w:hAnsi="Arial" w:cs="Arial"/>
          <w:b/>
          <w:bCs/>
          <w:color w:val="2D74B5"/>
          <w:shd w:val="clear" w:color="auto" w:fill="FFFFFF"/>
        </w:rPr>
        <w:t> ?</w:t>
      </w:r>
      <w:r>
        <w:rPr>
          <w:rFonts w:ascii="Arial" w:hAnsi="Arial" w:cs="Arial"/>
          <w:bCs/>
          <w:color w:val="2D74B5"/>
          <w:shd w:val="clear" w:color="auto" w:fill="FFFFFF"/>
        </w:rPr>
        <w:t xml:space="preserve"> </w:t>
      </w:r>
      <w:r w:rsidRPr="007A5915">
        <w:rPr>
          <w:rFonts w:ascii="Arial" w:hAnsi="Arial" w:cs="Arial"/>
          <w:color w:val="2D74B5"/>
          <w:shd w:val="clear" w:color="auto" w:fill="FFFFFF"/>
        </w:rPr>
        <w:t xml:space="preserve">Alors pour être bénéficiaire du projet, j’ai participé dans une réunion de sensibilisation organisée sur ma colline par les animateurs du projet </w:t>
      </w:r>
      <w:proofErr w:type="spellStart"/>
      <w:r w:rsidRPr="007A5915">
        <w:rPr>
          <w:rFonts w:ascii="Arial" w:hAnsi="Arial" w:cs="Arial"/>
          <w:color w:val="2D74B5"/>
          <w:shd w:val="clear" w:color="auto" w:fill="FFFFFF"/>
        </w:rPr>
        <w:t>ProHumA</w:t>
      </w:r>
      <w:proofErr w:type="spellEnd"/>
      <w:r w:rsidRPr="007A5915">
        <w:rPr>
          <w:rFonts w:ascii="Arial" w:hAnsi="Arial" w:cs="Arial"/>
          <w:color w:val="2D74B5"/>
          <w:shd w:val="clear" w:color="auto" w:fill="FFFFFF"/>
        </w:rPr>
        <w:t xml:space="preserve"> et les points focaux. La sensibilisation portait sur la protection de l’enfance et la réduction des violences basés sur le genre. Tout ce qui a été parlé dans cette séance, on dirait qu’ils parlaient de moi et je me sentais encore menacé</w:t>
      </w:r>
      <w:r>
        <w:rPr>
          <w:rFonts w:ascii="Arial" w:hAnsi="Arial" w:cs="Arial"/>
          <w:color w:val="2D74B5"/>
          <w:shd w:val="clear" w:color="auto" w:fill="FFFFFF"/>
        </w:rPr>
        <w:t>e</w:t>
      </w:r>
      <w:r w:rsidRPr="007A5915">
        <w:rPr>
          <w:rFonts w:ascii="Arial" w:hAnsi="Arial" w:cs="Arial"/>
          <w:color w:val="2D74B5"/>
          <w:shd w:val="clear" w:color="auto" w:fill="FFFFFF"/>
        </w:rPr>
        <w:t xml:space="preserve"> par mes émotions. J’ai fini par approcher quelqu’un dans le groupe qui animait la réunion et il m’a référé à un monsieur qui m’a accueilli, m’a donné suffisamment de temps et m’a écouté. Une semaine après il est revenu et il m’a demandé si je suis intéressé à suivre une formation professionnelle. J’ai répondu oui. Il m’a demandé dans quel métier je me sens disposer à apprendre. A ce moment j’ai choisi le salon de beauté. Quelques temps après j’ai commencé la formation et voilà je travaille dans mon salon de beauté sise à </w:t>
      </w:r>
      <w:proofErr w:type="spellStart"/>
      <w:r>
        <w:rPr>
          <w:rFonts w:ascii="Arial" w:hAnsi="Arial" w:cs="Arial"/>
          <w:color w:val="2D74B5"/>
          <w:shd w:val="clear" w:color="auto" w:fill="FFFFFF"/>
        </w:rPr>
        <w:t>C</w:t>
      </w:r>
      <w:r w:rsidRPr="007A5915">
        <w:rPr>
          <w:rFonts w:ascii="Arial" w:hAnsi="Arial" w:cs="Arial"/>
          <w:color w:val="2D74B5"/>
          <w:shd w:val="clear" w:color="auto" w:fill="FFFFFF"/>
        </w:rPr>
        <w:t>ibitoke</w:t>
      </w:r>
      <w:proofErr w:type="spellEnd"/>
      <w:r w:rsidRPr="007A5915">
        <w:rPr>
          <w:rFonts w:ascii="Arial" w:hAnsi="Arial" w:cs="Arial"/>
          <w:color w:val="2D74B5"/>
          <w:shd w:val="clear" w:color="auto" w:fill="FFFFFF"/>
        </w:rPr>
        <w:t>.</w:t>
      </w:r>
    </w:p>
    <w:p w14:paraId="672ED30C" w14:textId="77777777" w:rsidR="00DE37CE" w:rsidRPr="007A5915" w:rsidRDefault="00DE37CE" w:rsidP="00DE37CE">
      <w:pPr>
        <w:pStyle w:val="ListParagraph"/>
        <w:pBdr>
          <w:top w:val="single" w:sz="4" w:space="1" w:color="auto"/>
          <w:left w:val="single" w:sz="4" w:space="4" w:color="auto"/>
          <w:bottom w:val="single" w:sz="4" w:space="1" w:color="auto"/>
          <w:right w:val="single" w:sz="4" w:space="4" w:color="auto"/>
        </w:pBdr>
        <w:spacing w:after="120"/>
        <w:ind w:left="-142" w:firstLine="0"/>
        <w:jc w:val="both"/>
        <w:rPr>
          <w:rFonts w:ascii="Arial" w:hAnsi="Arial" w:cs="Arial"/>
          <w:color w:val="2D74B5"/>
          <w:shd w:val="clear" w:color="auto" w:fill="FFFFFF"/>
        </w:rPr>
      </w:pPr>
      <w:r w:rsidRPr="007A5915">
        <w:rPr>
          <w:rFonts w:ascii="Arial" w:hAnsi="Arial" w:cs="Arial"/>
          <w:b/>
          <w:bCs/>
          <w:color w:val="2D74B5"/>
          <w:shd w:val="clear" w:color="auto" w:fill="FFFFFF"/>
        </w:rPr>
        <w:t>Qu’est-ce que le projet t’a apporté comme appuis ?</w:t>
      </w:r>
      <w:r>
        <w:rPr>
          <w:rFonts w:ascii="Arial" w:hAnsi="Arial" w:cs="Arial"/>
          <w:bCs/>
          <w:color w:val="2D74B5"/>
          <w:shd w:val="clear" w:color="auto" w:fill="FFFFFF"/>
        </w:rPr>
        <w:t xml:space="preserve"> </w:t>
      </w:r>
      <w:r w:rsidRPr="007A5915">
        <w:rPr>
          <w:rFonts w:ascii="Arial" w:hAnsi="Arial" w:cs="Arial"/>
          <w:color w:val="2D74B5"/>
          <w:shd w:val="clear" w:color="auto" w:fill="FFFFFF"/>
        </w:rPr>
        <w:t>D’abord, après avoir choisi le métier, le projet a payé pour moi une formation accélérée de trois mois. Durant ces trois mois de formation, le projet a assuré ma survie. J’ai été mis</w:t>
      </w:r>
      <w:r>
        <w:rPr>
          <w:rFonts w:ascii="Arial" w:hAnsi="Arial" w:cs="Arial"/>
          <w:color w:val="2D74B5"/>
          <w:shd w:val="clear" w:color="auto" w:fill="FFFFFF"/>
        </w:rPr>
        <w:t>e</w:t>
      </w:r>
      <w:r w:rsidRPr="007A5915">
        <w:rPr>
          <w:rFonts w:ascii="Arial" w:hAnsi="Arial" w:cs="Arial"/>
          <w:color w:val="2D74B5"/>
          <w:shd w:val="clear" w:color="auto" w:fill="FFFFFF"/>
        </w:rPr>
        <w:t xml:space="preserve"> dans les bonnes condition d’apprentissage parce que mon déplacement vers le lieu de formation et la restauration pendant la formation étaient assuré par le projet durant toute la période de formation. Ensuite, après la formation, le projet a mis à ma disposition des équipements de base pour démarrer mon propre salon. J’ai appris à coiffer les hommes et à travailler les cheveux des dames. Aujourd’hui,</w:t>
      </w:r>
      <w:r>
        <w:rPr>
          <w:rFonts w:ascii="Arial" w:hAnsi="Arial" w:cs="Arial"/>
          <w:color w:val="2D74B5"/>
          <w:shd w:val="clear" w:color="auto" w:fill="FFFFFF"/>
        </w:rPr>
        <w:t xml:space="preserve"> avec mon commerce de fruits et mon salon de beauté,</w:t>
      </w:r>
      <w:r w:rsidRPr="007A5915">
        <w:rPr>
          <w:rFonts w:ascii="Arial" w:hAnsi="Arial" w:cs="Arial"/>
          <w:color w:val="2D74B5"/>
          <w:shd w:val="clear" w:color="auto" w:fill="FFFFFF"/>
        </w:rPr>
        <w:t xml:space="preserve"> j’ai un revenu mensuel situé entre 65.000 </w:t>
      </w:r>
      <w:proofErr w:type="spellStart"/>
      <w:r w:rsidRPr="007A5915">
        <w:rPr>
          <w:rFonts w:ascii="Arial" w:hAnsi="Arial" w:cs="Arial"/>
          <w:color w:val="2D74B5"/>
          <w:shd w:val="clear" w:color="auto" w:fill="FFFFFF"/>
        </w:rPr>
        <w:t>FBu</w:t>
      </w:r>
      <w:proofErr w:type="spellEnd"/>
      <w:r w:rsidRPr="007A5915">
        <w:rPr>
          <w:rFonts w:ascii="Arial" w:hAnsi="Arial" w:cs="Arial"/>
          <w:color w:val="2D74B5"/>
          <w:shd w:val="clear" w:color="auto" w:fill="FFFFFF"/>
        </w:rPr>
        <w:t xml:space="preserve"> et 100.000 </w:t>
      </w:r>
      <w:proofErr w:type="spellStart"/>
      <w:r w:rsidRPr="007A5915">
        <w:rPr>
          <w:rFonts w:ascii="Arial" w:hAnsi="Arial" w:cs="Arial"/>
          <w:color w:val="2D74B5"/>
          <w:shd w:val="clear" w:color="auto" w:fill="FFFFFF"/>
        </w:rPr>
        <w:t>FBu</w:t>
      </w:r>
      <w:proofErr w:type="spellEnd"/>
      <w:r w:rsidRPr="007A5915">
        <w:rPr>
          <w:rFonts w:ascii="Arial" w:hAnsi="Arial" w:cs="Arial"/>
          <w:color w:val="2D74B5"/>
          <w:shd w:val="clear" w:color="auto" w:fill="FFFFFF"/>
        </w:rPr>
        <w:t xml:space="preserve">. J’ai </w:t>
      </w:r>
      <w:r>
        <w:rPr>
          <w:rFonts w:ascii="Arial" w:hAnsi="Arial" w:cs="Arial"/>
          <w:color w:val="2D74B5"/>
          <w:shd w:val="clear" w:color="auto" w:fill="FFFFFF"/>
        </w:rPr>
        <w:t xml:space="preserve">aussi </w:t>
      </w:r>
      <w:r w:rsidRPr="007A5915">
        <w:rPr>
          <w:rFonts w:ascii="Arial" w:hAnsi="Arial" w:cs="Arial"/>
          <w:color w:val="2D74B5"/>
          <w:shd w:val="clear" w:color="auto" w:fill="FFFFFF"/>
        </w:rPr>
        <w:t xml:space="preserve">bénéficié plusieurs formations, ce qui m’a aidé à changer mon comportement jusqu’à pardonner celui qui m’a violé. </w:t>
      </w:r>
    </w:p>
    <w:p w14:paraId="0A6370CB" w14:textId="77777777" w:rsidR="00DE37CE" w:rsidRPr="007A5915" w:rsidRDefault="00DE37CE" w:rsidP="00DE37CE">
      <w:pPr>
        <w:pStyle w:val="ListParagraph"/>
        <w:pBdr>
          <w:top w:val="single" w:sz="4" w:space="1" w:color="auto"/>
          <w:left w:val="single" w:sz="4" w:space="4" w:color="auto"/>
          <w:bottom w:val="single" w:sz="4" w:space="1" w:color="auto"/>
          <w:right w:val="single" w:sz="4" w:space="4" w:color="auto"/>
        </w:pBdr>
        <w:spacing w:after="120"/>
        <w:ind w:left="-142" w:firstLine="0"/>
        <w:jc w:val="both"/>
        <w:rPr>
          <w:rFonts w:ascii="Arial" w:hAnsi="Arial" w:cs="Arial"/>
          <w:color w:val="2D74B5"/>
          <w:lang w:val="fr"/>
        </w:rPr>
      </w:pPr>
      <w:r w:rsidRPr="007A5915">
        <w:rPr>
          <w:rFonts w:ascii="Arial" w:hAnsi="Arial" w:cs="Arial"/>
          <w:b/>
          <w:bCs/>
          <w:color w:val="2D74B5"/>
          <w:shd w:val="clear" w:color="auto" w:fill="FFFFFF"/>
        </w:rPr>
        <w:t>Tu te vois où dans 10 ans prochain ?</w:t>
      </w:r>
      <w:r>
        <w:rPr>
          <w:rFonts w:ascii="Arial" w:hAnsi="Arial" w:cs="Arial"/>
          <w:bCs/>
          <w:color w:val="2D74B5"/>
          <w:shd w:val="clear" w:color="auto" w:fill="FFFFFF"/>
        </w:rPr>
        <w:t xml:space="preserve"> </w:t>
      </w:r>
      <w:r>
        <w:rPr>
          <w:rFonts w:ascii="Arial" w:hAnsi="Arial" w:cs="Arial"/>
          <w:color w:val="2D74B5"/>
          <w:shd w:val="clear" w:color="auto" w:fill="FFFFFF"/>
        </w:rPr>
        <w:t>J</w:t>
      </w:r>
      <w:r w:rsidRPr="007A5915">
        <w:rPr>
          <w:rFonts w:ascii="Arial" w:hAnsi="Arial" w:cs="Arial"/>
          <w:color w:val="2D74B5"/>
          <w:shd w:val="clear" w:color="auto" w:fill="FFFFFF"/>
        </w:rPr>
        <w:t xml:space="preserve">’ai l’espoir quand même. C’est vrai, que j’ai vécu des moments difficiles après la mort de mon </w:t>
      </w:r>
      <w:r>
        <w:rPr>
          <w:rFonts w:ascii="Arial" w:hAnsi="Arial" w:cs="Arial"/>
          <w:color w:val="2D74B5"/>
          <w:shd w:val="clear" w:color="auto" w:fill="FFFFFF"/>
        </w:rPr>
        <w:t>p</w:t>
      </w:r>
      <w:r w:rsidRPr="007A5915">
        <w:rPr>
          <w:rFonts w:ascii="Arial" w:hAnsi="Arial" w:cs="Arial"/>
          <w:color w:val="2D74B5"/>
          <w:shd w:val="clear" w:color="auto" w:fill="FFFFFF"/>
        </w:rPr>
        <w:t>apa et ma mère, mais, pour le moment je commence à mettre les pieds sur la terre. Ma vision pour 10 ans est de voir mon enfant à l’école sans difficulté et mes sœurs grandir et termin</w:t>
      </w:r>
      <w:r>
        <w:rPr>
          <w:rFonts w:ascii="Arial" w:hAnsi="Arial" w:cs="Arial"/>
          <w:color w:val="2D74B5"/>
          <w:shd w:val="clear" w:color="auto" w:fill="FFFFFF"/>
        </w:rPr>
        <w:t>er</w:t>
      </w:r>
      <w:r w:rsidRPr="007A5915">
        <w:rPr>
          <w:rFonts w:ascii="Arial" w:hAnsi="Arial" w:cs="Arial"/>
          <w:color w:val="2D74B5"/>
          <w:shd w:val="clear" w:color="auto" w:fill="FFFFFF"/>
        </w:rPr>
        <w:t xml:space="preserve"> leurs études grâce à mon travail. Avec le revenu tiré de mon </w:t>
      </w:r>
      <w:r>
        <w:rPr>
          <w:rFonts w:ascii="Arial" w:hAnsi="Arial" w:cs="Arial"/>
          <w:color w:val="2D74B5"/>
          <w:shd w:val="clear" w:color="auto" w:fill="FFFFFF"/>
        </w:rPr>
        <w:t>salon de beauté</w:t>
      </w:r>
      <w:r w:rsidRPr="007A5915">
        <w:rPr>
          <w:rFonts w:ascii="Arial" w:hAnsi="Arial" w:cs="Arial"/>
          <w:color w:val="2D74B5"/>
          <w:shd w:val="clear" w:color="auto" w:fill="FFFFFF"/>
        </w:rPr>
        <w:t xml:space="preserve">, je suis à la recherche d’un emplacement favorable pour la boutique alimentaire. J’ai déjà commencé la mobilisation des fonds. </w:t>
      </w:r>
      <w:r>
        <w:rPr>
          <w:rFonts w:ascii="Arial" w:hAnsi="Arial" w:cs="Arial"/>
          <w:color w:val="2D74B5"/>
          <w:shd w:val="clear" w:color="auto" w:fill="FFFFFF"/>
        </w:rPr>
        <w:t>D</w:t>
      </w:r>
      <w:r w:rsidRPr="007A5915">
        <w:rPr>
          <w:rFonts w:ascii="Arial" w:hAnsi="Arial" w:cs="Arial"/>
          <w:color w:val="2D74B5"/>
          <w:shd w:val="clear" w:color="auto" w:fill="FFFFFF"/>
        </w:rPr>
        <w:t>’ici 10 ans j’aurais un grand salon bien équipé et installé dans ma propre parcelle. Je garde le courage en travaillant durement dans l’espoir que tout va changer un jour.</w:t>
      </w:r>
    </w:p>
    <w:p w14:paraId="23EAD1C5" w14:textId="77777777" w:rsidR="00DE37CE" w:rsidRPr="008C342A" w:rsidRDefault="00DE37CE" w:rsidP="00DE37CE">
      <w:pPr>
        <w:jc w:val="both"/>
        <w:rPr>
          <w:rFonts w:ascii="Arial" w:hAnsi="Arial" w:cs="Arial"/>
          <w:color w:val="2D74B5"/>
          <w:lang w:val="fr-BE"/>
        </w:rPr>
      </w:pPr>
    </w:p>
    <w:p w14:paraId="0642252C" w14:textId="77777777" w:rsidR="00291496" w:rsidRPr="00A57926" w:rsidRDefault="00291496" w:rsidP="006B7E5F">
      <w:pPr>
        <w:jc w:val="both"/>
        <w:rPr>
          <w:rFonts w:ascii="Arial" w:hAnsi="Arial" w:cs="Arial"/>
          <w:color w:val="2D74B5"/>
        </w:rPr>
      </w:pPr>
    </w:p>
    <w:p w14:paraId="68876ADE" w14:textId="5648D3C9" w:rsidR="00EF29FF" w:rsidRPr="0071179E" w:rsidRDefault="00EF29FF" w:rsidP="006B7E5F">
      <w:pPr>
        <w:jc w:val="both"/>
        <w:rPr>
          <w:rFonts w:ascii="Arial" w:hAnsi="Arial" w:cs="Arial"/>
          <w:color w:val="6F2F9F"/>
          <w:lang w:val="en-GB"/>
        </w:rPr>
      </w:pPr>
      <w:r w:rsidRPr="001E2109">
        <w:rPr>
          <w:rFonts w:ascii="Arial" w:hAnsi="Arial" w:cs="Arial"/>
          <w:b/>
          <w:color w:val="6F2F9F"/>
          <w:lang w:val="en-GB"/>
        </w:rPr>
        <w:t>Jordan</w:t>
      </w:r>
      <w:r w:rsidRPr="001E2109">
        <w:rPr>
          <w:rFonts w:ascii="Arial" w:hAnsi="Arial" w:cs="Arial"/>
          <w:color w:val="6F2F9F"/>
          <w:lang w:val="en-GB"/>
        </w:rPr>
        <w:t>.</w:t>
      </w:r>
    </w:p>
    <w:p w14:paraId="74F08709" w14:textId="1FEB8092" w:rsidR="0010272B" w:rsidRPr="0071179E" w:rsidRDefault="0010272B" w:rsidP="0010272B">
      <w:pPr>
        <w:jc w:val="both"/>
        <w:rPr>
          <w:rFonts w:ascii="Arial" w:hAnsi="Arial" w:cs="Arial"/>
          <w:color w:val="7030A0"/>
          <w:lang w:val="en-GB"/>
        </w:rPr>
      </w:pPr>
      <w:r w:rsidRPr="0071179E">
        <w:rPr>
          <w:rFonts w:ascii="Arial" w:hAnsi="Arial" w:cs="Arial"/>
          <w:color w:val="7030A0"/>
          <w:u w:val="single"/>
          <w:lang w:val="en-GB"/>
        </w:rPr>
        <w:t>Training</w:t>
      </w:r>
      <w:r w:rsidRPr="0071179E">
        <w:rPr>
          <w:rFonts w:ascii="Arial" w:hAnsi="Arial" w:cs="Arial"/>
          <w:color w:val="7030A0"/>
          <w:lang w:val="en-GB"/>
        </w:rPr>
        <w:t xml:space="preserve"> of stakeholders on policies against sexual exploitation, abuse and safeguarding policy: </w:t>
      </w:r>
      <w:r w:rsidR="00120F78">
        <w:rPr>
          <w:rFonts w:ascii="Arial" w:hAnsi="Arial" w:cs="Arial"/>
          <w:color w:val="7030A0"/>
          <w:lang w:val="en-GB"/>
        </w:rPr>
        <w:t xml:space="preserve">33 </w:t>
      </w:r>
      <w:r w:rsidRPr="0071179E">
        <w:rPr>
          <w:rFonts w:ascii="Arial" w:hAnsi="Arial" w:cs="Arial"/>
          <w:color w:val="7030A0"/>
          <w:lang w:val="en-GB"/>
        </w:rPr>
        <w:t>Caritas Jordan employees</w:t>
      </w:r>
      <w:r w:rsidR="00120F78">
        <w:rPr>
          <w:rFonts w:ascii="Arial" w:hAnsi="Arial" w:cs="Arial"/>
          <w:color w:val="7030A0"/>
          <w:lang w:val="en-GB"/>
        </w:rPr>
        <w:t xml:space="preserve"> (29 women and 4 men)</w:t>
      </w:r>
      <w:r w:rsidRPr="0071179E">
        <w:rPr>
          <w:rFonts w:ascii="Arial" w:hAnsi="Arial" w:cs="Arial"/>
          <w:color w:val="7030A0"/>
          <w:lang w:val="en-GB"/>
        </w:rPr>
        <w:t xml:space="preserve"> took a training about safeguarding policy and signed the safe guarding policy and code of conduct.</w:t>
      </w:r>
    </w:p>
    <w:p w14:paraId="4A794F31" w14:textId="77777777" w:rsidR="0010272B" w:rsidRPr="0071179E" w:rsidRDefault="0010272B" w:rsidP="0010272B">
      <w:pPr>
        <w:jc w:val="both"/>
        <w:rPr>
          <w:rFonts w:ascii="Arial" w:hAnsi="Arial" w:cs="Arial"/>
          <w:color w:val="7030A0"/>
          <w:lang w:val="en-GB"/>
        </w:rPr>
      </w:pPr>
      <w:r w:rsidRPr="0071179E">
        <w:rPr>
          <w:rFonts w:ascii="Arial" w:hAnsi="Arial" w:cs="Arial"/>
          <w:color w:val="7030A0"/>
          <w:lang w:val="en-GB"/>
        </w:rPr>
        <w:t>Mental health and protection unit: 35 staff ( 29 female, 4 males)</w:t>
      </w:r>
    </w:p>
    <w:p w14:paraId="6B7E2BCC" w14:textId="28B014F8" w:rsidR="0010272B" w:rsidRDefault="00722C3D" w:rsidP="0010272B">
      <w:pPr>
        <w:jc w:val="both"/>
        <w:rPr>
          <w:rFonts w:ascii="Arial" w:hAnsi="Arial" w:cs="Arial"/>
          <w:color w:val="7030A0"/>
          <w:lang w:val="en-GB"/>
        </w:rPr>
      </w:pPr>
      <w:r w:rsidRPr="0071179E">
        <w:rPr>
          <w:rFonts w:ascii="Arial" w:hAnsi="Arial" w:cs="Arial"/>
          <w:color w:val="7030A0"/>
          <w:lang w:val="en-GB"/>
        </w:rPr>
        <w:t>Profile of trained staffs</w:t>
      </w:r>
      <w:r w:rsidR="0010272B" w:rsidRPr="0071179E">
        <w:rPr>
          <w:rFonts w:ascii="Arial" w:hAnsi="Arial" w:cs="Arial"/>
          <w:color w:val="7030A0"/>
          <w:lang w:val="en-GB"/>
        </w:rPr>
        <w:t xml:space="preserve">: </w:t>
      </w:r>
      <w:r w:rsidR="0071179E" w:rsidRPr="0071179E">
        <w:rPr>
          <w:rFonts w:ascii="Arial" w:hAnsi="Arial" w:cs="Arial"/>
          <w:color w:val="7030A0"/>
          <w:lang w:val="en-GB"/>
        </w:rPr>
        <w:t>counsellors</w:t>
      </w:r>
      <w:r w:rsidR="0010272B" w:rsidRPr="0071179E">
        <w:rPr>
          <w:rFonts w:ascii="Arial" w:hAnsi="Arial" w:cs="Arial"/>
          <w:color w:val="7030A0"/>
          <w:lang w:val="en-GB"/>
        </w:rPr>
        <w:t xml:space="preserve"> and animators, project officer, cash focal person,</w:t>
      </w:r>
      <w:r w:rsidR="0071179E">
        <w:rPr>
          <w:rFonts w:ascii="Arial" w:hAnsi="Arial" w:cs="Arial"/>
          <w:color w:val="7030A0"/>
          <w:lang w:val="en-GB"/>
        </w:rPr>
        <w:t xml:space="preserve"> </w:t>
      </w:r>
      <w:r w:rsidR="0010272B" w:rsidRPr="0071179E">
        <w:rPr>
          <w:rFonts w:ascii="Arial" w:hAnsi="Arial" w:cs="Arial"/>
          <w:color w:val="7030A0"/>
          <w:lang w:val="en-GB"/>
        </w:rPr>
        <w:t>MEAL focal person, P</w:t>
      </w:r>
      <w:r w:rsidR="006D01FD">
        <w:rPr>
          <w:rFonts w:ascii="Arial" w:hAnsi="Arial" w:cs="Arial"/>
          <w:color w:val="7030A0"/>
          <w:lang w:val="en-GB"/>
        </w:rPr>
        <w:t>SS</w:t>
      </w:r>
      <w:r w:rsidR="0010272B" w:rsidRPr="0071179E">
        <w:rPr>
          <w:rFonts w:ascii="Arial" w:hAnsi="Arial" w:cs="Arial"/>
          <w:color w:val="7030A0"/>
          <w:lang w:val="en-GB"/>
        </w:rPr>
        <w:t xml:space="preserve"> team leader, music team, case management officer.</w:t>
      </w:r>
    </w:p>
    <w:p w14:paraId="062133DB" w14:textId="77777777" w:rsidR="00EE32A3" w:rsidRPr="0071179E" w:rsidRDefault="00EE32A3" w:rsidP="0010272B">
      <w:pPr>
        <w:jc w:val="both"/>
        <w:rPr>
          <w:rFonts w:ascii="Arial" w:hAnsi="Arial" w:cs="Arial"/>
          <w:color w:val="7030A0"/>
          <w:lang w:val="en-GB" w:bidi="ar-JO"/>
        </w:rPr>
      </w:pPr>
    </w:p>
    <w:p w14:paraId="383E1762" w14:textId="77777777" w:rsidR="00EE32A3" w:rsidRDefault="0010272B" w:rsidP="0010272B">
      <w:pPr>
        <w:jc w:val="both"/>
        <w:rPr>
          <w:rFonts w:ascii="Arial" w:hAnsi="Arial" w:cs="Arial"/>
          <w:color w:val="7030A0"/>
          <w:lang w:val="en-GB"/>
        </w:rPr>
      </w:pPr>
      <w:r w:rsidRPr="0071179E">
        <w:rPr>
          <w:rFonts w:ascii="Arial" w:hAnsi="Arial" w:cs="Arial"/>
          <w:color w:val="7030A0"/>
          <w:u w:val="single"/>
          <w:lang w:val="en-GB"/>
        </w:rPr>
        <w:t>Awareness session</w:t>
      </w:r>
      <w:r w:rsidRPr="0071179E">
        <w:rPr>
          <w:rFonts w:ascii="Arial" w:hAnsi="Arial" w:cs="Arial"/>
          <w:color w:val="7030A0"/>
          <w:lang w:val="en-GB"/>
        </w:rPr>
        <w:t xml:space="preserve"> : 950 family (women or men and children) participated in gender based violence </w:t>
      </w:r>
      <w:r w:rsidR="00722C3D" w:rsidRPr="0071179E">
        <w:rPr>
          <w:rFonts w:ascii="Arial" w:hAnsi="Arial" w:cs="Arial"/>
          <w:color w:val="7030A0"/>
          <w:lang w:val="en-GB"/>
        </w:rPr>
        <w:t xml:space="preserve">awareness raising sessions </w:t>
      </w:r>
      <w:r w:rsidRPr="0071179E">
        <w:rPr>
          <w:rFonts w:ascii="Arial" w:hAnsi="Arial" w:cs="Arial"/>
          <w:color w:val="7030A0"/>
          <w:lang w:val="en-GB"/>
        </w:rPr>
        <w:t xml:space="preserve">in coordination with Adel legal </w:t>
      </w:r>
      <w:r w:rsidR="0071179E" w:rsidRPr="0071179E">
        <w:rPr>
          <w:rFonts w:ascii="Arial" w:hAnsi="Arial" w:cs="Arial"/>
          <w:color w:val="7030A0"/>
          <w:lang w:val="en-GB"/>
        </w:rPr>
        <w:t>centre</w:t>
      </w:r>
      <w:r w:rsidRPr="0071179E">
        <w:rPr>
          <w:rFonts w:ascii="Arial" w:hAnsi="Arial" w:cs="Arial"/>
          <w:color w:val="7030A0"/>
          <w:lang w:val="en-GB"/>
        </w:rPr>
        <w:t xml:space="preserve"> and Arab women’s unions</w:t>
      </w:r>
    </w:p>
    <w:p w14:paraId="306C748A" w14:textId="77777777" w:rsidR="00EE32A3" w:rsidRDefault="00EE32A3" w:rsidP="0010272B">
      <w:pPr>
        <w:jc w:val="both"/>
        <w:rPr>
          <w:rFonts w:ascii="Arial" w:hAnsi="Arial" w:cs="Arial"/>
          <w:color w:val="7030A0"/>
          <w:lang w:val="en-GB"/>
        </w:rPr>
      </w:pPr>
    </w:p>
    <w:p w14:paraId="5DD4A8FE" w14:textId="1C1322A3" w:rsidR="0010272B" w:rsidRPr="0071179E" w:rsidRDefault="0010272B" w:rsidP="0010272B">
      <w:pPr>
        <w:jc w:val="both"/>
        <w:rPr>
          <w:rFonts w:ascii="Arial" w:hAnsi="Arial" w:cs="Arial"/>
          <w:color w:val="7030A0"/>
          <w:lang w:val="en-GB"/>
        </w:rPr>
      </w:pPr>
      <w:r w:rsidRPr="0071179E">
        <w:rPr>
          <w:rFonts w:ascii="Arial" w:hAnsi="Arial" w:cs="Arial"/>
          <w:color w:val="7030A0"/>
          <w:u w:val="single"/>
          <w:lang w:val="en-GB"/>
        </w:rPr>
        <w:t>Raising awareness</w:t>
      </w:r>
      <w:r w:rsidRPr="0071179E">
        <w:rPr>
          <w:rFonts w:ascii="Arial" w:hAnsi="Arial" w:cs="Arial"/>
          <w:color w:val="7030A0"/>
          <w:lang w:val="en-GB"/>
        </w:rPr>
        <w:t xml:space="preserve"> on social cohesion and peaceful conflict management</w:t>
      </w:r>
      <w:r w:rsidR="00722C3D" w:rsidRPr="0071179E">
        <w:rPr>
          <w:rFonts w:ascii="Arial" w:hAnsi="Arial" w:cs="Arial"/>
          <w:color w:val="7030A0"/>
          <w:lang w:val="en-GB"/>
        </w:rPr>
        <w:t>:</w:t>
      </w:r>
      <w:r w:rsidRPr="0071179E">
        <w:rPr>
          <w:rFonts w:ascii="Arial" w:hAnsi="Arial" w:cs="Arial"/>
          <w:color w:val="7030A0"/>
          <w:lang w:val="en-GB"/>
        </w:rPr>
        <w:t xml:space="preserve"> </w:t>
      </w:r>
      <w:r w:rsidR="00722C3D" w:rsidRPr="0071179E">
        <w:rPr>
          <w:rFonts w:ascii="Arial" w:hAnsi="Arial" w:cs="Arial"/>
          <w:color w:val="7030A0"/>
          <w:lang w:val="en-GB"/>
        </w:rPr>
        <w:t>a</w:t>
      </w:r>
      <w:r w:rsidRPr="0071179E">
        <w:rPr>
          <w:rFonts w:ascii="Arial" w:hAnsi="Arial" w:cs="Arial"/>
          <w:color w:val="7030A0"/>
          <w:lang w:val="en-GB"/>
        </w:rPr>
        <w:t xml:space="preserve">nger management </w:t>
      </w:r>
      <w:r w:rsidR="00722C3D" w:rsidRPr="0071179E">
        <w:rPr>
          <w:rFonts w:ascii="Arial" w:hAnsi="Arial" w:cs="Arial"/>
          <w:color w:val="7030A0"/>
          <w:lang w:val="en-GB"/>
        </w:rPr>
        <w:t xml:space="preserve">awareness raising sessions </w:t>
      </w:r>
      <w:r w:rsidRPr="0071179E">
        <w:rPr>
          <w:rFonts w:ascii="Arial" w:hAnsi="Arial" w:cs="Arial"/>
          <w:color w:val="7030A0"/>
          <w:lang w:val="en-GB"/>
        </w:rPr>
        <w:t xml:space="preserve">for 750 </w:t>
      </w:r>
      <w:r w:rsidR="00722C3D" w:rsidRPr="0071179E">
        <w:rPr>
          <w:rFonts w:ascii="Arial" w:hAnsi="Arial" w:cs="Arial"/>
          <w:color w:val="7030A0"/>
          <w:lang w:val="en-GB"/>
        </w:rPr>
        <w:t>beneficiaries</w:t>
      </w:r>
      <w:r w:rsidRPr="0071179E">
        <w:rPr>
          <w:rFonts w:ascii="Arial" w:hAnsi="Arial" w:cs="Arial"/>
          <w:color w:val="7030A0"/>
          <w:lang w:val="en-GB"/>
        </w:rPr>
        <w:t xml:space="preserve"> </w:t>
      </w:r>
      <w:r w:rsidR="00722C3D" w:rsidRPr="0071179E">
        <w:rPr>
          <w:rFonts w:ascii="Arial" w:hAnsi="Arial" w:cs="Arial"/>
          <w:color w:val="7030A0"/>
          <w:lang w:val="en-GB"/>
        </w:rPr>
        <w:t>–</w:t>
      </w:r>
      <w:r w:rsidRPr="0071179E">
        <w:rPr>
          <w:rFonts w:ascii="Arial" w:hAnsi="Arial" w:cs="Arial"/>
          <w:color w:val="7030A0"/>
          <w:lang w:val="en-GB"/>
        </w:rPr>
        <w:t xml:space="preserve"> 90% of them women.</w:t>
      </w:r>
    </w:p>
    <w:p w14:paraId="42B086A3" w14:textId="77777777" w:rsidR="00EE32A3" w:rsidRDefault="00EE32A3" w:rsidP="0010272B">
      <w:pPr>
        <w:jc w:val="both"/>
        <w:rPr>
          <w:rFonts w:ascii="Arial" w:hAnsi="Arial" w:cs="Arial"/>
          <w:color w:val="7030A0"/>
          <w:lang w:val="en-GB"/>
        </w:rPr>
      </w:pPr>
    </w:p>
    <w:p w14:paraId="4263FC87" w14:textId="2E63B8AD" w:rsidR="0010272B" w:rsidRPr="0071179E" w:rsidRDefault="0010272B" w:rsidP="0010272B">
      <w:pPr>
        <w:jc w:val="both"/>
        <w:rPr>
          <w:rFonts w:ascii="Arial" w:hAnsi="Arial" w:cs="Arial"/>
          <w:color w:val="7030A0"/>
          <w:lang w:val="en-GB"/>
        </w:rPr>
      </w:pPr>
      <w:r w:rsidRPr="0071179E">
        <w:rPr>
          <w:rFonts w:ascii="Arial" w:hAnsi="Arial" w:cs="Arial"/>
          <w:color w:val="7030A0"/>
          <w:lang w:val="en-GB"/>
        </w:rPr>
        <w:t xml:space="preserve">Creation and strengthening of </w:t>
      </w:r>
      <w:r w:rsidRPr="0071179E">
        <w:rPr>
          <w:rFonts w:ascii="Arial" w:hAnsi="Arial" w:cs="Arial"/>
          <w:color w:val="7030A0"/>
          <w:u w:val="single"/>
          <w:lang w:val="en-GB"/>
        </w:rPr>
        <w:t>Community mechanisms for social protection and cohesion</w:t>
      </w:r>
      <w:r w:rsidRPr="0071179E">
        <w:rPr>
          <w:rFonts w:ascii="Arial" w:hAnsi="Arial" w:cs="Arial"/>
          <w:color w:val="7030A0"/>
          <w:lang w:val="en-GB"/>
        </w:rPr>
        <w:t> </w:t>
      </w:r>
      <w:r w:rsidRPr="0071179E">
        <w:rPr>
          <w:rFonts w:ascii="Arial" w:hAnsi="Arial" w:cs="Arial"/>
          <w:color w:val="7030A0"/>
          <w:lang w:val="en-GB"/>
        </w:rPr>
        <w:tab/>
      </w:r>
    </w:p>
    <w:p w14:paraId="6B9E2A59" w14:textId="774D40F1" w:rsidR="0010272B" w:rsidRPr="00722C3D" w:rsidRDefault="0010272B" w:rsidP="0010272B">
      <w:pPr>
        <w:jc w:val="both"/>
        <w:rPr>
          <w:rFonts w:ascii="Arial" w:hAnsi="Arial" w:cs="Arial"/>
          <w:color w:val="7030A0"/>
          <w:lang w:val="en-GB"/>
        </w:rPr>
      </w:pPr>
      <w:r w:rsidRPr="0071179E">
        <w:rPr>
          <w:rFonts w:ascii="Arial" w:hAnsi="Arial" w:cs="Arial"/>
          <w:color w:val="7030A0"/>
          <w:lang w:val="en-GB"/>
        </w:rPr>
        <w:t xml:space="preserve">The mental health and protection </w:t>
      </w:r>
      <w:r w:rsidR="00722C3D" w:rsidRPr="0071179E">
        <w:rPr>
          <w:rFonts w:ascii="Arial" w:hAnsi="Arial" w:cs="Arial"/>
          <w:color w:val="7030A0"/>
          <w:lang w:val="en-GB"/>
        </w:rPr>
        <w:t>u</w:t>
      </w:r>
      <w:r w:rsidRPr="0071179E">
        <w:rPr>
          <w:rFonts w:ascii="Arial" w:hAnsi="Arial" w:cs="Arial"/>
          <w:color w:val="7030A0"/>
          <w:lang w:val="en-GB"/>
        </w:rPr>
        <w:t>nit implement</w:t>
      </w:r>
      <w:r w:rsidR="00722C3D" w:rsidRPr="0071179E">
        <w:rPr>
          <w:rFonts w:ascii="Arial" w:hAnsi="Arial" w:cs="Arial"/>
          <w:color w:val="7030A0"/>
          <w:lang w:val="en-GB"/>
        </w:rPr>
        <w:t>ed</w:t>
      </w:r>
      <w:r w:rsidRPr="0071179E">
        <w:rPr>
          <w:rFonts w:ascii="Arial" w:hAnsi="Arial" w:cs="Arial"/>
          <w:color w:val="7030A0"/>
          <w:lang w:val="en-GB"/>
        </w:rPr>
        <w:t xml:space="preserve"> the sessions based on </w:t>
      </w:r>
      <w:r w:rsidR="00722C3D" w:rsidRPr="0071179E">
        <w:rPr>
          <w:rFonts w:ascii="Arial" w:hAnsi="Arial" w:cs="Arial"/>
          <w:color w:val="7030A0"/>
          <w:lang w:val="en-GB"/>
        </w:rPr>
        <w:t>“One</w:t>
      </w:r>
      <w:r w:rsidRPr="0071179E">
        <w:rPr>
          <w:rFonts w:ascii="Arial" w:hAnsi="Arial" w:cs="Arial"/>
          <w:color w:val="7030A0"/>
          <w:lang w:val="en-GB"/>
        </w:rPr>
        <w:t xml:space="preserve"> Refugee” approach for all persons of concern, Syrian and non-Syrian alike, in all sectors and services in Jordan. This approach seeks to reduce and ultimately eliminate differences in rights and services based on nationality, in Government, approaches to protection and assistance.</w:t>
      </w:r>
      <w:r w:rsidR="00722C3D" w:rsidRPr="0071179E">
        <w:rPr>
          <w:rFonts w:ascii="Arial" w:hAnsi="Arial" w:cs="Arial"/>
          <w:color w:val="7030A0"/>
          <w:lang w:val="en-GB"/>
        </w:rPr>
        <w:t xml:space="preserve"> </w:t>
      </w:r>
      <w:r w:rsidRPr="0071179E">
        <w:rPr>
          <w:rFonts w:ascii="Arial" w:hAnsi="Arial" w:cs="Arial"/>
          <w:color w:val="7030A0"/>
          <w:lang w:val="en-GB"/>
        </w:rPr>
        <w:t>Through the group discussion sessions, the beneficiaries of different nationalities felt the interdependence and cooperation between each other, and opinions, ideas and skills were revered, and in each session the satisfaction scale was applied</w:t>
      </w:r>
      <w:r w:rsidR="00722C3D" w:rsidRPr="0071179E">
        <w:rPr>
          <w:rFonts w:ascii="Arial" w:hAnsi="Arial" w:cs="Arial"/>
          <w:color w:val="7030A0"/>
          <w:lang w:val="en-GB"/>
        </w:rPr>
        <w:t xml:space="preserve"> (</w:t>
      </w:r>
      <w:r w:rsidRPr="0071179E">
        <w:rPr>
          <w:rFonts w:ascii="Arial" w:hAnsi="Arial" w:cs="Arial"/>
          <w:color w:val="7030A0"/>
          <w:lang w:val="en-GB"/>
        </w:rPr>
        <w:t>including a question</w:t>
      </w:r>
      <w:r w:rsidR="00722C3D" w:rsidRPr="0071179E">
        <w:rPr>
          <w:rFonts w:ascii="Arial" w:hAnsi="Arial" w:cs="Arial"/>
          <w:color w:val="7030A0"/>
          <w:lang w:val="en-GB"/>
        </w:rPr>
        <w:t xml:space="preserve"> “</w:t>
      </w:r>
      <w:r w:rsidRPr="0071179E">
        <w:rPr>
          <w:rFonts w:ascii="Arial" w:hAnsi="Arial" w:cs="Arial"/>
          <w:color w:val="7030A0"/>
          <w:lang w:val="en-GB"/>
        </w:rPr>
        <w:t>how much did you feel protected during the session?</w:t>
      </w:r>
      <w:r w:rsidR="00722C3D" w:rsidRPr="0071179E">
        <w:rPr>
          <w:rFonts w:ascii="Arial" w:hAnsi="Arial" w:cs="Arial"/>
          <w:color w:val="7030A0"/>
          <w:lang w:val="en-GB"/>
        </w:rPr>
        <w:t>”</w:t>
      </w:r>
      <w:r w:rsidR="00722C3D" w:rsidRPr="00722C3D">
        <w:rPr>
          <w:rFonts w:ascii="Arial" w:hAnsi="Arial" w:cs="Arial"/>
          <w:color w:val="7030A0"/>
          <w:lang w:val="en-GB"/>
        </w:rPr>
        <w:t xml:space="preserve"> - </w:t>
      </w:r>
      <w:r w:rsidRPr="00722C3D">
        <w:rPr>
          <w:rFonts w:ascii="Arial" w:hAnsi="Arial" w:cs="Arial"/>
          <w:color w:val="7030A0"/>
          <w:lang w:val="en-GB"/>
        </w:rPr>
        <w:t>0 meaning ‘zero protected’, 5 meaning to certain extend protected and 10 meaning 100% protected</w:t>
      </w:r>
      <w:r w:rsidR="00722C3D" w:rsidRPr="00722C3D">
        <w:rPr>
          <w:rFonts w:ascii="Arial" w:hAnsi="Arial" w:cs="Arial"/>
          <w:color w:val="7030A0"/>
          <w:lang w:val="en-GB"/>
        </w:rPr>
        <w:t>).</w:t>
      </w:r>
    </w:p>
    <w:p w14:paraId="2DCB93AA" w14:textId="77777777" w:rsidR="0010272B" w:rsidRPr="00722C3D" w:rsidRDefault="0010272B" w:rsidP="0010272B">
      <w:pPr>
        <w:jc w:val="both"/>
        <w:rPr>
          <w:rFonts w:ascii="Arial" w:hAnsi="Arial" w:cs="Arial"/>
          <w:color w:val="7030A0"/>
          <w:lang w:val="en-GB"/>
        </w:rPr>
      </w:pPr>
      <w:r w:rsidRPr="00722C3D">
        <w:rPr>
          <w:rFonts w:ascii="Arial" w:hAnsi="Arial" w:cs="Arial"/>
          <w:color w:val="7030A0"/>
          <w:lang w:val="en-GB"/>
        </w:rPr>
        <w:t xml:space="preserve">Definition of “protected”:  </w:t>
      </w:r>
    </w:p>
    <w:p w14:paraId="22FD5FC5" w14:textId="77777777" w:rsidR="00722C3D" w:rsidRPr="00722C3D" w:rsidRDefault="00722C3D" w:rsidP="0010272B">
      <w:pPr>
        <w:pStyle w:val="ListParagraph"/>
        <w:numPr>
          <w:ilvl w:val="0"/>
          <w:numId w:val="14"/>
        </w:numPr>
        <w:jc w:val="both"/>
        <w:rPr>
          <w:rFonts w:ascii="Arial" w:hAnsi="Arial" w:cs="Arial"/>
          <w:color w:val="7030A0"/>
          <w:lang w:val="en-GB"/>
        </w:rPr>
      </w:pPr>
      <w:r w:rsidRPr="00722C3D">
        <w:rPr>
          <w:rFonts w:ascii="Arial" w:hAnsi="Arial" w:cs="Arial"/>
          <w:color w:val="7030A0"/>
          <w:lang w:val="en-GB"/>
        </w:rPr>
        <w:t>t</w:t>
      </w:r>
      <w:r w:rsidR="0010272B" w:rsidRPr="00722C3D">
        <w:rPr>
          <w:rFonts w:ascii="Arial" w:hAnsi="Arial" w:cs="Arial"/>
          <w:color w:val="7030A0"/>
          <w:lang w:val="en-GB"/>
        </w:rPr>
        <w:t>he ability to express your emotions and thoughts without being judged during the session or while being at the centre</w:t>
      </w:r>
    </w:p>
    <w:p w14:paraId="15A8524B" w14:textId="6D4FDB0F" w:rsidR="0010272B" w:rsidRPr="00722C3D" w:rsidRDefault="00722C3D" w:rsidP="0010272B">
      <w:pPr>
        <w:pStyle w:val="ListParagraph"/>
        <w:numPr>
          <w:ilvl w:val="0"/>
          <w:numId w:val="14"/>
        </w:numPr>
        <w:jc w:val="both"/>
        <w:rPr>
          <w:rFonts w:ascii="Arial" w:hAnsi="Arial" w:cs="Arial"/>
          <w:color w:val="7030A0"/>
          <w:lang w:val="en-GB"/>
        </w:rPr>
      </w:pPr>
      <w:r>
        <w:rPr>
          <w:rFonts w:ascii="Arial" w:hAnsi="Arial" w:cs="Arial"/>
          <w:color w:val="7030A0"/>
          <w:lang w:val="en-GB"/>
        </w:rPr>
        <w:t>n</w:t>
      </w:r>
      <w:r w:rsidR="0010272B" w:rsidRPr="00722C3D">
        <w:rPr>
          <w:rFonts w:ascii="Arial" w:hAnsi="Arial" w:cs="Arial"/>
          <w:color w:val="7030A0"/>
          <w:lang w:val="en-GB"/>
        </w:rPr>
        <w:t>ot being exposed to any harassment, violence, taking advantage from during the session or while being at the centre.</w:t>
      </w:r>
    </w:p>
    <w:p w14:paraId="7635F257" w14:textId="3130F8A2" w:rsidR="0010272B" w:rsidRPr="0010272B" w:rsidRDefault="0010272B" w:rsidP="0010272B">
      <w:pPr>
        <w:jc w:val="both"/>
        <w:rPr>
          <w:rFonts w:ascii="Arial" w:hAnsi="Arial" w:cs="Arial"/>
          <w:color w:val="7030A0"/>
          <w:lang w:val="en-US"/>
        </w:rPr>
      </w:pPr>
      <w:r w:rsidRPr="0010272B">
        <w:rPr>
          <w:rFonts w:ascii="Arial" w:hAnsi="Arial" w:cs="Arial"/>
          <w:color w:val="7030A0"/>
          <w:lang w:val="en-US"/>
        </w:rPr>
        <w:t>90% of the beneficiaries responded that they felt protected during the session.</w:t>
      </w:r>
    </w:p>
    <w:p w14:paraId="0C6C95DB" w14:textId="77777777" w:rsidR="00EE32A3" w:rsidRDefault="00EE32A3" w:rsidP="0010272B">
      <w:pPr>
        <w:jc w:val="both"/>
        <w:rPr>
          <w:rFonts w:ascii="Arial" w:hAnsi="Arial" w:cs="Arial"/>
          <w:color w:val="7030A0"/>
          <w:u w:val="single"/>
          <w:lang w:val="en-GB"/>
        </w:rPr>
      </w:pPr>
    </w:p>
    <w:p w14:paraId="3DA83F3E" w14:textId="12CE38FA" w:rsidR="0010272B" w:rsidRPr="0010272B" w:rsidRDefault="0010272B" w:rsidP="0010272B">
      <w:pPr>
        <w:jc w:val="both"/>
        <w:rPr>
          <w:rFonts w:ascii="Arial" w:hAnsi="Arial" w:cs="Arial"/>
          <w:color w:val="7030A0"/>
          <w:lang w:val="en-GB"/>
        </w:rPr>
      </w:pPr>
      <w:r w:rsidRPr="00A55C62">
        <w:rPr>
          <w:rFonts w:ascii="Arial" w:hAnsi="Arial" w:cs="Arial"/>
          <w:color w:val="7030A0"/>
          <w:u w:val="single"/>
          <w:lang w:val="en-GB"/>
        </w:rPr>
        <w:t>Identification and psychosocial support of displaced persons or returnees, victims of abuse, violence or violations</w:t>
      </w:r>
      <w:r w:rsidR="00A55C62">
        <w:rPr>
          <w:rFonts w:ascii="Arial" w:hAnsi="Arial" w:cs="Arial"/>
          <w:color w:val="7030A0"/>
          <w:lang w:val="en-GB"/>
        </w:rPr>
        <w:t>.</w:t>
      </w:r>
      <w:r w:rsidRPr="0010272B">
        <w:rPr>
          <w:rFonts w:ascii="Arial" w:hAnsi="Arial" w:cs="Arial"/>
          <w:color w:val="7030A0"/>
          <w:lang w:val="en-GB"/>
        </w:rPr>
        <w:t xml:space="preserve"> Through the cash for protection assessment, </w:t>
      </w:r>
      <w:r w:rsidR="00EE32A3">
        <w:rPr>
          <w:rFonts w:ascii="Arial" w:hAnsi="Arial" w:cs="Arial"/>
          <w:color w:val="7030A0"/>
          <w:lang w:val="en-GB"/>
        </w:rPr>
        <w:t>4.000</w:t>
      </w:r>
      <w:r w:rsidRPr="0010272B">
        <w:rPr>
          <w:rFonts w:ascii="Arial" w:hAnsi="Arial" w:cs="Arial"/>
          <w:color w:val="7030A0"/>
          <w:lang w:val="en-GB"/>
        </w:rPr>
        <w:t xml:space="preserve"> highest risk cases </w:t>
      </w:r>
      <w:r w:rsidR="00EE32A3">
        <w:rPr>
          <w:rFonts w:ascii="Arial" w:hAnsi="Arial" w:cs="Arial"/>
          <w:color w:val="7030A0"/>
          <w:lang w:val="en-GB"/>
        </w:rPr>
        <w:t>were</w:t>
      </w:r>
      <w:r w:rsidRPr="0010272B">
        <w:rPr>
          <w:rFonts w:ascii="Arial" w:hAnsi="Arial" w:cs="Arial"/>
          <w:color w:val="7030A0"/>
          <w:lang w:val="en-GB"/>
        </w:rPr>
        <w:t xml:space="preserve"> identified</w:t>
      </w:r>
      <w:r w:rsidR="00EE32A3">
        <w:rPr>
          <w:rFonts w:ascii="Arial" w:hAnsi="Arial" w:cs="Arial"/>
          <w:color w:val="7030A0"/>
          <w:lang w:val="en-GB"/>
        </w:rPr>
        <w:t xml:space="preserve"> –</w:t>
      </w:r>
      <w:r w:rsidRPr="0010272B">
        <w:rPr>
          <w:rFonts w:ascii="Arial" w:hAnsi="Arial" w:cs="Arial"/>
          <w:color w:val="7030A0"/>
          <w:lang w:val="en-GB"/>
        </w:rPr>
        <w:t xml:space="preserve"> especially children, women and LGBTI at risk</w:t>
      </w:r>
      <w:r w:rsidR="00EE32A3">
        <w:rPr>
          <w:rFonts w:ascii="Arial" w:hAnsi="Arial" w:cs="Arial"/>
          <w:color w:val="7030A0"/>
          <w:lang w:val="en-GB"/>
        </w:rPr>
        <w:t>. B</w:t>
      </w:r>
      <w:r w:rsidRPr="0010272B">
        <w:rPr>
          <w:rFonts w:ascii="Arial" w:hAnsi="Arial" w:cs="Arial"/>
          <w:color w:val="7030A0"/>
          <w:lang w:val="en-GB"/>
        </w:rPr>
        <w:t xml:space="preserve">ased on the assessment, </w:t>
      </w:r>
      <w:r w:rsidR="00EE32A3">
        <w:rPr>
          <w:rFonts w:ascii="Arial" w:hAnsi="Arial" w:cs="Arial"/>
          <w:color w:val="7030A0"/>
          <w:lang w:val="en-GB"/>
        </w:rPr>
        <w:t>Caritas provided assistance to 556 women at risk (60%) and 75 children at risk (8%). 731 women were served under the project. Cultural challenges led to difficulties in referring cases to the Family Protection Society: women actually contacted Caritas for discussions, but were reluctant to go through the referral process – especially amongst the host communities.</w:t>
      </w:r>
    </w:p>
    <w:p w14:paraId="55702828" w14:textId="77777777" w:rsidR="00EE32A3" w:rsidRDefault="00EE32A3" w:rsidP="0010272B">
      <w:pPr>
        <w:jc w:val="both"/>
        <w:rPr>
          <w:rFonts w:ascii="Arial" w:hAnsi="Arial" w:cs="Arial"/>
          <w:color w:val="7030A0"/>
          <w:lang w:val="en-GB"/>
        </w:rPr>
      </w:pPr>
    </w:p>
    <w:p w14:paraId="42F1AD45" w14:textId="1467C505" w:rsidR="0010272B" w:rsidRDefault="0010272B" w:rsidP="0010272B">
      <w:pPr>
        <w:jc w:val="both"/>
        <w:rPr>
          <w:rFonts w:ascii="Arial" w:eastAsia="Arial" w:hAnsi="Arial" w:cs="Arial"/>
          <w:color w:val="7030A0"/>
          <w:lang w:val="en-GB"/>
        </w:rPr>
      </w:pPr>
      <w:r w:rsidRPr="00291496">
        <w:rPr>
          <w:rFonts w:ascii="Arial" w:hAnsi="Arial" w:cs="Arial"/>
          <w:color w:val="7030A0"/>
          <w:u w:val="single"/>
          <w:lang w:val="en-GB"/>
        </w:rPr>
        <w:t>Support for dignity kits for women and girls</w:t>
      </w:r>
      <w:r w:rsidR="00291496">
        <w:rPr>
          <w:rFonts w:ascii="Arial" w:hAnsi="Arial" w:cs="Arial"/>
          <w:color w:val="7030A0"/>
          <w:lang w:val="en-GB"/>
        </w:rPr>
        <w:t xml:space="preserve">. </w:t>
      </w:r>
      <w:r w:rsidR="00EE32A3">
        <w:rPr>
          <w:rFonts w:ascii="Arial" w:hAnsi="Arial" w:cs="Arial"/>
          <w:color w:val="7030A0"/>
          <w:lang w:val="en-GB"/>
        </w:rPr>
        <w:t>Caritas Jordan was unable to complete this activity: strong exchange rate fluctuation meant that some activities had to be cut – and this was one of them</w:t>
      </w:r>
      <w:r w:rsidRPr="0010272B">
        <w:rPr>
          <w:rFonts w:ascii="Arial" w:eastAsia="Arial" w:hAnsi="Arial" w:cs="Arial"/>
          <w:color w:val="7030A0"/>
          <w:lang w:val="en-GB"/>
        </w:rPr>
        <w:t>.</w:t>
      </w:r>
    </w:p>
    <w:p w14:paraId="29E73C81" w14:textId="5FDECE10" w:rsidR="00291496" w:rsidRDefault="00291496" w:rsidP="0010272B">
      <w:pPr>
        <w:jc w:val="both"/>
        <w:rPr>
          <w:rFonts w:ascii="Arial" w:hAnsi="Arial" w:cs="Arial"/>
          <w:color w:val="6F2F9F"/>
          <w:lang w:val="en-GB"/>
        </w:rPr>
      </w:pPr>
    </w:p>
    <w:p w14:paraId="01942910" w14:textId="77777777" w:rsidR="00A54A26" w:rsidRPr="0010272B" w:rsidRDefault="00A54A26" w:rsidP="0010272B">
      <w:pPr>
        <w:jc w:val="both"/>
        <w:rPr>
          <w:rFonts w:ascii="Arial" w:hAnsi="Arial" w:cs="Arial"/>
          <w:color w:val="6F2F9F"/>
          <w:lang w:val="en-GB"/>
        </w:rPr>
      </w:pPr>
    </w:p>
    <w:p w14:paraId="2E1BBC96" w14:textId="3189933F" w:rsidR="00EF29FF" w:rsidRDefault="00EF29FF" w:rsidP="006B7E5F">
      <w:pPr>
        <w:jc w:val="both"/>
        <w:rPr>
          <w:rFonts w:ascii="Arial" w:hAnsi="Arial" w:cs="Arial"/>
          <w:color w:val="528135"/>
        </w:rPr>
      </w:pPr>
      <w:r w:rsidRPr="00EF29FF">
        <w:rPr>
          <w:rFonts w:ascii="Arial" w:hAnsi="Arial" w:cs="Arial"/>
          <w:b/>
          <w:color w:val="528135"/>
        </w:rPr>
        <w:t>Niger</w:t>
      </w:r>
      <w:r w:rsidRPr="00EF29FF">
        <w:rPr>
          <w:rFonts w:ascii="Arial" w:hAnsi="Arial" w:cs="Arial"/>
          <w:color w:val="528135"/>
        </w:rPr>
        <w:t>.</w:t>
      </w:r>
      <w:r w:rsidR="00476CC1">
        <w:rPr>
          <w:rFonts w:ascii="Arial" w:hAnsi="Arial" w:cs="Arial"/>
          <w:color w:val="528135"/>
        </w:rPr>
        <w:t xml:space="preserve"> </w:t>
      </w:r>
    </w:p>
    <w:p w14:paraId="05E2AA63" w14:textId="63AF4AEA" w:rsidR="00024436" w:rsidRDefault="00024436" w:rsidP="006B7E5F">
      <w:pPr>
        <w:jc w:val="both"/>
        <w:rPr>
          <w:rFonts w:ascii="Arial" w:hAnsi="Arial" w:cs="Arial"/>
          <w:color w:val="528135"/>
        </w:rPr>
      </w:pPr>
    </w:p>
    <w:tbl>
      <w:tblPr>
        <w:tblStyle w:val="TableGrid"/>
        <w:tblW w:w="0" w:type="auto"/>
        <w:jc w:val="center"/>
        <w:tblLook w:val="04A0" w:firstRow="1" w:lastRow="0" w:firstColumn="1" w:lastColumn="0" w:noHBand="0" w:noVBand="1"/>
      </w:tblPr>
      <w:tblGrid>
        <w:gridCol w:w="1549"/>
        <w:gridCol w:w="1348"/>
        <w:gridCol w:w="2268"/>
        <w:gridCol w:w="2035"/>
        <w:gridCol w:w="2540"/>
      </w:tblGrid>
      <w:tr w:rsidR="00024436" w:rsidRPr="00024436" w14:paraId="26A5148C" w14:textId="77777777" w:rsidTr="00C16B90">
        <w:trPr>
          <w:jc w:val="center"/>
        </w:trPr>
        <w:tc>
          <w:tcPr>
            <w:tcW w:w="9740" w:type="dxa"/>
            <w:gridSpan w:val="5"/>
            <w:vAlign w:val="center"/>
          </w:tcPr>
          <w:p w14:paraId="0AD19DF2" w14:textId="43527CD1" w:rsidR="00024436" w:rsidRPr="00024436" w:rsidRDefault="00024436" w:rsidP="00024436">
            <w:pPr>
              <w:jc w:val="center"/>
              <w:rPr>
                <w:rFonts w:ascii="Arial" w:hAnsi="Arial" w:cs="Arial"/>
                <w:b/>
                <w:color w:val="528135"/>
                <w:sz w:val="20"/>
                <w:szCs w:val="20"/>
              </w:rPr>
            </w:pPr>
            <w:r>
              <w:rPr>
                <w:rFonts w:ascii="Arial" w:hAnsi="Arial" w:cs="Arial"/>
                <w:b/>
                <w:color w:val="528135"/>
                <w:sz w:val="20"/>
                <w:szCs w:val="20"/>
              </w:rPr>
              <w:t>Points d’Eau Autonomes (PEA)</w:t>
            </w:r>
          </w:p>
        </w:tc>
      </w:tr>
      <w:tr w:rsidR="00AF79C1" w:rsidRPr="00024436" w14:paraId="5DE7418F" w14:textId="77777777" w:rsidTr="00024436">
        <w:trPr>
          <w:jc w:val="center"/>
        </w:trPr>
        <w:tc>
          <w:tcPr>
            <w:tcW w:w="1549" w:type="dxa"/>
            <w:vAlign w:val="center"/>
          </w:tcPr>
          <w:p w14:paraId="2F78027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Communes</w:t>
            </w:r>
          </w:p>
        </w:tc>
        <w:tc>
          <w:tcPr>
            <w:tcW w:w="1348" w:type="dxa"/>
            <w:vAlign w:val="center"/>
          </w:tcPr>
          <w:p w14:paraId="2A029C38" w14:textId="20487AA0"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Nombre de PEA</w:t>
            </w:r>
          </w:p>
        </w:tc>
        <w:tc>
          <w:tcPr>
            <w:tcW w:w="2268" w:type="dxa"/>
            <w:vAlign w:val="center"/>
          </w:tcPr>
          <w:p w14:paraId="412FCACA" w14:textId="17951615"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 xml:space="preserve">Villages </w:t>
            </w:r>
          </w:p>
        </w:tc>
        <w:tc>
          <w:tcPr>
            <w:tcW w:w="2035" w:type="dxa"/>
            <w:vAlign w:val="center"/>
          </w:tcPr>
          <w:p w14:paraId="618374EF" w14:textId="4D7CE1D2"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Nbre des ménages approvisionnés</w:t>
            </w:r>
          </w:p>
        </w:tc>
        <w:tc>
          <w:tcPr>
            <w:tcW w:w="2540" w:type="dxa"/>
            <w:vAlign w:val="center"/>
          </w:tcPr>
          <w:p w14:paraId="0B29CE9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Commentaire</w:t>
            </w:r>
          </w:p>
        </w:tc>
      </w:tr>
      <w:tr w:rsidR="00AF79C1" w:rsidRPr="00024436" w14:paraId="4EE343F9" w14:textId="77777777" w:rsidTr="00024436">
        <w:trPr>
          <w:jc w:val="center"/>
        </w:trPr>
        <w:tc>
          <w:tcPr>
            <w:tcW w:w="1549" w:type="dxa"/>
            <w:vAlign w:val="center"/>
          </w:tcPr>
          <w:p w14:paraId="0BCAE87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Diffa</w:t>
            </w:r>
          </w:p>
        </w:tc>
        <w:tc>
          <w:tcPr>
            <w:tcW w:w="1348" w:type="dxa"/>
            <w:vAlign w:val="center"/>
          </w:tcPr>
          <w:p w14:paraId="0244C4B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w:t>
            </w:r>
          </w:p>
        </w:tc>
        <w:tc>
          <w:tcPr>
            <w:tcW w:w="2268" w:type="dxa"/>
            <w:vAlign w:val="center"/>
          </w:tcPr>
          <w:p w14:paraId="233B961F"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Marmakiméri</w:t>
            </w:r>
            <w:proofErr w:type="spellEnd"/>
          </w:p>
        </w:tc>
        <w:tc>
          <w:tcPr>
            <w:tcW w:w="2035" w:type="dxa"/>
            <w:vAlign w:val="center"/>
          </w:tcPr>
          <w:p w14:paraId="3FFADD7C" w14:textId="3E3290BE"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257</w:t>
            </w:r>
          </w:p>
        </w:tc>
        <w:tc>
          <w:tcPr>
            <w:tcW w:w="2540" w:type="dxa"/>
            <w:vMerge w:val="restart"/>
            <w:vAlign w:val="center"/>
          </w:tcPr>
          <w:p w14:paraId="160FADB3" w14:textId="77777777" w:rsidR="00024436" w:rsidRPr="00024436" w:rsidRDefault="00024436" w:rsidP="00024436">
            <w:pPr>
              <w:rPr>
                <w:rFonts w:ascii="Arial" w:hAnsi="Arial" w:cs="Arial"/>
                <w:color w:val="528135"/>
                <w:sz w:val="20"/>
                <w:szCs w:val="20"/>
              </w:rPr>
            </w:pPr>
            <w:r w:rsidRPr="00024436">
              <w:rPr>
                <w:rFonts w:ascii="Arial" w:hAnsi="Arial" w:cs="Arial"/>
                <w:color w:val="528135"/>
                <w:sz w:val="20"/>
                <w:szCs w:val="20"/>
              </w:rPr>
              <w:t>Cette répartition fait suite aux besoins exprimés au titre de la région par le service régional de l’hydraulique sur la base de la cartographie des besoins en eau potable.</w:t>
            </w:r>
          </w:p>
          <w:p w14:paraId="728762B9" w14:textId="77777777" w:rsidR="00024436" w:rsidRPr="00024436" w:rsidRDefault="00024436" w:rsidP="00024436">
            <w:pPr>
              <w:rPr>
                <w:rFonts w:ascii="Arial" w:hAnsi="Arial" w:cs="Arial"/>
                <w:color w:val="528135"/>
                <w:sz w:val="20"/>
                <w:szCs w:val="20"/>
              </w:rPr>
            </w:pPr>
            <w:r w:rsidRPr="00024436">
              <w:rPr>
                <w:rFonts w:ascii="Arial" w:hAnsi="Arial" w:cs="Arial"/>
                <w:color w:val="528135"/>
                <w:sz w:val="20"/>
                <w:szCs w:val="20"/>
              </w:rPr>
              <w:t>Ce sont à peu près 8911 personnes qui auront accès à l’eau potable de suite de la réalisation de ces 7 PEA</w:t>
            </w:r>
          </w:p>
        </w:tc>
      </w:tr>
      <w:tr w:rsidR="00AF79C1" w:rsidRPr="00024436" w14:paraId="6FD7D9F1" w14:textId="77777777" w:rsidTr="00024436">
        <w:trPr>
          <w:trHeight w:val="515"/>
          <w:jc w:val="center"/>
        </w:trPr>
        <w:tc>
          <w:tcPr>
            <w:tcW w:w="1549" w:type="dxa"/>
            <w:vMerge w:val="restart"/>
            <w:vAlign w:val="center"/>
          </w:tcPr>
          <w:p w14:paraId="7FB38F87"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Mainé</w:t>
            </w:r>
            <w:proofErr w:type="spellEnd"/>
            <w:r w:rsidRPr="00024436">
              <w:rPr>
                <w:rFonts w:ascii="Arial" w:hAnsi="Arial" w:cs="Arial"/>
                <w:color w:val="528135"/>
                <w:sz w:val="20"/>
                <w:szCs w:val="20"/>
              </w:rPr>
              <w:t xml:space="preserve"> </w:t>
            </w:r>
            <w:proofErr w:type="spellStart"/>
            <w:r w:rsidRPr="00024436">
              <w:rPr>
                <w:rFonts w:ascii="Arial" w:hAnsi="Arial" w:cs="Arial"/>
                <w:color w:val="528135"/>
                <w:sz w:val="20"/>
                <w:szCs w:val="20"/>
              </w:rPr>
              <w:t>Soroa</w:t>
            </w:r>
            <w:proofErr w:type="spellEnd"/>
          </w:p>
        </w:tc>
        <w:tc>
          <w:tcPr>
            <w:tcW w:w="1348" w:type="dxa"/>
            <w:vMerge w:val="restart"/>
            <w:vAlign w:val="center"/>
          </w:tcPr>
          <w:p w14:paraId="269639B6" w14:textId="77777777" w:rsidR="00024436" w:rsidRPr="00024436" w:rsidRDefault="00024436" w:rsidP="00024436">
            <w:pPr>
              <w:jc w:val="center"/>
              <w:rPr>
                <w:rFonts w:ascii="Arial" w:hAnsi="Arial" w:cs="Arial"/>
                <w:color w:val="528135"/>
                <w:sz w:val="20"/>
                <w:szCs w:val="20"/>
              </w:rPr>
            </w:pPr>
          </w:p>
          <w:p w14:paraId="6C30C4C5" w14:textId="074DE06D"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w:t>
            </w:r>
          </w:p>
        </w:tc>
        <w:tc>
          <w:tcPr>
            <w:tcW w:w="2268" w:type="dxa"/>
            <w:vAlign w:val="center"/>
          </w:tcPr>
          <w:p w14:paraId="25F9A89D" w14:textId="4E8B3C09"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 xml:space="preserve">Garin </w:t>
            </w:r>
            <w:proofErr w:type="spellStart"/>
            <w:r w:rsidRPr="00024436">
              <w:rPr>
                <w:rFonts w:ascii="Arial" w:hAnsi="Arial" w:cs="Arial"/>
                <w:color w:val="528135"/>
                <w:sz w:val="20"/>
                <w:szCs w:val="20"/>
              </w:rPr>
              <w:t>Toudou</w:t>
            </w:r>
            <w:proofErr w:type="spellEnd"/>
            <w:r w:rsidRPr="00024436">
              <w:rPr>
                <w:rFonts w:ascii="Arial" w:hAnsi="Arial" w:cs="Arial"/>
                <w:color w:val="528135"/>
                <w:sz w:val="20"/>
                <w:szCs w:val="20"/>
              </w:rPr>
              <w:t xml:space="preserve"> Arabe</w:t>
            </w:r>
          </w:p>
        </w:tc>
        <w:tc>
          <w:tcPr>
            <w:tcW w:w="2035" w:type="dxa"/>
            <w:vAlign w:val="center"/>
          </w:tcPr>
          <w:p w14:paraId="75C64A0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189</w:t>
            </w:r>
          </w:p>
        </w:tc>
        <w:tc>
          <w:tcPr>
            <w:tcW w:w="2540" w:type="dxa"/>
            <w:vMerge/>
            <w:vAlign w:val="center"/>
          </w:tcPr>
          <w:p w14:paraId="5311E054" w14:textId="77777777" w:rsidR="00024436" w:rsidRPr="00024436" w:rsidRDefault="00024436" w:rsidP="00024436">
            <w:pPr>
              <w:jc w:val="center"/>
              <w:rPr>
                <w:rFonts w:ascii="Arial" w:hAnsi="Arial" w:cs="Arial"/>
                <w:color w:val="528135"/>
                <w:sz w:val="20"/>
                <w:szCs w:val="20"/>
              </w:rPr>
            </w:pPr>
          </w:p>
        </w:tc>
      </w:tr>
      <w:tr w:rsidR="00AF79C1" w:rsidRPr="00024436" w14:paraId="4C1913A4" w14:textId="77777777" w:rsidTr="00024436">
        <w:trPr>
          <w:trHeight w:val="485"/>
          <w:jc w:val="center"/>
        </w:trPr>
        <w:tc>
          <w:tcPr>
            <w:tcW w:w="1549" w:type="dxa"/>
            <w:vMerge/>
            <w:vAlign w:val="center"/>
          </w:tcPr>
          <w:p w14:paraId="46D0F42D" w14:textId="77777777" w:rsidR="00024436" w:rsidRPr="00024436" w:rsidRDefault="00024436" w:rsidP="00024436">
            <w:pPr>
              <w:jc w:val="center"/>
              <w:rPr>
                <w:rFonts w:ascii="Arial" w:hAnsi="Arial" w:cs="Arial"/>
                <w:color w:val="528135"/>
                <w:sz w:val="20"/>
                <w:szCs w:val="20"/>
              </w:rPr>
            </w:pPr>
          </w:p>
        </w:tc>
        <w:tc>
          <w:tcPr>
            <w:tcW w:w="1348" w:type="dxa"/>
            <w:vMerge/>
            <w:vAlign w:val="center"/>
          </w:tcPr>
          <w:p w14:paraId="5934457A" w14:textId="77777777" w:rsidR="00024436" w:rsidRPr="00024436" w:rsidRDefault="00024436" w:rsidP="00024436">
            <w:pPr>
              <w:jc w:val="center"/>
              <w:rPr>
                <w:rFonts w:ascii="Arial" w:hAnsi="Arial" w:cs="Arial"/>
                <w:color w:val="528135"/>
                <w:sz w:val="20"/>
                <w:szCs w:val="20"/>
              </w:rPr>
            </w:pPr>
          </w:p>
        </w:tc>
        <w:tc>
          <w:tcPr>
            <w:tcW w:w="2268" w:type="dxa"/>
            <w:vAlign w:val="center"/>
          </w:tcPr>
          <w:p w14:paraId="455A3F1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roofErr w:type="spellStart"/>
            <w:r w:rsidRPr="00024436">
              <w:rPr>
                <w:rFonts w:ascii="Arial" w:hAnsi="Arial" w:cs="Arial"/>
                <w:color w:val="528135"/>
                <w:sz w:val="20"/>
                <w:szCs w:val="20"/>
              </w:rPr>
              <w:t>Kassoulwa</w:t>
            </w:r>
            <w:proofErr w:type="spellEnd"/>
          </w:p>
        </w:tc>
        <w:tc>
          <w:tcPr>
            <w:tcW w:w="2035" w:type="dxa"/>
            <w:vAlign w:val="center"/>
          </w:tcPr>
          <w:p w14:paraId="3232890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136</w:t>
            </w:r>
          </w:p>
        </w:tc>
        <w:tc>
          <w:tcPr>
            <w:tcW w:w="2540" w:type="dxa"/>
            <w:vMerge/>
            <w:vAlign w:val="center"/>
          </w:tcPr>
          <w:p w14:paraId="57BEC1AE" w14:textId="77777777" w:rsidR="00024436" w:rsidRPr="00024436" w:rsidRDefault="00024436" w:rsidP="00024436">
            <w:pPr>
              <w:jc w:val="center"/>
              <w:rPr>
                <w:rFonts w:ascii="Arial" w:hAnsi="Arial" w:cs="Arial"/>
                <w:color w:val="528135"/>
                <w:sz w:val="20"/>
                <w:szCs w:val="20"/>
              </w:rPr>
            </w:pPr>
          </w:p>
        </w:tc>
      </w:tr>
      <w:tr w:rsidR="00AF79C1" w:rsidRPr="00024436" w14:paraId="6DA20B17" w14:textId="77777777" w:rsidTr="00024436">
        <w:trPr>
          <w:trHeight w:val="364"/>
          <w:jc w:val="center"/>
        </w:trPr>
        <w:tc>
          <w:tcPr>
            <w:tcW w:w="1549" w:type="dxa"/>
            <w:vMerge w:val="restart"/>
            <w:vAlign w:val="center"/>
          </w:tcPr>
          <w:p w14:paraId="791355D6"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Chétimari</w:t>
            </w:r>
            <w:proofErr w:type="spellEnd"/>
          </w:p>
        </w:tc>
        <w:tc>
          <w:tcPr>
            <w:tcW w:w="1348" w:type="dxa"/>
            <w:vMerge w:val="restart"/>
            <w:vAlign w:val="center"/>
          </w:tcPr>
          <w:p w14:paraId="75D0FC15" w14:textId="77777777" w:rsidR="00024436" w:rsidRPr="00024436" w:rsidRDefault="00024436" w:rsidP="00024436">
            <w:pPr>
              <w:jc w:val="center"/>
              <w:rPr>
                <w:rFonts w:ascii="Arial" w:hAnsi="Arial" w:cs="Arial"/>
                <w:color w:val="528135"/>
                <w:sz w:val="20"/>
                <w:szCs w:val="20"/>
              </w:rPr>
            </w:pPr>
          </w:p>
          <w:p w14:paraId="6D63AFE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w:t>
            </w:r>
          </w:p>
        </w:tc>
        <w:tc>
          <w:tcPr>
            <w:tcW w:w="2268" w:type="dxa"/>
            <w:vAlign w:val="center"/>
          </w:tcPr>
          <w:p w14:paraId="245F4D7D"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roofErr w:type="spellStart"/>
            <w:r w:rsidRPr="00024436">
              <w:rPr>
                <w:rFonts w:ascii="Arial" w:hAnsi="Arial" w:cs="Arial"/>
                <w:color w:val="528135"/>
                <w:sz w:val="20"/>
                <w:szCs w:val="20"/>
              </w:rPr>
              <w:t>AdjikoiariKiari</w:t>
            </w:r>
            <w:proofErr w:type="spellEnd"/>
          </w:p>
        </w:tc>
        <w:tc>
          <w:tcPr>
            <w:tcW w:w="2035" w:type="dxa"/>
            <w:vAlign w:val="center"/>
          </w:tcPr>
          <w:p w14:paraId="772C8CE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206</w:t>
            </w:r>
          </w:p>
        </w:tc>
        <w:tc>
          <w:tcPr>
            <w:tcW w:w="2540" w:type="dxa"/>
            <w:vMerge/>
            <w:vAlign w:val="center"/>
          </w:tcPr>
          <w:p w14:paraId="03264141" w14:textId="77777777" w:rsidR="00024436" w:rsidRPr="00024436" w:rsidRDefault="00024436" w:rsidP="00024436">
            <w:pPr>
              <w:jc w:val="center"/>
              <w:rPr>
                <w:rFonts w:ascii="Arial" w:hAnsi="Arial" w:cs="Arial"/>
                <w:color w:val="528135"/>
                <w:sz w:val="20"/>
                <w:szCs w:val="20"/>
              </w:rPr>
            </w:pPr>
          </w:p>
        </w:tc>
      </w:tr>
      <w:tr w:rsidR="00AF79C1" w:rsidRPr="00024436" w14:paraId="739D803D" w14:textId="77777777" w:rsidTr="00024436">
        <w:trPr>
          <w:trHeight w:val="364"/>
          <w:jc w:val="center"/>
        </w:trPr>
        <w:tc>
          <w:tcPr>
            <w:tcW w:w="1549" w:type="dxa"/>
            <w:vMerge/>
            <w:vAlign w:val="center"/>
          </w:tcPr>
          <w:p w14:paraId="7C905F33" w14:textId="77777777" w:rsidR="00024436" w:rsidRPr="00024436" w:rsidRDefault="00024436" w:rsidP="00024436">
            <w:pPr>
              <w:jc w:val="center"/>
              <w:rPr>
                <w:rFonts w:ascii="Arial" w:hAnsi="Arial" w:cs="Arial"/>
                <w:color w:val="528135"/>
                <w:sz w:val="20"/>
                <w:szCs w:val="20"/>
              </w:rPr>
            </w:pPr>
          </w:p>
        </w:tc>
        <w:tc>
          <w:tcPr>
            <w:tcW w:w="1348" w:type="dxa"/>
            <w:vMerge/>
            <w:vAlign w:val="center"/>
          </w:tcPr>
          <w:p w14:paraId="49A12362" w14:textId="77777777" w:rsidR="00024436" w:rsidRPr="00024436" w:rsidRDefault="00024436" w:rsidP="00024436">
            <w:pPr>
              <w:jc w:val="center"/>
              <w:rPr>
                <w:rFonts w:ascii="Arial" w:hAnsi="Arial" w:cs="Arial"/>
                <w:color w:val="528135"/>
                <w:sz w:val="20"/>
                <w:szCs w:val="20"/>
              </w:rPr>
            </w:pPr>
          </w:p>
        </w:tc>
        <w:tc>
          <w:tcPr>
            <w:tcW w:w="2268" w:type="dxa"/>
            <w:vAlign w:val="center"/>
          </w:tcPr>
          <w:p w14:paraId="45D74A2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roofErr w:type="spellStart"/>
            <w:r w:rsidRPr="00024436">
              <w:rPr>
                <w:rFonts w:ascii="Arial" w:hAnsi="Arial" w:cs="Arial"/>
                <w:color w:val="528135"/>
                <w:sz w:val="20"/>
                <w:szCs w:val="20"/>
              </w:rPr>
              <w:t>Awaridi</w:t>
            </w:r>
            <w:proofErr w:type="spellEnd"/>
          </w:p>
        </w:tc>
        <w:tc>
          <w:tcPr>
            <w:tcW w:w="2035" w:type="dxa"/>
            <w:vAlign w:val="center"/>
          </w:tcPr>
          <w:p w14:paraId="6F45AFE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152</w:t>
            </w:r>
          </w:p>
        </w:tc>
        <w:tc>
          <w:tcPr>
            <w:tcW w:w="2540" w:type="dxa"/>
            <w:vMerge/>
            <w:vAlign w:val="center"/>
          </w:tcPr>
          <w:p w14:paraId="5F7A5862" w14:textId="77777777" w:rsidR="00024436" w:rsidRPr="00024436" w:rsidRDefault="00024436" w:rsidP="00024436">
            <w:pPr>
              <w:jc w:val="center"/>
              <w:rPr>
                <w:rFonts w:ascii="Arial" w:hAnsi="Arial" w:cs="Arial"/>
                <w:color w:val="528135"/>
                <w:sz w:val="20"/>
                <w:szCs w:val="20"/>
              </w:rPr>
            </w:pPr>
          </w:p>
        </w:tc>
      </w:tr>
      <w:tr w:rsidR="00AF79C1" w:rsidRPr="00024436" w14:paraId="054D0CDF" w14:textId="77777777" w:rsidTr="00024436">
        <w:trPr>
          <w:trHeight w:val="319"/>
          <w:jc w:val="center"/>
        </w:trPr>
        <w:tc>
          <w:tcPr>
            <w:tcW w:w="1549" w:type="dxa"/>
            <w:vMerge w:val="restart"/>
            <w:vAlign w:val="center"/>
          </w:tcPr>
          <w:p w14:paraId="7C4D9FC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Goudoumaria</w:t>
            </w:r>
          </w:p>
        </w:tc>
        <w:tc>
          <w:tcPr>
            <w:tcW w:w="1348" w:type="dxa"/>
            <w:vMerge w:val="restart"/>
            <w:vAlign w:val="center"/>
          </w:tcPr>
          <w:p w14:paraId="48F7FD7F" w14:textId="77777777" w:rsidR="00024436" w:rsidRPr="00024436" w:rsidRDefault="00024436" w:rsidP="00024436">
            <w:pPr>
              <w:jc w:val="center"/>
              <w:rPr>
                <w:rFonts w:ascii="Arial" w:hAnsi="Arial" w:cs="Arial"/>
                <w:color w:val="528135"/>
                <w:sz w:val="20"/>
                <w:szCs w:val="20"/>
              </w:rPr>
            </w:pPr>
          </w:p>
          <w:p w14:paraId="6CC4C76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w:t>
            </w:r>
          </w:p>
        </w:tc>
        <w:tc>
          <w:tcPr>
            <w:tcW w:w="2268" w:type="dxa"/>
            <w:vAlign w:val="center"/>
          </w:tcPr>
          <w:p w14:paraId="5421B0B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roofErr w:type="spellStart"/>
            <w:r w:rsidRPr="00024436">
              <w:rPr>
                <w:rFonts w:ascii="Arial" w:hAnsi="Arial" w:cs="Arial"/>
                <w:color w:val="528135"/>
                <w:sz w:val="20"/>
                <w:szCs w:val="20"/>
              </w:rPr>
              <w:t>Mettaram</w:t>
            </w:r>
            <w:proofErr w:type="spellEnd"/>
          </w:p>
        </w:tc>
        <w:tc>
          <w:tcPr>
            <w:tcW w:w="2035" w:type="dxa"/>
            <w:vAlign w:val="center"/>
          </w:tcPr>
          <w:p w14:paraId="2B84A29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149</w:t>
            </w:r>
          </w:p>
        </w:tc>
        <w:tc>
          <w:tcPr>
            <w:tcW w:w="2540" w:type="dxa"/>
            <w:vMerge/>
            <w:vAlign w:val="center"/>
          </w:tcPr>
          <w:p w14:paraId="1A5D387E" w14:textId="77777777" w:rsidR="00024436" w:rsidRPr="00024436" w:rsidRDefault="00024436" w:rsidP="00024436">
            <w:pPr>
              <w:jc w:val="center"/>
              <w:rPr>
                <w:rFonts w:ascii="Arial" w:hAnsi="Arial" w:cs="Arial"/>
                <w:color w:val="528135"/>
                <w:sz w:val="20"/>
                <w:szCs w:val="20"/>
              </w:rPr>
            </w:pPr>
          </w:p>
        </w:tc>
      </w:tr>
      <w:tr w:rsidR="00AF79C1" w:rsidRPr="00024436" w14:paraId="5ADB44E1" w14:textId="77777777" w:rsidTr="00024436">
        <w:trPr>
          <w:trHeight w:val="424"/>
          <w:jc w:val="center"/>
        </w:trPr>
        <w:tc>
          <w:tcPr>
            <w:tcW w:w="1549" w:type="dxa"/>
            <w:vMerge/>
            <w:vAlign w:val="center"/>
          </w:tcPr>
          <w:p w14:paraId="77F38B58" w14:textId="77777777" w:rsidR="00024436" w:rsidRPr="00024436" w:rsidRDefault="00024436" w:rsidP="00024436">
            <w:pPr>
              <w:jc w:val="center"/>
              <w:rPr>
                <w:rFonts w:ascii="Arial" w:hAnsi="Arial" w:cs="Arial"/>
                <w:color w:val="528135"/>
                <w:sz w:val="20"/>
                <w:szCs w:val="20"/>
              </w:rPr>
            </w:pPr>
          </w:p>
        </w:tc>
        <w:tc>
          <w:tcPr>
            <w:tcW w:w="1348" w:type="dxa"/>
            <w:vMerge/>
            <w:vAlign w:val="center"/>
          </w:tcPr>
          <w:p w14:paraId="5535A1FC" w14:textId="77777777" w:rsidR="00024436" w:rsidRPr="00024436" w:rsidRDefault="00024436" w:rsidP="00024436">
            <w:pPr>
              <w:jc w:val="center"/>
              <w:rPr>
                <w:rFonts w:ascii="Arial" w:hAnsi="Arial" w:cs="Arial"/>
                <w:color w:val="528135"/>
                <w:sz w:val="20"/>
                <w:szCs w:val="20"/>
              </w:rPr>
            </w:pPr>
          </w:p>
        </w:tc>
        <w:tc>
          <w:tcPr>
            <w:tcW w:w="2268" w:type="dxa"/>
            <w:vAlign w:val="center"/>
          </w:tcPr>
          <w:p w14:paraId="0594137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roofErr w:type="spellStart"/>
            <w:r w:rsidRPr="00024436">
              <w:rPr>
                <w:rFonts w:ascii="Arial" w:hAnsi="Arial" w:cs="Arial"/>
                <w:color w:val="528135"/>
                <w:sz w:val="20"/>
                <w:szCs w:val="20"/>
              </w:rPr>
              <w:t>Yerimaram</w:t>
            </w:r>
            <w:proofErr w:type="spellEnd"/>
          </w:p>
        </w:tc>
        <w:tc>
          <w:tcPr>
            <w:tcW w:w="2035" w:type="dxa"/>
            <w:vAlign w:val="center"/>
          </w:tcPr>
          <w:p w14:paraId="1CBCA58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184</w:t>
            </w:r>
          </w:p>
        </w:tc>
        <w:tc>
          <w:tcPr>
            <w:tcW w:w="2540" w:type="dxa"/>
            <w:vMerge/>
            <w:vAlign w:val="center"/>
          </w:tcPr>
          <w:p w14:paraId="0C274DAB" w14:textId="77777777" w:rsidR="00024436" w:rsidRPr="00024436" w:rsidRDefault="00024436" w:rsidP="00024436">
            <w:pPr>
              <w:jc w:val="center"/>
              <w:rPr>
                <w:rFonts w:ascii="Arial" w:hAnsi="Arial" w:cs="Arial"/>
                <w:color w:val="528135"/>
                <w:sz w:val="20"/>
                <w:szCs w:val="20"/>
              </w:rPr>
            </w:pPr>
          </w:p>
        </w:tc>
      </w:tr>
      <w:tr w:rsidR="00AF79C1" w:rsidRPr="00024436" w14:paraId="6B9D8347" w14:textId="77777777" w:rsidTr="00024436">
        <w:trPr>
          <w:jc w:val="center"/>
        </w:trPr>
        <w:tc>
          <w:tcPr>
            <w:tcW w:w="1549" w:type="dxa"/>
            <w:vAlign w:val="center"/>
          </w:tcPr>
          <w:p w14:paraId="28EE489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Totaux</w:t>
            </w:r>
          </w:p>
        </w:tc>
        <w:tc>
          <w:tcPr>
            <w:tcW w:w="1348" w:type="dxa"/>
            <w:vAlign w:val="center"/>
          </w:tcPr>
          <w:p w14:paraId="58630B43" w14:textId="77777777" w:rsidR="00024436" w:rsidRPr="00024436" w:rsidRDefault="00024436" w:rsidP="00024436">
            <w:pPr>
              <w:jc w:val="center"/>
              <w:rPr>
                <w:rFonts w:ascii="Arial" w:hAnsi="Arial" w:cs="Arial"/>
                <w:b/>
                <w:color w:val="528135"/>
                <w:sz w:val="20"/>
                <w:szCs w:val="20"/>
              </w:rPr>
            </w:pPr>
            <w:r w:rsidRPr="00024436">
              <w:rPr>
                <w:rFonts w:ascii="Arial" w:hAnsi="Arial" w:cs="Arial"/>
                <w:b/>
                <w:color w:val="528135"/>
                <w:sz w:val="20"/>
                <w:szCs w:val="20"/>
              </w:rPr>
              <w:t>7</w:t>
            </w:r>
          </w:p>
        </w:tc>
        <w:tc>
          <w:tcPr>
            <w:tcW w:w="2268" w:type="dxa"/>
            <w:tcBorders>
              <w:bottom w:val="single" w:sz="4" w:space="0" w:color="auto"/>
            </w:tcBorders>
            <w:vAlign w:val="center"/>
          </w:tcPr>
          <w:p w14:paraId="6AB3FDB4" w14:textId="77777777" w:rsidR="00024436" w:rsidRPr="00024436" w:rsidRDefault="00024436" w:rsidP="00024436">
            <w:pPr>
              <w:jc w:val="center"/>
              <w:rPr>
                <w:rFonts w:ascii="Arial" w:hAnsi="Arial" w:cs="Arial"/>
                <w:b/>
                <w:color w:val="528135"/>
                <w:sz w:val="20"/>
                <w:szCs w:val="20"/>
              </w:rPr>
            </w:pPr>
            <w:r w:rsidRPr="00024436">
              <w:rPr>
                <w:rFonts w:ascii="Arial" w:hAnsi="Arial" w:cs="Arial"/>
                <w:b/>
                <w:color w:val="528135"/>
                <w:sz w:val="20"/>
                <w:szCs w:val="20"/>
              </w:rPr>
              <w:t>7</w:t>
            </w:r>
          </w:p>
        </w:tc>
        <w:tc>
          <w:tcPr>
            <w:tcW w:w="2035" w:type="dxa"/>
            <w:vAlign w:val="center"/>
          </w:tcPr>
          <w:p w14:paraId="1618BF9B" w14:textId="77777777" w:rsidR="00024436" w:rsidRPr="00024436" w:rsidRDefault="00024436" w:rsidP="00024436">
            <w:pPr>
              <w:jc w:val="center"/>
              <w:rPr>
                <w:rFonts w:ascii="Arial" w:hAnsi="Arial" w:cs="Arial"/>
                <w:b/>
                <w:color w:val="528135"/>
                <w:sz w:val="20"/>
                <w:szCs w:val="20"/>
              </w:rPr>
            </w:pPr>
            <w:r w:rsidRPr="00024436">
              <w:rPr>
                <w:rFonts w:ascii="Arial" w:hAnsi="Arial" w:cs="Arial"/>
                <w:b/>
                <w:color w:val="528135"/>
                <w:sz w:val="20"/>
                <w:szCs w:val="20"/>
              </w:rPr>
              <w:t>1273</w:t>
            </w:r>
          </w:p>
        </w:tc>
        <w:tc>
          <w:tcPr>
            <w:tcW w:w="2540" w:type="dxa"/>
            <w:vMerge/>
            <w:vAlign w:val="center"/>
          </w:tcPr>
          <w:p w14:paraId="4E7B4F49" w14:textId="77777777" w:rsidR="00024436" w:rsidRPr="00024436" w:rsidRDefault="00024436" w:rsidP="00024436">
            <w:pPr>
              <w:jc w:val="center"/>
              <w:rPr>
                <w:rFonts w:ascii="Arial" w:hAnsi="Arial" w:cs="Arial"/>
                <w:b/>
                <w:color w:val="528135"/>
                <w:sz w:val="20"/>
                <w:szCs w:val="20"/>
              </w:rPr>
            </w:pPr>
          </w:p>
        </w:tc>
      </w:tr>
    </w:tbl>
    <w:p w14:paraId="56D9E0A0" w14:textId="283FBF12" w:rsidR="00024436" w:rsidRDefault="00024436" w:rsidP="006B7E5F">
      <w:pPr>
        <w:jc w:val="both"/>
        <w:rPr>
          <w:rFonts w:ascii="Arial" w:hAnsi="Arial" w:cs="Arial"/>
          <w:color w:val="528135"/>
        </w:rPr>
      </w:pPr>
    </w:p>
    <w:tbl>
      <w:tblPr>
        <w:tblStyle w:val="TableGrid"/>
        <w:tblW w:w="0" w:type="auto"/>
        <w:jc w:val="center"/>
        <w:tblLook w:val="04A0" w:firstRow="1" w:lastRow="0" w:firstColumn="1" w:lastColumn="0" w:noHBand="0" w:noVBand="1"/>
      </w:tblPr>
      <w:tblGrid>
        <w:gridCol w:w="1691"/>
        <w:gridCol w:w="1814"/>
        <w:gridCol w:w="2127"/>
        <w:gridCol w:w="1417"/>
        <w:gridCol w:w="1228"/>
        <w:gridCol w:w="709"/>
        <w:gridCol w:w="937"/>
      </w:tblGrid>
      <w:tr w:rsidR="00024436" w:rsidRPr="00024436" w14:paraId="1EA0C27E" w14:textId="77777777" w:rsidTr="00C16B90">
        <w:trPr>
          <w:jc w:val="center"/>
        </w:trPr>
        <w:tc>
          <w:tcPr>
            <w:tcW w:w="9923" w:type="dxa"/>
            <w:gridSpan w:val="7"/>
            <w:vAlign w:val="center"/>
          </w:tcPr>
          <w:p w14:paraId="38332F0C" w14:textId="3C1DB856" w:rsidR="00024436" w:rsidRPr="00024436" w:rsidRDefault="00024436" w:rsidP="00024436">
            <w:pPr>
              <w:jc w:val="center"/>
              <w:rPr>
                <w:rFonts w:ascii="Arial" w:hAnsi="Arial" w:cs="Arial"/>
                <w:b/>
                <w:color w:val="528135"/>
                <w:sz w:val="20"/>
                <w:szCs w:val="20"/>
              </w:rPr>
            </w:pPr>
            <w:r>
              <w:rPr>
                <w:rFonts w:ascii="Arial" w:hAnsi="Arial" w:cs="Arial"/>
                <w:b/>
                <w:color w:val="528135"/>
                <w:sz w:val="20"/>
                <w:szCs w:val="20"/>
              </w:rPr>
              <w:t>Kits de Dignité</w:t>
            </w:r>
          </w:p>
        </w:tc>
      </w:tr>
      <w:tr w:rsidR="00024436" w:rsidRPr="00024436" w14:paraId="0D1E104B" w14:textId="77777777" w:rsidTr="00024436">
        <w:trPr>
          <w:jc w:val="center"/>
        </w:trPr>
        <w:tc>
          <w:tcPr>
            <w:tcW w:w="1691" w:type="dxa"/>
            <w:vMerge w:val="restart"/>
            <w:vAlign w:val="center"/>
          </w:tcPr>
          <w:p w14:paraId="264D4DC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Commune</w:t>
            </w:r>
          </w:p>
        </w:tc>
        <w:tc>
          <w:tcPr>
            <w:tcW w:w="1814" w:type="dxa"/>
            <w:vMerge w:val="restart"/>
            <w:vAlign w:val="center"/>
          </w:tcPr>
          <w:p w14:paraId="7EAE95CC" w14:textId="0181D29F"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Femmes VBG</w:t>
            </w:r>
          </w:p>
        </w:tc>
        <w:tc>
          <w:tcPr>
            <w:tcW w:w="2127" w:type="dxa"/>
            <w:vMerge w:val="restart"/>
            <w:vAlign w:val="center"/>
          </w:tcPr>
          <w:p w14:paraId="0AB5BBA2" w14:textId="2919AC15"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Femmes</w:t>
            </w:r>
            <w:r>
              <w:rPr>
                <w:rFonts w:ascii="Arial" w:hAnsi="Arial" w:cs="Arial"/>
                <w:color w:val="528135"/>
                <w:sz w:val="20"/>
                <w:szCs w:val="20"/>
              </w:rPr>
              <w:t xml:space="preserve"> </w:t>
            </w:r>
            <w:r w:rsidRPr="00024436">
              <w:rPr>
                <w:rFonts w:ascii="Arial" w:hAnsi="Arial" w:cs="Arial"/>
                <w:color w:val="528135"/>
                <w:sz w:val="20"/>
                <w:szCs w:val="20"/>
              </w:rPr>
              <w:t>vulnérables</w:t>
            </w:r>
          </w:p>
        </w:tc>
        <w:tc>
          <w:tcPr>
            <w:tcW w:w="4291" w:type="dxa"/>
            <w:gridSpan w:val="4"/>
            <w:vAlign w:val="center"/>
          </w:tcPr>
          <w:p w14:paraId="78EBE78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Statut</w:t>
            </w:r>
          </w:p>
        </w:tc>
      </w:tr>
      <w:tr w:rsidR="00024436" w:rsidRPr="00024436" w14:paraId="459A287F" w14:textId="77777777" w:rsidTr="00024436">
        <w:trPr>
          <w:jc w:val="center"/>
        </w:trPr>
        <w:tc>
          <w:tcPr>
            <w:tcW w:w="1691" w:type="dxa"/>
            <w:vMerge/>
            <w:vAlign w:val="center"/>
          </w:tcPr>
          <w:p w14:paraId="5563D69A" w14:textId="77777777" w:rsidR="00024436" w:rsidRPr="00024436" w:rsidRDefault="00024436" w:rsidP="00024436">
            <w:pPr>
              <w:jc w:val="center"/>
              <w:rPr>
                <w:rFonts w:ascii="Arial" w:hAnsi="Arial" w:cs="Arial"/>
                <w:color w:val="528135"/>
                <w:sz w:val="20"/>
                <w:szCs w:val="20"/>
              </w:rPr>
            </w:pPr>
          </w:p>
        </w:tc>
        <w:tc>
          <w:tcPr>
            <w:tcW w:w="1814" w:type="dxa"/>
            <w:vMerge/>
            <w:vAlign w:val="center"/>
          </w:tcPr>
          <w:p w14:paraId="722CA51D" w14:textId="77777777" w:rsidR="00024436" w:rsidRPr="00024436" w:rsidRDefault="00024436" w:rsidP="00024436">
            <w:pPr>
              <w:jc w:val="center"/>
              <w:rPr>
                <w:rFonts w:ascii="Arial" w:hAnsi="Arial" w:cs="Arial"/>
                <w:color w:val="528135"/>
                <w:sz w:val="20"/>
                <w:szCs w:val="20"/>
              </w:rPr>
            </w:pPr>
          </w:p>
        </w:tc>
        <w:tc>
          <w:tcPr>
            <w:tcW w:w="2127" w:type="dxa"/>
            <w:vMerge/>
            <w:vAlign w:val="center"/>
          </w:tcPr>
          <w:p w14:paraId="35C73B34" w14:textId="77777777" w:rsidR="00024436" w:rsidRPr="00024436" w:rsidRDefault="00024436" w:rsidP="00024436">
            <w:pPr>
              <w:jc w:val="center"/>
              <w:rPr>
                <w:rFonts w:ascii="Arial" w:hAnsi="Arial" w:cs="Arial"/>
                <w:color w:val="528135"/>
                <w:sz w:val="20"/>
                <w:szCs w:val="20"/>
              </w:rPr>
            </w:pPr>
          </w:p>
        </w:tc>
        <w:tc>
          <w:tcPr>
            <w:tcW w:w="1417" w:type="dxa"/>
            <w:vAlign w:val="center"/>
          </w:tcPr>
          <w:p w14:paraId="3737027F" w14:textId="6B67A5E1" w:rsidR="00024436" w:rsidRPr="00024436" w:rsidRDefault="00024436" w:rsidP="00024436">
            <w:pPr>
              <w:jc w:val="center"/>
              <w:rPr>
                <w:rFonts w:ascii="Arial" w:hAnsi="Arial" w:cs="Arial"/>
                <w:color w:val="528135"/>
                <w:sz w:val="20"/>
                <w:szCs w:val="20"/>
              </w:rPr>
            </w:pPr>
            <w:r>
              <w:rPr>
                <w:rFonts w:ascii="Arial" w:hAnsi="Arial" w:cs="Arial"/>
                <w:color w:val="528135"/>
                <w:sz w:val="20"/>
                <w:szCs w:val="20"/>
              </w:rPr>
              <w:t>PDI</w:t>
            </w:r>
          </w:p>
        </w:tc>
        <w:tc>
          <w:tcPr>
            <w:tcW w:w="1228" w:type="dxa"/>
            <w:vAlign w:val="center"/>
          </w:tcPr>
          <w:p w14:paraId="54679C59" w14:textId="3010523F"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Réf</w:t>
            </w:r>
          </w:p>
        </w:tc>
        <w:tc>
          <w:tcPr>
            <w:tcW w:w="709" w:type="dxa"/>
            <w:vAlign w:val="center"/>
          </w:tcPr>
          <w:p w14:paraId="25E5F6D9" w14:textId="34E91FA9"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Aut</w:t>
            </w:r>
            <w:proofErr w:type="spellEnd"/>
          </w:p>
        </w:tc>
        <w:tc>
          <w:tcPr>
            <w:tcW w:w="937" w:type="dxa"/>
            <w:vAlign w:val="center"/>
          </w:tcPr>
          <w:p w14:paraId="023BA79F" w14:textId="2A395E3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Ret</w:t>
            </w:r>
            <w:proofErr w:type="spellEnd"/>
          </w:p>
        </w:tc>
      </w:tr>
      <w:tr w:rsidR="00024436" w:rsidRPr="00024436" w14:paraId="69F369DB" w14:textId="77777777" w:rsidTr="00024436">
        <w:trPr>
          <w:jc w:val="center"/>
        </w:trPr>
        <w:tc>
          <w:tcPr>
            <w:tcW w:w="1691" w:type="dxa"/>
            <w:vAlign w:val="center"/>
          </w:tcPr>
          <w:p w14:paraId="461070A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Diffa</w:t>
            </w:r>
          </w:p>
        </w:tc>
        <w:tc>
          <w:tcPr>
            <w:tcW w:w="1814" w:type="dxa"/>
            <w:vAlign w:val="center"/>
          </w:tcPr>
          <w:p w14:paraId="7FBE58F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339</w:t>
            </w:r>
          </w:p>
        </w:tc>
        <w:tc>
          <w:tcPr>
            <w:tcW w:w="2127" w:type="dxa"/>
            <w:vAlign w:val="center"/>
          </w:tcPr>
          <w:p w14:paraId="44689CB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451</w:t>
            </w:r>
          </w:p>
        </w:tc>
        <w:tc>
          <w:tcPr>
            <w:tcW w:w="1417" w:type="dxa"/>
            <w:vAlign w:val="center"/>
          </w:tcPr>
          <w:p w14:paraId="7C517C0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310</w:t>
            </w:r>
          </w:p>
        </w:tc>
        <w:tc>
          <w:tcPr>
            <w:tcW w:w="1228" w:type="dxa"/>
            <w:vAlign w:val="center"/>
          </w:tcPr>
          <w:p w14:paraId="5D1057C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120</w:t>
            </w:r>
          </w:p>
        </w:tc>
        <w:tc>
          <w:tcPr>
            <w:tcW w:w="709" w:type="dxa"/>
            <w:vAlign w:val="center"/>
          </w:tcPr>
          <w:p w14:paraId="57039C4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255</w:t>
            </w:r>
          </w:p>
        </w:tc>
        <w:tc>
          <w:tcPr>
            <w:tcW w:w="937" w:type="dxa"/>
            <w:vAlign w:val="center"/>
          </w:tcPr>
          <w:p w14:paraId="408FDBE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105</w:t>
            </w:r>
          </w:p>
        </w:tc>
      </w:tr>
      <w:tr w:rsidR="00024436" w:rsidRPr="00024436" w14:paraId="00BCFAED" w14:textId="77777777" w:rsidTr="00024436">
        <w:trPr>
          <w:jc w:val="center"/>
        </w:trPr>
        <w:tc>
          <w:tcPr>
            <w:tcW w:w="1691" w:type="dxa"/>
            <w:vAlign w:val="center"/>
          </w:tcPr>
          <w:p w14:paraId="3A30E0F5"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Chetimari</w:t>
            </w:r>
            <w:proofErr w:type="spellEnd"/>
          </w:p>
        </w:tc>
        <w:tc>
          <w:tcPr>
            <w:tcW w:w="1814" w:type="dxa"/>
            <w:vAlign w:val="center"/>
          </w:tcPr>
          <w:p w14:paraId="0032EE2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162</w:t>
            </w:r>
          </w:p>
        </w:tc>
        <w:tc>
          <w:tcPr>
            <w:tcW w:w="2127" w:type="dxa"/>
            <w:vAlign w:val="center"/>
          </w:tcPr>
          <w:p w14:paraId="3CE6E4C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170</w:t>
            </w:r>
          </w:p>
        </w:tc>
        <w:tc>
          <w:tcPr>
            <w:tcW w:w="1417" w:type="dxa"/>
            <w:vAlign w:val="center"/>
          </w:tcPr>
          <w:p w14:paraId="00E43A6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150</w:t>
            </w:r>
          </w:p>
        </w:tc>
        <w:tc>
          <w:tcPr>
            <w:tcW w:w="1228" w:type="dxa"/>
            <w:vAlign w:val="center"/>
          </w:tcPr>
          <w:p w14:paraId="4EA176E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58</w:t>
            </w:r>
          </w:p>
        </w:tc>
        <w:tc>
          <w:tcPr>
            <w:tcW w:w="709" w:type="dxa"/>
            <w:vAlign w:val="center"/>
          </w:tcPr>
          <w:p w14:paraId="235B74E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98</w:t>
            </w:r>
          </w:p>
        </w:tc>
        <w:tc>
          <w:tcPr>
            <w:tcW w:w="937" w:type="dxa"/>
            <w:vAlign w:val="center"/>
          </w:tcPr>
          <w:p w14:paraId="06A19AD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26</w:t>
            </w:r>
          </w:p>
        </w:tc>
      </w:tr>
      <w:tr w:rsidR="00024436" w:rsidRPr="00024436" w14:paraId="5802B45E" w14:textId="77777777" w:rsidTr="00024436">
        <w:trPr>
          <w:jc w:val="center"/>
        </w:trPr>
        <w:tc>
          <w:tcPr>
            <w:tcW w:w="1691" w:type="dxa"/>
            <w:vAlign w:val="center"/>
          </w:tcPr>
          <w:p w14:paraId="6CF31602"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MainéSoroa</w:t>
            </w:r>
            <w:proofErr w:type="spellEnd"/>
          </w:p>
        </w:tc>
        <w:tc>
          <w:tcPr>
            <w:tcW w:w="1814" w:type="dxa"/>
            <w:vAlign w:val="center"/>
          </w:tcPr>
          <w:p w14:paraId="44A0489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241</w:t>
            </w:r>
          </w:p>
        </w:tc>
        <w:tc>
          <w:tcPr>
            <w:tcW w:w="2127" w:type="dxa"/>
            <w:vAlign w:val="center"/>
          </w:tcPr>
          <w:p w14:paraId="540E4DA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264</w:t>
            </w:r>
          </w:p>
        </w:tc>
        <w:tc>
          <w:tcPr>
            <w:tcW w:w="1417" w:type="dxa"/>
            <w:vAlign w:val="center"/>
          </w:tcPr>
          <w:p w14:paraId="43C6F13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119</w:t>
            </w:r>
          </w:p>
        </w:tc>
        <w:tc>
          <w:tcPr>
            <w:tcW w:w="1228" w:type="dxa"/>
            <w:vAlign w:val="center"/>
          </w:tcPr>
          <w:p w14:paraId="42209F2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130</w:t>
            </w:r>
          </w:p>
        </w:tc>
        <w:tc>
          <w:tcPr>
            <w:tcW w:w="709" w:type="dxa"/>
            <w:vAlign w:val="center"/>
          </w:tcPr>
          <w:p w14:paraId="788567C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106</w:t>
            </w:r>
          </w:p>
        </w:tc>
        <w:tc>
          <w:tcPr>
            <w:tcW w:w="937" w:type="dxa"/>
            <w:vAlign w:val="center"/>
          </w:tcPr>
          <w:p w14:paraId="30EB901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150</w:t>
            </w:r>
          </w:p>
        </w:tc>
      </w:tr>
      <w:tr w:rsidR="00024436" w:rsidRPr="00024436" w14:paraId="0521204C" w14:textId="77777777" w:rsidTr="00024436">
        <w:trPr>
          <w:jc w:val="center"/>
        </w:trPr>
        <w:tc>
          <w:tcPr>
            <w:tcW w:w="1691" w:type="dxa"/>
            <w:vAlign w:val="center"/>
          </w:tcPr>
          <w:p w14:paraId="7ACE4BF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Goudoumaria</w:t>
            </w:r>
          </w:p>
        </w:tc>
        <w:tc>
          <w:tcPr>
            <w:tcW w:w="1814" w:type="dxa"/>
            <w:vAlign w:val="center"/>
          </w:tcPr>
          <w:p w14:paraId="5745506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37</w:t>
            </w:r>
          </w:p>
        </w:tc>
        <w:tc>
          <w:tcPr>
            <w:tcW w:w="2127" w:type="dxa"/>
            <w:vAlign w:val="center"/>
          </w:tcPr>
          <w:p w14:paraId="192B054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136</w:t>
            </w:r>
          </w:p>
        </w:tc>
        <w:tc>
          <w:tcPr>
            <w:tcW w:w="1417" w:type="dxa"/>
            <w:vAlign w:val="center"/>
          </w:tcPr>
          <w:p w14:paraId="2276E1B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c>
          <w:tcPr>
            <w:tcW w:w="1228" w:type="dxa"/>
            <w:vAlign w:val="center"/>
          </w:tcPr>
          <w:p w14:paraId="45BE10A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c>
          <w:tcPr>
            <w:tcW w:w="709" w:type="dxa"/>
            <w:vAlign w:val="center"/>
          </w:tcPr>
          <w:p w14:paraId="2791DB7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156</w:t>
            </w:r>
          </w:p>
        </w:tc>
        <w:tc>
          <w:tcPr>
            <w:tcW w:w="937" w:type="dxa"/>
            <w:vAlign w:val="center"/>
          </w:tcPr>
          <w:p w14:paraId="219C52C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17</w:t>
            </w:r>
          </w:p>
        </w:tc>
      </w:tr>
      <w:tr w:rsidR="00024436" w:rsidRPr="00024436" w14:paraId="5B0E4EAD" w14:textId="77777777" w:rsidTr="00024436">
        <w:trPr>
          <w:jc w:val="center"/>
        </w:trPr>
        <w:tc>
          <w:tcPr>
            <w:tcW w:w="1691" w:type="dxa"/>
            <w:vAlign w:val="center"/>
          </w:tcPr>
          <w:p w14:paraId="62E0C25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Total</w:t>
            </w:r>
          </w:p>
        </w:tc>
        <w:tc>
          <w:tcPr>
            <w:tcW w:w="1814" w:type="dxa"/>
            <w:vAlign w:val="center"/>
          </w:tcPr>
          <w:p w14:paraId="638BC54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779</w:t>
            </w:r>
          </w:p>
        </w:tc>
        <w:tc>
          <w:tcPr>
            <w:tcW w:w="2127" w:type="dxa"/>
            <w:vAlign w:val="center"/>
          </w:tcPr>
          <w:p w14:paraId="041B96C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1021</w:t>
            </w:r>
          </w:p>
        </w:tc>
        <w:tc>
          <w:tcPr>
            <w:tcW w:w="1417" w:type="dxa"/>
            <w:vAlign w:val="center"/>
          </w:tcPr>
          <w:p w14:paraId="3172FD7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579</w:t>
            </w:r>
          </w:p>
        </w:tc>
        <w:tc>
          <w:tcPr>
            <w:tcW w:w="1228" w:type="dxa"/>
            <w:vAlign w:val="center"/>
          </w:tcPr>
          <w:p w14:paraId="2371D30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308</w:t>
            </w:r>
          </w:p>
        </w:tc>
        <w:tc>
          <w:tcPr>
            <w:tcW w:w="709" w:type="dxa"/>
            <w:vAlign w:val="center"/>
          </w:tcPr>
          <w:p w14:paraId="60B8D05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615</w:t>
            </w:r>
          </w:p>
        </w:tc>
        <w:tc>
          <w:tcPr>
            <w:tcW w:w="937" w:type="dxa"/>
            <w:vAlign w:val="center"/>
          </w:tcPr>
          <w:p w14:paraId="2D1D609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298</w:t>
            </w:r>
          </w:p>
        </w:tc>
      </w:tr>
    </w:tbl>
    <w:p w14:paraId="3091D9A6" w14:textId="77777777" w:rsidR="00024436" w:rsidRDefault="00024436" w:rsidP="006B7E5F">
      <w:pPr>
        <w:jc w:val="both"/>
        <w:rPr>
          <w:rFonts w:ascii="Arial" w:hAnsi="Arial" w:cs="Arial"/>
          <w:color w:val="528135"/>
        </w:rPr>
      </w:pPr>
    </w:p>
    <w:tbl>
      <w:tblPr>
        <w:tblStyle w:val="TableGrid"/>
        <w:tblW w:w="0" w:type="auto"/>
        <w:jc w:val="center"/>
        <w:tblLook w:val="04A0" w:firstRow="1" w:lastRow="0" w:firstColumn="1" w:lastColumn="0" w:noHBand="0" w:noVBand="1"/>
      </w:tblPr>
      <w:tblGrid>
        <w:gridCol w:w="2047"/>
        <w:gridCol w:w="2509"/>
        <w:gridCol w:w="2278"/>
        <w:gridCol w:w="801"/>
        <w:gridCol w:w="718"/>
        <w:gridCol w:w="717"/>
        <w:gridCol w:w="670"/>
      </w:tblGrid>
      <w:tr w:rsidR="00024436" w:rsidRPr="00024436" w14:paraId="0B25907C" w14:textId="77777777" w:rsidTr="00C16B90">
        <w:trPr>
          <w:jc w:val="center"/>
        </w:trPr>
        <w:tc>
          <w:tcPr>
            <w:tcW w:w="9740" w:type="dxa"/>
            <w:gridSpan w:val="7"/>
            <w:vAlign w:val="center"/>
          </w:tcPr>
          <w:p w14:paraId="38C57BA7" w14:textId="7C54479F" w:rsidR="00024436" w:rsidRPr="00024436" w:rsidRDefault="00024436" w:rsidP="00024436">
            <w:pPr>
              <w:jc w:val="center"/>
              <w:rPr>
                <w:rFonts w:ascii="Arial" w:hAnsi="Arial" w:cs="Arial"/>
                <w:b/>
                <w:color w:val="528135"/>
                <w:sz w:val="20"/>
                <w:szCs w:val="20"/>
              </w:rPr>
            </w:pPr>
            <w:r>
              <w:rPr>
                <w:rFonts w:ascii="Arial" w:hAnsi="Arial" w:cs="Arial"/>
                <w:b/>
                <w:color w:val="528135"/>
                <w:sz w:val="20"/>
                <w:szCs w:val="20"/>
              </w:rPr>
              <w:t>Kits Scolaires</w:t>
            </w:r>
          </w:p>
        </w:tc>
      </w:tr>
      <w:tr w:rsidR="00024436" w:rsidRPr="00024436" w14:paraId="2922F01C" w14:textId="77777777" w:rsidTr="00024436">
        <w:trPr>
          <w:jc w:val="center"/>
        </w:trPr>
        <w:tc>
          <w:tcPr>
            <w:tcW w:w="2047" w:type="dxa"/>
            <w:vMerge w:val="restart"/>
            <w:vAlign w:val="center"/>
          </w:tcPr>
          <w:p w14:paraId="0F5A7C24"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Communes</w:t>
            </w:r>
          </w:p>
        </w:tc>
        <w:tc>
          <w:tcPr>
            <w:tcW w:w="2509" w:type="dxa"/>
            <w:vMerge w:val="restart"/>
            <w:vAlign w:val="center"/>
          </w:tcPr>
          <w:p w14:paraId="1D5917E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Filles</w:t>
            </w:r>
          </w:p>
        </w:tc>
        <w:tc>
          <w:tcPr>
            <w:tcW w:w="2278" w:type="dxa"/>
            <w:vMerge w:val="restart"/>
            <w:vAlign w:val="center"/>
          </w:tcPr>
          <w:p w14:paraId="7DF6631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Garçons</w:t>
            </w:r>
          </w:p>
        </w:tc>
        <w:tc>
          <w:tcPr>
            <w:tcW w:w="2906" w:type="dxa"/>
            <w:gridSpan w:val="4"/>
            <w:vAlign w:val="center"/>
          </w:tcPr>
          <w:p w14:paraId="70452ED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Statut</w:t>
            </w:r>
          </w:p>
        </w:tc>
      </w:tr>
      <w:tr w:rsidR="00024436" w:rsidRPr="00024436" w14:paraId="445743EC" w14:textId="77777777" w:rsidTr="00024436">
        <w:trPr>
          <w:jc w:val="center"/>
        </w:trPr>
        <w:tc>
          <w:tcPr>
            <w:tcW w:w="2047" w:type="dxa"/>
            <w:vMerge/>
            <w:vAlign w:val="center"/>
          </w:tcPr>
          <w:p w14:paraId="3C621B58" w14:textId="77777777" w:rsidR="00024436" w:rsidRPr="00024436" w:rsidRDefault="00024436" w:rsidP="00024436">
            <w:pPr>
              <w:jc w:val="center"/>
              <w:rPr>
                <w:rFonts w:ascii="Arial" w:hAnsi="Arial" w:cs="Arial"/>
                <w:color w:val="528135"/>
                <w:sz w:val="20"/>
                <w:szCs w:val="20"/>
              </w:rPr>
            </w:pPr>
          </w:p>
        </w:tc>
        <w:tc>
          <w:tcPr>
            <w:tcW w:w="2509" w:type="dxa"/>
            <w:vMerge/>
            <w:vAlign w:val="center"/>
          </w:tcPr>
          <w:p w14:paraId="1ABFC926" w14:textId="77777777" w:rsidR="00024436" w:rsidRPr="00024436" w:rsidRDefault="00024436" w:rsidP="00024436">
            <w:pPr>
              <w:jc w:val="center"/>
              <w:rPr>
                <w:rFonts w:ascii="Arial" w:hAnsi="Arial" w:cs="Arial"/>
                <w:color w:val="528135"/>
                <w:sz w:val="20"/>
                <w:szCs w:val="20"/>
              </w:rPr>
            </w:pPr>
          </w:p>
        </w:tc>
        <w:tc>
          <w:tcPr>
            <w:tcW w:w="2278" w:type="dxa"/>
            <w:vMerge/>
            <w:vAlign w:val="center"/>
          </w:tcPr>
          <w:p w14:paraId="4A9489E6" w14:textId="77777777" w:rsidR="00024436" w:rsidRPr="00024436" w:rsidRDefault="00024436" w:rsidP="00024436">
            <w:pPr>
              <w:jc w:val="center"/>
              <w:rPr>
                <w:rFonts w:ascii="Arial" w:hAnsi="Arial" w:cs="Arial"/>
                <w:color w:val="528135"/>
                <w:sz w:val="20"/>
                <w:szCs w:val="20"/>
              </w:rPr>
            </w:pPr>
          </w:p>
        </w:tc>
        <w:tc>
          <w:tcPr>
            <w:tcW w:w="801" w:type="dxa"/>
            <w:vAlign w:val="center"/>
          </w:tcPr>
          <w:p w14:paraId="3F7B274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DIP</w:t>
            </w:r>
          </w:p>
        </w:tc>
        <w:tc>
          <w:tcPr>
            <w:tcW w:w="718" w:type="dxa"/>
            <w:vAlign w:val="center"/>
          </w:tcPr>
          <w:p w14:paraId="729DB54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Réf</w:t>
            </w:r>
          </w:p>
        </w:tc>
        <w:tc>
          <w:tcPr>
            <w:tcW w:w="717" w:type="dxa"/>
            <w:vAlign w:val="center"/>
          </w:tcPr>
          <w:p w14:paraId="273FC493"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Aut</w:t>
            </w:r>
            <w:proofErr w:type="spellEnd"/>
          </w:p>
        </w:tc>
        <w:tc>
          <w:tcPr>
            <w:tcW w:w="670" w:type="dxa"/>
            <w:vAlign w:val="center"/>
          </w:tcPr>
          <w:p w14:paraId="54651158"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Ret</w:t>
            </w:r>
            <w:proofErr w:type="spellEnd"/>
          </w:p>
        </w:tc>
      </w:tr>
      <w:tr w:rsidR="00024436" w:rsidRPr="00024436" w14:paraId="4C395B60" w14:textId="77777777" w:rsidTr="00024436">
        <w:trPr>
          <w:jc w:val="center"/>
        </w:trPr>
        <w:tc>
          <w:tcPr>
            <w:tcW w:w="2047" w:type="dxa"/>
            <w:vAlign w:val="center"/>
          </w:tcPr>
          <w:p w14:paraId="62D57E3D"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Diffa</w:t>
            </w:r>
          </w:p>
        </w:tc>
        <w:tc>
          <w:tcPr>
            <w:tcW w:w="2509" w:type="dxa"/>
            <w:vAlign w:val="center"/>
          </w:tcPr>
          <w:p w14:paraId="3358CB4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418</w:t>
            </w:r>
          </w:p>
        </w:tc>
        <w:tc>
          <w:tcPr>
            <w:tcW w:w="2278" w:type="dxa"/>
            <w:vAlign w:val="center"/>
          </w:tcPr>
          <w:p w14:paraId="707AD92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282</w:t>
            </w:r>
          </w:p>
        </w:tc>
        <w:tc>
          <w:tcPr>
            <w:tcW w:w="801" w:type="dxa"/>
            <w:vAlign w:val="center"/>
          </w:tcPr>
          <w:p w14:paraId="33E8904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182</w:t>
            </w:r>
          </w:p>
        </w:tc>
        <w:tc>
          <w:tcPr>
            <w:tcW w:w="718" w:type="dxa"/>
            <w:vAlign w:val="center"/>
          </w:tcPr>
          <w:p w14:paraId="7BF3736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119</w:t>
            </w:r>
          </w:p>
        </w:tc>
        <w:tc>
          <w:tcPr>
            <w:tcW w:w="717" w:type="dxa"/>
            <w:vAlign w:val="center"/>
          </w:tcPr>
          <w:p w14:paraId="459FAD3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257</w:t>
            </w:r>
          </w:p>
        </w:tc>
        <w:tc>
          <w:tcPr>
            <w:tcW w:w="670" w:type="dxa"/>
            <w:vAlign w:val="center"/>
          </w:tcPr>
          <w:p w14:paraId="19C596DD"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142</w:t>
            </w:r>
          </w:p>
        </w:tc>
      </w:tr>
      <w:tr w:rsidR="00024436" w:rsidRPr="00024436" w14:paraId="58053921" w14:textId="77777777" w:rsidTr="00024436">
        <w:trPr>
          <w:jc w:val="center"/>
        </w:trPr>
        <w:tc>
          <w:tcPr>
            <w:tcW w:w="2047" w:type="dxa"/>
            <w:vAlign w:val="center"/>
          </w:tcPr>
          <w:p w14:paraId="4F734977"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Chetimari</w:t>
            </w:r>
            <w:proofErr w:type="spellEnd"/>
          </w:p>
        </w:tc>
        <w:tc>
          <w:tcPr>
            <w:tcW w:w="2509" w:type="dxa"/>
            <w:vAlign w:val="center"/>
          </w:tcPr>
          <w:p w14:paraId="14D6410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64</w:t>
            </w:r>
          </w:p>
        </w:tc>
        <w:tc>
          <w:tcPr>
            <w:tcW w:w="2278" w:type="dxa"/>
            <w:vAlign w:val="center"/>
          </w:tcPr>
          <w:p w14:paraId="7A89B1D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36</w:t>
            </w:r>
          </w:p>
        </w:tc>
        <w:tc>
          <w:tcPr>
            <w:tcW w:w="801" w:type="dxa"/>
            <w:vAlign w:val="center"/>
          </w:tcPr>
          <w:p w14:paraId="0F78481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80</w:t>
            </w:r>
          </w:p>
        </w:tc>
        <w:tc>
          <w:tcPr>
            <w:tcW w:w="718" w:type="dxa"/>
            <w:vAlign w:val="center"/>
          </w:tcPr>
          <w:p w14:paraId="1472832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c>
          <w:tcPr>
            <w:tcW w:w="717" w:type="dxa"/>
            <w:vAlign w:val="center"/>
          </w:tcPr>
          <w:p w14:paraId="081F59F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20</w:t>
            </w:r>
          </w:p>
        </w:tc>
        <w:tc>
          <w:tcPr>
            <w:tcW w:w="670" w:type="dxa"/>
            <w:vAlign w:val="center"/>
          </w:tcPr>
          <w:p w14:paraId="35CB6C44"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r>
      <w:tr w:rsidR="00024436" w:rsidRPr="00024436" w14:paraId="0F3FBC09" w14:textId="77777777" w:rsidTr="00024436">
        <w:trPr>
          <w:jc w:val="center"/>
        </w:trPr>
        <w:tc>
          <w:tcPr>
            <w:tcW w:w="2047" w:type="dxa"/>
            <w:vAlign w:val="center"/>
          </w:tcPr>
          <w:p w14:paraId="5B6D8B51"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MainéSoroa</w:t>
            </w:r>
            <w:proofErr w:type="spellEnd"/>
          </w:p>
        </w:tc>
        <w:tc>
          <w:tcPr>
            <w:tcW w:w="2509" w:type="dxa"/>
            <w:vAlign w:val="center"/>
          </w:tcPr>
          <w:p w14:paraId="1486849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76</w:t>
            </w:r>
          </w:p>
        </w:tc>
        <w:tc>
          <w:tcPr>
            <w:tcW w:w="2278" w:type="dxa"/>
            <w:vAlign w:val="center"/>
          </w:tcPr>
          <w:p w14:paraId="0799200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74</w:t>
            </w:r>
          </w:p>
        </w:tc>
        <w:tc>
          <w:tcPr>
            <w:tcW w:w="801" w:type="dxa"/>
            <w:vAlign w:val="center"/>
          </w:tcPr>
          <w:p w14:paraId="186E3C2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52</w:t>
            </w:r>
          </w:p>
        </w:tc>
        <w:tc>
          <w:tcPr>
            <w:tcW w:w="718" w:type="dxa"/>
            <w:vAlign w:val="center"/>
          </w:tcPr>
          <w:p w14:paraId="58058F6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30</w:t>
            </w:r>
          </w:p>
        </w:tc>
        <w:tc>
          <w:tcPr>
            <w:tcW w:w="717" w:type="dxa"/>
            <w:vAlign w:val="center"/>
          </w:tcPr>
          <w:p w14:paraId="685C802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58</w:t>
            </w:r>
          </w:p>
        </w:tc>
        <w:tc>
          <w:tcPr>
            <w:tcW w:w="670" w:type="dxa"/>
            <w:vAlign w:val="center"/>
          </w:tcPr>
          <w:p w14:paraId="3FADF29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w:t>
            </w:r>
          </w:p>
        </w:tc>
      </w:tr>
      <w:tr w:rsidR="00024436" w:rsidRPr="00024436" w14:paraId="3189AD75" w14:textId="77777777" w:rsidTr="00024436">
        <w:trPr>
          <w:jc w:val="center"/>
        </w:trPr>
        <w:tc>
          <w:tcPr>
            <w:tcW w:w="2047" w:type="dxa"/>
            <w:vAlign w:val="center"/>
          </w:tcPr>
          <w:p w14:paraId="1B1D557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Goudoumaria</w:t>
            </w:r>
          </w:p>
        </w:tc>
        <w:tc>
          <w:tcPr>
            <w:tcW w:w="2509" w:type="dxa"/>
            <w:vAlign w:val="center"/>
          </w:tcPr>
          <w:p w14:paraId="4F63EEC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45</w:t>
            </w:r>
          </w:p>
        </w:tc>
        <w:tc>
          <w:tcPr>
            <w:tcW w:w="2278" w:type="dxa"/>
            <w:vAlign w:val="center"/>
          </w:tcPr>
          <w:p w14:paraId="47CB0AA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55</w:t>
            </w:r>
          </w:p>
        </w:tc>
        <w:tc>
          <w:tcPr>
            <w:tcW w:w="801" w:type="dxa"/>
            <w:vAlign w:val="center"/>
          </w:tcPr>
          <w:p w14:paraId="5364666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c>
          <w:tcPr>
            <w:tcW w:w="718" w:type="dxa"/>
            <w:vAlign w:val="center"/>
          </w:tcPr>
          <w:p w14:paraId="4DB9976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c>
          <w:tcPr>
            <w:tcW w:w="717" w:type="dxa"/>
            <w:vAlign w:val="center"/>
          </w:tcPr>
          <w:p w14:paraId="63F1E1F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100</w:t>
            </w:r>
          </w:p>
        </w:tc>
        <w:tc>
          <w:tcPr>
            <w:tcW w:w="670" w:type="dxa"/>
            <w:vAlign w:val="center"/>
          </w:tcPr>
          <w:p w14:paraId="5175DC1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0</w:t>
            </w:r>
          </w:p>
        </w:tc>
      </w:tr>
      <w:tr w:rsidR="00024436" w:rsidRPr="00024436" w14:paraId="6411DD49" w14:textId="77777777" w:rsidTr="00024436">
        <w:trPr>
          <w:jc w:val="center"/>
        </w:trPr>
        <w:tc>
          <w:tcPr>
            <w:tcW w:w="2047" w:type="dxa"/>
            <w:vAlign w:val="center"/>
          </w:tcPr>
          <w:p w14:paraId="09D03D7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Total</w:t>
            </w:r>
          </w:p>
        </w:tc>
        <w:tc>
          <w:tcPr>
            <w:tcW w:w="2509" w:type="dxa"/>
            <w:vAlign w:val="center"/>
          </w:tcPr>
          <w:p w14:paraId="14D1ED06"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603</w:t>
            </w:r>
          </w:p>
        </w:tc>
        <w:tc>
          <w:tcPr>
            <w:tcW w:w="2278" w:type="dxa"/>
            <w:vAlign w:val="center"/>
          </w:tcPr>
          <w:p w14:paraId="547EB1E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447</w:t>
            </w:r>
          </w:p>
        </w:tc>
        <w:tc>
          <w:tcPr>
            <w:tcW w:w="801" w:type="dxa"/>
            <w:vAlign w:val="center"/>
          </w:tcPr>
          <w:p w14:paraId="1B7BEA0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314</w:t>
            </w:r>
          </w:p>
        </w:tc>
        <w:tc>
          <w:tcPr>
            <w:tcW w:w="718" w:type="dxa"/>
            <w:vAlign w:val="center"/>
          </w:tcPr>
          <w:p w14:paraId="7BCCB7D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149</w:t>
            </w:r>
          </w:p>
        </w:tc>
        <w:tc>
          <w:tcPr>
            <w:tcW w:w="717" w:type="dxa"/>
            <w:vAlign w:val="center"/>
          </w:tcPr>
          <w:p w14:paraId="77B6D6D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435</w:t>
            </w:r>
          </w:p>
        </w:tc>
        <w:tc>
          <w:tcPr>
            <w:tcW w:w="670" w:type="dxa"/>
            <w:vAlign w:val="center"/>
          </w:tcPr>
          <w:p w14:paraId="3C5D585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152</w:t>
            </w:r>
          </w:p>
        </w:tc>
      </w:tr>
    </w:tbl>
    <w:p w14:paraId="1C9DF30D" w14:textId="352CFC95" w:rsidR="00291496" w:rsidRDefault="00291496" w:rsidP="006B7E5F">
      <w:pPr>
        <w:jc w:val="both"/>
        <w:rPr>
          <w:rFonts w:ascii="Arial" w:hAnsi="Arial" w:cs="Arial"/>
          <w:color w:val="528135"/>
        </w:rPr>
      </w:pPr>
    </w:p>
    <w:tbl>
      <w:tblPr>
        <w:tblStyle w:val="TableGrid"/>
        <w:tblW w:w="0" w:type="auto"/>
        <w:jc w:val="center"/>
        <w:tblLook w:val="04A0" w:firstRow="1" w:lastRow="0" w:firstColumn="1" w:lastColumn="0" w:noHBand="0" w:noVBand="1"/>
      </w:tblPr>
      <w:tblGrid>
        <w:gridCol w:w="2278"/>
        <w:gridCol w:w="2278"/>
        <w:gridCol w:w="2278"/>
        <w:gridCol w:w="801"/>
        <w:gridCol w:w="718"/>
        <w:gridCol w:w="717"/>
        <w:gridCol w:w="670"/>
      </w:tblGrid>
      <w:tr w:rsidR="00024436" w:rsidRPr="00024436" w14:paraId="2D4FDFE0" w14:textId="77777777" w:rsidTr="00C16B90">
        <w:trPr>
          <w:jc w:val="center"/>
        </w:trPr>
        <w:tc>
          <w:tcPr>
            <w:tcW w:w="9740" w:type="dxa"/>
            <w:gridSpan w:val="7"/>
            <w:vAlign w:val="center"/>
          </w:tcPr>
          <w:p w14:paraId="30FB21E3" w14:textId="6B8B4604" w:rsidR="00024436" w:rsidRPr="00024436" w:rsidRDefault="00024436" w:rsidP="00024436">
            <w:pPr>
              <w:jc w:val="center"/>
              <w:rPr>
                <w:rFonts w:ascii="Arial" w:hAnsi="Arial" w:cs="Arial"/>
                <w:b/>
                <w:color w:val="528135"/>
                <w:sz w:val="20"/>
                <w:szCs w:val="20"/>
              </w:rPr>
            </w:pPr>
            <w:r>
              <w:rPr>
                <w:rFonts w:ascii="Arial" w:hAnsi="Arial" w:cs="Arial"/>
                <w:b/>
                <w:color w:val="528135"/>
                <w:sz w:val="20"/>
                <w:szCs w:val="20"/>
              </w:rPr>
              <w:t>Sensibilisation Protection de l’Enfance</w:t>
            </w:r>
          </w:p>
        </w:tc>
      </w:tr>
      <w:tr w:rsidR="00024436" w:rsidRPr="00024436" w14:paraId="43D78713" w14:textId="77777777" w:rsidTr="00024436">
        <w:trPr>
          <w:jc w:val="center"/>
        </w:trPr>
        <w:tc>
          <w:tcPr>
            <w:tcW w:w="2278" w:type="dxa"/>
            <w:vMerge w:val="restart"/>
            <w:vAlign w:val="center"/>
          </w:tcPr>
          <w:p w14:paraId="3F8293F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Communes</w:t>
            </w:r>
          </w:p>
        </w:tc>
        <w:tc>
          <w:tcPr>
            <w:tcW w:w="2278" w:type="dxa"/>
            <w:vMerge w:val="restart"/>
            <w:vAlign w:val="center"/>
          </w:tcPr>
          <w:p w14:paraId="0F72775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Femmes</w:t>
            </w:r>
          </w:p>
        </w:tc>
        <w:tc>
          <w:tcPr>
            <w:tcW w:w="2278" w:type="dxa"/>
            <w:vMerge w:val="restart"/>
            <w:vAlign w:val="center"/>
          </w:tcPr>
          <w:p w14:paraId="355928E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Hommes</w:t>
            </w:r>
          </w:p>
        </w:tc>
        <w:tc>
          <w:tcPr>
            <w:tcW w:w="2906" w:type="dxa"/>
            <w:gridSpan w:val="4"/>
            <w:vAlign w:val="center"/>
          </w:tcPr>
          <w:p w14:paraId="38843AF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Statut</w:t>
            </w:r>
          </w:p>
        </w:tc>
      </w:tr>
      <w:tr w:rsidR="009A0A60" w:rsidRPr="00024436" w14:paraId="5B27FAA8" w14:textId="77777777" w:rsidTr="00024436">
        <w:trPr>
          <w:jc w:val="center"/>
        </w:trPr>
        <w:tc>
          <w:tcPr>
            <w:tcW w:w="2278" w:type="dxa"/>
            <w:vMerge/>
            <w:vAlign w:val="center"/>
          </w:tcPr>
          <w:p w14:paraId="3E65C037" w14:textId="77777777" w:rsidR="00024436" w:rsidRPr="00024436" w:rsidRDefault="00024436" w:rsidP="00024436">
            <w:pPr>
              <w:jc w:val="center"/>
              <w:rPr>
                <w:rFonts w:ascii="Arial" w:hAnsi="Arial" w:cs="Arial"/>
                <w:color w:val="528135"/>
                <w:sz w:val="20"/>
                <w:szCs w:val="20"/>
              </w:rPr>
            </w:pPr>
          </w:p>
        </w:tc>
        <w:tc>
          <w:tcPr>
            <w:tcW w:w="2278" w:type="dxa"/>
            <w:vMerge/>
            <w:vAlign w:val="center"/>
          </w:tcPr>
          <w:p w14:paraId="608BCF6D" w14:textId="77777777" w:rsidR="00024436" w:rsidRPr="00024436" w:rsidRDefault="00024436" w:rsidP="00024436">
            <w:pPr>
              <w:jc w:val="center"/>
              <w:rPr>
                <w:rFonts w:ascii="Arial" w:hAnsi="Arial" w:cs="Arial"/>
                <w:color w:val="528135"/>
                <w:sz w:val="20"/>
                <w:szCs w:val="20"/>
              </w:rPr>
            </w:pPr>
          </w:p>
        </w:tc>
        <w:tc>
          <w:tcPr>
            <w:tcW w:w="2278" w:type="dxa"/>
            <w:vMerge/>
            <w:vAlign w:val="center"/>
          </w:tcPr>
          <w:p w14:paraId="6EA17371" w14:textId="77777777" w:rsidR="00024436" w:rsidRPr="00024436" w:rsidRDefault="00024436" w:rsidP="00024436">
            <w:pPr>
              <w:jc w:val="center"/>
              <w:rPr>
                <w:rFonts w:ascii="Arial" w:hAnsi="Arial" w:cs="Arial"/>
                <w:color w:val="528135"/>
                <w:sz w:val="20"/>
                <w:szCs w:val="20"/>
              </w:rPr>
            </w:pPr>
          </w:p>
        </w:tc>
        <w:tc>
          <w:tcPr>
            <w:tcW w:w="801" w:type="dxa"/>
            <w:vAlign w:val="center"/>
          </w:tcPr>
          <w:p w14:paraId="42D6B70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DIP</w:t>
            </w:r>
          </w:p>
        </w:tc>
        <w:tc>
          <w:tcPr>
            <w:tcW w:w="718" w:type="dxa"/>
            <w:vAlign w:val="center"/>
          </w:tcPr>
          <w:p w14:paraId="42376C1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Réf</w:t>
            </w:r>
          </w:p>
        </w:tc>
        <w:tc>
          <w:tcPr>
            <w:tcW w:w="717" w:type="dxa"/>
            <w:vAlign w:val="center"/>
          </w:tcPr>
          <w:p w14:paraId="6339A5AF"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Aut</w:t>
            </w:r>
            <w:proofErr w:type="spellEnd"/>
          </w:p>
        </w:tc>
        <w:tc>
          <w:tcPr>
            <w:tcW w:w="670" w:type="dxa"/>
            <w:vAlign w:val="center"/>
          </w:tcPr>
          <w:p w14:paraId="35961ECA"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Ret</w:t>
            </w:r>
            <w:proofErr w:type="spellEnd"/>
          </w:p>
        </w:tc>
      </w:tr>
      <w:tr w:rsidR="009A0A60" w:rsidRPr="00024436" w14:paraId="534493DA" w14:textId="77777777" w:rsidTr="00024436">
        <w:trPr>
          <w:jc w:val="center"/>
        </w:trPr>
        <w:tc>
          <w:tcPr>
            <w:tcW w:w="2278" w:type="dxa"/>
            <w:vAlign w:val="center"/>
          </w:tcPr>
          <w:p w14:paraId="27C7DF9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Diffa</w:t>
            </w:r>
          </w:p>
        </w:tc>
        <w:tc>
          <w:tcPr>
            <w:tcW w:w="2278" w:type="dxa"/>
            <w:vAlign w:val="center"/>
          </w:tcPr>
          <w:p w14:paraId="39DA690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2346</w:t>
            </w:r>
          </w:p>
        </w:tc>
        <w:tc>
          <w:tcPr>
            <w:tcW w:w="2278" w:type="dxa"/>
            <w:vAlign w:val="center"/>
          </w:tcPr>
          <w:p w14:paraId="0AFCB12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1983</w:t>
            </w:r>
          </w:p>
        </w:tc>
        <w:tc>
          <w:tcPr>
            <w:tcW w:w="801" w:type="dxa"/>
            <w:vAlign w:val="center"/>
          </w:tcPr>
          <w:p w14:paraId="1B23E23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2696</w:t>
            </w:r>
          </w:p>
        </w:tc>
        <w:tc>
          <w:tcPr>
            <w:tcW w:w="718" w:type="dxa"/>
            <w:vAlign w:val="center"/>
          </w:tcPr>
          <w:p w14:paraId="4AA9CCF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591</w:t>
            </w:r>
          </w:p>
        </w:tc>
        <w:tc>
          <w:tcPr>
            <w:tcW w:w="717" w:type="dxa"/>
            <w:vAlign w:val="center"/>
          </w:tcPr>
          <w:p w14:paraId="6F29050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869</w:t>
            </w:r>
          </w:p>
        </w:tc>
        <w:tc>
          <w:tcPr>
            <w:tcW w:w="670" w:type="dxa"/>
            <w:vAlign w:val="center"/>
          </w:tcPr>
          <w:p w14:paraId="13B2F3ED"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173</w:t>
            </w:r>
          </w:p>
        </w:tc>
      </w:tr>
      <w:tr w:rsidR="009A0A60" w:rsidRPr="00024436" w14:paraId="6C173553" w14:textId="77777777" w:rsidTr="00024436">
        <w:trPr>
          <w:jc w:val="center"/>
        </w:trPr>
        <w:tc>
          <w:tcPr>
            <w:tcW w:w="2278" w:type="dxa"/>
            <w:vAlign w:val="center"/>
          </w:tcPr>
          <w:p w14:paraId="08E8FA59"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Chetimari</w:t>
            </w:r>
            <w:proofErr w:type="spellEnd"/>
          </w:p>
        </w:tc>
        <w:tc>
          <w:tcPr>
            <w:tcW w:w="2278" w:type="dxa"/>
            <w:vAlign w:val="center"/>
          </w:tcPr>
          <w:p w14:paraId="6CD8EE3D"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1367</w:t>
            </w:r>
          </w:p>
        </w:tc>
        <w:tc>
          <w:tcPr>
            <w:tcW w:w="2278" w:type="dxa"/>
            <w:vAlign w:val="center"/>
          </w:tcPr>
          <w:p w14:paraId="5938860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987</w:t>
            </w:r>
          </w:p>
        </w:tc>
        <w:tc>
          <w:tcPr>
            <w:tcW w:w="801" w:type="dxa"/>
            <w:vAlign w:val="center"/>
          </w:tcPr>
          <w:p w14:paraId="687BB68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1369</w:t>
            </w:r>
          </w:p>
        </w:tc>
        <w:tc>
          <w:tcPr>
            <w:tcW w:w="718" w:type="dxa"/>
            <w:vAlign w:val="center"/>
          </w:tcPr>
          <w:p w14:paraId="6D15508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641</w:t>
            </w:r>
          </w:p>
        </w:tc>
        <w:tc>
          <w:tcPr>
            <w:tcW w:w="717" w:type="dxa"/>
            <w:vAlign w:val="center"/>
          </w:tcPr>
          <w:p w14:paraId="65BF007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344</w:t>
            </w:r>
          </w:p>
        </w:tc>
        <w:tc>
          <w:tcPr>
            <w:tcW w:w="670" w:type="dxa"/>
            <w:vAlign w:val="center"/>
          </w:tcPr>
          <w:p w14:paraId="6B81C2B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
        </w:tc>
      </w:tr>
      <w:tr w:rsidR="009A0A60" w:rsidRPr="00024436" w14:paraId="32FDD575" w14:textId="77777777" w:rsidTr="00024436">
        <w:trPr>
          <w:jc w:val="center"/>
        </w:trPr>
        <w:tc>
          <w:tcPr>
            <w:tcW w:w="2278" w:type="dxa"/>
            <w:vAlign w:val="center"/>
          </w:tcPr>
          <w:p w14:paraId="5165AB5C" w14:textId="77777777" w:rsidR="00024436" w:rsidRPr="00024436" w:rsidRDefault="00024436" w:rsidP="00024436">
            <w:pPr>
              <w:jc w:val="center"/>
              <w:rPr>
                <w:rFonts w:ascii="Arial" w:hAnsi="Arial" w:cs="Arial"/>
                <w:color w:val="528135"/>
                <w:sz w:val="20"/>
                <w:szCs w:val="20"/>
              </w:rPr>
            </w:pPr>
            <w:proofErr w:type="spellStart"/>
            <w:r w:rsidRPr="00024436">
              <w:rPr>
                <w:rFonts w:ascii="Arial" w:hAnsi="Arial" w:cs="Arial"/>
                <w:color w:val="528135"/>
                <w:sz w:val="20"/>
                <w:szCs w:val="20"/>
              </w:rPr>
              <w:t>MainéSoroa</w:t>
            </w:r>
            <w:proofErr w:type="spellEnd"/>
          </w:p>
        </w:tc>
        <w:tc>
          <w:tcPr>
            <w:tcW w:w="2278" w:type="dxa"/>
            <w:vAlign w:val="center"/>
          </w:tcPr>
          <w:p w14:paraId="446BCC2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3045</w:t>
            </w:r>
          </w:p>
        </w:tc>
        <w:tc>
          <w:tcPr>
            <w:tcW w:w="2278" w:type="dxa"/>
            <w:vAlign w:val="center"/>
          </w:tcPr>
          <w:p w14:paraId="7683C4F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1879</w:t>
            </w:r>
          </w:p>
        </w:tc>
        <w:tc>
          <w:tcPr>
            <w:tcW w:w="801" w:type="dxa"/>
            <w:vAlign w:val="center"/>
          </w:tcPr>
          <w:p w14:paraId="3827240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2587</w:t>
            </w:r>
          </w:p>
        </w:tc>
        <w:tc>
          <w:tcPr>
            <w:tcW w:w="718" w:type="dxa"/>
            <w:vAlign w:val="center"/>
          </w:tcPr>
          <w:p w14:paraId="509EB9C0"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856</w:t>
            </w:r>
          </w:p>
        </w:tc>
        <w:tc>
          <w:tcPr>
            <w:tcW w:w="717" w:type="dxa"/>
            <w:vAlign w:val="center"/>
          </w:tcPr>
          <w:p w14:paraId="7448C8F9"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415</w:t>
            </w:r>
          </w:p>
        </w:tc>
        <w:tc>
          <w:tcPr>
            <w:tcW w:w="670" w:type="dxa"/>
            <w:vAlign w:val="center"/>
          </w:tcPr>
          <w:p w14:paraId="2752EA9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1066</w:t>
            </w:r>
          </w:p>
        </w:tc>
      </w:tr>
      <w:tr w:rsidR="009A0A60" w:rsidRPr="00024436" w14:paraId="13C8A78D" w14:textId="77777777" w:rsidTr="00024436">
        <w:trPr>
          <w:jc w:val="center"/>
        </w:trPr>
        <w:tc>
          <w:tcPr>
            <w:tcW w:w="2278" w:type="dxa"/>
            <w:vAlign w:val="center"/>
          </w:tcPr>
          <w:p w14:paraId="4EF2AAFE"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Goudoumaria</w:t>
            </w:r>
          </w:p>
        </w:tc>
        <w:tc>
          <w:tcPr>
            <w:tcW w:w="2278" w:type="dxa"/>
            <w:vAlign w:val="center"/>
          </w:tcPr>
          <w:p w14:paraId="4E96A2AC"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986</w:t>
            </w:r>
          </w:p>
        </w:tc>
        <w:tc>
          <w:tcPr>
            <w:tcW w:w="2278" w:type="dxa"/>
            <w:vAlign w:val="center"/>
          </w:tcPr>
          <w:p w14:paraId="03EB7682"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786</w:t>
            </w:r>
          </w:p>
        </w:tc>
        <w:tc>
          <w:tcPr>
            <w:tcW w:w="801" w:type="dxa"/>
            <w:vAlign w:val="center"/>
          </w:tcPr>
          <w:p w14:paraId="7B2DFA6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
        </w:tc>
        <w:tc>
          <w:tcPr>
            <w:tcW w:w="718" w:type="dxa"/>
            <w:vAlign w:val="center"/>
          </w:tcPr>
          <w:p w14:paraId="2DECC69F"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w:t>
            </w:r>
          </w:p>
        </w:tc>
        <w:tc>
          <w:tcPr>
            <w:tcW w:w="717" w:type="dxa"/>
            <w:vAlign w:val="center"/>
          </w:tcPr>
          <w:p w14:paraId="6F8C7D0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1236</w:t>
            </w:r>
          </w:p>
        </w:tc>
        <w:tc>
          <w:tcPr>
            <w:tcW w:w="670" w:type="dxa"/>
            <w:vAlign w:val="center"/>
          </w:tcPr>
          <w:p w14:paraId="7BA56961"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536</w:t>
            </w:r>
          </w:p>
        </w:tc>
      </w:tr>
      <w:tr w:rsidR="009A0A60" w:rsidRPr="00024436" w14:paraId="1065E904" w14:textId="77777777" w:rsidTr="00024436">
        <w:trPr>
          <w:jc w:val="center"/>
        </w:trPr>
        <w:tc>
          <w:tcPr>
            <w:tcW w:w="2278" w:type="dxa"/>
            <w:vAlign w:val="center"/>
          </w:tcPr>
          <w:p w14:paraId="13D082B3"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Total</w:t>
            </w:r>
          </w:p>
        </w:tc>
        <w:tc>
          <w:tcPr>
            <w:tcW w:w="2278" w:type="dxa"/>
            <w:vAlign w:val="center"/>
          </w:tcPr>
          <w:p w14:paraId="4132C287"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7744</w:t>
            </w:r>
          </w:p>
        </w:tc>
        <w:tc>
          <w:tcPr>
            <w:tcW w:w="2278" w:type="dxa"/>
            <w:vAlign w:val="center"/>
          </w:tcPr>
          <w:p w14:paraId="535D830B"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5635</w:t>
            </w:r>
          </w:p>
        </w:tc>
        <w:tc>
          <w:tcPr>
            <w:tcW w:w="801" w:type="dxa"/>
            <w:vAlign w:val="center"/>
          </w:tcPr>
          <w:p w14:paraId="45791A35"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6652</w:t>
            </w:r>
          </w:p>
        </w:tc>
        <w:tc>
          <w:tcPr>
            <w:tcW w:w="718" w:type="dxa"/>
            <w:vAlign w:val="center"/>
          </w:tcPr>
          <w:p w14:paraId="51EF3B9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2088</w:t>
            </w:r>
          </w:p>
        </w:tc>
        <w:tc>
          <w:tcPr>
            <w:tcW w:w="717" w:type="dxa"/>
            <w:vAlign w:val="center"/>
          </w:tcPr>
          <w:p w14:paraId="61CE15FA"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2864</w:t>
            </w:r>
          </w:p>
        </w:tc>
        <w:tc>
          <w:tcPr>
            <w:tcW w:w="670" w:type="dxa"/>
            <w:vAlign w:val="center"/>
          </w:tcPr>
          <w:p w14:paraId="3A2DF6E8" w14:textId="77777777" w:rsidR="00024436" w:rsidRPr="00024436" w:rsidRDefault="00024436" w:rsidP="00024436">
            <w:pPr>
              <w:jc w:val="center"/>
              <w:rPr>
                <w:rFonts w:ascii="Arial" w:hAnsi="Arial" w:cs="Arial"/>
                <w:color w:val="528135"/>
                <w:sz w:val="20"/>
                <w:szCs w:val="20"/>
              </w:rPr>
            </w:pPr>
            <w:r w:rsidRPr="00024436">
              <w:rPr>
                <w:rFonts w:ascii="Arial" w:hAnsi="Arial" w:cs="Arial"/>
                <w:color w:val="528135"/>
                <w:sz w:val="20"/>
                <w:szCs w:val="20"/>
              </w:rPr>
              <w:t>1775</w:t>
            </w:r>
          </w:p>
        </w:tc>
      </w:tr>
    </w:tbl>
    <w:p w14:paraId="19E2A4FE" w14:textId="26E054FB" w:rsidR="00024436" w:rsidRDefault="00024436" w:rsidP="006B7E5F">
      <w:pPr>
        <w:jc w:val="both"/>
        <w:rPr>
          <w:rFonts w:ascii="Arial" w:hAnsi="Arial" w:cs="Arial"/>
          <w:color w:val="528135"/>
        </w:rPr>
      </w:pPr>
    </w:p>
    <w:p w14:paraId="7551E9A2" w14:textId="77777777" w:rsidR="00320B9C" w:rsidRPr="00320B9C" w:rsidRDefault="00320B9C" w:rsidP="00320B9C">
      <w:pPr>
        <w:jc w:val="both"/>
        <w:rPr>
          <w:rFonts w:ascii="Arial" w:hAnsi="Arial" w:cs="Arial"/>
          <w:color w:val="528135"/>
        </w:rPr>
      </w:pPr>
    </w:p>
    <w:p w14:paraId="6A95E824" w14:textId="3F1B91D3" w:rsidR="00320B9C" w:rsidRPr="00320B9C" w:rsidRDefault="00320B9C" w:rsidP="00320B9C">
      <w:pPr>
        <w:jc w:val="both"/>
        <w:rPr>
          <w:rFonts w:ascii="Arial" w:hAnsi="Arial" w:cs="Arial"/>
          <w:bCs/>
          <w:color w:val="528135"/>
          <w:lang w:val="fr-BE"/>
        </w:rPr>
      </w:pPr>
      <w:r w:rsidRPr="00320B9C">
        <w:rPr>
          <w:rFonts w:ascii="Arial" w:hAnsi="Arial" w:cs="Arial"/>
          <w:bCs/>
          <w:color w:val="528135"/>
          <w:u w:val="single"/>
          <w:lang w:val="fr-BE"/>
        </w:rPr>
        <w:t>Formation des parties prenantes sur les politiques contre l’exploitation et abus sexuels et la politique de sauvegarde</w:t>
      </w:r>
      <w:r>
        <w:rPr>
          <w:rFonts w:ascii="Arial" w:hAnsi="Arial" w:cs="Arial"/>
          <w:bCs/>
          <w:color w:val="528135"/>
          <w:lang w:val="fr-BE"/>
        </w:rPr>
        <w:t xml:space="preserve">. </w:t>
      </w:r>
      <w:r w:rsidRPr="00320B9C">
        <w:rPr>
          <w:rFonts w:ascii="Arial" w:hAnsi="Arial" w:cs="Arial"/>
          <w:bCs/>
          <w:color w:val="528135"/>
        </w:rPr>
        <w:t xml:space="preserve">Les capacités des </w:t>
      </w:r>
      <w:r w:rsidRPr="00320B9C">
        <w:rPr>
          <w:rFonts w:ascii="Arial" w:hAnsi="Arial" w:cs="Arial"/>
          <w:bCs/>
          <w:color w:val="528135"/>
          <w:lang w:val="fr-BE"/>
        </w:rPr>
        <w:t>22 personnes composées du staff PROHUMA et partenaires étatiques (DDPF/PE, Police, Gendarmerie) ont été renforcées sur les notions des  VBG et les PSEA (politiques contre l’exploitation et abus sexuels).</w:t>
      </w:r>
    </w:p>
    <w:p w14:paraId="4CA83F5A" w14:textId="77777777" w:rsidR="00AF79C1" w:rsidRDefault="00AF79C1" w:rsidP="00320B9C">
      <w:pPr>
        <w:jc w:val="both"/>
        <w:rPr>
          <w:rFonts w:ascii="Arial" w:hAnsi="Arial" w:cs="Arial"/>
          <w:bCs/>
          <w:color w:val="528135"/>
          <w:u w:val="single"/>
          <w:lang w:val="fr-BE"/>
        </w:rPr>
      </w:pPr>
    </w:p>
    <w:p w14:paraId="267949C0" w14:textId="4647D44C" w:rsidR="00320B9C" w:rsidRDefault="009A0A60" w:rsidP="00320B9C">
      <w:pPr>
        <w:jc w:val="both"/>
        <w:rPr>
          <w:rFonts w:ascii="Arial" w:hAnsi="Arial" w:cs="Arial"/>
          <w:color w:val="528135"/>
        </w:rPr>
      </w:pPr>
      <w:r w:rsidRPr="00B93F08">
        <w:rPr>
          <w:rFonts w:eastAsia="Arial"/>
          <w:noProof/>
          <w:color w:val="00B050"/>
          <w:lang w:eastAsia="fr-FR"/>
        </w:rPr>
        <w:drawing>
          <wp:anchor distT="0" distB="0" distL="114300" distR="114300" simplePos="0" relativeHeight="251643392" behindDoc="0" locked="0" layoutInCell="1" allowOverlap="1" wp14:anchorId="0E6841F6" wp14:editId="48A9E387">
            <wp:simplePos x="0" y="0"/>
            <wp:positionH relativeFrom="margin">
              <wp:posOffset>2940050</wp:posOffset>
            </wp:positionH>
            <wp:positionV relativeFrom="margin">
              <wp:posOffset>81643</wp:posOffset>
            </wp:positionV>
            <wp:extent cx="3883660" cy="1704975"/>
            <wp:effectExtent l="0" t="0" r="2540" b="9525"/>
            <wp:wrapSquare wrapText="bothSides"/>
            <wp:docPr id="1453821216" name="Image 14" descr="E:\PHOTOS\IMG_20231026_122602_88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PHOTOS\IMG_20231026_122602_883.jpg"/>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bwMode="auto">
                    <a:xfrm>
                      <a:off x="0" y="0"/>
                      <a:ext cx="3883660" cy="17049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320B9C" w:rsidRPr="00320B9C">
        <w:rPr>
          <w:rFonts w:ascii="Arial" w:hAnsi="Arial" w:cs="Arial"/>
          <w:bCs/>
          <w:color w:val="528135"/>
          <w:u w:val="single"/>
          <w:lang w:val="fr-BE"/>
        </w:rPr>
        <w:t>Protection de l’enfance et prévention et réduction des violences basées sur le genre</w:t>
      </w:r>
      <w:r w:rsidR="00320B9C">
        <w:rPr>
          <w:rFonts w:ascii="Arial" w:hAnsi="Arial" w:cs="Arial"/>
          <w:bCs/>
          <w:color w:val="528135"/>
          <w:lang w:val="fr-BE"/>
        </w:rPr>
        <w:t xml:space="preserve">. </w:t>
      </w:r>
      <w:r w:rsidR="00320B9C" w:rsidRPr="00320B9C">
        <w:rPr>
          <w:rFonts w:ascii="Arial" w:hAnsi="Arial" w:cs="Arial"/>
          <w:color w:val="528135"/>
        </w:rPr>
        <w:t>7 Comités Villageois de Protection de l’Enfance (CVPE) ont été mis en place, formés et appuyés en moyen de remonter les informations et signalement des cas pour une éventuelle prise en charge. En marge des distributions des kits scolaires aux 550 enfants supplémentaires ont été conduite pour permettre aux enfants orphelins de bien effectuer la rentrée scolaire.</w:t>
      </w:r>
      <w:r w:rsidR="00320B9C">
        <w:rPr>
          <w:rFonts w:ascii="Arial" w:hAnsi="Arial" w:cs="Arial"/>
          <w:color w:val="528135"/>
        </w:rPr>
        <w:t xml:space="preserve"> </w:t>
      </w:r>
      <w:r w:rsidR="00320B9C" w:rsidRPr="00320B9C">
        <w:rPr>
          <w:rFonts w:ascii="Arial" w:hAnsi="Arial" w:cs="Arial"/>
          <w:color w:val="528135"/>
        </w:rPr>
        <w:t xml:space="preserve">5 Espaces Amis d’Enfants (EAE) ont été réalisés et équipés en jouets pour enfants sur les sites des réfugiés et déplacés internes de 3 communes d’intervention du projet (Diffa, </w:t>
      </w:r>
      <w:proofErr w:type="spellStart"/>
      <w:r w:rsidR="00320B9C" w:rsidRPr="00320B9C">
        <w:rPr>
          <w:rFonts w:ascii="Arial" w:hAnsi="Arial" w:cs="Arial"/>
          <w:color w:val="528135"/>
        </w:rPr>
        <w:t>Chétimari</w:t>
      </w:r>
      <w:proofErr w:type="spellEnd"/>
      <w:r w:rsidR="00320B9C" w:rsidRPr="00320B9C">
        <w:rPr>
          <w:rFonts w:ascii="Arial" w:hAnsi="Arial" w:cs="Arial"/>
          <w:color w:val="528135"/>
        </w:rPr>
        <w:t xml:space="preserve"> et </w:t>
      </w:r>
      <w:proofErr w:type="spellStart"/>
      <w:r w:rsidR="00320B9C" w:rsidRPr="00320B9C">
        <w:rPr>
          <w:rFonts w:ascii="Arial" w:hAnsi="Arial" w:cs="Arial"/>
          <w:color w:val="528135"/>
        </w:rPr>
        <w:t>Mainé</w:t>
      </w:r>
      <w:proofErr w:type="spellEnd"/>
      <w:r w:rsidR="00320B9C" w:rsidRPr="00320B9C">
        <w:rPr>
          <w:rFonts w:ascii="Arial" w:hAnsi="Arial" w:cs="Arial"/>
          <w:color w:val="528135"/>
        </w:rPr>
        <w:t xml:space="preserve"> </w:t>
      </w:r>
      <w:proofErr w:type="spellStart"/>
      <w:r w:rsidR="00320B9C" w:rsidRPr="00320B9C">
        <w:rPr>
          <w:rFonts w:ascii="Arial" w:hAnsi="Arial" w:cs="Arial"/>
          <w:color w:val="528135"/>
        </w:rPr>
        <w:t>Soroa</w:t>
      </w:r>
      <w:proofErr w:type="spellEnd"/>
      <w:r w:rsidR="00320B9C" w:rsidRPr="00320B9C">
        <w:rPr>
          <w:rFonts w:ascii="Arial" w:hAnsi="Arial" w:cs="Arial"/>
          <w:color w:val="528135"/>
        </w:rPr>
        <w:t>) afin de permettre aux enfants de bien s’épanouir à travers des activités socio récréatives tenues par des animateurs engagés à cet effet par le projet (2 animateurs par EAE).</w:t>
      </w:r>
    </w:p>
    <w:p w14:paraId="3274288E" w14:textId="054C4BC4" w:rsidR="00320B9C" w:rsidRDefault="00320B9C" w:rsidP="00320B9C">
      <w:pPr>
        <w:jc w:val="both"/>
        <w:rPr>
          <w:rFonts w:ascii="Arial" w:hAnsi="Arial" w:cs="Arial"/>
          <w:color w:val="528135"/>
        </w:rPr>
      </w:pPr>
      <w:r w:rsidRPr="00320B9C">
        <w:rPr>
          <w:rFonts w:ascii="Arial" w:hAnsi="Arial" w:cs="Arial"/>
          <w:color w:val="528135"/>
        </w:rPr>
        <w:t>Des séances de sensibilisation sur la protection de l’enfance notamment sur les droits des enfants,</w:t>
      </w:r>
      <w:r w:rsidRPr="00320B9C">
        <w:rPr>
          <w:rFonts w:eastAsia="Arial"/>
          <w:noProof/>
          <w:color w:val="00B050"/>
          <w:lang w:eastAsia="fr-FR"/>
        </w:rPr>
        <w:t xml:space="preserve"> </w:t>
      </w:r>
      <w:r w:rsidRPr="00320B9C">
        <w:rPr>
          <w:rFonts w:ascii="Arial" w:hAnsi="Arial" w:cs="Arial"/>
          <w:color w:val="528135"/>
        </w:rPr>
        <w:t xml:space="preserve"> l’exploitation, les abus et le mariage forcé d’enfants </w:t>
      </w:r>
      <w:r w:rsidR="00002CB0">
        <w:rPr>
          <w:rFonts w:ascii="Arial" w:hAnsi="Arial" w:cs="Arial"/>
          <w:color w:val="528135"/>
        </w:rPr>
        <w:t>(</w:t>
      </w:r>
      <w:r w:rsidRPr="00320B9C">
        <w:rPr>
          <w:rFonts w:ascii="Arial" w:hAnsi="Arial" w:cs="Arial"/>
          <w:color w:val="528135"/>
        </w:rPr>
        <w:t>fréquent</w:t>
      </w:r>
      <w:r w:rsidR="00002CB0">
        <w:rPr>
          <w:rFonts w:ascii="Arial" w:hAnsi="Arial" w:cs="Arial"/>
          <w:color w:val="528135"/>
        </w:rPr>
        <w:t>s</w:t>
      </w:r>
      <w:r w:rsidRPr="00320B9C">
        <w:rPr>
          <w:rFonts w:ascii="Arial" w:hAnsi="Arial" w:cs="Arial"/>
          <w:color w:val="528135"/>
        </w:rPr>
        <w:t xml:space="preserve"> dans nos communes d’intervention</w:t>
      </w:r>
      <w:r w:rsidR="00002CB0">
        <w:rPr>
          <w:rFonts w:ascii="Arial" w:hAnsi="Arial" w:cs="Arial"/>
          <w:color w:val="528135"/>
        </w:rPr>
        <w:t>)</w:t>
      </w:r>
      <w:r w:rsidRPr="00320B9C">
        <w:rPr>
          <w:rFonts w:ascii="Arial" w:hAnsi="Arial" w:cs="Arial"/>
          <w:color w:val="528135"/>
        </w:rPr>
        <w:t xml:space="preserve"> ont été réalisées. Ces sensibilisations ont vu la participation de toutes les parties prenantes (autorités administratives et coutumières, services de protection de l’enfance, gendarmerie et police, l’équipe du projet). Environ 13379 personnes réparties dans les sites et villages d’intervention ont été touchées. Aussi des diffusions de débats radiophoniques sur les droits des enfants par la radio </w:t>
      </w:r>
      <w:proofErr w:type="spellStart"/>
      <w:r w:rsidRPr="00320B9C">
        <w:rPr>
          <w:rFonts w:ascii="Arial" w:hAnsi="Arial" w:cs="Arial"/>
          <w:color w:val="528135"/>
        </w:rPr>
        <w:t>Anfani</w:t>
      </w:r>
      <w:proofErr w:type="spellEnd"/>
      <w:r w:rsidRPr="00320B9C">
        <w:rPr>
          <w:rFonts w:ascii="Arial" w:hAnsi="Arial" w:cs="Arial"/>
          <w:color w:val="528135"/>
        </w:rPr>
        <w:t>, partenaire de la Caritas, ont couvert</w:t>
      </w:r>
      <w:r w:rsidR="00C63007">
        <w:rPr>
          <w:rFonts w:ascii="Arial" w:hAnsi="Arial" w:cs="Arial"/>
          <w:color w:val="528135"/>
        </w:rPr>
        <w:t xml:space="preserve"> </w:t>
      </w:r>
      <w:r w:rsidRPr="00320B9C">
        <w:rPr>
          <w:rFonts w:ascii="Arial" w:hAnsi="Arial" w:cs="Arial"/>
          <w:color w:val="528135"/>
        </w:rPr>
        <w:t>toutes les communes de la région de Diffa et ont approximativement touché 300</w:t>
      </w:r>
      <w:r w:rsidR="00C63007">
        <w:rPr>
          <w:rFonts w:ascii="Arial" w:hAnsi="Arial" w:cs="Arial"/>
          <w:color w:val="528135"/>
        </w:rPr>
        <w:t>.</w:t>
      </w:r>
      <w:r w:rsidRPr="00320B9C">
        <w:rPr>
          <w:rFonts w:ascii="Arial" w:hAnsi="Arial" w:cs="Arial"/>
          <w:color w:val="528135"/>
        </w:rPr>
        <w:t>000 personnes.</w:t>
      </w:r>
    </w:p>
    <w:p w14:paraId="13FFF3F2" w14:textId="6A0E0E58" w:rsidR="00320B9C" w:rsidRDefault="00320B9C" w:rsidP="00320B9C">
      <w:pPr>
        <w:jc w:val="both"/>
        <w:rPr>
          <w:rFonts w:ascii="Arial" w:hAnsi="Arial" w:cs="Arial"/>
          <w:color w:val="528135"/>
        </w:rPr>
      </w:pPr>
    </w:p>
    <w:p w14:paraId="5A07A7BE" w14:textId="6A5E75F0" w:rsidR="00E93C83" w:rsidRDefault="00AF79C1" w:rsidP="00E93C83">
      <w:pPr>
        <w:jc w:val="both"/>
        <w:rPr>
          <w:rFonts w:ascii="Arial" w:hAnsi="Arial" w:cs="Arial"/>
          <w:color w:val="528135"/>
        </w:rPr>
      </w:pPr>
      <w:r w:rsidRPr="003045FF">
        <w:rPr>
          <w:rFonts w:eastAsia="Arial"/>
          <w:noProof/>
          <w:color w:val="00B050"/>
          <w:lang w:eastAsia="fr-FR"/>
        </w:rPr>
        <w:drawing>
          <wp:anchor distT="0" distB="0" distL="114300" distR="114300" simplePos="0" relativeHeight="251676672" behindDoc="0" locked="0" layoutInCell="1" allowOverlap="1" wp14:anchorId="51D86360" wp14:editId="388A924A">
            <wp:simplePos x="0" y="0"/>
            <wp:positionH relativeFrom="margin">
              <wp:posOffset>1905</wp:posOffset>
            </wp:positionH>
            <wp:positionV relativeFrom="margin">
              <wp:posOffset>3786142</wp:posOffset>
            </wp:positionV>
            <wp:extent cx="3084195" cy="1353820"/>
            <wp:effectExtent l="0" t="0" r="1905" b="0"/>
            <wp:wrapSquare wrapText="bothSides"/>
            <wp:docPr id="1453821226" name="Image 25" descr="E:\PHOTOS\IMG_20230818_113836_87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E:\PHOTOS\IMG_20230818_113836_872.jpg"/>
                    <pic:cNvPicPr>
                      <a:picLocks noChangeAspect="1" noChangeArrowheads="1"/>
                    </pic:cNvPicPr>
                  </pic:nvPicPr>
                  <pic:blipFill>
                    <a:blip r:embed="rId87" cstate="print">
                      <a:extLst>
                        <a:ext uri="{28A0092B-C50C-407E-A947-70E740481C1C}">
                          <a14:useLocalDpi xmlns:a14="http://schemas.microsoft.com/office/drawing/2010/main" val="0"/>
                        </a:ext>
                      </a:extLst>
                    </a:blip>
                    <a:srcRect/>
                    <a:stretch>
                      <a:fillRect/>
                    </a:stretch>
                  </pic:blipFill>
                  <pic:spPr bwMode="auto">
                    <a:xfrm>
                      <a:off x="0" y="0"/>
                      <a:ext cx="3084195" cy="135382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320B9C" w:rsidRPr="00320B9C">
        <w:rPr>
          <w:rFonts w:ascii="Arial" w:hAnsi="Arial" w:cs="Arial"/>
          <w:bCs/>
          <w:color w:val="528135"/>
          <w:u w:val="single"/>
          <w:lang w:val="fr-BE"/>
        </w:rPr>
        <w:t>Création et renforcement des mécanismes communautaires de protection et de cohésion sociale</w:t>
      </w:r>
      <w:r w:rsidR="00320B9C">
        <w:rPr>
          <w:rFonts w:ascii="Arial" w:hAnsi="Arial" w:cs="Arial"/>
          <w:b/>
          <w:bCs/>
          <w:color w:val="528135"/>
          <w:lang w:val="fr-BE"/>
        </w:rPr>
        <w:t xml:space="preserve">. </w:t>
      </w:r>
      <w:r w:rsidR="00320B9C" w:rsidRPr="00320B9C">
        <w:rPr>
          <w:rFonts w:ascii="Arial" w:hAnsi="Arial" w:cs="Arial"/>
          <w:color w:val="528135"/>
        </w:rPr>
        <w:t>Durant la mise en œuvre du projet, 7 Comités villageois de protection de l’enfance  ont été créés, formés et dotés de moyens de communication afin de mieux fonctionner et assurer le signalement des cas de violation. Ils sont également utilisés dans le cadre des activités de sensibilisation sur la protection, les VBG et la cohésion sociale. Chaque comité villageois est composé de 12 membres conformément au Décret n° 2019-369/PRN/MPF/PE du 19</w:t>
      </w:r>
      <w:r w:rsidR="00C63007">
        <w:rPr>
          <w:rFonts w:ascii="Arial" w:hAnsi="Arial" w:cs="Arial"/>
          <w:color w:val="528135"/>
        </w:rPr>
        <w:t xml:space="preserve"> </w:t>
      </w:r>
      <w:r w:rsidR="00320B9C" w:rsidRPr="00320B9C">
        <w:rPr>
          <w:rFonts w:ascii="Arial" w:hAnsi="Arial" w:cs="Arial"/>
          <w:color w:val="528135"/>
        </w:rPr>
        <w:t>juillet 2019 portant création, attributions, organisation, composition et fonctionnement des comités de protection de l’enfant au Niger</w:t>
      </w:r>
      <w:r w:rsidR="00C63007">
        <w:rPr>
          <w:rFonts w:ascii="Arial" w:hAnsi="Arial" w:cs="Arial"/>
          <w:color w:val="528135"/>
        </w:rPr>
        <w:t> ; ainsi, il est attendu que ces comités continuent de fonctionner bien après la fin du projet.</w:t>
      </w:r>
    </w:p>
    <w:p w14:paraId="3C8F28A4" w14:textId="44DF5A32" w:rsidR="00320B9C" w:rsidRPr="00320B9C" w:rsidRDefault="00AF79C1" w:rsidP="00E93C83">
      <w:pPr>
        <w:jc w:val="both"/>
        <w:rPr>
          <w:rFonts w:ascii="Arial" w:hAnsi="Arial" w:cs="Arial"/>
          <w:color w:val="528135"/>
        </w:rPr>
      </w:pPr>
      <w:r w:rsidRPr="00FB5CAD">
        <w:rPr>
          <w:rFonts w:eastAsia="Arial"/>
          <w:noProof/>
          <w:color w:val="00B050"/>
          <w:lang w:eastAsia="fr-FR"/>
        </w:rPr>
        <w:drawing>
          <wp:anchor distT="0" distB="0" distL="114300" distR="114300" simplePos="0" relativeHeight="251678720" behindDoc="0" locked="0" layoutInCell="1" allowOverlap="1" wp14:anchorId="1C468D5D" wp14:editId="371AF3C1">
            <wp:simplePos x="0" y="0"/>
            <wp:positionH relativeFrom="margin">
              <wp:posOffset>3331210</wp:posOffset>
            </wp:positionH>
            <wp:positionV relativeFrom="margin">
              <wp:posOffset>5712188</wp:posOffset>
            </wp:positionV>
            <wp:extent cx="3491865" cy="1532890"/>
            <wp:effectExtent l="0" t="0" r="0" b="0"/>
            <wp:wrapSquare wrapText="bothSides"/>
            <wp:docPr id="22" name="Image 4" descr="E:\PHOTOS\IMG_20230812_120300_26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PHOTOS\IMG_20230812_120300_264.jpg"/>
                    <pic:cNvPicPr>
                      <a:picLocks noChangeAspect="1" noChangeArrowheads="1"/>
                    </pic:cNvPicPr>
                  </pic:nvPicPr>
                  <pic:blipFill>
                    <a:blip r:embed="rId88" cstate="print">
                      <a:extLst>
                        <a:ext uri="{28A0092B-C50C-407E-A947-70E740481C1C}">
                          <a14:useLocalDpi xmlns:a14="http://schemas.microsoft.com/office/drawing/2010/main" val="0"/>
                        </a:ext>
                      </a:extLst>
                    </a:blip>
                    <a:srcRect/>
                    <a:stretch>
                      <a:fillRect/>
                    </a:stretch>
                  </pic:blipFill>
                  <pic:spPr bwMode="auto">
                    <a:xfrm>
                      <a:off x="0" y="0"/>
                      <a:ext cx="3491865" cy="153289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E93C83" w:rsidRPr="00E93C83">
        <w:rPr>
          <w:rFonts w:ascii="Arial" w:hAnsi="Arial" w:cs="Arial"/>
          <w:color w:val="528135"/>
        </w:rPr>
        <w:t>2 caravanes de sensibilisation sur la cohésion sociale et le vivre ensemble ont été réalisées. La participation des compétences locales (Juge des mineurs, autorités coutumières) lors des caravanes nous a permis d’aborder, en marge de ces activités, les thématiques sur les VBG et la protection de l’enfance, surtout le cadre juridique et le dispositif pénal en matière de répression d’agression sexuelle et viol. Toutes les communes ont été sillonnées lors de ces caravanes animées par les troupes de danse chorégraphique, sketchs et théâtres participatifs. Afin de jauger l’assimilation des thématiques abordées par les participants, des jeux de questions-réponses ont été faits avec les bénéficiaires en gratifiant les bonnes réponses.</w:t>
      </w:r>
      <w:r w:rsidR="00E93C83">
        <w:rPr>
          <w:rFonts w:ascii="Arial" w:hAnsi="Arial" w:cs="Arial"/>
          <w:color w:val="528135"/>
        </w:rPr>
        <w:t xml:space="preserve"> </w:t>
      </w:r>
      <w:r w:rsidR="00E93C83" w:rsidRPr="00E93C83">
        <w:rPr>
          <w:rFonts w:ascii="Arial" w:hAnsi="Arial" w:cs="Arial"/>
          <w:color w:val="528135"/>
        </w:rPr>
        <w:t>Ces caravanes ont touché environ 135</w:t>
      </w:r>
      <w:r w:rsidR="00E93C83">
        <w:rPr>
          <w:rFonts w:ascii="Arial" w:hAnsi="Arial" w:cs="Arial"/>
          <w:color w:val="528135"/>
        </w:rPr>
        <w:t>.</w:t>
      </w:r>
      <w:r w:rsidR="00E93C83" w:rsidRPr="00E93C83">
        <w:rPr>
          <w:rFonts w:ascii="Arial" w:hAnsi="Arial" w:cs="Arial"/>
          <w:color w:val="528135"/>
        </w:rPr>
        <w:t>000 personnes tous statuts confondus</w:t>
      </w:r>
      <w:r w:rsidR="00E93C83">
        <w:rPr>
          <w:rFonts w:ascii="Arial" w:hAnsi="Arial" w:cs="Arial"/>
          <w:color w:val="528135"/>
        </w:rPr>
        <w:t>.</w:t>
      </w:r>
    </w:p>
    <w:p w14:paraId="3917468D" w14:textId="75B7BD3A" w:rsidR="00320B9C" w:rsidRPr="00320B9C" w:rsidRDefault="00AF79C1" w:rsidP="00320B9C">
      <w:pPr>
        <w:jc w:val="both"/>
        <w:rPr>
          <w:rFonts w:ascii="Arial" w:hAnsi="Arial" w:cs="Arial"/>
          <w:color w:val="528135"/>
        </w:rPr>
      </w:pPr>
      <w:r w:rsidRPr="0068624F">
        <w:rPr>
          <w:rFonts w:eastAsia="Arial"/>
          <w:noProof/>
          <w:color w:val="00B050"/>
          <w:lang w:eastAsia="fr-FR"/>
        </w:rPr>
        <w:drawing>
          <wp:anchor distT="0" distB="0" distL="114300" distR="114300" simplePos="0" relativeHeight="251680768" behindDoc="0" locked="0" layoutInCell="1" allowOverlap="1" wp14:anchorId="3BD2A62A" wp14:editId="200608E9">
            <wp:simplePos x="0" y="0"/>
            <wp:positionH relativeFrom="margin">
              <wp:posOffset>0</wp:posOffset>
            </wp:positionH>
            <wp:positionV relativeFrom="margin">
              <wp:posOffset>7887698</wp:posOffset>
            </wp:positionV>
            <wp:extent cx="2876550" cy="1294130"/>
            <wp:effectExtent l="0" t="0" r="0" b="1270"/>
            <wp:wrapSquare wrapText="bothSides"/>
            <wp:docPr id="1453821230" name="Image 7" descr="C:\Users\HP 2000\AppData\Local\Microsoft\Windows\Temporary Internet Files\Content.Word\IMG-20231106-WA00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 2000\AppData\Local\Microsoft\Windows\Temporary Internet Files\Content.Word\IMG-20231106-WA0013.jpg"/>
                    <pic:cNvPicPr>
                      <a:picLocks noChangeAspect="1" noChangeArrowheads="1"/>
                    </pic:cNvPicPr>
                  </pic:nvPicPr>
                  <pic:blipFill>
                    <a:blip r:embed="rId89" cstate="print">
                      <a:extLst>
                        <a:ext uri="{28A0092B-C50C-407E-A947-70E740481C1C}">
                          <a14:useLocalDpi xmlns:a14="http://schemas.microsoft.com/office/drawing/2010/main" val="0"/>
                        </a:ext>
                      </a:extLst>
                    </a:blip>
                    <a:srcRect/>
                    <a:stretch>
                      <a:fillRect/>
                    </a:stretch>
                  </pic:blipFill>
                  <pic:spPr bwMode="auto">
                    <a:xfrm>
                      <a:off x="0" y="0"/>
                      <a:ext cx="2876550" cy="129413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80B0CB7" w14:textId="17E7FA1D" w:rsidR="00A77986" w:rsidRPr="00A77986" w:rsidRDefault="00A77986" w:rsidP="00A77986">
      <w:pPr>
        <w:jc w:val="both"/>
        <w:rPr>
          <w:rFonts w:ascii="Arial" w:hAnsi="Arial" w:cs="Arial"/>
          <w:color w:val="528135"/>
        </w:rPr>
      </w:pPr>
      <w:r>
        <w:rPr>
          <w:rFonts w:ascii="Arial" w:hAnsi="Arial" w:cs="Arial"/>
          <w:color w:val="528135"/>
          <w:u w:val="single"/>
        </w:rPr>
        <w:t>Construction de latrines</w:t>
      </w:r>
      <w:r>
        <w:rPr>
          <w:rFonts w:ascii="Arial" w:hAnsi="Arial" w:cs="Arial"/>
          <w:color w:val="528135"/>
        </w:rPr>
        <w:t xml:space="preserve">. </w:t>
      </w:r>
      <w:r w:rsidRPr="00A77986">
        <w:rPr>
          <w:rFonts w:ascii="Arial" w:hAnsi="Arial" w:cs="Arial"/>
          <w:color w:val="528135"/>
        </w:rPr>
        <w:t xml:space="preserve">17 blocs de latrines communautaires </w:t>
      </w:r>
      <w:r>
        <w:rPr>
          <w:rFonts w:ascii="Arial" w:hAnsi="Arial" w:cs="Arial"/>
          <w:color w:val="528135"/>
        </w:rPr>
        <w:t>ont été</w:t>
      </w:r>
      <w:r w:rsidRPr="00A77986">
        <w:rPr>
          <w:rFonts w:ascii="Arial" w:hAnsi="Arial" w:cs="Arial"/>
          <w:color w:val="528135"/>
        </w:rPr>
        <w:t xml:space="preserve"> réalisés dans le but de prévenir et réduire les risques des VBG notamment chez les jeunes filles qui manquent des lieux sécurisés pour la défécation. Ces blocs sont gérés par des comités de 5 personnes sur chaque site ou village. Ces comités établissent hebdomadairement des plans d’action de nettoyage de ces latrines impliquant tout le monde.</w:t>
      </w:r>
      <w:r>
        <w:rPr>
          <w:rFonts w:ascii="Arial" w:hAnsi="Arial" w:cs="Arial"/>
          <w:color w:val="528135"/>
        </w:rPr>
        <w:t xml:space="preserve"> Les 17 blocs de latrine servent environ 1.080 personnes. </w:t>
      </w:r>
      <w:r w:rsidRPr="00A77986">
        <w:rPr>
          <w:rFonts w:ascii="Arial" w:hAnsi="Arial" w:cs="Arial"/>
          <w:color w:val="528135"/>
        </w:rPr>
        <w:t>3 blocs n’ont pas pu être construits à cause de la flambée des prix des matériaux de construction et la fluctuation de FCFA par rapport au Nairas nigérian.</w:t>
      </w:r>
      <w:r>
        <w:rPr>
          <w:rFonts w:ascii="Arial" w:hAnsi="Arial" w:cs="Arial"/>
          <w:color w:val="528135"/>
        </w:rPr>
        <w:t xml:space="preserve"> </w:t>
      </w:r>
      <w:r w:rsidRPr="00A77986">
        <w:rPr>
          <w:rFonts w:ascii="Arial" w:hAnsi="Arial" w:cs="Arial"/>
          <w:color w:val="528135"/>
        </w:rPr>
        <w:t xml:space="preserve">  </w:t>
      </w:r>
    </w:p>
    <w:p w14:paraId="160F13BC" w14:textId="41E34531" w:rsidR="00320B9C" w:rsidRDefault="00320B9C" w:rsidP="00320B9C">
      <w:pPr>
        <w:jc w:val="both"/>
        <w:rPr>
          <w:rFonts w:ascii="Arial" w:hAnsi="Arial" w:cs="Arial"/>
          <w:color w:val="528135"/>
        </w:rPr>
      </w:pPr>
    </w:p>
    <w:p w14:paraId="3DD03A02" w14:textId="64FA161E" w:rsidR="00A77986" w:rsidRDefault="00A77986" w:rsidP="00A77986">
      <w:pPr>
        <w:jc w:val="both"/>
        <w:rPr>
          <w:rFonts w:ascii="Arial" w:hAnsi="Arial" w:cs="Arial"/>
          <w:bCs/>
          <w:color w:val="528135"/>
          <w:lang w:val="fr-BE"/>
        </w:rPr>
      </w:pPr>
      <w:r w:rsidRPr="00A77986">
        <w:rPr>
          <w:rFonts w:ascii="Arial" w:hAnsi="Arial" w:cs="Arial"/>
          <w:bCs/>
          <w:color w:val="528135"/>
          <w:u w:val="single"/>
          <w:lang w:val="fr-BE"/>
        </w:rPr>
        <w:t>Identification et accompagnement psychosocial des personnes déplacées ou retournées, victimes d’abus, de violences ou de viols</w:t>
      </w:r>
      <w:r>
        <w:rPr>
          <w:rFonts w:ascii="Arial" w:hAnsi="Arial" w:cs="Arial"/>
          <w:bCs/>
          <w:color w:val="528135"/>
          <w:lang w:val="fr-BE"/>
        </w:rPr>
        <w:t xml:space="preserve">. </w:t>
      </w:r>
      <w:r w:rsidRPr="00A77986">
        <w:rPr>
          <w:rFonts w:ascii="Arial" w:hAnsi="Arial" w:cs="Arial"/>
          <w:bCs/>
          <w:color w:val="528135"/>
          <w:lang w:val="fr-BE"/>
        </w:rPr>
        <w:t xml:space="preserve">235 survivantes ont bénéficié de l’appui psychosocial dans les communes d’intervention et sont pour la plupart victimes de viols et agression sexuelle. Ces survivantes ont été identifiées et référées aux Travailleurs Sociaux (TS) des DDPF/PE (Direction Départementale  de la Promotion de la Femme et de la Protection de l’Enfant) pour la prise en charge psychosociale et celle holistique est assurée par PROHUMA.  </w:t>
      </w:r>
    </w:p>
    <w:p w14:paraId="371B9D83" w14:textId="77777777" w:rsidR="00A77986" w:rsidRPr="00A77986" w:rsidRDefault="00A77986" w:rsidP="00A77986">
      <w:pPr>
        <w:jc w:val="both"/>
        <w:rPr>
          <w:rFonts w:ascii="Arial" w:hAnsi="Arial" w:cs="Arial"/>
          <w:color w:val="528135"/>
        </w:rPr>
      </w:pPr>
    </w:p>
    <w:p w14:paraId="688A0AA0" w14:textId="5AACAA71" w:rsidR="00A77986" w:rsidRDefault="00A77986" w:rsidP="00A77986">
      <w:pPr>
        <w:jc w:val="both"/>
        <w:rPr>
          <w:rFonts w:ascii="Arial" w:hAnsi="Arial" w:cs="Arial"/>
          <w:bCs/>
          <w:color w:val="528135"/>
          <w:lang w:val="fr-BE"/>
        </w:rPr>
      </w:pPr>
      <w:r w:rsidRPr="00A77986">
        <w:rPr>
          <w:rFonts w:ascii="Arial" w:hAnsi="Arial" w:cs="Arial"/>
          <w:bCs/>
          <w:color w:val="528135"/>
          <w:u w:val="single"/>
          <w:lang w:val="fr-BE"/>
        </w:rPr>
        <w:t>Prise en charge des frais médicaux des victimes</w:t>
      </w:r>
      <w:r>
        <w:rPr>
          <w:rFonts w:ascii="Arial" w:hAnsi="Arial" w:cs="Arial"/>
          <w:bCs/>
          <w:color w:val="528135"/>
          <w:lang w:val="fr-BE"/>
        </w:rPr>
        <w:t xml:space="preserve">. </w:t>
      </w:r>
      <w:r w:rsidRPr="00A77986">
        <w:rPr>
          <w:rFonts w:ascii="Arial" w:hAnsi="Arial" w:cs="Arial"/>
          <w:bCs/>
          <w:color w:val="528135"/>
          <w:lang w:val="fr-BE"/>
        </w:rPr>
        <w:t xml:space="preserve">152 survivantes et enfants abandonnés ont bénéficié de la prise en charge intégrale des frais médicaux. </w:t>
      </w:r>
      <w:r w:rsidR="00715411">
        <w:rPr>
          <w:rFonts w:ascii="Arial" w:hAnsi="Arial" w:cs="Arial"/>
          <w:bCs/>
          <w:color w:val="528135"/>
          <w:lang w:val="fr-BE"/>
        </w:rPr>
        <w:t>C</w:t>
      </w:r>
      <w:r w:rsidRPr="00A77986">
        <w:rPr>
          <w:rFonts w:ascii="Arial" w:hAnsi="Arial" w:cs="Arial"/>
          <w:bCs/>
          <w:color w:val="528135"/>
          <w:lang w:val="fr-BE"/>
        </w:rPr>
        <w:t xml:space="preserve">es cas proviennent des référencements d’autres partenaires humanitaires (Unicef, Save the </w:t>
      </w:r>
      <w:proofErr w:type="spellStart"/>
      <w:r w:rsidRPr="00A77986">
        <w:rPr>
          <w:rFonts w:ascii="Arial" w:hAnsi="Arial" w:cs="Arial"/>
          <w:bCs/>
          <w:color w:val="528135"/>
          <w:lang w:val="fr-BE"/>
        </w:rPr>
        <w:t>Children</w:t>
      </w:r>
      <w:proofErr w:type="spellEnd"/>
      <w:r w:rsidRPr="00A77986">
        <w:rPr>
          <w:rFonts w:ascii="Arial" w:hAnsi="Arial" w:cs="Arial"/>
          <w:bCs/>
          <w:color w:val="528135"/>
          <w:lang w:val="fr-BE"/>
        </w:rPr>
        <w:t xml:space="preserve">, CARE, CIAUD, MSF Espagne, UNFPA), des signalements des CVPE et des services de protection de l’Etat. </w:t>
      </w:r>
    </w:p>
    <w:p w14:paraId="3A49583E" w14:textId="77777777" w:rsidR="00A77986" w:rsidRPr="00A77986" w:rsidRDefault="00A77986" w:rsidP="00A77986">
      <w:pPr>
        <w:jc w:val="both"/>
        <w:rPr>
          <w:rFonts w:ascii="Arial" w:hAnsi="Arial" w:cs="Arial"/>
          <w:bCs/>
          <w:color w:val="528135"/>
          <w:lang w:val="fr-BE"/>
        </w:rPr>
      </w:pPr>
    </w:p>
    <w:p w14:paraId="6731A227" w14:textId="3C7C5377" w:rsidR="00A77986" w:rsidRPr="00A77986" w:rsidRDefault="00A77986" w:rsidP="00A77986">
      <w:pPr>
        <w:jc w:val="both"/>
        <w:rPr>
          <w:rFonts w:ascii="Arial" w:hAnsi="Arial" w:cs="Arial"/>
          <w:color w:val="528135"/>
        </w:rPr>
      </w:pPr>
      <w:r w:rsidRPr="00A77986">
        <w:rPr>
          <w:rFonts w:ascii="Arial" w:hAnsi="Arial" w:cs="Arial"/>
          <w:bCs/>
          <w:color w:val="528135"/>
          <w:u w:val="single"/>
          <w:lang w:val="fr-BE"/>
        </w:rPr>
        <w:t>Distribution des kits de dignité pour les victimes</w:t>
      </w:r>
      <w:r>
        <w:rPr>
          <w:rFonts w:ascii="Arial" w:hAnsi="Arial" w:cs="Arial"/>
          <w:bCs/>
          <w:color w:val="528135"/>
          <w:lang w:val="fr-BE"/>
        </w:rPr>
        <w:t xml:space="preserve">. </w:t>
      </w:r>
      <w:r w:rsidRPr="00A77986">
        <w:rPr>
          <w:rFonts w:ascii="Arial" w:hAnsi="Arial" w:cs="Arial"/>
          <w:color w:val="528135"/>
        </w:rPr>
        <w:t>1</w:t>
      </w:r>
      <w:r>
        <w:rPr>
          <w:rFonts w:ascii="Arial" w:hAnsi="Arial" w:cs="Arial"/>
          <w:color w:val="528135"/>
        </w:rPr>
        <w:t>.</w:t>
      </w:r>
      <w:r w:rsidRPr="00A77986">
        <w:rPr>
          <w:rFonts w:ascii="Arial" w:hAnsi="Arial" w:cs="Arial"/>
          <w:color w:val="528135"/>
        </w:rPr>
        <w:t>800 kits de dignité composé chacun d’une pièce de 3 pagnes, une paire de chaussures, un drap, une pâte dentifrice, une brosse à dent, 3 morceaux de savon et des serviettes hygiéniques ont été distribués aux victimes des VBG, femmes et jeunes filles vulnérables, femmes vivant avec maladies chroniques ou en situation d’handicap dans les communes d’intervention du projet.</w:t>
      </w:r>
    </w:p>
    <w:p w14:paraId="46E235FA" w14:textId="2BF7F7D9" w:rsidR="00A77986" w:rsidRDefault="00A77986" w:rsidP="00320B9C">
      <w:pPr>
        <w:jc w:val="both"/>
        <w:rPr>
          <w:rFonts w:ascii="Arial" w:hAnsi="Arial" w:cs="Arial"/>
          <w:color w:val="528135"/>
        </w:rPr>
      </w:pPr>
    </w:p>
    <w:p w14:paraId="62EBF9AD" w14:textId="77777777" w:rsidR="00A54A26" w:rsidRPr="00A77986" w:rsidRDefault="00A54A26" w:rsidP="00320B9C">
      <w:pPr>
        <w:jc w:val="both"/>
        <w:rPr>
          <w:rFonts w:ascii="Arial" w:hAnsi="Arial" w:cs="Arial"/>
          <w:color w:val="528135"/>
        </w:rPr>
      </w:pPr>
    </w:p>
    <w:p w14:paraId="791E9C95" w14:textId="4814DAE4" w:rsidR="00EF29FF" w:rsidRPr="006B7E5F" w:rsidRDefault="00EF29FF" w:rsidP="006B7E5F">
      <w:pPr>
        <w:pStyle w:val="BodyText"/>
        <w:jc w:val="both"/>
        <w:rPr>
          <w:rFonts w:ascii="Arial" w:hAnsi="Arial" w:cs="Arial"/>
          <w:color w:val="C00000"/>
        </w:rPr>
      </w:pPr>
      <w:r w:rsidRPr="006B7E5F">
        <w:rPr>
          <w:rFonts w:ascii="Arial" w:hAnsi="Arial" w:cs="Arial"/>
          <w:b/>
          <w:color w:val="C00000"/>
        </w:rPr>
        <w:t>Uganda</w:t>
      </w:r>
      <w:r w:rsidRPr="006B7E5F">
        <w:rPr>
          <w:rFonts w:ascii="Arial" w:hAnsi="Arial" w:cs="Arial"/>
          <w:color w:val="C00000"/>
        </w:rPr>
        <w:t>.</w:t>
      </w:r>
    </w:p>
    <w:p w14:paraId="1E8D623C" w14:textId="57584C43" w:rsidR="006B7E5F" w:rsidRPr="006B7E5F" w:rsidRDefault="006B7E5F" w:rsidP="00D858B4">
      <w:pPr>
        <w:pStyle w:val="BodyText"/>
        <w:numPr>
          <w:ilvl w:val="0"/>
          <w:numId w:val="31"/>
        </w:numPr>
        <w:jc w:val="both"/>
        <w:rPr>
          <w:rFonts w:ascii="Arial"/>
          <w:color w:val="C00000"/>
          <w:lang w:val="en-US"/>
        </w:rPr>
      </w:pPr>
      <w:r w:rsidRPr="006B7E5F">
        <w:rPr>
          <w:rFonts w:ascii="Arial"/>
          <w:color w:val="C00000"/>
          <w:lang w:val="en-US"/>
        </w:rPr>
        <w:t>18.300 (9.710 Females, 8.590 males) individuals  used child protection services and services for victims of gender-based violence</w:t>
      </w:r>
      <w:r w:rsidR="00134D53">
        <w:rPr>
          <w:rFonts w:ascii="Arial"/>
          <w:color w:val="C00000"/>
          <w:lang w:val="en-US"/>
        </w:rPr>
        <w:t>.</w:t>
      </w:r>
    </w:p>
    <w:p w14:paraId="2EE0372F" w14:textId="77777777" w:rsidR="006B7E5F" w:rsidRDefault="006B7E5F" w:rsidP="00D858B4">
      <w:pPr>
        <w:pStyle w:val="BodyText"/>
        <w:numPr>
          <w:ilvl w:val="0"/>
          <w:numId w:val="31"/>
        </w:numPr>
        <w:jc w:val="both"/>
        <w:rPr>
          <w:rFonts w:ascii="Arial"/>
          <w:color w:val="C00000"/>
          <w:lang w:val="en-US"/>
        </w:rPr>
      </w:pPr>
      <w:r w:rsidRPr="006B7E5F">
        <w:rPr>
          <w:rFonts w:ascii="Arial"/>
          <w:color w:val="C00000"/>
          <w:lang w:val="en-US"/>
        </w:rPr>
        <w:t>10</w:t>
      </w:r>
      <w:r>
        <w:rPr>
          <w:rFonts w:ascii="Arial"/>
          <w:color w:val="C00000"/>
          <w:lang w:val="en-US"/>
        </w:rPr>
        <w:t>.</w:t>
      </w:r>
      <w:r w:rsidRPr="006B7E5F">
        <w:rPr>
          <w:rFonts w:ascii="Arial"/>
          <w:color w:val="C00000"/>
          <w:lang w:val="en-US"/>
        </w:rPr>
        <w:t>625 individuals were supported by the implementation of specific GBV prevention measures.  reaching a 177% of the total target of 6</w:t>
      </w:r>
      <w:r>
        <w:rPr>
          <w:rFonts w:ascii="Arial"/>
          <w:color w:val="C00000"/>
          <w:lang w:val="en-US"/>
        </w:rPr>
        <w:t>.</w:t>
      </w:r>
      <w:r w:rsidRPr="006B7E5F">
        <w:rPr>
          <w:rFonts w:ascii="Arial"/>
          <w:color w:val="C00000"/>
          <w:lang w:val="en-US"/>
        </w:rPr>
        <w:t>000.</w:t>
      </w:r>
    </w:p>
    <w:p w14:paraId="3AC36AD9" w14:textId="77777777" w:rsidR="006B7E5F" w:rsidRDefault="006B7E5F" w:rsidP="00D858B4">
      <w:pPr>
        <w:pStyle w:val="BodyText"/>
        <w:numPr>
          <w:ilvl w:val="0"/>
          <w:numId w:val="31"/>
        </w:numPr>
        <w:jc w:val="both"/>
        <w:rPr>
          <w:rFonts w:ascii="Arial"/>
          <w:color w:val="C00000"/>
          <w:lang w:val="en-US"/>
        </w:rPr>
      </w:pPr>
      <w:r w:rsidRPr="006B7E5F">
        <w:rPr>
          <w:rFonts w:ascii="Arial"/>
          <w:color w:val="C00000"/>
          <w:lang w:val="en-US"/>
        </w:rPr>
        <w:t xml:space="preserve">7.217 (3.639 females, 3.578 males) participated in awareness sessions on social and peaceful cohesion. </w:t>
      </w:r>
    </w:p>
    <w:p w14:paraId="2BC46946" w14:textId="64FC46BF" w:rsidR="006B7E5F" w:rsidRDefault="006B7E5F" w:rsidP="00D858B4">
      <w:pPr>
        <w:pStyle w:val="BodyText"/>
        <w:numPr>
          <w:ilvl w:val="0"/>
          <w:numId w:val="31"/>
        </w:numPr>
        <w:jc w:val="both"/>
        <w:rPr>
          <w:rFonts w:ascii="Arial"/>
          <w:color w:val="C00000"/>
          <w:lang w:val="en-US"/>
        </w:rPr>
      </w:pPr>
      <w:r w:rsidRPr="006B7E5F">
        <w:rPr>
          <w:rFonts w:ascii="Arial"/>
          <w:color w:val="C00000"/>
          <w:lang w:val="en-US"/>
        </w:rPr>
        <w:t>Beneficiaries</w:t>
      </w:r>
      <w:r>
        <w:rPr>
          <w:rFonts w:ascii="Arial"/>
          <w:color w:val="C00000"/>
          <w:lang w:val="en-US"/>
        </w:rPr>
        <w:t>: a</w:t>
      </w:r>
      <w:r w:rsidRPr="006B7E5F">
        <w:rPr>
          <w:rFonts w:ascii="Arial"/>
          <w:color w:val="C00000"/>
          <w:lang w:val="en-US"/>
        </w:rPr>
        <w:t xml:space="preserve"> total of 18</w:t>
      </w:r>
      <w:r w:rsidR="00134D53">
        <w:rPr>
          <w:rFonts w:ascii="Arial"/>
          <w:color w:val="C00000"/>
          <w:lang w:val="en-US"/>
        </w:rPr>
        <w:t>.</w:t>
      </w:r>
      <w:r w:rsidRPr="006B7E5F">
        <w:rPr>
          <w:rFonts w:ascii="Arial"/>
          <w:color w:val="C00000"/>
          <w:lang w:val="en-US"/>
        </w:rPr>
        <w:t>300 people (9</w:t>
      </w:r>
      <w:r w:rsidR="00134D53">
        <w:rPr>
          <w:rFonts w:ascii="Arial"/>
          <w:color w:val="C00000"/>
          <w:lang w:val="en-US"/>
        </w:rPr>
        <w:t>.</w:t>
      </w:r>
      <w:r w:rsidRPr="006B7E5F">
        <w:rPr>
          <w:rFonts w:ascii="Arial"/>
          <w:color w:val="C00000"/>
          <w:lang w:val="en-US"/>
        </w:rPr>
        <w:t>710F, 8</w:t>
      </w:r>
      <w:r w:rsidR="00134D53">
        <w:rPr>
          <w:rFonts w:ascii="Arial"/>
          <w:color w:val="C00000"/>
          <w:lang w:val="en-US"/>
        </w:rPr>
        <w:t>.</w:t>
      </w:r>
      <w:r w:rsidRPr="006B7E5F">
        <w:rPr>
          <w:rFonts w:ascii="Arial"/>
          <w:color w:val="C00000"/>
          <w:lang w:val="en-US"/>
        </w:rPr>
        <w:t>590M</w:t>
      </w:r>
      <w:r w:rsidR="00134D53">
        <w:rPr>
          <w:rFonts w:ascii="Arial"/>
          <w:color w:val="C00000"/>
          <w:lang w:val="en-US"/>
        </w:rPr>
        <w:t xml:space="preserve">; </w:t>
      </w:r>
      <w:r w:rsidRPr="006B7E5F">
        <w:rPr>
          <w:rFonts w:ascii="Arial"/>
          <w:color w:val="C00000"/>
          <w:lang w:val="en-US"/>
        </w:rPr>
        <w:t>14</w:t>
      </w:r>
      <w:r w:rsidR="00134D53">
        <w:rPr>
          <w:rFonts w:ascii="Arial"/>
          <w:color w:val="C00000"/>
          <w:lang w:val="en-US"/>
        </w:rPr>
        <w:t>.</w:t>
      </w:r>
      <w:r w:rsidRPr="006B7E5F">
        <w:rPr>
          <w:rFonts w:ascii="Arial"/>
          <w:color w:val="C00000"/>
          <w:lang w:val="en-US"/>
        </w:rPr>
        <w:t>103 refugees and 4</w:t>
      </w:r>
      <w:r w:rsidR="00134D53">
        <w:rPr>
          <w:rFonts w:ascii="Arial"/>
          <w:color w:val="C00000"/>
          <w:lang w:val="en-US"/>
        </w:rPr>
        <w:t>.</w:t>
      </w:r>
      <w:r w:rsidRPr="006B7E5F">
        <w:rPr>
          <w:rFonts w:ascii="Arial"/>
          <w:color w:val="C00000"/>
          <w:lang w:val="en-US"/>
        </w:rPr>
        <w:t>197 host communities.</w:t>
      </w:r>
    </w:p>
    <w:p w14:paraId="3D330220" w14:textId="77777777" w:rsidR="00134D53" w:rsidRDefault="00134D53" w:rsidP="00134D53">
      <w:pPr>
        <w:pStyle w:val="BodyText"/>
        <w:ind w:left="720"/>
        <w:jc w:val="both"/>
        <w:rPr>
          <w:rFonts w:ascii="Arial"/>
          <w:color w:val="C00000"/>
          <w:lang w:val="en-US"/>
        </w:rPr>
      </w:pPr>
    </w:p>
    <w:tbl>
      <w:tblPr>
        <w:tblW w:w="10191" w:type="dxa"/>
        <w:tblLook w:val="04A0" w:firstRow="1" w:lastRow="0" w:firstColumn="1" w:lastColumn="0" w:noHBand="0" w:noVBand="1"/>
      </w:tblPr>
      <w:tblGrid>
        <w:gridCol w:w="850"/>
        <w:gridCol w:w="4829"/>
        <w:gridCol w:w="883"/>
        <w:gridCol w:w="852"/>
        <w:gridCol w:w="1073"/>
        <w:gridCol w:w="852"/>
        <w:gridCol w:w="852"/>
      </w:tblGrid>
      <w:tr w:rsidR="00134D53" w:rsidRPr="00D15DAB" w14:paraId="73654B97" w14:textId="77777777" w:rsidTr="00134D53">
        <w:trPr>
          <w:trHeight w:val="299"/>
        </w:trPr>
        <w:tc>
          <w:tcPr>
            <w:tcW w:w="850" w:type="dxa"/>
            <w:tcBorders>
              <w:top w:val="single" w:sz="8" w:space="0" w:color="auto"/>
              <w:left w:val="single" w:sz="8" w:space="0" w:color="auto"/>
              <w:bottom w:val="nil"/>
              <w:right w:val="nil"/>
            </w:tcBorders>
            <w:shd w:val="clear" w:color="auto" w:fill="auto"/>
            <w:noWrap/>
            <w:vAlign w:val="center"/>
            <w:hideMark/>
          </w:tcPr>
          <w:p w14:paraId="60431A7F"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Table I</w:t>
            </w:r>
          </w:p>
        </w:tc>
        <w:tc>
          <w:tcPr>
            <w:tcW w:w="4829" w:type="dxa"/>
            <w:tcBorders>
              <w:top w:val="single" w:sz="8" w:space="0" w:color="auto"/>
              <w:left w:val="nil"/>
              <w:bottom w:val="nil"/>
              <w:right w:val="nil"/>
            </w:tcBorders>
            <w:shd w:val="clear" w:color="auto" w:fill="auto"/>
            <w:noWrap/>
            <w:vAlign w:val="center"/>
            <w:hideMark/>
          </w:tcPr>
          <w:p w14:paraId="095C5BC6"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Child Protection and GBV awareness</w:t>
            </w:r>
          </w:p>
        </w:tc>
        <w:tc>
          <w:tcPr>
            <w:tcW w:w="883" w:type="dxa"/>
            <w:tcBorders>
              <w:top w:val="single" w:sz="8" w:space="0" w:color="auto"/>
              <w:left w:val="nil"/>
              <w:bottom w:val="nil"/>
              <w:right w:val="nil"/>
            </w:tcBorders>
            <w:shd w:val="clear" w:color="auto" w:fill="auto"/>
            <w:noWrap/>
            <w:vAlign w:val="center"/>
            <w:hideMark/>
          </w:tcPr>
          <w:p w14:paraId="3739620B" w14:textId="3E738A8F" w:rsidR="00134D53" w:rsidRPr="00134D53" w:rsidRDefault="00134D53" w:rsidP="00134D53">
            <w:pPr>
              <w:pStyle w:val="BodyText"/>
              <w:jc w:val="center"/>
              <w:rPr>
                <w:rFonts w:ascii="Arial" w:hAnsi="Arial" w:cs="Arial"/>
                <w:color w:val="C00000"/>
                <w:sz w:val="20"/>
                <w:szCs w:val="20"/>
                <w:lang w:val="en-GB"/>
              </w:rPr>
            </w:pPr>
          </w:p>
        </w:tc>
        <w:tc>
          <w:tcPr>
            <w:tcW w:w="852" w:type="dxa"/>
            <w:tcBorders>
              <w:top w:val="single" w:sz="8" w:space="0" w:color="auto"/>
              <w:left w:val="nil"/>
              <w:bottom w:val="nil"/>
              <w:right w:val="nil"/>
            </w:tcBorders>
            <w:shd w:val="clear" w:color="auto" w:fill="auto"/>
            <w:noWrap/>
            <w:vAlign w:val="center"/>
            <w:hideMark/>
          </w:tcPr>
          <w:p w14:paraId="2F7312CB" w14:textId="71976165" w:rsidR="00134D53" w:rsidRPr="00134D53" w:rsidRDefault="00134D53" w:rsidP="00134D53">
            <w:pPr>
              <w:pStyle w:val="BodyText"/>
              <w:jc w:val="center"/>
              <w:rPr>
                <w:rFonts w:ascii="Arial" w:hAnsi="Arial" w:cs="Arial"/>
                <w:color w:val="C00000"/>
                <w:sz w:val="20"/>
                <w:szCs w:val="20"/>
                <w:lang w:val="en-GB"/>
              </w:rPr>
            </w:pPr>
          </w:p>
        </w:tc>
        <w:tc>
          <w:tcPr>
            <w:tcW w:w="1073" w:type="dxa"/>
            <w:tcBorders>
              <w:top w:val="single" w:sz="8" w:space="0" w:color="auto"/>
              <w:left w:val="nil"/>
              <w:bottom w:val="nil"/>
              <w:right w:val="nil"/>
            </w:tcBorders>
            <w:shd w:val="clear" w:color="auto" w:fill="auto"/>
            <w:noWrap/>
            <w:vAlign w:val="center"/>
            <w:hideMark/>
          </w:tcPr>
          <w:p w14:paraId="6CA4C491" w14:textId="57804A8A" w:rsidR="00134D53" w:rsidRPr="00134D53" w:rsidRDefault="00134D53" w:rsidP="00134D53">
            <w:pPr>
              <w:pStyle w:val="BodyText"/>
              <w:jc w:val="center"/>
              <w:rPr>
                <w:rFonts w:ascii="Arial" w:hAnsi="Arial" w:cs="Arial"/>
                <w:color w:val="C00000"/>
                <w:sz w:val="20"/>
                <w:szCs w:val="20"/>
                <w:lang w:val="en-GB"/>
              </w:rPr>
            </w:pPr>
          </w:p>
        </w:tc>
        <w:tc>
          <w:tcPr>
            <w:tcW w:w="852" w:type="dxa"/>
            <w:tcBorders>
              <w:top w:val="single" w:sz="8" w:space="0" w:color="auto"/>
              <w:left w:val="nil"/>
              <w:bottom w:val="nil"/>
              <w:right w:val="nil"/>
            </w:tcBorders>
            <w:shd w:val="clear" w:color="auto" w:fill="auto"/>
            <w:noWrap/>
            <w:vAlign w:val="center"/>
            <w:hideMark/>
          </w:tcPr>
          <w:p w14:paraId="0815F22E" w14:textId="6FB86ADE" w:rsidR="00134D53" w:rsidRPr="00134D53" w:rsidRDefault="00134D53" w:rsidP="00134D53">
            <w:pPr>
              <w:pStyle w:val="BodyText"/>
              <w:jc w:val="center"/>
              <w:rPr>
                <w:rFonts w:ascii="Arial" w:hAnsi="Arial" w:cs="Arial"/>
                <w:color w:val="C00000"/>
                <w:sz w:val="20"/>
                <w:szCs w:val="20"/>
                <w:lang w:val="en-GB"/>
              </w:rPr>
            </w:pPr>
          </w:p>
        </w:tc>
        <w:tc>
          <w:tcPr>
            <w:tcW w:w="852" w:type="dxa"/>
            <w:tcBorders>
              <w:top w:val="single" w:sz="8" w:space="0" w:color="auto"/>
              <w:left w:val="nil"/>
              <w:bottom w:val="nil"/>
              <w:right w:val="single" w:sz="8" w:space="0" w:color="auto"/>
            </w:tcBorders>
            <w:shd w:val="clear" w:color="auto" w:fill="auto"/>
            <w:noWrap/>
            <w:vAlign w:val="center"/>
            <w:hideMark/>
          </w:tcPr>
          <w:p w14:paraId="4CF879CB" w14:textId="10E8C595" w:rsidR="00134D53" w:rsidRPr="00134D53" w:rsidRDefault="00134D53" w:rsidP="00134D53">
            <w:pPr>
              <w:pStyle w:val="BodyText"/>
              <w:jc w:val="center"/>
              <w:rPr>
                <w:rFonts w:ascii="Arial" w:hAnsi="Arial" w:cs="Arial"/>
                <w:color w:val="C00000"/>
                <w:sz w:val="20"/>
                <w:szCs w:val="20"/>
                <w:lang w:val="en-GB"/>
              </w:rPr>
            </w:pPr>
          </w:p>
        </w:tc>
      </w:tr>
      <w:tr w:rsidR="00134D53" w:rsidRPr="00134D53" w14:paraId="0B0A013A"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808080"/>
            <w:noWrap/>
            <w:vAlign w:val="center"/>
            <w:hideMark/>
          </w:tcPr>
          <w:p w14:paraId="1011E0CF" w14:textId="2DCEF105"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 xml:space="preserve">Activity </w:t>
            </w:r>
          </w:p>
        </w:tc>
        <w:tc>
          <w:tcPr>
            <w:tcW w:w="4829" w:type="dxa"/>
            <w:tcBorders>
              <w:top w:val="nil"/>
              <w:left w:val="nil"/>
              <w:bottom w:val="single" w:sz="4" w:space="0" w:color="auto"/>
              <w:right w:val="single" w:sz="4" w:space="0" w:color="auto"/>
            </w:tcBorders>
            <w:shd w:val="clear" w:color="000000" w:fill="808080"/>
            <w:noWrap/>
            <w:vAlign w:val="center"/>
            <w:hideMark/>
          </w:tcPr>
          <w:p w14:paraId="18EA2FE8"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Action</w:t>
            </w:r>
          </w:p>
        </w:tc>
        <w:tc>
          <w:tcPr>
            <w:tcW w:w="883" w:type="dxa"/>
            <w:tcBorders>
              <w:top w:val="single" w:sz="4" w:space="0" w:color="auto"/>
              <w:left w:val="nil"/>
              <w:bottom w:val="single" w:sz="4" w:space="0" w:color="auto"/>
              <w:right w:val="single" w:sz="4" w:space="0" w:color="auto"/>
            </w:tcBorders>
            <w:shd w:val="clear" w:color="000000" w:fill="808080"/>
            <w:noWrap/>
            <w:vAlign w:val="center"/>
            <w:hideMark/>
          </w:tcPr>
          <w:p w14:paraId="6B3C8E6D"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Female</w:t>
            </w:r>
          </w:p>
        </w:tc>
        <w:tc>
          <w:tcPr>
            <w:tcW w:w="852" w:type="dxa"/>
            <w:tcBorders>
              <w:top w:val="single" w:sz="4" w:space="0" w:color="auto"/>
              <w:left w:val="nil"/>
              <w:bottom w:val="single" w:sz="4" w:space="0" w:color="auto"/>
              <w:right w:val="single" w:sz="4" w:space="0" w:color="auto"/>
            </w:tcBorders>
            <w:shd w:val="clear" w:color="000000" w:fill="808080"/>
            <w:noWrap/>
            <w:vAlign w:val="center"/>
            <w:hideMark/>
          </w:tcPr>
          <w:p w14:paraId="0D30DFD1"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Male</w:t>
            </w:r>
          </w:p>
        </w:tc>
        <w:tc>
          <w:tcPr>
            <w:tcW w:w="1073" w:type="dxa"/>
            <w:tcBorders>
              <w:top w:val="single" w:sz="4" w:space="0" w:color="auto"/>
              <w:left w:val="nil"/>
              <w:bottom w:val="single" w:sz="4" w:space="0" w:color="auto"/>
              <w:right w:val="single" w:sz="4" w:space="0" w:color="auto"/>
            </w:tcBorders>
            <w:shd w:val="clear" w:color="000000" w:fill="808080"/>
            <w:noWrap/>
            <w:vAlign w:val="center"/>
            <w:hideMark/>
          </w:tcPr>
          <w:p w14:paraId="2706FDEA"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Refugees</w:t>
            </w:r>
          </w:p>
        </w:tc>
        <w:tc>
          <w:tcPr>
            <w:tcW w:w="852" w:type="dxa"/>
            <w:tcBorders>
              <w:top w:val="single" w:sz="4" w:space="0" w:color="auto"/>
              <w:left w:val="nil"/>
              <w:bottom w:val="single" w:sz="4" w:space="0" w:color="auto"/>
              <w:right w:val="single" w:sz="4" w:space="0" w:color="auto"/>
            </w:tcBorders>
            <w:shd w:val="clear" w:color="000000" w:fill="808080"/>
            <w:noWrap/>
            <w:vAlign w:val="center"/>
            <w:hideMark/>
          </w:tcPr>
          <w:p w14:paraId="5247BB32"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Host</w:t>
            </w:r>
          </w:p>
        </w:tc>
        <w:tc>
          <w:tcPr>
            <w:tcW w:w="852" w:type="dxa"/>
            <w:tcBorders>
              <w:top w:val="single" w:sz="4" w:space="0" w:color="auto"/>
              <w:left w:val="nil"/>
              <w:bottom w:val="single" w:sz="4" w:space="0" w:color="auto"/>
              <w:right w:val="single" w:sz="8" w:space="0" w:color="auto"/>
            </w:tcBorders>
            <w:shd w:val="clear" w:color="000000" w:fill="808080"/>
            <w:noWrap/>
            <w:vAlign w:val="center"/>
            <w:hideMark/>
          </w:tcPr>
          <w:p w14:paraId="24E5480E"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Total</w:t>
            </w:r>
          </w:p>
        </w:tc>
      </w:tr>
      <w:tr w:rsidR="00134D53" w:rsidRPr="00134D53" w14:paraId="57AE7E0F"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19DDD422"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1.1</w:t>
            </w:r>
          </w:p>
        </w:tc>
        <w:tc>
          <w:tcPr>
            <w:tcW w:w="4829" w:type="dxa"/>
            <w:tcBorders>
              <w:top w:val="nil"/>
              <w:left w:val="nil"/>
              <w:bottom w:val="single" w:sz="4" w:space="0" w:color="auto"/>
              <w:right w:val="single" w:sz="4" w:space="0" w:color="auto"/>
            </w:tcBorders>
            <w:shd w:val="clear" w:color="000000" w:fill="FFFFFF"/>
            <w:noWrap/>
            <w:vAlign w:val="center"/>
            <w:hideMark/>
          </w:tcPr>
          <w:p w14:paraId="6E1FC975"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Training of stakeholders on PSEA</w:t>
            </w:r>
          </w:p>
        </w:tc>
        <w:tc>
          <w:tcPr>
            <w:tcW w:w="883" w:type="dxa"/>
            <w:tcBorders>
              <w:top w:val="nil"/>
              <w:left w:val="nil"/>
              <w:bottom w:val="single" w:sz="4" w:space="0" w:color="auto"/>
              <w:right w:val="single" w:sz="4" w:space="0" w:color="auto"/>
            </w:tcBorders>
            <w:shd w:val="clear" w:color="000000" w:fill="FFFFFF"/>
            <w:noWrap/>
            <w:vAlign w:val="center"/>
            <w:hideMark/>
          </w:tcPr>
          <w:p w14:paraId="548074AE" w14:textId="436657A3"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273</w:t>
            </w:r>
          </w:p>
        </w:tc>
        <w:tc>
          <w:tcPr>
            <w:tcW w:w="852" w:type="dxa"/>
            <w:tcBorders>
              <w:top w:val="nil"/>
              <w:left w:val="nil"/>
              <w:bottom w:val="single" w:sz="4" w:space="0" w:color="auto"/>
              <w:right w:val="single" w:sz="4" w:space="0" w:color="auto"/>
            </w:tcBorders>
            <w:shd w:val="clear" w:color="000000" w:fill="FFFFFF"/>
            <w:noWrap/>
            <w:vAlign w:val="center"/>
            <w:hideMark/>
          </w:tcPr>
          <w:p w14:paraId="5F0915B2" w14:textId="648AAFCE"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463</w:t>
            </w:r>
          </w:p>
        </w:tc>
        <w:tc>
          <w:tcPr>
            <w:tcW w:w="1073" w:type="dxa"/>
            <w:tcBorders>
              <w:top w:val="nil"/>
              <w:left w:val="nil"/>
              <w:bottom w:val="single" w:sz="4" w:space="0" w:color="auto"/>
              <w:right w:val="single" w:sz="4" w:space="0" w:color="auto"/>
            </w:tcBorders>
            <w:shd w:val="clear" w:color="000000" w:fill="FFFFFF"/>
            <w:noWrap/>
            <w:vAlign w:val="center"/>
            <w:hideMark/>
          </w:tcPr>
          <w:p w14:paraId="7A92295F" w14:textId="5FCD56B8"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593</w:t>
            </w:r>
          </w:p>
        </w:tc>
        <w:tc>
          <w:tcPr>
            <w:tcW w:w="852" w:type="dxa"/>
            <w:tcBorders>
              <w:top w:val="nil"/>
              <w:left w:val="nil"/>
              <w:bottom w:val="single" w:sz="4" w:space="0" w:color="auto"/>
              <w:right w:val="single" w:sz="4" w:space="0" w:color="auto"/>
            </w:tcBorders>
            <w:shd w:val="clear" w:color="000000" w:fill="FFFFFF"/>
            <w:noWrap/>
            <w:vAlign w:val="center"/>
            <w:hideMark/>
          </w:tcPr>
          <w:p w14:paraId="544A2E4D" w14:textId="77F5DACE"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143</w:t>
            </w:r>
          </w:p>
        </w:tc>
        <w:tc>
          <w:tcPr>
            <w:tcW w:w="852" w:type="dxa"/>
            <w:tcBorders>
              <w:top w:val="nil"/>
              <w:left w:val="nil"/>
              <w:bottom w:val="single" w:sz="4" w:space="0" w:color="auto"/>
              <w:right w:val="single" w:sz="8" w:space="0" w:color="auto"/>
            </w:tcBorders>
            <w:shd w:val="clear" w:color="000000" w:fill="FFFFFF"/>
            <w:noWrap/>
            <w:vAlign w:val="center"/>
            <w:hideMark/>
          </w:tcPr>
          <w:p w14:paraId="3CDF2580" w14:textId="559C782C"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736</w:t>
            </w:r>
          </w:p>
        </w:tc>
      </w:tr>
      <w:tr w:rsidR="00134D53" w:rsidRPr="00134D53" w14:paraId="00420968"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5C26E821"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1.2</w:t>
            </w:r>
          </w:p>
        </w:tc>
        <w:tc>
          <w:tcPr>
            <w:tcW w:w="4829" w:type="dxa"/>
            <w:tcBorders>
              <w:top w:val="nil"/>
              <w:left w:val="nil"/>
              <w:bottom w:val="single" w:sz="4" w:space="0" w:color="auto"/>
              <w:right w:val="single" w:sz="4" w:space="0" w:color="auto"/>
            </w:tcBorders>
            <w:shd w:val="clear" w:color="000000" w:fill="FFFFFF"/>
            <w:noWrap/>
            <w:vAlign w:val="center"/>
            <w:hideMark/>
          </w:tcPr>
          <w:p w14:paraId="5BA41C4B"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Awareness raising on GBV and Child protection</w:t>
            </w:r>
          </w:p>
        </w:tc>
        <w:tc>
          <w:tcPr>
            <w:tcW w:w="883" w:type="dxa"/>
            <w:tcBorders>
              <w:top w:val="nil"/>
              <w:left w:val="nil"/>
              <w:bottom w:val="single" w:sz="4" w:space="0" w:color="auto"/>
              <w:right w:val="single" w:sz="4" w:space="0" w:color="auto"/>
            </w:tcBorders>
            <w:shd w:val="clear" w:color="000000" w:fill="FFFFFF"/>
            <w:noWrap/>
            <w:vAlign w:val="center"/>
            <w:hideMark/>
          </w:tcPr>
          <w:p w14:paraId="41DE4F13" w14:textId="1888D46C"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3,804</w:t>
            </w:r>
          </w:p>
        </w:tc>
        <w:tc>
          <w:tcPr>
            <w:tcW w:w="852" w:type="dxa"/>
            <w:tcBorders>
              <w:top w:val="nil"/>
              <w:left w:val="nil"/>
              <w:bottom w:val="single" w:sz="4" w:space="0" w:color="auto"/>
              <w:right w:val="single" w:sz="4" w:space="0" w:color="auto"/>
            </w:tcBorders>
            <w:shd w:val="clear" w:color="000000" w:fill="FFFFFF"/>
            <w:noWrap/>
            <w:vAlign w:val="center"/>
            <w:hideMark/>
          </w:tcPr>
          <w:p w14:paraId="088C5FFA" w14:textId="33835603"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3,871</w:t>
            </w:r>
          </w:p>
        </w:tc>
        <w:tc>
          <w:tcPr>
            <w:tcW w:w="1073" w:type="dxa"/>
            <w:tcBorders>
              <w:top w:val="nil"/>
              <w:left w:val="nil"/>
              <w:bottom w:val="single" w:sz="4" w:space="0" w:color="auto"/>
              <w:right w:val="single" w:sz="4" w:space="0" w:color="auto"/>
            </w:tcBorders>
            <w:shd w:val="clear" w:color="000000" w:fill="FFFFFF"/>
            <w:noWrap/>
            <w:vAlign w:val="center"/>
            <w:hideMark/>
          </w:tcPr>
          <w:p w14:paraId="0C4AA5A8" w14:textId="7A3D25E4"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5,465</w:t>
            </w:r>
          </w:p>
        </w:tc>
        <w:tc>
          <w:tcPr>
            <w:tcW w:w="852" w:type="dxa"/>
            <w:tcBorders>
              <w:top w:val="nil"/>
              <w:left w:val="nil"/>
              <w:bottom w:val="single" w:sz="4" w:space="0" w:color="auto"/>
              <w:right w:val="single" w:sz="4" w:space="0" w:color="auto"/>
            </w:tcBorders>
            <w:shd w:val="clear" w:color="000000" w:fill="FFFFFF"/>
            <w:noWrap/>
            <w:vAlign w:val="center"/>
            <w:hideMark/>
          </w:tcPr>
          <w:p w14:paraId="26C1DB79" w14:textId="31A41629"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2,210</w:t>
            </w:r>
          </w:p>
        </w:tc>
        <w:tc>
          <w:tcPr>
            <w:tcW w:w="852" w:type="dxa"/>
            <w:tcBorders>
              <w:top w:val="nil"/>
              <w:left w:val="nil"/>
              <w:bottom w:val="single" w:sz="4" w:space="0" w:color="auto"/>
              <w:right w:val="single" w:sz="8" w:space="0" w:color="auto"/>
            </w:tcBorders>
            <w:shd w:val="clear" w:color="000000" w:fill="FFFFFF"/>
            <w:noWrap/>
            <w:vAlign w:val="center"/>
            <w:hideMark/>
          </w:tcPr>
          <w:p w14:paraId="760D88B2" w14:textId="46F116D8"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7,675</w:t>
            </w:r>
          </w:p>
        </w:tc>
      </w:tr>
      <w:tr w:rsidR="00134D53" w:rsidRPr="00134D53" w14:paraId="1B234E12"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006F8E43"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1.3</w:t>
            </w:r>
          </w:p>
        </w:tc>
        <w:tc>
          <w:tcPr>
            <w:tcW w:w="4829" w:type="dxa"/>
            <w:tcBorders>
              <w:top w:val="nil"/>
              <w:left w:val="nil"/>
              <w:bottom w:val="single" w:sz="4" w:space="0" w:color="auto"/>
              <w:right w:val="single" w:sz="4" w:space="0" w:color="auto"/>
            </w:tcBorders>
            <w:shd w:val="clear" w:color="000000" w:fill="FFFFFF"/>
            <w:noWrap/>
            <w:vAlign w:val="center"/>
            <w:hideMark/>
          </w:tcPr>
          <w:p w14:paraId="52B14BA6"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Awareness raising on social cohesion and peaceful co-existence</w:t>
            </w:r>
          </w:p>
        </w:tc>
        <w:tc>
          <w:tcPr>
            <w:tcW w:w="883" w:type="dxa"/>
            <w:tcBorders>
              <w:top w:val="nil"/>
              <w:left w:val="nil"/>
              <w:bottom w:val="single" w:sz="4" w:space="0" w:color="auto"/>
              <w:right w:val="single" w:sz="4" w:space="0" w:color="auto"/>
            </w:tcBorders>
            <w:shd w:val="clear" w:color="000000" w:fill="FFFFFF"/>
            <w:noWrap/>
            <w:vAlign w:val="center"/>
            <w:hideMark/>
          </w:tcPr>
          <w:p w14:paraId="76B00711" w14:textId="4CE534C8"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3,639</w:t>
            </w:r>
          </w:p>
        </w:tc>
        <w:tc>
          <w:tcPr>
            <w:tcW w:w="852" w:type="dxa"/>
            <w:tcBorders>
              <w:top w:val="nil"/>
              <w:left w:val="nil"/>
              <w:bottom w:val="single" w:sz="4" w:space="0" w:color="auto"/>
              <w:right w:val="single" w:sz="4" w:space="0" w:color="auto"/>
            </w:tcBorders>
            <w:shd w:val="clear" w:color="000000" w:fill="FFFFFF"/>
            <w:noWrap/>
            <w:vAlign w:val="center"/>
            <w:hideMark/>
          </w:tcPr>
          <w:p w14:paraId="5A0BFB94" w14:textId="3A619EB8"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3,578</w:t>
            </w:r>
          </w:p>
        </w:tc>
        <w:tc>
          <w:tcPr>
            <w:tcW w:w="1073" w:type="dxa"/>
            <w:tcBorders>
              <w:top w:val="nil"/>
              <w:left w:val="nil"/>
              <w:bottom w:val="single" w:sz="4" w:space="0" w:color="auto"/>
              <w:right w:val="single" w:sz="4" w:space="0" w:color="auto"/>
            </w:tcBorders>
            <w:shd w:val="clear" w:color="000000" w:fill="FFFFFF"/>
            <w:noWrap/>
            <w:vAlign w:val="center"/>
            <w:hideMark/>
          </w:tcPr>
          <w:p w14:paraId="18BF45E5" w14:textId="4403CB6B"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5,626</w:t>
            </w:r>
          </w:p>
        </w:tc>
        <w:tc>
          <w:tcPr>
            <w:tcW w:w="852" w:type="dxa"/>
            <w:tcBorders>
              <w:top w:val="nil"/>
              <w:left w:val="nil"/>
              <w:bottom w:val="single" w:sz="4" w:space="0" w:color="auto"/>
              <w:right w:val="single" w:sz="4" w:space="0" w:color="auto"/>
            </w:tcBorders>
            <w:shd w:val="clear" w:color="000000" w:fill="FFFFFF"/>
            <w:noWrap/>
            <w:vAlign w:val="center"/>
            <w:hideMark/>
          </w:tcPr>
          <w:p w14:paraId="7CE90F98" w14:textId="6608E06D"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1,591</w:t>
            </w:r>
          </w:p>
        </w:tc>
        <w:tc>
          <w:tcPr>
            <w:tcW w:w="852" w:type="dxa"/>
            <w:tcBorders>
              <w:top w:val="nil"/>
              <w:left w:val="nil"/>
              <w:bottom w:val="single" w:sz="4" w:space="0" w:color="auto"/>
              <w:right w:val="single" w:sz="8" w:space="0" w:color="auto"/>
            </w:tcBorders>
            <w:shd w:val="clear" w:color="000000" w:fill="FFFFFF"/>
            <w:noWrap/>
            <w:vAlign w:val="center"/>
            <w:hideMark/>
          </w:tcPr>
          <w:p w14:paraId="14083D45" w14:textId="17CF61E9"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7,217</w:t>
            </w:r>
          </w:p>
        </w:tc>
      </w:tr>
      <w:tr w:rsidR="00134D53" w:rsidRPr="00134D53" w14:paraId="26C08B7A"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3476BF63"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1.4</w:t>
            </w:r>
          </w:p>
        </w:tc>
        <w:tc>
          <w:tcPr>
            <w:tcW w:w="4829" w:type="dxa"/>
            <w:tcBorders>
              <w:top w:val="nil"/>
              <w:left w:val="nil"/>
              <w:bottom w:val="single" w:sz="4" w:space="0" w:color="auto"/>
              <w:right w:val="single" w:sz="4" w:space="0" w:color="auto"/>
            </w:tcBorders>
            <w:shd w:val="clear" w:color="000000" w:fill="FFFFFF"/>
            <w:noWrap/>
            <w:vAlign w:val="center"/>
            <w:hideMark/>
          </w:tcPr>
          <w:p w14:paraId="4A99114E"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Creation and strengthening of community protection mechanisms</w:t>
            </w:r>
          </w:p>
        </w:tc>
        <w:tc>
          <w:tcPr>
            <w:tcW w:w="883" w:type="dxa"/>
            <w:tcBorders>
              <w:top w:val="nil"/>
              <w:left w:val="nil"/>
              <w:bottom w:val="single" w:sz="4" w:space="0" w:color="auto"/>
              <w:right w:val="single" w:sz="4" w:space="0" w:color="auto"/>
            </w:tcBorders>
            <w:shd w:val="clear" w:color="000000" w:fill="FFFFFF"/>
            <w:noWrap/>
            <w:vAlign w:val="center"/>
            <w:hideMark/>
          </w:tcPr>
          <w:p w14:paraId="6D39BD18" w14:textId="37AC8CA9"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478</w:t>
            </w:r>
          </w:p>
        </w:tc>
        <w:tc>
          <w:tcPr>
            <w:tcW w:w="852" w:type="dxa"/>
            <w:tcBorders>
              <w:top w:val="nil"/>
              <w:left w:val="nil"/>
              <w:bottom w:val="single" w:sz="4" w:space="0" w:color="auto"/>
              <w:right w:val="single" w:sz="4" w:space="0" w:color="auto"/>
            </w:tcBorders>
            <w:shd w:val="clear" w:color="000000" w:fill="FFFFFF"/>
            <w:noWrap/>
            <w:vAlign w:val="center"/>
            <w:hideMark/>
          </w:tcPr>
          <w:p w14:paraId="5B1820CD" w14:textId="2E0570AA"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417</w:t>
            </w:r>
          </w:p>
        </w:tc>
        <w:tc>
          <w:tcPr>
            <w:tcW w:w="1073" w:type="dxa"/>
            <w:tcBorders>
              <w:top w:val="nil"/>
              <w:left w:val="nil"/>
              <w:bottom w:val="single" w:sz="4" w:space="0" w:color="auto"/>
              <w:right w:val="single" w:sz="4" w:space="0" w:color="auto"/>
            </w:tcBorders>
            <w:shd w:val="clear" w:color="000000" w:fill="FFFFFF"/>
            <w:noWrap/>
            <w:vAlign w:val="center"/>
            <w:hideMark/>
          </w:tcPr>
          <w:p w14:paraId="47AF45A5" w14:textId="5AECFD91"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812</w:t>
            </w:r>
          </w:p>
        </w:tc>
        <w:tc>
          <w:tcPr>
            <w:tcW w:w="852" w:type="dxa"/>
            <w:tcBorders>
              <w:top w:val="nil"/>
              <w:left w:val="nil"/>
              <w:bottom w:val="single" w:sz="4" w:space="0" w:color="auto"/>
              <w:right w:val="single" w:sz="4" w:space="0" w:color="auto"/>
            </w:tcBorders>
            <w:shd w:val="clear" w:color="000000" w:fill="FFFFFF"/>
            <w:noWrap/>
            <w:vAlign w:val="center"/>
            <w:hideMark/>
          </w:tcPr>
          <w:p w14:paraId="2A0F975F" w14:textId="3A3897F3"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83</w:t>
            </w:r>
          </w:p>
        </w:tc>
        <w:tc>
          <w:tcPr>
            <w:tcW w:w="852" w:type="dxa"/>
            <w:tcBorders>
              <w:top w:val="nil"/>
              <w:left w:val="nil"/>
              <w:bottom w:val="single" w:sz="4" w:space="0" w:color="auto"/>
              <w:right w:val="single" w:sz="8" w:space="0" w:color="auto"/>
            </w:tcBorders>
            <w:shd w:val="clear" w:color="000000" w:fill="FFFFFF"/>
            <w:noWrap/>
            <w:vAlign w:val="center"/>
            <w:hideMark/>
          </w:tcPr>
          <w:p w14:paraId="332ED57B" w14:textId="7052321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895</w:t>
            </w:r>
          </w:p>
        </w:tc>
      </w:tr>
      <w:tr w:rsidR="00134D53" w:rsidRPr="00134D53" w14:paraId="62E91D2C"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43B39F36"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1.5</w:t>
            </w:r>
          </w:p>
        </w:tc>
        <w:tc>
          <w:tcPr>
            <w:tcW w:w="4829" w:type="dxa"/>
            <w:tcBorders>
              <w:top w:val="nil"/>
              <w:left w:val="nil"/>
              <w:bottom w:val="single" w:sz="4" w:space="0" w:color="auto"/>
              <w:right w:val="single" w:sz="4" w:space="0" w:color="auto"/>
            </w:tcBorders>
            <w:shd w:val="clear" w:color="000000" w:fill="FFFFFF"/>
            <w:noWrap/>
            <w:vAlign w:val="center"/>
            <w:hideMark/>
          </w:tcPr>
          <w:p w14:paraId="5CEFB6ED"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Psychosocial support to GBV survivors</w:t>
            </w:r>
          </w:p>
        </w:tc>
        <w:tc>
          <w:tcPr>
            <w:tcW w:w="883" w:type="dxa"/>
            <w:tcBorders>
              <w:top w:val="nil"/>
              <w:left w:val="nil"/>
              <w:bottom w:val="single" w:sz="4" w:space="0" w:color="auto"/>
              <w:right w:val="single" w:sz="4" w:space="0" w:color="auto"/>
            </w:tcBorders>
            <w:shd w:val="clear" w:color="000000" w:fill="FFFFFF"/>
            <w:noWrap/>
            <w:vAlign w:val="center"/>
            <w:hideMark/>
          </w:tcPr>
          <w:p w14:paraId="734999E8" w14:textId="0AAF5769"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486</w:t>
            </w:r>
          </w:p>
        </w:tc>
        <w:tc>
          <w:tcPr>
            <w:tcW w:w="852" w:type="dxa"/>
            <w:tcBorders>
              <w:top w:val="nil"/>
              <w:left w:val="nil"/>
              <w:bottom w:val="single" w:sz="4" w:space="0" w:color="auto"/>
              <w:right w:val="single" w:sz="4" w:space="0" w:color="auto"/>
            </w:tcBorders>
            <w:shd w:val="clear" w:color="000000" w:fill="FFFFFF"/>
            <w:noWrap/>
            <w:vAlign w:val="center"/>
            <w:hideMark/>
          </w:tcPr>
          <w:p w14:paraId="69A24420" w14:textId="6F9987BF"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68</w:t>
            </w:r>
          </w:p>
        </w:tc>
        <w:tc>
          <w:tcPr>
            <w:tcW w:w="1073" w:type="dxa"/>
            <w:tcBorders>
              <w:top w:val="nil"/>
              <w:left w:val="nil"/>
              <w:bottom w:val="single" w:sz="4" w:space="0" w:color="auto"/>
              <w:right w:val="single" w:sz="4" w:space="0" w:color="auto"/>
            </w:tcBorders>
            <w:shd w:val="clear" w:color="000000" w:fill="FFFFFF"/>
            <w:noWrap/>
            <w:vAlign w:val="center"/>
            <w:hideMark/>
          </w:tcPr>
          <w:p w14:paraId="111C80BB" w14:textId="562C6A88"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541</w:t>
            </w:r>
          </w:p>
        </w:tc>
        <w:tc>
          <w:tcPr>
            <w:tcW w:w="852" w:type="dxa"/>
            <w:tcBorders>
              <w:top w:val="nil"/>
              <w:left w:val="nil"/>
              <w:bottom w:val="single" w:sz="4" w:space="0" w:color="auto"/>
              <w:right w:val="single" w:sz="4" w:space="0" w:color="auto"/>
            </w:tcBorders>
            <w:shd w:val="clear" w:color="000000" w:fill="FFFFFF"/>
            <w:noWrap/>
            <w:vAlign w:val="center"/>
            <w:hideMark/>
          </w:tcPr>
          <w:p w14:paraId="0D833824" w14:textId="70F749EE"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13</w:t>
            </w:r>
          </w:p>
        </w:tc>
        <w:tc>
          <w:tcPr>
            <w:tcW w:w="852" w:type="dxa"/>
            <w:tcBorders>
              <w:top w:val="nil"/>
              <w:left w:val="nil"/>
              <w:bottom w:val="single" w:sz="4" w:space="0" w:color="auto"/>
              <w:right w:val="single" w:sz="8" w:space="0" w:color="auto"/>
            </w:tcBorders>
            <w:shd w:val="clear" w:color="000000" w:fill="FFFFFF"/>
            <w:noWrap/>
            <w:vAlign w:val="center"/>
            <w:hideMark/>
          </w:tcPr>
          <w:p w14:paraId="7E0D6503" w14:textId="6F73A629"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554</w:t>
            </w:r>
          </w:p>
        </w:tc>
      </w:tr>
      <w:tr w:rsidR="00134D53" w:rsidRPr="00134D53" w14:paraId="702CE28F"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24110F35"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1.6</w:t>
            </w:r>
          </w:p>
        </w:tc>
        <w:tc>
          <w:tcPr>
            <w:tcW w:w="4829" w:type="dxa"/>
            <w:tcBorders>
              <w:top w:val="nil"/>
              <w:left w:val="nil"/>
              <w:bottom w:val="single" w:sz="4" w:space="0" w:color="auto"/>
              <w:right w:val="single" w:sz="4" w:space="0" w:color="auto"/>
            </w:tcBorders>
            <w:shd w:val="clear" w:color="000000" w:fill="FFFFFF"/>
            <w:noWrap/>
            <w:vAlign w:val="center"/>
            <w:hideMark/>
          </w:tcPr>
          <w:p w14:paraId="3D811F26" w14:textId="77777777"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Payment of GBV Survivors’ medical expenses</w:t>
            </w:r>
          </w:p>
        </w:tc>
        <w:tc>
          <w:tcPr>
            <w:tcW w:w="883" w:type="dxa"/>
            <w:tcBorders>
              <w:top w:val="nil"/>
              <w:left w:val="nil"/>
              <w:bottom w:val="single" w:sz="4" w:space="0" w:color="auto"/>
              <w:right w:val="single" w:sz="4" w:space="0" w:color="auto"/>
            </w:tcBorders>
            <w:shd w:val="clear" w:color="000000" w:fill="FFFFFF"/>
            <w:noWrap/>
            <w:vAlign w:val="center"/>
            <w:hideMark/>
          </w:tcPr>
          <w:p w14:paraId="1D94C5CE" w14:textId="05687D36"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592</w:t>
            </w:r>
          </w:p>
        </w:tc>
        <w:tc>
          <w:tcPr>
            <w:tcW w:w="852" w:type="dxa"/>
            <w:tcBorders>
              <w:top w:val="nil"/>
              <w:left w:val="nil"/>
              <w:bottom w:val="single" w:sz="4" w:space="0" w:color="auto"/>
              <w:right w:val="single" w:sz="4" w:space="0" w:color="auto"/>
            </w:tcBorders>
            <w:shd w:val="clear" w:color="000000" w:fill="FFFFFF"/>
            <w:noWrap/>
            <w:vAlign w:val="center"/>
            <w:hideMark/>
          </w:tcPr>
          <w:p w14:paraId="6F7530DF" w14:textId="2CABFE8F"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192</w:t>
            </w:r>
          </w:p>
        </w:tc>
        <w:tc>
          <w:tcPr>
            <w:tcW w:w="1073" w:type="dxa"/>
            <w:tcBorders>
              <w:top w:val="nil"/>
              <w:left w:val="nil"/>
              <w:bottom w:val="single" w:sz="4" w:space="0" w:color="auto"/>
              <w:right w:val="single" w:sz="4" w:space="0" w:color="auto"/>
            </w:tcBorders>
            <w:shd w:val="clear" w:color="000000" w:fill="FFFFFF"/>
            <w:noWrap/>
            <w:vAlign w:val="center"/>
            <w:hideMark/>
          </w:tcPr>
          <w:p w14:paraId="7DE0CE53" w14:textId="195DD6BA"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655</w:t>
            </w:r>
          </w:p>
        </w:tc>
        <w:tc>
          <w:tcPr>
            <w:tcW w:w="852" w:type="dxa"/>
            <w:tcBorders>
              <w:top w:val="nil"/>
              <w:left w:val="nil"/>
              <w:bottom w:val="single" w:sz="4" w:space="0" w:color="auto"/>
              <w:right w:val="single" w:sz="4" w:space="0" w:color="auto"/>
            </w:tcBorders>
            <w:shd w:val="clear" w:color="000000" w:fill="FFFFFF"/>
            <w:noWrap/>
            <w:vAlign w:val="center"/>
            <w:hideMark/>
          </w:tcPr>
          <w:p w14:paraId="345834F9" w14:textId="5AE723EB"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129</w:t>
            </w:r>
          </w:p>
        </w:tc>
        <w:tc>
          <w:tcPr>
            <w:tcW w:w="852" w:type="dxa"/>
            <w:tcBorders>
              <w:top w:val="nil"/>
              <w:left w:val="nil"/>
              <w:bottom w:val="single" w:sz="4" w:space="0" w:color="auto"/>
              <w:right w:val="single" w:sz="8" w:space="0" w:color="auto"/>
            </w:tcBorders>
            <w:shd w:val="clear" w:color="000000" w:fill="FFFFFF"/>
            <w:noWrap/>
            <w:vAlign w:val="center"/>
            <w:hideMark/>
          </w:tcPr>
          <w:p w14:paraId="36F500CF" w14:textId="3FD86BFD"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784</w:t>
            </w:r>
          </w:p>
        </w:tc>
      </w:tr>
      <w:tr w:rsidR="00134D53" w:rsidRPr="00134D53" w14:paraId="0E5CBA92" w14:textId="77777777" w:rsidTr="00134D53">
        <w:trPr>
          <w:trHeight w:val="299"/>
        </w:trPr>
        <w:tc>
          <w:tcPr>
            <w:tcW w:w="850" w:type="dxa"/>
            <w:tcBorders>
              <w:top w:val="nil"/>
              <w:left w:val="single" w:sz="8" w:space="0" w:color="auto"/>
              <w:bottom w:val="single" w:sz="4" w:space="0" w:color="auto"/>
              <w:right w:val="single" w:sz="4" w:space="0" w:color="auto"/>
            </w:tcBorders>
            <w:shd w:val="clear" w:color="000000" w:fill="FFFFFF"/>
            <w:noWrap/>
            <w:vAlign w:val="center"/>
            <w:hideMark/>
          </w:tcPr>
          <w:p w14:paraId="04FC6E3B"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1.7</w:t>
            </w:r>
          </w:p>
        </w:tc>
        <w:tc>
          <w:tcPr>
            <w:tcW w:w="4829" w:type="dxa"/>
            <w:tcBorders>
              <w:top w:val="nil"/>
              <w:left w:val="nil"/>
              <w:bottom w:val="single" w:sz="4" w:space="0" w:color="auto"/>
              <w:right w:val="single" w:sz="4" w:space="0" w:color="auto"/>
            </w:tcBorders>
            <w:shd w:val="clear" w:color="000000" w:fill="FFFFFF"/>
            <w:noWrap/>
            <w:vAlign w:val="center"/>
            <w:hideMark/>
          </w:tcPr>
          <w:p w14:paraId="631D7EA9" w14:textId="6CB392DD"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Distribution of Dignity kits</w:t>
            </w:r>
          </w:p>
        </w:tc>
        <w:tc>
          <w:tcPr>
            <w:tcW w:w="883" w:type="dxa"/>
            <w:tcBorders>
              <w:top w:val="nil"/>
              <w:left w:val="nil"/>
              <w:bottom w:val="single" w:sz="4" w:space="0" w:color="auto"/>
              <w:right w:val="single" w:sz="4" w:space="0" w:color="auto"/>
            </w:tcBorders>
            <w:shd w:val="clear" w:color="000000" w:fill="FFFFFF"/>
            <w:noWrap/>
            <w:vAlign w:val="center"/>
            <w:hideMark/>
          </w:tcPr>
          <w:p w14:paraId="7D910031" w14:textId="28F764F4"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438</w:t>
            </w:r>
          </w:p>
        </w:tc>
        <w:tc>
          <w:tcPr>
            <w:tcW w:w="852" w:type="dxa"/>
            <w:tcBorders>
              <w:top w:val="nil"/>
              <w:left w:val="nil"/>
              <w:bottom w:val="single" w:sz="4" w:space="0" w:color="auto"/>
              <w:right w:val="single" w:sz="4" w:space="0" w:color="auto"/>
            </w:tcBorders>
            <w:shd w:val="clear" w:color="000000" w:fill="FFFFFF"/>
            <w:noWrap/>
            <w:vAlign w:val="center"/>
            <w:hideMark/>
          </w:tcPr>
          <w:p w14:paraId="3EC16019" w14:textId="3CD1E701"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1</w:t>
            </w:r>
          </w:p>
        </w:tc>
        <w:tc>
          <w:tcPr>
            <w:tcW w:w="1073" w:type="dxa"/>
            <w:tcBorders>
              <w:top w:val="nil"/>
              <w:left w:val="nil"/>
              <w:bottom w:val="single" w:sz="4" w:space="0" w:color="auto"/>
              <w:right w:val="single" w:sz="4" w:space="0" w:color="auto"/>
            </w:tcBorders>
            <w:shd w:val="clear" w:color="000000" w:fill="FFFFFF"/>
            <w:noWrap/>
            <w:vAlign w:val="center"/>
            <w:hideMark/>
          </w:tcPr>
          <w:p w14:paraId="1B906225" w14:textId="6B6C7AFC"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411</w:t>
            </w:r>
          </w:p>
        </w:tc>
        <w:tc>
          <w:tcPr>
            <w:tcW w:w="852" w:type="dxa"/>
            <w:tcBorders>
              <w:top w:val="nil"/>
              <w:left w:val="nil"/>
              <w:bottom w:val="single" w:sz="4" w:space="0" w:color="auto"/>
              <w:right w:val="single" w:sz="4" w:space="0" w:color="auto"/>
            </w:tcBorders>
            <w:shd w:val="clear" w:color="000000" w:fill="FFFFFF"/>
            <w:noWrap/>
            <w:vAlign w:val="center"/>
            <w:hideMark/>
          </w:tcPr>
          <w:p w14:paraId="0D11EEBA" w14:textId="7A51527D"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28</w:t>
            </w:r>
          </w:p>
        </w:tc>
        <w:tc>
          <w:tcPr>
            <w:tcW w:w="852" w:type="dxa"/>
            <w:tcBorders>
              <w:top w:val="nil"/>
              <w:left w:val="nil"/>
              <w:bottom w:val="single" w:sz="4" w:space="0" w:color="auto"/>
              <w:right w:val="single" w:sz="8" w:space="0" w:color="auto"/>
            </w:tcBorders>
            <w:shd w:val="clear" w:color="000000" w:fill="FFFFFF"/>
            <w:noWrap/>
            <w:vAlign w:val="center"/>
            <w:hideMark/>
          </w:tcPr>
          <w:p w14:paraId="03FFFB6A" w14:textId="6E8E35CF" w:rsidR="00134D53" w:rsidRPr="00134D53" w:rsidRDefault="00134D53" w:rsidP="00134D53">
            <w:pPr>
              <w:pStyle w:val="BodyText"/>
              <w:jc w:val="center"/>
              <w:rPr>
                <w:rFonts w:ascii="Arial" w:hAnsi="Arial" w:cs="Arial"/>
                <w:color w:val="C00000"/>
                <w:sz w:val="20"/>
                <w:szCs w:val="20"/>
                <w:lang w:val="en-GB"/>
              </w:rPr>
            </w:pPr>
            <w:r w:rsidRPr="00134D53">
              <w:rPr>
                <w:rFonts w:ascii="Arial" w:hAnsi="Arial" w:cs="Arial"/>
                <w:color w:val="C00000"/>
                <w:sz w:val="20"/>
                <w:szCs w:val="20"/>
                <w:lang w:val="en-GB"/>
              </w:rPr>
              <w:t>439</w:t>
            </w:r>
          </w:p>
        </w:tc>
      </w:tr>
      <w:tr w:rsidR="00134D53" w:rsidRPr="00134D53" w14:paraId="01C28104" w14:textId="77777777" w:rsidTr="00134D53">
        <w:trPr>
          <w:trHeight w:val="310"/>
        </w:trPr>
        <w:tc>
          <w:tcPr>
            <w:tcW w:w="850" w:type="dxa"/>
            <w:tcBorders>
              <w:top w:val="nil"/>
              <w:left w:val="single" w:sz="8" w:space="0" w:color="auto"/>
              <w:bottom w:val="single" w:sz="8" w:space="0" w:color="auto"/>
              <w:right w:val="single" w:sz="4" w:space="0" w:color="auto"/>
            </w:tcBorders>
            <w:shd w:val="clear" w:color="000000" w:fill="FFFFFF"/>
            <w:noWrap/>
            <w:vAlign w:val="center"/>
            <w:hideMark/>
          </w:tcPr>
          <w:p w14:paraId="166E3B33" w14:textId="60B33AF0" w:rsidR="00134D53" w:rsidRPr="00134D53" w:rsidRDefault="00134D53" w:rsidP="00134D53">
            <w:pPr>
              <w:pStyle w:val="BodyText"/>
              <w:jc w:val="center"/>
              <w:rPr>
                <w:rFonts w:ascii="Arial" w:hAnsi="Arial" w:cs="Arial"/>
                <w:color w:val="C00000"/>
                <w:sz w:val="20"/>
                <w:szCs w:val="20"/>
                <w:lang w:val="en-GB"/>
              </w:rPr>
            </w:pPr>
          </w:p>
        </w:tc>
        <w:tc>
          <w:tcPr>
            <w:tcW w:w="4829" w:type="dxa"/>
            <w:tcBorders>
              <w:top w:val="nil"/>
              <w:left w:val="nil"/>
              <w:bottom w:val="single" w:sz="8" w:space="0" w:color="auto"/>
              <w:right w:val="single" w:sz="4" w:space="0" w:color="auto"/>
            </w:tcBorders>
            <w:shd w:val="clear" w:color="000000" w:fill="FFFFFF"/>
            <w:noWrap/>
            <w:vAlign w:val="center"/>
            <w:hideMark/>
          </w:tcPr>
          <w:p w14:paraId="1DE1C3EF" w14:textId="7777777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Totals</w:t>
            </w:r>
          </w:p>
        </w:tc>
        <w:tc>
          <w:tcPr>
            <w:tcW w:w="883" w:type="dxa"/>
            <w:tcBorders>
              <w:top w:val="nil"/>
              <w:left w:val="nil"/>
              <w:bottom w:val="single" w:sz="8" w:space="0" w:color="auto"/>
              <w:right w:val="single" w:sz="4" w:space="0" w:color="auto"/>
            </w:tcBorders>
            <w:shd w:val="clear" w:color="000000" w:fill="FFFFFF"/>
            <w:noWrap/>
            <w:vAlign w:val="center"/>
            <w:hideMark/>
          </w:tcPr>
          <w:p w14:paraId="79266856" w14:textId="3F5A5537"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9,710</w:t>
            </w:r>
          </w:p>
        </w:tc>
        <w:tc>
          <w:tcPr>
            <w:tcW w:w="852" w:type="dxa"/>
            <w:tcBorders>
              <w:top w:val="nil"/>
              <w:left w:val="nil"/>
              <w:bottom w:val="single" w:sz="8" w:space="0" w:color="auto"/>
              <w:right w:val="single" w:sz="4" w:space="0" w:color="auto"/>
            </w:tcBorders>
            <w:shd w:val="clear" w:color="000000" w:fill="FFFFFF"/>
            <w:noWrap/>
            <w:vAlign w:val="center"/>
            <w:hideMark/>
          </w:tcPr>
          <w:p w14:paraId="517D9424" w14:textId="6CDC22BC"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8,590</w:t>
            </w:r>
          </w:p>
        </w:tc>
        <w:tc>
          <w:tcPr>
            <w:tcW w:w="1073" w:type="dxa"/>
            <w:tcBorders>
              <w:top w:val="nil"/>
              <w:left w:val="nil"/>
              <w:bottom w:val="single" w:sz="8" w:space="0" w:color="auto"/>
              <w:right w:val="single" w:sz="4" w:space="0" w:color="auto"/>
            </w:tcBorders>
            <w:shd w:val="clear" w:color="000000" w:fill="FFFFFF"/>
            <w:noWrap/>
            <w:vAlign w:val="center"/>
            <w:hideMark/>
          </w:tcPr>
          <w:p w14:paraId="59A90E4E" w14:textId="6F71468F"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14,103</w:t>
            </w:r>
          </w:p>
        </w:tc>
        <w:tc>
          <w:tcPr>
            <w:tcW w:w="852" w:type="dxa"/>
            <w:tcBorders>
              <w:top w:val="nil"/>
              <w:left w:val="nil"/>
              <w:bottom w:val="single" w:sz="8" w:space="0" w:color="auto"/>
              <w:right w:val="single" w:sz="4" w:space="0" w:color="auto"/>
            </w:tcBorders>
            <w:shd w:val="clear" w:color="000000" w:fill="FFFFFF"/>
            <w:noWrap/>
            <w:vAlign w:val="center"/>
            <w:hideMark/>
          </w:tcPr>
          <w:p w14:paraId="4596AF63" w14:textId="69E06005"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4,197</w:t>
            </w:r>
          </w:p>
        </w:tc>
        <w:tc>
          <w:tcPr>
            <w:tcW w:w="852" w:type="dxa"/>
            <w:tcBorders>
              <w:top w:val="nil"/>
              <w:left w:val="nil"/>
              <w:bottom w:val="single" w:sz="8" w:space="0" w:color="auto"/>
              <w:right w:val="single" w:sz="4" w:space="0" w:color="auto"/>
            </w:tcBorders>
            <w:shd w:val="clear" w:color="000000" w:fill="FFFFFF"/>
            <w:noWrap/>
            <w:vAlign w:val="center"/>
            <w:hideMark/>
          </w:tcPr>
          <w:p w14:paraId="40D335C4" w14:textId="5D5C023E" w:rsidR="00134D53" w:rsidRPr="00134D53" w:rsidRDefault="00134D53" w:rsidP="00134D53">
            <w:pPr>
              <w:pStyle w:val="BodyText"/>
              <w:jc w:val="center"/>
              <w:rPr>
                <w:rFonts w:ascii="Arial" w:hAnsi="Arial" w:cs="Arial"/>
                <w:bCs/>
                <w:color w:val="C00000"/>
                <w:sz w:val="20"/>
                <w:szCs w:val="20"/>
                <w:lang w:val="en-GB"/>
              </w:rPr>
            </w:pPr>
            <w:r w:rsidRPr="00134D53">
              <w:rPr>
                <w:rFonts w:ascii="Arial" w:hAnsi="Arial" w:cs="Arial"/>
                <w:bCs/>
                <w:color w:val="C00000"/>
                <w:sz w:val="20"/>
                <w:szCs w:val="20"/>
                <w:lang w:val="en-GB"/>
              </w:rPr>
              <w:t>18,300</w:t>
            </w:r>
          </w:p>
        </w:tc>
      </w:tr>
    </w:tbl>
    <w:p w14:paraId="667F3050" w14:textId="77777777" w:rsidR="008C342A" w:rsidRDefault="008C342A" w:rsidP="00134D53">
      <w:pPr>
        <w:pStyle w:val="BodyText"/>
        <w:jc w:val="both"/>
        <w:rPr>
          <w:rFonts w:ascii="Arial"/>
          <w:b/>
          <w:bCs/>
          <w:color w:val="C00000"/>
          <w:lang w:val="en-GB"/>
        </w:rPr>
      </w:pPr>
    </w:p>
    <w:p w14:paraId="4F9E10A6" w14:textId="7A56CC65" w:rsidR="00134D53" w:rsidRPr="00134D53" w:rsidRDefault="00134D53" w:rsidP="00134D53">
      <w:pPr>
        <w:pStyle w:val="BodyText"/>
        <w:jc w:val="both"/>
        <w:rPr>
          <w:rFonts w:ascii="Arial"/>
          <w:color w:val="C00000"/>
          <w:lang w:val="en-GB"/>
        </w:rPr>
      </w:pPr>
      <w:r w:rsidRPr="00134D53">
        <w:rPr>
          <w:rFonts w:ascii="Arial"/>
          <w:b/>
          <w:bCs/>
          <w:color w:val="C00000"/>
          <w:lang w:val="en-GB"/>
        </w:rPr>
        <w:t>Activity 1.1:</w:t>
      </w:r>
      <w:r w:rsidRPr="00134D53">
        <w:rPr>
          <w:rFonts w:ascii="Arial"/>
          <w:bCs/>
          <w:color w:val="C00000"/>
          <w:lang w:val="en-GB"/>
        </w:rPr>
        <w:t xml:space="preserve"> </w:t>
      </w:r>
      <w:r w:rsidRPr="00134D53">
        <w:rPr>
          <w:rFonts w:ascii="Arial"/>
          <w:b/>
          <w:bCs/>
          <w:color w:val="C00000"/>
          <w:lang w:val="en-GB"/>
        </w:rPr>
        <w:t>Training of stakeholders on policies against sexual exploitation and abuse and the safeguard policy</w:t>
      </w:r>
      <w:r w:rsidR="008C342A">
        <w:rPr>
          <w:rFonts w:ascii="Arial"/>
          <w:bCs/>
          <w:color w:val="C00000"/>
          <w:lang w:val="en-GB"/>
        </w:rPr>
        <w:t xml:space="preserve">. </w:t>
      </w:r>
      <w:r w:rsidRPr="00134D53">
        <w:rPr>
          <w:rFonts w:ascii="Arial"/>
          <w:color w:val="C00000"/>
          <w:lang w:val="en-GB"/>
        </w:rPr>
        <w:t>A total of 736 beneficiaries, (273F, 463M: 593 refugees, 143 host) were trained with UNHCR and ALIGHT as facilitators, on policies related to protection against Sexual Exploitation and Abuse (SEA) with additional components on code of conduct, protection mainstreaming, deeper meaning, various forms and dangers of SEA, and the difference between sexual exploitation and sexual harassment. These were public leaders ranging from Refugee Welfare Councils (RWCs), Local Councils (LCs) in the host community, Community Extension Workers (CEWs), Community Activists (CAs) and health workers, religious leaders, police and military.</w:t>
      </w:r>
      <w:r w:rsidRPr="00134D53">
        <w:rPr>
          <w:rFonts w:ascii="Arial"/>
          <w:bCs/>
          <w:color w:val="C00000"/>
          <w:lang w:val="en-US"/>
        </w:rPr>
        <w:t xml:space="preserve"> Caritas staff also trained and/or informed about prevention of SEA, the Caritas Internationalis code of conduct and mainstreaming protection in the daily execution of work. </w:t>
      </w:r>
      <w:r w:rsidRPr="00134D53">
        <w:rPr>
          <w:rFonts w:ascii="Arial"/>
          <w:color w:val="C00000"/>
          <w:lang w:val="en-GB"/>
        </w:rPr>
        <w:t xml:space="preserve">The trainees were equipped with hand-outs of policies to enable them to serve the persons of concern (POCs) with dignity and generosity and to guard against any form of SEA or sexual harassment. </w:t>
      </w:r>
    </w:p>
    <w:p w14:paraId="7DF17FF3" w14:textId="77777777" w:rsidR="00134D53" w:rsidRPr="00134D53" w:rsidRDefault="00134D53" w:rsidP="00134D53">
      <w:pPr>
        <w:pStyle w:val="BodyText"/>
        <w:rPr>
          <w:rFonts w:ascii="Arial"/>
          <w:bCs/>
          <w:color w:val="C00000"/>
          <w:lang w:val="en-GB"/>
        </w:rPr>
      </w:pPr>
    </w:p>
    <w:p w14:paraId="361AF05A" w14:textId="37114F56" w:rsidR="00134D53" w:rsidRDefault="00A609BA" w:rsidP="008C342A">
      <w:pPr>
        <w:pStyle w:val="BodyText"/>
        <w:jc w:val="both"/>
        <w:rPr>
          <w:rFonts w:ascii="Arial"/>
          <w:color w:val="C00000"/>
          <w:lang w:val="en-GB"/>
        </w:rPr>
      </w:pPr>
      <w:r>
        <w:rPr>
          <w:rFonts w:cs="Arial"/>
          <w:b/>
          <w:i/>
          <w:noProof/>
          <w:sz w:val="18"/>
          <w:szCs w:val="18"/>
          <w:lang w:val="en-US"/>
        </w:rPr>
        <w:drawing>
          <wp:anchor distT="0" distB="0" distL="114300" distR="114300" simplePos="0" relativeHeight="251671552" behindDoc="0" locked="0" layoutInCell="1" allowOverlap="1" wp14:anchorId="438172A5" wp14:editId="2290854C">
            <wp:simplePos x="0" y="0"/>
            <wp:positionH relativeFrom="margin">
              <wp:posOffset>1872615</wp:posOffset>
            </wp:positionH>
            <wp:positionV relativeFrom="margin">
              <wp:posOffset>58057</wp:posOffset>
            </wp:positionV>
            <wp:extent cx="4953635" cy="2225675"/>
            <wp:effectExtent l="0" t="0" r="0" b="3175"/>
            <wp:wrapSquare wrapText="bothSides"/>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0">
                      <a:extLst>
                        <a:ext uri="{28A0092B-C50C-407E-A947-70E740481C1C}">
                          <a14:useLocalDpi xmlns:a14="http://schemas.microsoft.com/office/drawing/2010/main" val="0"/>
                        </a:ext>
                      </a:extLst>
                    </a:blip>
                    <a:srcRect/>
                    <a:stretch>
                      <a:fillRect/>
                    </a:stretch>
                  </pic:blipFill>
                  <pic:spPr bwMode="auto">
                    <a:xfrm>
                      <a:off x="0" y="0"/>
                      <a:ext cx="4953635" cy="2225675"/>
                    </a:xfrm>
                    <a:prstGeom prst="rect">
                      <a:avLst/>
                    </a:prstGeom>
                    <a:noFill/>
                  </pic:spPr>
                </pic:pic>
              </a:graphicData>
            </a:graphic>
            <wp14:sizeRelH relativeFrom="margin">
              <wp14:pctWidth>0</wp14:pctWidth>
            </wp14:sizeRelH>
            <wp14:sizeRelV relativeFrom="margin">
              <wp14:pctHeight>0</wp14:pctHeight>
            </wp14:sizeRelV>
          </wp:anchor>
        </w:drawing>
      </w:r>
      <w:r w:rsidR="00134D53" w:rsidRPr="00134D53">
        <w:rPr>
          <w:rFonts w:ascii="Arial"/>
          <w:b/>
          <w:color w:val="C00000"/>
          <w:lang w:val="en-GB"/>
        </w:rPr>
        <w:t>Activity 1.2: Raising awareness on child protection and the prevention and reduction of gender-based violence</w:t>
      </w:r>
      <w:r w:rsidR="008C342A">
        <w:rPr>
          <w:rFonts w:ascii="Arial"/>
          <w:color w:val="C00000"/>
          <w:lang w:val="en-GB"/>
        </w:rPr>
        <w:t xml:space="preserve">. </w:t>
      </w:r>
      <w:r w:rsidR="00134D53" w:rsidRPr="00134D53">
        <w:rPr>
          <w:rFonts w:ascii="Arial"/>
          <w:color w:val="C00000"/>
          <w:lang w:val="en-GB"/>
        </w:rPr>
        <w:t>Raising awareness was conducted in three ways  listed in (</w:t>
      </w:r>
      <w:proofErr w:type="spellStart"/>
      <w:r w:rsidR="00134D53" w:rsidRPr="00134D53">
        <w:rPr>
          <w:rFonts w:ascii="Arial"/>
          <w:color w:val="C00000"/>
          <w:lang w:val="en-GB"/>
        </w:rPr>
        <w:t>i</w:t>
      </w:r>
      <w:proofErr w:type="spellEnd"/>
      <w:r w:rsidR="00134D53" w:rsidRPr="00134D53">
        <w:rPr>
          <w:rFonts w:ascii="Arial"/>
          <w:color w:val="C00000"/>
          <w:lang w:val="en-GB"/>
        </w:rPr>
        <w:t xml:space="preserve">) to  (iii) below: with a participation of 7,675 individuals (3,804F, 3,871M; 5,465 refugees, 2,210 hosts). The activity included the following: </w:t>
      </w:r>
    </w:p>
    <w:p w14:paraId="7C82E3F1" w14:textId="02555A0B" w:rsidR="00134D53" w:rsidRDefault="00134D53" w:rsidP="00D858B4">
      <w:pPr>
        <w:pStyle w:val="BodyText"/>
        <w:numPr>
          <w:ilvl w:val="0"/>
          <w:numId w:val="35"/>
        </w:numPr>
        <w:jc w:val="both"/>
        <w:rPr>
          <w:rFonts w:ascii="Arial"/>
          <w:color w:val="C00000"/>
          <w:lang w:val="en-GB"/>
        </w:rPr>
      </w:pPr>
      <w:r w:rsidRPr="00134D53">
        <w:rPr>
          <w:rFonts w:ascii="Arial"/>
          <w:color w:val="C00000"/>
          <w:lang w:val="en-GB"/>
        </w:rPr>
        <w:t>a</w:t>
      </w:r>
      <w:r w:rsidRPr="00134D53">
        <w:rPr>
          <w:rFonts w:ascii="Arial"/>
          <w:color w:val="C00000"/>
          <w:lang w:val="en-US"/>
        </w:rPr>
        <w:t xml:space="preserve"> total of 28 community awareness sessions on child protection and GBV prevention, conducted in </w:t>
      </w:r>
      <w:proofErr w:type="spellStart"/>
      <w:r w:rsidRPr="00134D53">
        <w:rPr>
          <w:rFonts w:ascii="Arial"/>
          <w:color w:val="C00000"/>
          <w:lang w:val="en-US"/>
        </w:rPr>
        <w:t>Kyangwali</w:t>
      </w:r>
      <w:proofErr w:type="spellEnd"/>
      <w:r w:rsidRPr="00134D53">
        <w:rPr>
          <w:rFonts w:ascii="Arial"/>
          <w:color w:val="C00000"/>
          <w:lang w:val="en-US"/>
        </w:rPr>
        <w:t xml:space="preserve"> and </w:t>
      </w:r>
      <w:proofErr w:type="spellStart"/>
      <w:r w:rsidRPr="00134D53">
        <w:rPr>
          <w:rFonts w:ascii="Arial"/>
          <w:color w:val="C00000"/>
          <w:lang w:val="en-US"/>
        </w:rPr>
        <w:t>Kyaka</w:t>
      </w:r>
      <w:proofErr w:type="spellEnd"/>
      <w:r w:rsidRPr="00134D53">
        <w:rPr>
          <w:rFonts w:ascii="Arial"/>
          <w:color w:val="C00000"/>
          <w:lang w:val="en-US"/>
        </w:rPr>
        <w:t xml:space="preserve"> II refugee settlements and the host communities by Caritas protection staff. A total of 3,149 participants (1,621F, 1,528M;</w:t>
      </w:r>
      <w:r w:rsidRPr="00134D53">
        <w:rPr>
          <w:rFonts w:ascii="Arial"/>
          <w:b/>
          <w:color w:val="C00000"/>
          <w:lang w:val="en-US"/>
        </w:rPr>
        <w:t xml:space="preserve"> </w:t>
      </w:r>
      <w:r w:rsidRPr="00134D53">
        <w:rPr>
          <w:rFonts w:ascii="Arial"/>
          <w:color w:val="C00000"/>
          <w:lang w:val="en-US"/>
        </w:rPr>
        <w:t xml:space="preserve">2,337 refugees, 812 hosts) were trained in GBV prevention and reduction and in child protection. </w:t>
      </w:r>
      <w:r w:rsidRPr="00134D53">
        <w:rPr>
          <w:rFonts w:ascii="Arial"/>
          <w:color w:val="C00000"/>
          <w:lang w:val="en-GB"/>
        </w:rPr>
        <w:t xml:space="preserve">During these training and awareness sessions, community members were encouraged to report   any form of violence through the available reporting channels such as the UNHCR toll free lines, law enforcement agencies, community meetings and feedback through community extension workers and leaders. They were also coached with regard to skills of living peacefully with their partners at household level and community members at large. </w:t>
      </w:r>
    </w:p>
    <w:p w14:paraId="556AA9EF" w14:textId="6BDF699B" w:rsidR="00134D53" w:rsidRDefault="00134D53" w:rsidP="00D858B4">
      <w:pPr>
        <w:pStyle w:val="BodyText"/>
        <w:numPr>
          <w:ilvl w:val="0"/>
          <w:numId w:val="35"/>
        </w:numPr>
        <w:jc w:val="both"/>
        <w:rPr>
          <w:rFonts w:ascii="Arial"/>
          <w:color w:val="C00000"/>
          <w:lang w:val="en-GB"/>
        </w:rPr>
      </w:pPr>
      <w:r w:rsidRPr="00134D53">
        <w:rPr>
          <w:rFonts w:ascii="Arial"/>
          <w:color w:val="C00000"/>
          <w:lang w:val="en-US"/>
        </w:rPr>
        <w:t xml:space="preserve">20 child protection awareness sessions were carried out in </w:t>
      </w:r>
      <w:proofErr w:type="spellStart"/>
      <w:r w:rsidRPr="00134D53">
        <w:rPr>
          <w:rFonts w:ascii="Arial"/>
          <w:color w:val="C00000"/>
          <w:lang w:val="en-US"/>
        </w:rPr>
        <w:t>Kyangwali</w:t>
      </w:r>
      <w:proofErr w:type="spellEnd"/>
      <w:r w:rsidRPr="00134D53">
        <w:rPr>
          <w:rFonts w:ascii="Arial"/>
          <w:color w:val="C00000"/>
          <w:lang w:val="en-US"/>
        </w:rPr>
        <w:t xml:space="preserve"> and </w:t>
      </w:r>
      <w:proofErr w:type="spellStart"/>
      <w:r w:rsidRPr="00134D53">
        <w:rPr>
          <w:rFonts w:ascii="Arial"/>
          <w:color w:val="C00000"/>
          <w:lang w:val="en-US"/>
        </w:rPr>
        <w:t>Kyaka</w:t>
      </w:r>
      <w:proofErr w:type="spellEnd"/>
      <w:r w:rsidRPr="00134D53">
        <w:rPr>
          <w:rFonts w:ascii="Arial"/>
          <w:color w:val="C00000"/>
          <w:lang w:val="en-US"/>
        </w:rPr>
        <w:t xml:space="preserve"> II settlements` targeting primary and secondary schools, including their teachers. A total number of 4,526 individuals (2,183F, 2,343M; 3,128 refugees, 1,398 hosts) were reached. </w:t>
      </w:r>
    </w:p>
    <w:p w14:paraId="685A95B6" w14:textId="2D8F29D2" w:rsidR="00134D53" w:rsidRPr="00134D53" w:rsidRDefault="00134D53" w:rsidP="00D858B4">
      <w:pPr>
        <w:pStyle w:val="BodyText"/>
        <w:numPr>
          <w:ilvl w:val="0"/>
          <w:numId w:val="35"/>
        </w:numPr>
        <w:jc w:val="both"/>
        <w:rPr>
          <w:rFonts w:ascii="Arial"/>
          <w:color w:val="C00000"/>
          <w:lang w:val="en-GB"/>
        </w:rPr>
      </w:pPr>
      <w:r w:rsidRPr="00134D53">
        <w:rPr>
          <w:rFonts w:ascii="Arial"/>
          <w:color w:val="C00000"/>
          <w:lang w:val="en-GB"/>
        </w:rPr>
        <w:t xml:space="preserve">The project facilitated 8 talk-shows through local radio stations in each location. The UNHCR Protection Officer, the OPM Community Services Official, the District Local Government Probation Officer, and the Refugee Welfare Council Chairperson were the broadcasters at the radio stations.   The key topics featured were the various forms of GBV and the role of stakeholders in child protection, the referral pathways and the roles of stakeholders in reduction and prevention of violence in communities. Listenership was beyond the settlement and host community to anyone who tuned in across the country. </w:t>
      </w:r>
    </w:p>
    <w:p w14:paraId="762E497F" w14:textId="77777777" w:rsidR="00134D53" w:rsidRPr="00134D53" w:rsidRDefault="00134D53" w:rsidP="00134D53">
      <w:pPr>
        <w:pStyle w:val="BodyText"/>
        <w:rPr>
          <w:rFonts w:ascii="Arial"/>
          <w:color w:val="C00000"/>
          <w:lang w:val="en-GB"/>
        </w:rPr>
      </w:pPr>
    </w:p>
    <w:p w14:paraId="45BE9F80" w14:textId="49C2D77D" w:rsidR="00134D53" w:rsidRPr="00134D53" w:rsidRDefault="00A609BA" w:rsidP="00134D53">
      <w:pPr>
        <w:pStyle w:val="BodyText"/>
        <w:jc w:val="both"/>
        <w:rPr>
          <w:rFonts w:ascii="Arial"/>
          <w:color w:val="C00000"/>
          <w:lang w:val="en-GB"/>
        </w:rPr>
      </w:pPr>
      <w:r w:rsidRPr="00C20512">
        <w:rPr>
          <w:rFonts w:cs="Arial"/>
          <w:b/>
          <w:iCs/>
          <w:noProof/>
          <w:color w:val="FF0000"/>
          <w:sz w:val="16"/>
          <w:szCs w:val="16"/>
          <w:lang w:val="en-US"/>
        </w:rPr>
        <w:drawing>
          <wp:anchor distT="0" distB="0" distL="114300" distR="114300" simplePos="0" relativeHeight="251648000" behindDoc="0" locked="0" layoutInCell="1" allowOverlap="1" wp14:anchorId="0704B176" wp14:editId="1D56865C">
            <wp:simplePos x="0" y="0"/>
            <wp:positionH relativeFrom="margin">
              <wp:posOffset>2012315</wp:posOffset>
            </wp:positionH>
            <wp:positionV relativeFrom="margin">
              <wp:posOffset>5529217</wp:posOffset>
            </wp:positionV>
            <wp:extent cx="4813935" cy="2724150"/>
            <wp:effectExtent l="0" t="0" r="5715" b="0"/>
            <wp:wrapSquare wrapText="bothSides"/>
            <wp:docPr id="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pic:cNvPicPr>
                      <a:picLocks noChangeAspect="1"/>
                    </pic:cNvPicPr>
                  </pic:nvPicPr>
                  <pic:blipFill rotWithShape="1">
                    <a:blip r:embed="rId91" cstate="print">
                      <a:extLst>
                        <a:ext uri="{28A0092B-C50C-407E-A947-70E740481C1C}">
                          <a14:useLocalDpi xmlns:a14="http://schemas.microsoft.com/office/drawing/2010/main" val="0"/>
                        </a:ext>
                      </a:extLst>
                    </a:blip>
                    <a:srcRect t="12308" b="18751"/>
                    <a:stretch/>
                  </pic:blipFill>
                  <pic:spPr bwMode="auto">
                    <a:xfrm>
                      <a:off x="0" y="0"/>
                      <a:ext cx="4813935" cy="27241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134D53" w:rsidRPr="00134D53">
        <w:rPr>
          <w:rFonts w:ascii="Arial"/>
          <w:b/>
          <w:color w:val="C00000"/>
          <w:lang w:val="en-GB"/>
        </w:rPr>
        <w:t>Activity 1.3: Raising awareness of social cohesion and the peaceful management of conflicts between different community groups (displaced persons, refugees, returnees, hosts) through sports and cultural activities (theatre, music, dance)</w:t>
      </w:r>
      <w:r w:rsidR="008C342A">
        <w:rPr>
          <w:rFonts w:ascii="Arial"/>
          <w:color w:val="C00000"/>
          <w:lang w:val="en-GB"/>
        </w:rPr>
        <w:t xml:space="preserve">. </w:t>
      </w:r>
      <w:r w:rsidR="00134D53" w:rsidRPr="00134D53">
        <w:rPr>
          <w:rFonts w:ascii="Arial"/>
          <w:color w:val="C00000"/>
          <w:lang w:val="en-GB"/>
        </w:rPr>
        <w:t>An overall total of 7,217 individuals (3,639F, 3,578M; 5,626 refugees, 1,591 hosts) were reached under this activity. Key messaging objectives were to:</w:t>
      </w:r>
    </w:p>
    <w:p w14:paraId="3CF9D1C9" w14:textId="500ACF63" w:rsidR="00134D53" w:rsidRPr="00134D53" w:rsidRDefault="00134D53" w:rsidP="00D858B4">
      <w:pPr>
        <w:pStyle w:val="BodyText"/>
        <w:numPr>
          <w:ilvl w:val="0"/>
          <w:numId w:val="32"/>
        </w:numPr>
        <w:jc w:val="both"/>
        <w:rPr>
          <w:rFonts w:ascii="Arial"/>
          <w:color w:val="C00000"/>
          <w:lang w:val="en-US"/>
        </w:rPr>
      </w:pPr>
      <w:r w:rsidRPr="00134D53">
        <w:rPr>
          <w:rFonts w:ascii="Arial"/>
          <w:color w:val="C00000"/>
          <w:lang w:val="en-US"/>
        </w:rPr>
        <w:t>Demonstrate cultural heritage diversity of people in the settlement and the host communities.</w:t>
      </w:r>
    </w:p>
    <w:p w14:paraId="56F1CF27" w14:textId="1F386325" w:rsidR="00134D53" w:rsidRPr="00134D53" w:rsidRDefault="00134D53" w:rsidP="00D858B4">
      <w:pPr>
        <w:pStyle w:val="BodyText"/>
        <w:numPr>
          <w:ilvl w:val="0"/>
          <w:numId w:val="32"/>
        </w:numPr>
        <w:jc w:val="both"/>
        <w:rPr>
          <w:rFonts w:ascii="Arial"/>
          <w:color w:val="C00000"/>
          <w:lang w:val="en-US"/>
        </w:rPr>
      </w:pPr>
      <w:r w:rsidRPr="00134D53">
        <w:rPr>
          <w:rFonts w:ascii="Arial"/>
          <w:color w:val="C00000"/>
          <w:lang w:val="en-US"/>
        </w:rPr>
        <w:t>Build community pride and social cohesion for both refugees and nationals.</w:t>
      </w:r>
    </w:p>
    <w:p w14:paraId="15A501C8" w14:textId="6D2B736E" w:rsidR="00134D53" w:rsidRPr="00134D53" w:rsidRDefault="00134D53" w:rsidP="00D858B4">
      <w:pPr>
        <w:pStyle w:val="BodyText"/>
        <w:numPr>
          <w:ilvl w:val="0"/>
          <w:numId w:val="32"/>
        </w:numPr>
        <w:jc w:val="both"/>
        <w:rPr>
          <w:rFonts w:ascii="Arial"/>
          <w:color w:val="C00000"/>
          <w:lang w:val="en-US"/>
        </w:rPr>
      </w:pPr>
      <w:r w:rsidRPr="00134D53">
        <w:rPr>
          <w:rFonts w:ascii="Arial"/>
          <w:color w:val="C00000"/>
          <w:lang w:val="en-US"/>
        </w:rPr>
        <w:t>Expand the cultural perspectives of the people in the settlement and the host communities.</w:t>
      </w:r>
    </w:p>
    <w:p w14:paraId="76421DBC" w14:textId="1707D65A" w:rsidR="00134D53" w:rsidRPr="00134D53" w:rsidRDefault="00134D53" w:rsidP="00D858B4">
      <w:pPr>
        <w:pStyle w:val="BodyText"/>
        <w:numPr>
          <w:ilvl w:val="0"/>
          <w:numId w:val="32"/>
        </w:numPr>
        <w:jc w:val="both"/>
        <w:rPr>
          <w:rFonts w:ascii="Arial"/>
          <w:color w:val="C00000"/>
          <w:lang w:val="en-US"/>
        </w:rPr>
      </w:pPr>
      <w:r w:rsidRPr="00134D53">
        <w:rPr>
          <w:rFonts w:ascii="Arial"/>
          <w:color w:val="C00000"/>
          <w:lang w:val="en-US"/>
        </w:rPr>
        <w:t>Peaceful management of conflicts between different groups.</w:t>
      </w:r>
    </w:p>
    <w:p w14:paraId="606D9293" w14:textId="3EE422E3" w:rsidR="00134D53" w:rsidRPr="00134D53" w:rsidRDefault="00134D53" w:rsidP="00134D53">
      <w:pPr>
        <w:pStyle w:val="BodyText"/>
        <w:jc w:val="both"/>
        <w:rPr>
          <w:rFonts w:ascii="Arial"/>
          <w:color w:val="C00000"/>
          <w:lang w:val="en-GB"/>
        </w:rPr>
      </w:pPr>
    </w:p>
    <w:p w14:paraId="1B9490BE" w14:textId="4585C1E7" w:rsidR="008C342A" w:rsidRDefault="00134D53" w:rsidP="00134D53">
      <w:pPr>
        <w:pStyle w:val="BodyText"/>
        <w:jc w:val="both"/>
        <w:rPr>
          <w:rFonts w:ascii="Arial"/>
          <w:color w:val="C00000"/>
          <w:lang w:val="en-GB"/>
        </w:rPr>
      </w:pPr>
      <w:r w:rsidRPr="00134D53">
        <w:rPr>
          <w:rFonts w:ascii="Arial"/>
          <w:color w:val="C00000"/>
          <w:lang w:val="en-GB"/>
        </w:rPr>
        <w:t>A total of 1,345 primary and secondary pupils  (724F, 621M; 1,137 refugees, 208 hosts) participated in the 2 days of activism and marching in the communities. The focus of the activism topics was on peaceful co-existence and social cohesion.</w:t>
      </w:r>
    </w:p>
    <w:p w14:paraId="066C25C7" w14:textId="4B48B842" w:rsidR="001769D1" w:rsidRDefault="00134D53" w:rsidP="00134D53">
      <w:pPr>
        <w:pStyle w:val="BodyText"/>
        <w:jc w:val="both"/>
        <w:rPr>
          <w:rFonts w:ascii="Arial"/>
          <w:color w:val="C00000"/>
          <w:lang w:val="en-GB"/>
        </w:rPr>
      </w:pPr>
      <w:r w:rsidRPr="00134D53">
        <w:rPr>
          <w:rFonts w:ascii="Arial"/>
          <w:color w:val="C00000"/>
          <w:lang w:val="en-GB"/>
        </w:rPr>
        <w:t>Awareness raising on social cohesion and peaceful management of conflicts was also done at school level where 2,193 beneficiaries</w:t>
      </w:r>
      <w:r w:rsidRPr="00134D53">
        <w:rPr>
          <w:rFonts w:ascii="Arial"/>
          <w:b/>
          <w:color w:val="C00000"/>
          <w:lang w:val="en-GB"/>
        </w:rPr>
        <w:t xml:space="preserve"> </w:t>
      </w:r>
      <w:r w:rsidRPr="00134D53">
        <w:rPr>
          <w:rFonts w:ascii="Arial"/>
          <w:color w:val="C00000"/>
          <w:lang w:val="en-GB"/>
        </w:rPr>
        <w:t>(1,474F, 719M; 1,704 refugees, 489 hosts) were reached through music dance and theatre in both settlements. Through these school awareness sessions, pupils participated in talent search in music, dance and theatre where the best performers were awarded with certificates of recognition, trophies and  cash prizes.</w:t>
      </w:r>
    </w:p>
    <w:p w14:paraId="5B697007" w14:textId="23DDD340" w:rsidR="00134D53" w:rsidRPr="00134D53" w:rsidRDefault="00134D53" w:rsidP="00134D53">
      <w:pPr>
        <w:pStyle w:val="BodyText"/>
        <w:jc w:val="both"/>
        <w:rPr>
          <w:rFonts w:ascii="Arial"/>
          <w:color w:val="C00000"/>
          <w:lang w:val="en-GB"/>
        </w:rPr>
      </w:pPr>
      <w:r w:rsidRPr="00134D53">
        <w:rPr>
          <w:rFonts w:ascii="Arial"/>
          <w:color w:val="C00000"/>
          <w:lang w:val="en-GB"/>
        </w:rPr>
        <w:t>At community level, 1,641 individuals (735F, 906M; 1,184 refugees, 457 hosts) participated in the awareness-raising sessions for social cohesion and peaceful management of conflicts by attending public addresses by OPM, police and RWC level III, and by attending music, dance and theatre performances.</w:t>
      </w:r>
      <w:r>
        <w:rPr>
          <w:rFonts w:ascii="Arial"/>
          <w:color w:val="C00000"/>
          <w:lang w:val="en-GB"/>
        </w:rPr>
        <w:t xml:space="preserve"> </w:t>
      </w:r>
      <w:r w:rsidRPr="00134D53">
        <w:rPr>
          <w:rFonts w:ascii="Arial"/>
          <w:color w:val="C00000"/>
          <w:lang w:val="en-GB"/>
        </w:rPr>
        <w:t xml:space="preserve">Furthermore, 2 inter- school football competitions were played between hosts and refugees, likewise intended to promote peaceful co-existence and social cohesion. A total number of 2,038 pupils (706F, 1,332M; 1,601 refugees, 437 hosts) attended the  tournaments organized in </w:t>
      </w:r>
      <w:proofErr w:type="spellStart"/>
      <w:r w:rsidRPr="00134D53">
        <w:rPr>
          <w:rFonts w:ascii="Arial"/>
          <w:color w:val="C00000"/>
          <w:lang w:val="en-GB"/>
        </w:rPr>
        <w:t>Kyangwali</w:t>
      </w:r>
      <w:proofErr w:type="spellEnd"/>
      <w:r w:rsidRPr="00134D53">
        <w:rPr>
          <w:rFonts w:ascii="Arial"/>
          <w:color w:val="C00000"/>
          <w:lang w:val="en-GB"/>
        </w:rPr>
        <w:t xml:space="preserve"> and </w:t>
      </w:r>
      <w:proofErr w:type="spellStart"/>
      <w:r w:rsidRPr="00134D53">
        <w:rPr>
          <w:rFonts w:ascii="Arial"/>
          <w:color w:val="C00000"/>
          <w:lang w:val="en-GB"/>
        </w:rPr>
        <w:t>Kyaka</w:t>
      </w:r>
      <w:proofErr w:type="spellEnd"/>
      <w:r w:rsidRPr="00134D53">
        <w:rPr>
          <w:rFonts w:ascii="Arial"/>
          <w:color w:val="C00000"/>
          <w:lang w:val="en-GB"/>
        </w:rPr>
        <w:t xml:space="preserve"> II settlements. </w:t>
      </w:r>
    </w:p>
    <w:p w14:paraId="76FBAD4F" w14:textId="34BC3A71" w:rsidR="00134D53" w:rsidRPr="00134D53" w:rsidRDefault="00134D53" w:rsidP="00134D53">
      <w:pPr>
        <w:pStyle w:val="BodyText"/>
        <w:rPr>
          <w:rFonts w:ascii="Arial"/>
          <w:color w:val="C00000"/>
          <w:lang w:val="en-GB"/>
        </w:rPr>
      </w:pPr>
      <w:r w:rsidRPr="00134D53">
        <w:rPr>
          <w:rFonts w:ascii="Arial"/>
          <w:color w:val="C00000"/>
          <w:lang w:val="en-GB"/>
        </w:rPr>
        <w:t xml:space="preserve">The project secured 2 hectares of land in </w:t>
      </w:r>
      <w:proofErr w:type="spellStart"/>
      <w:r w:rsidRPr="00134D53">
        <w:rPr>
          <w:rFonts w:ascii="Arial"/>
          <w:color w:val="C00000"/>
          <w:lang w:val="en-GB"/>
        </w:rPr>
        <w:t>Kyangwali</w:t>
      </w:r>
      <w:proofErr w:type="spellEnd"/>
      <w:r w:rsidRPr="00134D53">
        <w:rPr>
          <w:rFonts w:ascii="Arial"/>
          <w:color w:val="C00000"/>
          <w:lang w:val="en-GB"/>
        </w:rPr>
        <w:t xml:space="preserve"> from the Office of the Prime minister (OPM) to establish a community safe space for enhancing inter-cultural co-existence, development, promotion of talents and social cohesion among refugees and the host community. A football pitch was established, with goal posts installed, the ground levelled and grass planted. The pitch is already in use for community recreation, community gatherings, etc.</w:t>
      </w:r>
    </w:p>
    <w:p w14:paraId="303497B3" w14:textId="1E55DFA9" w:rsidR="00134D53" w:rsidRPr="00134D53" w:rsidRDefault="00134D53" w:rsidP="00134D53">
      <w:pPr>
        <w:pStyle w:val="BodyText"/>
        <w:rPr>
          <w:rFonts w:ascii="Arial"/>
          <w:color w:val="C00000"/>
          <w:lang w:val="en-GB"/>
        </w:rPr>
      </w:pPr>
    </w:p>
    <w:p w14:paraId="6993DED7" w14:textId="5D5B10B1" w:rsidR="00134D53" w:rsidRPr="00134D53" w:rsidRDefault="00134D53" w:rsidP="00134D53">
      <w:pPr>
        <w:pStyle w:val="BodyText"/>
        <w:jc w:val="both"/>
        <w:rPr>
          <w:rFonts w:ascii="Arial"/>
          <w:color w:val="C00000"/>
          <w:lang w:val="en-GB"/>
        </w:rPr>
      </w:pPr>
      <w:r w:rsidRPr="00134D53">
        <w:rPr>
          <w:rFonts w:ascii="Arial"/>
          <w:b/>
          <w:color w:val="C00000"/>
          <w:lang w:val="en-GB"/>
        </w:rPr>
        <w:t>Activity 1.4: Creation and strengthening of community mechanisms for protection and social cohesion</w:t>
      </w:r>
      <w:r w:rsidR="001A472E">
        <w:rPr>
          <w:rFonts w:ascii="Arial"/>
          <w:color w:val="C00000"/>
          <w:lang w:val="en-GB"/>
        </w:rPr>
        <w:t xml:space="preserve">. </w:t>
      </w:r>
      <w:r w:rsidRPr="00134D53">
        <w:rPr>
          <w:rFonts w:ascii="Arial"/>
          <w:color w:val="C00000"/>
          <w:lang w:val="en-GB"/>
        </w:rPr>
        <w:t xml:space="preserve">A total of 895 beneficiaries (478F,417M; 812 refugees,83 hosts) benefited from this activity in 2 ways. </w:t>
      </w:r>
    </w:p>
    <w:p w14:paraId="5B8564EE" w14:textId="099C42F3" w:rsidR="00134D53" w:rsidRPr="001A472E" w:rsidRDefault="00A609BA" w:rsidP="00D858B4">
      <w:pPr>
        <w:pStyle w:val="BodyText"/>
        <w:numPr>
          <w:ilvl w:val="0"/>
          <w:numId w:val="33"/>
        </w:numPr>
        <w:jc w:val="both"/>
        <w:rPr>
          <w:rFonts w:ascii="Arial"/>
          <w:color w:val="C00000"/>
          <w:lang w:val="en-GB"/>
        </w:rPr>
      </w:pPr>
      <w:r>
        <w:rPr>
          <w:rFonts w:cs="Arial"/>
          <w:b/>
          <w:i/>
          <w:noProof/>
          <w:sz w:val="18"/>
          <w:szCs w:val="18"/>
          <w:lang w:val="en-US"/>
        </w:rPr>
        <w:drawing>
          <wp:anchor distT="0" distB="0" distL="114300" distR="114300" simplePos="0" relativeHeight="251651072" behindDoc="0" locked="0" layoutInCell="1" allowOverlap="1" wp14:anchorId="26D56665" wp14:editId="1B6D316B">
            <wp:simplePos x="0" y="0"/>
            <wp:positionH relativeFrom="margin">
              <wp:posOffset>3279140</wp:posOffset>
            </wp:positionH>
            <wp:positionV relativeFrom="margin">
              <wp:posOffset>3853180</wp:posOffset>
            </wp:positionV>
            <wp:extent cx="3536950" cy="1548765"/>
            <wp:effectExtent l="0" t="0" r="6350" b="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3536950" cy="1548765"/>
                    </a:xfrm>
                    <a:prstGeom prst="rect">
                      <a:avLst/>
                    </a:prstGeom>
                    <a:noFill/>
                  </pic:spPr>
                </pic:pic>
              </a:graphicData>
            </a:graphic>
            <wp14:sizeRelH relativeFrom="margin">
              <wp14:pctWidth>0</wp14:pctWidth>
            </wp14:sizeRelH>
            <wp14:sizeRelV relativeFrom="margin">
              <wp14:pctHeight>0</wp14:pctHeight>
            </wp14:sizeRelV>
          </wp:anchor>
        </w:drawing>
      </w:r>
      <w:r w:rsidR="00134D53" w:rsidRPr="001A472E">
        <w:rPr>
          <w:rFonts w:ascii="Arial"/>
          <w:color w:val="C00000"/>
          <w:lang w:val="en-US"/>
        </w:rPr>
        <w:t xml:space="preserve"> The project created and strengthened several structures at grassroots level to enable smooth implementation of the activities and to ensure follow-up and sustainability of the interventions. The key structures strengthened included: Community Extension Workers (CEWs), Community Activists (CAs), Refugee Welfare Councils (RWCs), Village Health Teams (VHTs) and Child Protection Committees (CPCs). A total of 859 individuals (458F, 401M; 776 refugees, 83 hosts) involved within community structures were </w:t>
      </w:r>
      <w:r w:rsidR="001A472E" w:rsidRPr="001A472E">
        <w:rPr>
          <w:rFonts w:ascii="Arial"/>
          <w:color w:val="C00000"/>
          <w:lang w:val="en-US"/>
        </w:rPr>
        <w:t>strengthened</w:t>
      </w:r>
      <w:r w:rsidR="00134D53" w:rsidRPr="001A472E">
        <w:rPr>
          <w:rFonts w:ascii="Arial"/>
          <w:b/>
          <w:color w:val="C00000"/>
          <w:lang w:val="en-US"/>
        </w:rPr>
        <w:t xml:space="preserve"> </w:t>
      </w:r>
      <w:r w:rsidR="00134D53" w:rsidRPr="001A472E">
        <w:rPr>
          <w:rFonts w:ascii="Arial"/>
          <w:color w:val="C00000"/>
          <w:lang w:val="en-US"/>
        </w:rPr>
        <w:t xml:space="preserve">to provide support in </w:t>
      </w:r>
      <w:proofErr w:type="spellStart"/>
      <w:r w:rsidR="00134D53" w:rsidRPr="001A472E">
        <w:rPr>
          <w:rFonts w:ascii="Arial"/>
          <w:color w:val="C00000"/>
          <w:lang w:val="en-US"/>
        </w:rPr>
        <w:t>mobilisation</w:t>
      </w:r>
      <w:proofErr w:type="spellEnd"/>
      <w:r w:rsidR="00134D53" w:rsidRPr="001A472E">
        <w:rPr>
          <w:rFonts w:ascii="Arial"/>
          <w:color w:val="C00000"/>
          <w:lang w:val="en-US"/>
        </w:rPr>
        <w:t xml:space="preserve">, awareness-raising, and referrals during and after the project period. The CAs were specifically identified and capacitated to implement </w:t>
      </w:r>
      <w:r w:rsidR="00134D53" w:rsidRPr="001A472E">
        <w:rPr>
          <w:rFonts w:ascii="Arial"/>
          <w:color w:val="C00000"/>
          <w:lang w:val="en-US"/>
        </w:rPr>
        <w:t>“</w:t>
      </w:r>
      <w:r w:rsidR="00134D53" w:rsidRPr="001A472E">
        <w:rPr>
          <w:rFonts w:ascii="Arial"/>
          <w:color w:val="C00000"/>
          <w:lang w:val="en-US"/>
        </w:rPr>
        <w:t>SASA Together!</w:t>
      </w:r>
      <w:r w:rsidR="00134D53" w:rsidRPr="001A472E">
        <w:rPr>
          <w:rFonts w:ascii="Arial"/>
          <w:color w:val="C00000"/>
          <w:lang w:val="en-US"/>
        </w:rPr>
        <w:t>”</w:t>
      </w:r>
      <w:r w:rsidR="00134D53" w:rsidRPr="001A472E">
        <w:rPr>
          <w:rFonts w:ascii="Arial"/>
          <w:color w:val="C00000"/>
          <w:lang w:val="en-US"/>
        </w:rPr>
        <w:t>, an approach used in the prevention of SGBV within communities.</w:t>
      </w:r>
    </w:p>
    <w:p w14:paraId="234CE339" w14:textId="64726AC7" w:rsidR="00134D53" w:rsidRPr="001A472E" w:rsidRDefault="00A609BA" w:rsidP="00D858B4">
      <w:pPr>
        <w:pStyle w:val="BodyText"/>
        <w:numPr>
          <w:ilvl w:val="0"/>
          <w:numId w:val="33"/>
        </w:numPr>
        <w:jc w:val="both"/>
        <w:rPr>
          <w:rFonts w:ascii="Arial"/>
          <w:color w:val="C00000"/>
          <w:lang w:val="en-US"/>
        </w:rPr>
      </w:pPr>
      <w:r>
        <w:rPr>
          <w:rFonts w:cs="Arial"/>
          <w:b/>
          <w:noProof/>
          <w:lang w:val="en-US"/>
        </w:rPr>
        <w:drawing>
          <wp:anchor distT="0" distB="0" distL="114300" distR="114300" simplePos="0" relativeHeight="251657216" behindDoc="0" locked="0" layoutInCell="1" allowOverlap="1" wp14:anchorId="669BE595" wp14:editId="470D9FFA">
            <wp:simplePos x="0" y="0"/>
            <wp:positionH relativeFrom="margin">
              <wp:posOffset>172720</wp:posOffset>
            </wp:positionH>
            <wp:positionV relativeFrom="margin">
              <wp:posOffset>6160407</wp:posOffset>
            </wp:positionV>
            <wp:extent cx="3327400" cy="1433195"/>
            <wp:effectExtent l="0" t="0" r="6350" b="0"/>
            <wp:wrapSquare wrapText="bothSides"/>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327400" cy="1433195"/>
                    </a:xfrm>
                    <a:prstGeom prst="rect">
                      <a:avLst/>
                    </a:prstGeom>
                    <a:noFill/>
                  </pic:spPr>
                </pic:pic>
              </a:graphicData>
            </a:graphic>
            <wp14:sizeRelH relativeFrom="margin">
              <wp14:pctWidth>0</wp14:pctWidth>
            </wp14:sizeRelH>
            <wp14:sizeRelV relativeFrom="margin">
              <wp14:pctHeight>0</wp14:pctHeight>
            </wp14:sizeRelV>
          </wp:anchor>
        </w:drawing>
      </w:r>
      <w:r w:rsidR="00134D53" w:rsidRPr="001A472E">
        <w:rPr>
          <w:rFonts w:ascii="Arial"/>
          <w:color w:val="C00000"/>
          <w:lang w:val="en-US"/>
        </w:rPr>
        <w:t xml:space="preserve"> As part of strengthening community protection mechanisms, infrastructural developments were provided as follows:</w:t>
      </w:r>
    </w:p>
    <w:p w14:paraId="57B5C272" w14:textId="6762211E" w:rsidR="00134D53" w:rsidRPr="00134D53" w:rsidRDefault="00134D53" w:rsidP="00D858B4">
      <w:pPr>
        <w:pStyle w:val="BodyText"/>
        <w:numPr>
          <w:ilvl w:val="0"/>
          <w:numId w:val="34"/>
        </w:numPr>
        <w:jc w:val="both"/>
        <w:rPr>
          <w:rFonts w:ascii="Arial"/>
          <w:color w:val="C00000"/>
          <w:lang w:val="en-US"/>
        </w:rPr>
      </w:pPr>
      <w:r w:rsidRPr="00134D53">
        <w:rPr>
          <w:rFonts w:ascii="Arial"/>
          <w:color w:val="C00000"/>
          <w:lang w:val="en-US"/>
        </w:rPr>
        <w:t>36 Persons with Special Needs (PSNs) (20F, 16M; all refugees) were supported with shelters, each having a WASH component (water harvesting system, bath and latrine units).</w:t>
      </w:r>
      <w:r w:rsidR="001769D1" w:rsidRPr="001769D1">
        <w:rPr>
          <w:rFonts w:cs="Arial"/>
          <w:b/>
          <w:noProof/>
          <w:lang w:val="en-US"/>
        </w:rPr>
        <w:t xml:space="preserve"> </w:t>
      </w:r>
    </w:p>
    <w:p w14:paraId="72F166DA" w14:textId="37222C73" w:rsidR="00134D53" w:rsidRPr="00134D53" w:rsidRDefault="00134D53" w:rsidP="00D858B4">
      <w:pPr>
        <w:pStyle w:val="BodyText"/>
        <w:numPr>
          <w:ilvl w:val="0"/>
          <w:numId w:val="34"/>
        </w:numPr>
        <w:jc w:val="both"/>
        <w:rPr>
          <w:rFonts w:ascii="Arial"/>
          <w:color w:val="C00000"/>
          <w:lang w:val="en-US"/>
        </w:rPr>
      </w:pPr>
      <w:r w:rsidRPr="00134D53">
        <w:rPr>
          <w:rFonts w:ascii="Arial"/>
          <w:color w:val="C00000"/>
          <w:lang w:val="en-US"/>
        </w:rPr>
        <w:t xml:space="preserve">2 GBV protection/safe houses with 4 self-contained units each were constructed, of which 1 could be equipped with bedding and household items (basins, saucepans and curtains). Each have an external kitchen and 4 latrine stances, were perimeter fenced to protect the users from external intrusion, and were provided with solar lighting (in </w:t>
      </w:r>
      <w:proofErr w:type="spellStart"/>
      <w:r w:rsidRPr="00134D53">
        <w:rPr>
          <w:rFonts w:ascii="Arial"/>
          <w:color w:val="C00000"/>
          <w:lang w:val="en-US"/>
        </w:rPr>
        <w:t>Kyaka</w:t>
      </w:r>
      <w:proofErr w:type="spellEnd"/>
      <w:r w:rsidRPr="00134D53">
        <w:rPr>
          <w:rFonts w:ascii="Arial"/>
          <w:color w:val="C00000"/>
          <w:lang w:val="en-US"/>
        </w:rPr>
        <w:t>, fencing was provided by UNHCR). These GBV houses are meant to provide temporary habitation for violated persons at risk while their cases are being handled by the case management committees. The management of the shelters is done by UNHCR, in consultation with OPM, and with ALIGHT as the leading agency for protection.</w:t>
      </w:r>
      <w:r w:rsidR="001A472E" w:rsidRPr="001A472E">
        <w:rPr>
          <w:rFonts w:cs="Arial"/>
          <w:b/>
          <w:i/>
          <w:noProof/>
          <w:sz w:val="18"/>
          <w:szCs w:val="18"/>
          <w:lang w:val="en-US"/>
        </w:rPr>
        <w:t xml:space="preserve"> </w:t>
      </w:r>
    </w:p>
    <w:p w14:paraId="3203B86D" w14:textId="44608A7A" w:rsidR="00134D53" w:rsidRPr="00134D53" w:rsidRDefault="00134D53" w:rsidP="00D858B4">
      <w:pPr>
        <w:pStyle w:val="BodyText"/>
        <w:numPr>
          <w:ilvl w:val="0"/>
          <w:numId w:val="34"/>
        </w:numPr>
        <w:jc w:val="both"/>
        <w:rPr>
          <w:rFonts w:ascii="Arial"/>
          <w:color w:val="C00000"/>
          <w:lang w:val="en-US"/>
        </w:rPr>
      </w:pPr>
      <w:r w:rsidRPr="00134D53">
        <w:rPr>
          <w:rFonts w:ascii="Arial"/>
          <w:color w:val="C00000"/>
          <w:lang w:val="en-US"/>
        </w:rPr>
        <w:t xml:space="preserve">2 schools were perimeter fenced to protect the pupils from various intruders. After a </w:t>
      </w:r>
      <w:proofErr w:type="spellStart"/>
      <w:r w:rsidRPr="00134D53">
        <w:rPr>
          <w:rFonts w:ascii="Arial"/>
          <w:color w:val="C00000"/>
          <w:lang w:val="en-US"/>
        </w:rPr>
        <w:t>ribal</w:t>
      </w:r>
      <w:proofErr w:type="spellEnd"/>
      <w:r w:rsidRPr="00134D53">
        <w:rPr>
          <w:rFonts w:ascii="Arial"/>
          <w:color w:val="C00000"/>
          <w:lang w:val="en-US"/>
        </w:rPr>
        <w:t xml:space="preserve"> clash had taken place near </w:t>
      </w:r>
      <w:proofErr w:type="spellStart"/>
      <w:r w:rsidRPr="00134D53">
        <w:rPr>
          <w:rFonts w:ascii="Arial"/>
          <w:color w:val="C00000"/>
          <w:lang w:val="en-US"/>
        </w:rPr>
        <w:t>Kentomi</w:t>
      </w:r>
      <w:proofErr w:type="spellEnd"/>
      <w:r w:rsidRPr="00134D53">
        <w:rPr>
          <w:rFonts w:ascii="Arial"/>
          <w:color w:val="C00000"/>
          <w:lang w:val="en-US"/>
        </w:rPr>
        <w:t xml:space="preserve"> primary school, the school</w:t>
      </w:r>
      <w:r w:rsidRPr="00134D53">
        <w:rPr>
          <w:rFonts w:ascii="Arial"/>
          <w:color w:val="C00000"/>
          <w:lang w:val="en-US"/>
        </w:rPr>
        <w:t>’</w:t>
      </w:r>
      <w:r w:rsidRPr="00134D53">
        <w:rPr>
          <w:rFonts w:ascii="Arial"/>
          <w:color w:val="C00000"/>
          <w:lang w:val="en-US"/>
        </w:rPr>
        <w:t xml:space="preserve">s head teacher observed </w:t>
      </w:r>
      <w:r w:rsidRPr="00134D53">
        <w:rPr>
          <w:rFonts w:ascii="Arial"/>
          <w:color w:val="C00000"/>
          <w:lang w:val="en-US"/>
        </w:rPr>
        <w:t>“</w:t>
      </w:r>
      <w:r w:rsidRPr="00134D53">
        <w:rPr>
          <w:rFonts w:ascii="Arial"/>
          <w:i/>
          <w:color w:val="C00000"/>
          <w:lang w:val="en-US"/>
        </w:rPr>
        <w:t xml:space="preserve">had it not been the fence, </w:t>
      </w:r>
      <w:proofErr w:type="spellStart"/>
      <w:r w:rsidRPr="00134D53">
        <w:rPr>
          <w:rFonts w:ascii="Arial"/>
          <w:i/>
          <w:color w:val="C00000"/>
          <w:lang w:val="en-US"/>
        </w:rPr>
        <w:t>Kentomi</w:t>
      </w:r>
      <w:proofErr w:type="spellEnd"/>
      <w:r w:rsidRPr="00134D53">
        <w:rPr>
          <w:rFonts w:ascii="Arial"/>
          <w:i/>
          <w:color w:val="C00000"/>
          <w:lang w:val="en-US"/>
        </w:rPr>
        <w:t xml:space="preserve"> school compound would have been turned into a battle field thus injuring our children; much appreciation for the support</w:t>
      </w:r>
      <w:r w:rsidRPr="00134D53">
        <w:rPr>
          <w:rFonts w:ascii="Arial"/>
          <w:color w:val="C00000"/>
          <w:lang w:val="en-US"/>
        </w:rPr>
        <w:t>”</w:t>
      </w:r>
      <w:r w:rsidRPr="00134D53">
        <w:rPr>
          <w:rFonts w:ascii="Arial"/>
          <w:color w:val="C00000"/>
          <w:lang w:val="en-US"/>
        </w:rPr>
        <w:t xml:space="preserve">. </w:t>
      </w:r>
    </w:p>
    <w:p w14:paraId="53C6F18F" w14:textId="77777777" w:rsidR="00134D53" w:rsidRPr="00134D53" w:rsidRDefault="00134D53" w:rsidP="00D858B4">
      <w:pPr>
        <w:pStyle w:val="BodyText"/>
        <w:numPr>
          <w:ilvl w:val="0"/>
          <w:numId w:val="34"/>
        </w:numPr>
        <w:jc w:val="both"/>
        <w:rPr>
          <w:rFonts w:ascii="Arial"/>
          <w:color w:val="C00000"/>
          <w:lang w:val="en-US"/>
        </w:rPr>
      </w:pPr>
      <w:r w:rsidRPr="00134D53">
        <w:rPr>
          <w:rFonts w:ascii="Arial"/>
          <w:color w:val="C00000"/>
          <w:lang w:val="en-US"/>
        </w:rPr>
        <w:t xml:space="preserve">9 girls changing rooms with incinerators were constructed at 9 schools in both locations. The senior woman at </w:t>
      </w:r>
      <w:proofErr w:type="spellStart"/>
      <w:r w:rsidRPr="00134D53">
        <w:rPr>
          <w:rFonts w:ascii="Arial"/>
          <w:color w:val="C00000"/>
          <w:lang w:val="en-US"/>
        </w:rPr>
        <w:t>Kavule</w:t>
      </w:r>
      <w:proofErr w:type="spellEnd"/>
      <w:r w:rsidRPr="00134D53">
        <w:rPr>
          <w:rFonts w:ascii="Arial"/>
          <w:color w:val="C00000"/>
          <w:lang w:val="en-US"/>
        </w:rPr>
        <w:t xml:space="preserve"> primary school said that </w:t>
      </w:r>
      <w:r w:rsidRPr="00134D53">
        <w:rPr>
          <w:rFonts w:ascii="Arial"/>
          <w:color w:val="C00000"/>
          <w:lang w:val="en-US"/>
        </w:rPr>
        <w:t>“</w:t>
      </w:r>
      <w:r w:rsidRPr="00134D53">
        <w:rPr>
          <w:rFonts w:ascii="Arial"/>
          <w:i/>
          <w:color w:val="C00000"/>
          <w:lang w:val="en-US"/>
        </w:rPr>
        <w:t xml:space="preserve">We no longer </w:t>
      </w:r>
      <w:proofErr w:type="spellStart"/>
      <w:r w:rsidRPr="00134D53">
        <w:rPr>
          <w:rFonts w:ascii="Arial"/>
          <w:i/>
          <w:color w:val="C00000"/>
          <w:lang w:val="en-US"/>
        </w:rPr>
        <w:t>realise</w:t>
      </w:r>
      <w:proofErr w:type="spellEnd"/>
      <w:r w:rsidRPr="00134D53">
        <w:rPr>
          <w:rFonts w:ascii="Arial"/>
          <w:i/>
          <w:color w:val="C00000"/>
          <w:lang w:val="en-US"/>
        </w:rPr>
        <w:t xml:space="preserve"> absenteeism of girls due to menstruation period; they now treat me like their sister by telling me timely and they are helped out, safe from stigma because of the decent facility and menstrual hygiene knowledge Caritas shared with pupils</w:t>
      </w:r>
      <w:r w:rsidRPr="00134D53">
        <w:rPr>
          <w:rFonts w:ascii="Arial"/>
          <w:color w:val="C00000"/>
          <w:lang w:val="en-US"/>
        </w:rPr>
        <w:t>”</w:t>
      </w:r>
      <w:r w:rsidRPr="00134D53">
        <w:rPr>
          <w:rFonts w:ascii="Arial"/>
          <w:color w:val="C00000"/>
          <w:lang w:val="en-US"/>
        </w:rPr>
        <w:t xml:space="preserve">. </w:t>
      </w:r>
    </w:p>
    <w:p w14:paraId="122DCB20" w14:textId="77777777" w:rsidR="00134D53" w:rsidRPr="00134D53" w:rsidRDefault="00134D53" w:rsidP="00D858B4">
      <w:pPr>
        <w:pStyle w:val="BodyText"/>
        <w:numPr>
          <w:ilvl w:val="0"/>
          <w:numId w:val="34"/>
        </w:numPr>
        <w:jc w:val="both"/>
        <w:rPr>
          <w:rFonts w:ascii="Arial"/>
          <w:color w:val="C00000"/>
          <w:lang w:val="en-US"/>
        </w:rPr>
      </w:pPr>
      <w:r w:rsidRPr="00134D53">
        <w:rPr>
          <w:rFonts w:ascii="Arial"/>
          <w:color w:val="C00000"/>
          <w:lang w:val="en-US"/>
        </w:rPr>
        <w:t xml:space="preserve">1 juvenile cell with 2 units was constructed at </w:t>
      </w:r>
      <w:proofErr w:type="spellStart"/>
      <w:r w:rsidRPr="00134D53">
        <w:rPr>
          <w:rFonts w:ascii="Arial"/>
          <w:color w:val="C00000"/>
          <w:lang w:val="en-US"/>
        </w:rPr>
        <w:t>Sweswe</w:t>
      </w:r>
      <w:proofErr w:type="spellEnd"/>
      <w:r w:rsidRPr="00134D53">
        <w:rPr>
          <w:rFonts w:ascii="Arial"/>
          <w:color w:val="C00000"/>
          <w:lang w:val="en-US"/>
        </w:rPr>
        <w:t xml:space="preserve"> police post in </w:t>
      </w:r>
      <w:proofErr w:type="spellStart"/>
      <w:r w:rsidRPr="00134D53">
        <w:rPr>
          <w:rFonts w:ascii="Arial"/>
          <w:color w:val="C00000"/>
          <w:lang w:val="en-US"/>
        </w:rPr>
        <w:t>Kyaka</w:t>
      </w:r>
      <w:proofErr w:type="spellEnd"/>
      <w:r w:rsidRPr="00134D53">
        <w:rPr>
          <w:rFonts w:ascii="Arial"/>
          <w:color w:val="C00000"/>
          <w:lang w:val="en-US"/>
        </w:rPr>
        <w:t xml:space="preserve"> II settlement to provide temporary habitation for child offenders. Prior to the construction of this facility, child offenders were detained together with adult offenders which was a high risk for the minors. The facility is under the management of OPM and UNHCR together with the lead protection partner in the settlement</w:t>
      </w:r>
    </w:p>
    <w:p w14:paraId="01D64BBE" w14:textId="77777777" w:rsidR="00134D53" w:rsidRPr="00134D53" w:rsidRDefault="00134D53" w:rsidP="00134D53">
      <w:pPr>
        <w:pStyle w:val="BodyText"/>
        <w:jc w:val="both"/>
        <w:rPr>
          <w:rFonts w:ascii="Arial"/>
          <w:color w:val="C00000"/>
          <w:lang w:val="en-US"/>
        </w:rPr>
      </w:pPr>
    </w:p>
    <w:p w14:paraId="7F8FDE03" w14:textId="77D02F0E" w:rsidR="00134D53" w:rsidRPr="00134D53" w:rsidRDefault="00134D53" w:rsidP="00134D53">
      <w:pPr>
        <w:pStyle w:val="BodyText"/>
        <w:jc w:val="both"/>
        <w:rPr>
          <w:rFonts w:ascii="Arial"/>
          <w:color w:val="C00000"/>
          <w:lang w:val="en-GB"/>
        </w:rPr>
      </w:pPr>
      <w:r w:rsidRPr="00134D53">
        <w:rPr>
          <w:rFonts w:ascii="Arial"/>
          <w:b/>
          <w:color w:val="C00000"/>
          <w:lang w:val="en-GB"/>
        </w:rPr>
        <w:t>Activity 1.5: Identification and psychosocial support of displaced or returned persons, victims of abuse, violence or rape. violations, with particular attention to the protection of the most vulnerable (women, minor children, elderly, disabled or chronically ill people)</w:t>
      </w:r>
      <w:r w:rsidR="001769D1">
        <w:rPr>
          <w:rFonts w:ascii="Arial"/>
          <w:color w:val="C00000"/>
          <w:lang w:val="en-GB"/>
        </w:rPr>
        <w:t xml:space="preserve">. </w:t>
      </w:r>
      <w:r w:rsidRPr="00134D53">
        <w:rPr>
          <w:rFonts w:ascii="Arial"/>
          <w:color w:val="C00000"/>
          <w:lang w:val="en-GB"/>
        </w:rPr>
        <w:t xml:space="preserve">The project benefited 554 individuals (486F, 68M; 541 refugees, 13 hosts) who were provided with basic psychosocial counselling. This was done by our collaborating partners Medical Teams International (MTI) and Transcultural Psychosocial Organization (TPO) in both locations. The survivors were medically examined, treated, or referred for forensic testing where this was required.  </w:t>
      </w:r>
    </w:p>
    <w:p w14:paraId="4D450D61" w14:textId="77777777" w:rsidR="00134D53" w:rsidRPr="00134D53" w:rsidRDefault="00134D53" w:rsidP="00134D53">
      <w:pPr>
        <w:pStyle w:val="BodyText"/>
        <w:jc w:val="both"/>
        <w:rPr>
          <w:rFonts w:ascii="Arial"/>
          <w:color w:val="C00000"/>
          <w:lang w:val="en-GB"/>
        </w:rPr>
      </w:pPr>
    </w:p>
    <w:p w14:paraId="45EAB918" w14:textId="0D9E0BD5" w:rsidR="00134D53" w:rsidRPr="00134D53" w:rsidRDefault="00134D53" w:rsidP="00134D53">
      <w:pPr>
        <w:pStyle w:val="BodyText"/>
        <w:jc w:val="both"/>
        <w:rPr>
          <w:rFonts w:ascii="Arial"/>
          <w:color w:val="C00000"/>
          <w:lang w:val="en-GB"/>
        </w:rPr>
      </w:pPr>
      <w:r w:rsidRPr="00134D53">
        <w:rPr>
          <w:rFonts w:ascii="Arial"/>
          <w:b/>
          <w:color w:val="C00000"/>
          <w:lang w:val="en-GB"/>
        </w:rPr>
        <w:t>Activity 1.6: Support for the medical expenses of the victims</w:t>
      </w:r>
      <w:r w:rsidR="001769D1">
        <w:rPr>
          <w:rFonts w:ascii="Arial"/>
          <w:color w:val="C00000"/>
          <w:lang w:val="en-GB"/>
        </w:rPr>
        <w:t xml:space="preserve">. </w:t>
      </w:r>
      <w:r w:rsidRPr="00134D53">
        <w:rPr>
          <w:rFonts w:ascii="Arial"/>
          <w:color w:val="C00000"/>
          <w:lang w:val="en-GB"/>
        </w:rPr>
        <w:t xml:space="preserve">A total of 784 GBV survivors (592F, 192M; 655 refugees, 129 host) in </w:t>
      </w:r>
      <w:proofErr w:type="spellStart"/>
      <w:r w:rsidRPr="00134D53">
        <w:rPr>
          <w:rFonts w:ascii="Arial"/>
          <w:color w:val="C00000"/>
          <w:lang w:val="en-GB"/>
        </w:rPr>
        <w:t>Kyangwali</w:t>
      </w:r>
      <w:proofErr w:type="spellEnd"/>
      <w:r w:rsidRPr="00134D53">
        <w:rPr>
          <w:rFonts w:ascii="Arial"/>
          <w:color w:val="C00000"/>
          <w:lang w:val="en-GB"/>
        </w:rPr>
        <w:t xml:space="preserve"> and </w:t>
      </w:r>
      <w:proofErr w:type="spellStart"/>
      <w:r w:rsidRPr="00134D53">
        <w:rPr>
          <w:rFonts w:ascii="Arial"/>
          <w:color w:val="C00000"/>
          <w:lang w:val="en-GB"/>
        </w:rPr>
        <w:t>Kyaka</w:t>
      </w:r>
      <w:proofErr w:type="spellEnd"/>
      <w:r w:rsidRPr="00134D53">
        <w:rPr>
          <w:rFonts w:ascii="Arial"/>
          <w:color w:val="C00000"/>
          <w:lang w:val="en-GB"/>
        </w:rPr>
        <w:t xml:space="preserve"> II settlements were supported with payment for forensic medical tests after being referred by Medical Teams International (MTI).</w:t>
      </w:r>
      <w:r>
        <w:rPr>
          <w:rFonts w:ascii="Arial"/>
          <w:color w:val="C00000"/>
          <w:lang w:val="en-GB"/>
        </w:rPr>
        <w:t xml:space="preserve"> </w:t>
      </w:r>
      <w:r w:rsidRPr="00134D53">
        <w:rPr>
          <w:rFonts w:ascii="Arial"/>
          <w:bCs/>
          <w:color w:val="C00000"/>
          <w:lang w:val="en-GB"/>
        </w:rPr>
        <w:t xml:space="preserve">The project facilitated the capacity enhancement of MTI healthcare workers and VHTs on SGBV and clinical management of rape survivors to ensure that each Health </w:t>
      </w:r>
      <w:proofErr w:type="spellStart"/>
      <w:r w:rsidRPr="00134D53">
        <w:rPr>
          <w:rFonts w:ascii="Arial"/>
          <w:bCs/>
          <w:color w:val="C00000"/>
          <w:lang w:val="en-GB"/>
        </w:rPr>
        <w:t>Center</w:t>
      </w:r>
      <w:proofErr w:type="spellEnd"/>
      <w:r w:rsidRPr="00134D53">
        <w:rPr>
          <w:rFonts w:ascii="Arial"/>
          <w:bCs/>
          <w:color w:val="C00000"/>
          <w:lang w:val="en-GB"/>
        </w:rPr>
        <w:t xml:space="preserve"> implements the treatment protocols that guarantee confidentiality, security and survivor-</w:t>
      </w:r>
      <w:proofErr w:type="spellStart"/>
      <w:r w:rsidRPr="00134D53">
        <w:rPr>
          <w:rFonts w:ascii="Arial"/>
          <w:bCs/>
          <w:color w:val="C00000"/>
          <w:lang w:val="en-GB"/>
        </w:rPr>
        <w:t>centered</w:t>
      </w:r>
      <w:proofErr w:type="spellEnd"/>
      <w:r w:rsidRPr="00134D53">
        <w:rPr>
          <w:rFonts w:ascii="Arial"/>
          <w:bCs/>
          <w:color w:val="C00000"/>
          <w:lang w:val="en-GB"/>
        </w:rPr>
        <w:t xml:space="preserve"> care. The training was provided by the district health officers and focused on providing basic knowledge on how to identify survivors and do timely case referral, follow-up and on-site mentorship. The Criminal Investigation Department (CID) trained the MTI health care staff on how to complete the police documentation which forms part of the medico-legal-evidence gathering. </w:t>
      </w:r>
    </w:p>
    <w:p w14:paraId="2303C08D" w14:textId="77777777" w:rsidR="00134D53" w:rsidRPr="00134D53" w:rsidRDefault="00134D53" w:rsidP="00134D53">
      <w:pPr>
        <w:pStyle w:val="BodyText"/>
        <w:rPr>
          <w:rFonts w:ascii="Arial"/>
          <w:b/>
          <w:color w:val="C00000"/>
          <w:lang w:val="en-GB"/>
        </w:rPr>
      </w:pPr>
    </w:p>
    <w:p w14:paraId="03BFED79" w14:textId="2B049740" w:rsidR="00134D53" w:rsidRPr="00134D53" w:rsidRDefault="00134D53" w:rsidP="00134D53">
      <w:pPr>
        <w:pStyle w:val="BodyText"/>
        <w:jc w:val="both"/>
        <w:rPr>
          <w:rFonts w:ascii="Arial"/>
          <w:color w:val="C00000"/>
          <w:lang w:val="en-GB"/>
        </w:rPr>
      </w:pPr>
      <w:r w:rsidRPr="00134D53">
        <w:rPr>
          <w:rFonts w:ascii="Arial"/>
          <w:b/>
          <w:color w:val="C00000"/>
          <w:lang w:val="en-GB"/>
        </w:rPr>
        <w:t>Activity 1.7: Distribution of dignity kits for victims</w:t>
      </w:r>
      <w:r w:rsidR="001769D1">
        <w:rPr>
          <w:rFonts w:ascii="Arial"/>
          <w:color w:val="C00000"/>
          <w:lang w:val="en-GB"/>
        </w:rPr>
        <w:t xml:space="preserve">. </w:t>
      </w:r>
      <w:r w:rsidRPr="00134D53">
        <w:rPr>
          <w:rFonts w:ascii="Arial"/>
          <w:color w:val="C00000"/>
          <w:lang w:val="en-GB"/>
        </w:rPr>
        <w:t>The project distributed dignity kits to 439 beneficiaries (438F, 1M; 411 refugees, 28 hosts) in both locations. The majority were women and girls from the most vulnerable groups who received feminine hygiene kits. The beneficiaries included GBV survivors, teenage pregnant girls and young breast-feeding women.</w:t>
      </w:r>
    </w:p>
    <w:p w14:paraId="3DE67829" w14:textId="77777777" w:rsidR="00134D53" w:rsidRPr="00134D53" w:rsidRDefault="00134D53" w:rsidP="00134D53">
      <w:pPr>
        <w:pStyle w:val="BodyText"/>
        <w:jc w:val="both"/>
        <w:rPr>
          <w:rFonts w:ascii="Arial"/>
          <w:color w:val="C00000"/>
          <w:lang w:val="en-GB"/>
        </w:rPr>
      </w:pPr>
    </w:p>
    <w:p w14:paraId="631E359E" w14:textId="77777777" w:rsidR="006B7E5F" w:rsidRPr="006B7E5F" w:rsidRDefault="006B7E5F" w:rsidP="00F15E70">
      <w:pPr>
        <w:pStyle w:val="BodyText"/>
        <w:rPr>
          <w:rFonts w:ascii="Arial"/>
          <w:sz w:val="24"/>
          <w:lang w:val="en-US"/>
        </w:rPr>
      </w:pPr>
    </w:p>
    <w:p w14:paraId="2669F505" w14:textId="77777777" w:rsidR="0042371A" w:rsidRDefault="00BC6444">
      <w:pPr>
        <w:pStyle w:val="Heading3"/>
        <w:numPr>
          <w:ilvl w:val="3"/>
          <w:numId w:val="5"/>
        </w:numPr>
        <w:tabs>
          <w:tab w:val="left" w:pos="1416"/>
        </w:tabs>
        <w:spacing w:before="189"/>
        <w:ind w:right="649" w:firstLine="0"/>
        <w:jc w:val="both"/>
      </w:pPr>
      <w:r>
        <w:rPr>
          <w:i/>
          <w:sz w:val="24"/>
        </w:rPr>
        <w:t xml:space="preserve">Résultat 2 </w:t>
      </w:r>
      <w:r>
        <w:rPr>
          <w:i/>
        </w:rPr>
        <w:t xml:space="preserve">: </w:t>
      </w:r>
      <w:r>
        <w:t>Réinsertion socio-économique des victimes (</w:t>
      </w:r>
      <w:proofErr w:type="spellStart"/>
      <w:r>
        <w:t>IDPs</w:t>
      </w:r>
      <w:proofErr w:type="spellEnd"/>
      <w:r>
        <w:t>, retournes, refugies</w:t>
      </w:r>
      <w:r>
        <w:rPr>
          <w:spacing w:val="-60"/>
        </w:rPr>
        <w:t xml:space="preserve"> </w:t>
      </w:r>
      <w:r>
        <w:t>en privilégiant les groupes les plus vulnérables (femmes chefs de ménages, enfants chefs</w:t>
      </w:r>
      <w:r>
        <w:rPr>
          <w:spacing w:val="-59"/>
        </w:rPr>
        <w:t xml:space="preserve"> </w:t>
      </w:r>
      <w:r>
        <w:t>de</w:t>
      </w:r>
      <w:r>
        <w:rPr>
          <w:spacing w:val="-1"/>
        </w:rPr>
        <w:t xml:space="preserve"> </w:t>
      </w:r>
      <w:r>
        <w:t>ménages,</w:t>
      </w:r>
      <w:r>
        <w:rPr>
          <w:spacing w:val="-1"/>
        </w:rPr>
        <w:t xml:space="preserve"> </w:t>
      </w:r>
      <w:r>
        <w:t>familles avec des personnes</w:t>
      </w:r>
      <w:r>
        <w:rPr>
          <w:spacing w:val="-2"/>
        </w:rPr>
        <w:t xml:space="preserve"> </w:t>
      </w:r>
      <w:r>
        <w:t>moins valides)</w:t>
      </w:r>
    </w:p>
    <w:p w14:paraId="49E98214" w14:textId="77777777" w:rsidR="0042371A" w:rsidRDefault="0042371A">
      <w:pPr>
        <w:pStyle w:val="BodyText"/>
        <w:rPr>
          <w:rFonts w:ascii="Arial"/>
          <w:b/>
          <w:sz w:val="24"/>
        </w:rPr>
      </w:pPr>
    </w:p>
    <w:p w14:paraId="1E301B20" w14:textId="77777777" w:rsidR="0042371A" w:rsidRDefault="0042371A">
      <w:pPr>
        <w:pStyle w:val="BodyText"/>
        <w:spacing w:before="3"/>
        <w:rPr>
          <w:rFonts w:ascii="Arial"/>
          <w:b/>
          <w:sz w:val="24"/>
        </w:rPr>
      </w:pPr>
    </w:p>
    <w:p w14:paraId="368D56A5" w14:textId="77777777" w:rsidR="0042371A" w:rsidRDefault="00BC6444">
      <w:pPr>
        <w:pStyle w:val="ListParagraph"/>
        <w:numPr>
          <w:ilvl w:val="4"/>
          <w:numId w:val="5"/>
        </w:numPr>
        <w:tabs>
          <w:tab w:val="left" w:pos="1601"/>
        </w:tabs>
        <w:spacing w:before="1"/>
        <w:ind w:hanging="983"/>
        <w:rPr>
          <w:rFonts w:ascii="Arial"/>
          <w:b/>
          <w:i/>
        </w:rPr>
      </w:pPr>
      <w:r>
        <w:rPr>
          <w:rFonts w:ascii="Arial"/>
          <w:b/>
          <w:i/>
        </w:rPr>
        <w:t>Au</w:t>
      </w:r>
      <w:r>
        <w:rPr>
          <w:rFonts w:ascii="Arial"/>
          <w:b/>
          <w:i/>
          <w:spacing w:val="-2"/>
        </w:rPr>
        <w:t xml:space="preserve"> </w:t>
      </w:r>
      <w:r>
        <w:rPr>
          <w:rFonts w:ascii="Arial"/>
          <w:b/>
          <w:i/>
        </w:rPr>
        <w:t>stade</w:t>
      </w:r>
      <w:r>
        <w:rPr>
          <w:rFonts w:ascii="Arial"/>
          <w:b/>
          <w:i/>
          <w:spacing w:val="-2"/>
        </w:rPr>
        <w:t xml:space="preserve"> </w:t>
      </w:r>
      <w:r>
        <w:rPr>
          <w:rFonts w:ascii="Arial"/>
          <w:b/>
          <w:i/>
        </w:rPr>
        <w:t>de</w:t>
      </w:r>
      <w:r>
        <w:rPr>
          <w:rFonts w:ascii="Arial"/>
          <w:b/>
          <w:i/>
          <w:spacing w:val="-1"/>
        </w:rPr>
        <w:t xml:space="preserve"> </w:t>
      </w:r>
      <w:r>
        <w:rPr>
          <w:rFonts w:ascii="Arial"/>
          <w:b/>
          <w:i/>
        </w:rPr>
        <w:t>la proposition</w:t>
      </w:r>
    </w:p>
    <w:p w14:paraId="6741BE5F" w14:textId="77777777" w:rsidR="0042371A" w:rsidRDefault="00BC6444">
      <w:pPr>
        <w:pStyle w:val="ListParagraph"/>
        <w:numPr>
          <w:ilvl w:val="5"/>
          <w:numId w:val="5"/>
        </w:numPr>
        <w:tabs>
          <w:tab w:val="left" w:pos="1338"/>
          <w:tab w:val="left" w:pos="1339"/>
        </w:tabs>
        <w:spacing w:before="35" w:line="390" w:lineRule="exact"/>
        <w:ind w:hanging="361"/>
      </w:pPr>
      <w:r>
        <w:rPr>
          <w:rFonts w:ascii="Arial" w:hAnsi="Arial"/>
          <w:b/>
        </w:rPr>
        <w:t>Secteur</w:t>
      </w:r>
      <w:r>
        <w:rPr>
          <w:rFonts w:ascii="Arial" w:hAnsi="Arial"/>
          <w:b/>
          <w:spacing w:val="-3"/>
        </w:rPr>
        <w:t xml:space="preserve"> </w:t>
      </w:r>
      <w:r>
        <w:t>:</w:t>
      </w:r>
      <w:r>
        <w:rPr>
          <w:spacing w:val="-3"/>
        </w:rPr>
        <w:t xml:space="preserve"> </w:t>
      </w:r>
      <w:r>
        <w:t>moyens</w:t>
      </w:r>
      <w:r>
        <w:rPr>
          <w:spacing w:val="-1"/>
        </w:rPr>
        <w:t xml:space="preserve"> </w:t>
      </w:r>
      <w:r>
        <w:t>d’existence</w:t>
      </w:r>
    </w:p>
    <w:p w14:paraId="603138D2" w14:textId="77777777" w:rsidR="0042371A" w:rsidRDefault="00BC6444">
      <w:pPr>
        <w:pStyle w:val="ListParagraph"/>
        <w:numPr>
          <w:ilvl w:val="5"/>
          <w:numId w:val="5"/>
        </w:numPr>
        <w:tabs>
          <w:tab w:val="left" w:pos="1338"/>
          <w:tab w:val="left" w:pos="1339"/>
        </w:tabs>
        <w:spacing w:line="366" w:lineRule="exact"/>
        <w:ind w:hanging="361"/>
      </w:pPr>
      <w:r>
        <w:rPr>
          <w:rFonts w:ascii="Arial" w:hAnsi="Arial"/>
          <w:b/>
        </w:rPr>
        <w:t>Sous-secteur</w:t>
      </w:r>
      <w:r>
        <w:rPr>
          <w:rFonts w:ascii="Arial" w:hAnsi="Arial"/>
          <w:b/>
          <w:spacing w:val="-4"/>
        </w:rPr>
        <w:t xml:space="preserve"> </w:t>
      </w:r>
      <w:r>
        <w:rPr>
          <w:rFonts w:ascii="Arial" w:hAnsi="Arial"/>
          <w:b/>
        </w:rPr>
        <w:t>:</w:t>
      </w:r>
      <w:r>
        <w:rPr>
          <w:rFonts w:ascii="Arial" w:hAnsi="Arial"/>
          <w:b/>
          <w:spacing w:val="-3"/>
        </w:rPr>
        <w:t xml:space="preserve"> </w:t>
      </w:r>
      <w:r>
        <w:t>cash,</w:t>
      </w:r>
      <w:r>
        <w:rPr>
          <w:spacing w:val="1"/>
        </w:rPr>
        <w:t xml:space="preserve"> </w:t>
      </w:r>
      <w:r>
        <w:t>sécurité</w:t>
      </w:r>
      <w:r>
        <w:rPr>
          <w:spacing w:val="-1"/>
        </w:rPr>
        <w:t xml:space="preserve"> </w:t>
      </w:r>
      <w:r>
        <w:t>alimentaire</w:t>
      </w:r>
    </w:p>
    <w:p w14:paraId="5B5DC939" w14:textId="77777777" w:rsidR="0042371A" w:rsidRDefault="00BC6444">
      <w:pPr>
        <w:pStyle w:val="ListParagraph"/>
        <w:numPr>
          <w:ilvl w:val="5"/>
          <w:numId w:val="5"/>
        </w:numPr>
        <w:tabs>
          <w:tab w:val="left" w:pos="1338"/>
          <w:tab w:val="left" w:pos="1339"/>
        </w:tabs>
        <w:spacing w:before="49" w:line="177" w:lineRule="auto"/>
        <w:ind w:right="970" w:hanging="360"/>
      </w:pPr>
      <w:r>
        <w:rPr>
          <w:rFonts w:ascii="Arial" w:hAnsi="Arial"/>
          <w:b/>
        </w:rPr>
        <w:t xml:space="preserve">Bénéficiaires (statut + nombre) : </w:t>
      </w:r>
      <w:r>
        <w:t xml:space="preserve">Burundi : </w:t>
      </w:r>
      <w:proofErr w:type="spellStart"/>
      <w:r>
        <w:t>IDPs</w:t>
      </w:r>
      <w:proofErr w:type="spellEnd"/>
      <w:r>
        <w:t>, 40.500 personnes. Jordanie : 3.500</w:t>
      </w:r>
      <w:r>
        <w:rPr>
          <w:spacing w:val="-59"/>
        </w:rPr>
        <w:t xml:space="preserve"> </w:t>
      </w:r>
      <w:r>
        <w:t>réfugiés</w:t>
      </w:r>
      <w:r>
        <w:rPr>
          <w:spacing w:val="-1"/>
        </w:rPr>
        <w:t xml:space="preserve"> </w:t>
      </w:r>
      <w:r>
        <w:t>et</w:t>
      </w:r>
      <w:r>
        <w:rPr>
          <w:spacing w:val="1"/>
        </w:rPr>
        <w:t xml:space="preserve"> </w:t>
      </w:r>
      <w:r>
        <w:t>1.500</w:t>
      </w:r>
      <w:r>
        <w:rPr>
          <w:spacing w:val="-3"/>
        </w:rPr>
        <w:t xml:space="preserve"> </w:t>
      </w:r>
      <w:r>
        <w:t>communautés hôtes.</w:t>
      </w:r>
      <w:r>
        <w:rPr>
          <w:spacing w:val="1"/>
        </w:rPr>
        <w:t xml:space="preserve"> </w:t>
      </w:r>
      <w:r>
        <w:t>Niger</w:t>
      </w:r>
      <w:r>
        <w:rPr>
          <w:spacing w:val="-2"/>
        </w:rPr>
        <w:t xml:space="preserve"> </w:t>
      </w:r>
      <w:r>
        <w:t>:</w:t>
      </w:r>
      <w:r>
        <w:rPr>
          <w:spacing w:val="-1"/>
        </w:rPr>
        <w:t xml:space="preserve"> </w:t>
      </w:r>
      <w:proofErr w:type="spellStart"/>
      <w:r>
        <w:t>IDPs</w:t>
      </w:r>
      <w:proofErr w:type="spellEnd"/>
      <w:r>
        <w:t xml:space="preserve"> et</w:t>
      </w:r>
      <w:r>
        <w:rPr>
          <w:spacing w:val="-2"/>
        </w:rPr>
        <w:t xml:space="preserve"> </w:t>
      </w:r>
      <w:r>
        <w:t>communautés</w:t>
      </w:r>
      <w:r>
        <w:rPr>
          <w:spacing w:val="-2"/>
        </w:rPr>
        <w:t xml:space="preserve"> </w:t>
      </w:r>
      <w:r>
        <w:t>hôtes 17.700</w:t>
      </w:r>
    </w:p>
    <w:p w14:paraId="37FD6FFE" w14:textId="77777777" w:rsidR="0042371A" w:rsidRDefault="00BC6444">
      <w:pPr>
        <w:pStyle w:val="BodyText"/>
        <w:spacing w:before="14"/>
        <w:ind w:left="1338"/>
      </w:pPr>
      <w:r>
        <w:t>personnes.</w:t>
      </w:r>
      <w:r>
        <w:rPr>
          <w:spacing w:val="-5"/>
        </w:rPr>
        <w:t xml:space="preserve"> </w:t>
      </w:r>
      <w:r>
        <w:t>Ouganda:</w:t>
      </w:r>
      <w:r>
        <w:rPr>
          <w:spacing w:val="-2"/>
        </w:rPr>
        <w:t xml:space="preserve"> </w:t>
      </w:r>
      <w:r>
        <w:t>réfugiés,</w:t>
      </w:r>
      <w:r>
        <w:rPr>
          <w:spacing w:val="-2"/>
        </w:rPr>
        <w:t xml:space="preserve"> </w:t>
      </w:r>
      <w:r>
        <w:t>communautés</w:t>
      </w:r>
      <w:r>
        <w:rPr>
          <w:spacing w:val="-3"/>
        </w:rPr>
        <w:t xml:space="preserve"> </w:t>
      </w:r>
      <w:r>
        <w:t>hôtes</w:t>
      </w:r>
      <w:r>
        <w:rPr>
          <w:spacing w:val="2"/>
        </w:rPr>
        <w:t xml:space="preserve"> </w:t>
      </w:r>
      <w:r>
        <w:t>10.000</w:t>
      </w:r>
      <w:r>
        <w:rPr>
          <w:spacing w:val="-3"/>
        </w:rPr>
        <w:t xml:space="preserve"> </w:t>
      </w:r>
      <w:r>
        <w:t>personnes</w:t>
      </w:r>
    </w:p>
    <w:p w14:paraId="10BE266A" w14:textId="77777777" w:rsidR="0042371A" w:rsidRDefault="00BC6444">
      <w:pPr>
        <w:pStyle w:val="Heading3"/>
        <w:numPr>
          <w:ilvl w:val="5"/>
          <w:numId w:val="5"/>
        </w:numPr>
        <w:tabs>
          <w:tab w:val="left" w:pos="1338"/>
          <w:tab w:val="left" w:pos="1339"/>
        </w:tabs>
        <w:spacing w:before="35" w:line="403" w:lineRule="exact"/>
        <w:ind w:hanging="361"/>
      </w:pPr>
      <w:r>
        <w:t>Indicateurs pour ce</w:t>
      </w:r>
      <w:r>
        <w:rPr>
          <w:spacing w:val="-2"/>
        </w:rPr>
        <w:t xml:space="preserve"> </w:t>
      </w:r>
      <w:r>
        <w:t>résultat</w:t>
      </w:r>
      <w:r>
        <w:rPr>
          <w:spacing w:val="-2"/>
        </w:rPr>
        <w:t xml:space="preserve"> </w:t>
      </w:r>
      <w:r>
        <w:t>:</w:t>
      </w:r>
    </w:p>
    <w:p w14:paraId="0693CA2B" w14:textId="77777777" w:rsidR="00F15E70" w:rsidRDefault="00BC6444" w:rsidP="007A5915">
      <w:pPr>
        <w:pStyle w:val="ListParagraph"/>
        <w:numPr>
          <w:ilvl w:val="6"/>
          <w:numId w:val="5"/>
        </w:numPr>
        <w:tabs>
          <w:tab w:val="left" w:pos="2059"/>
        </w:tabs>
        <w:spacing w:before="89" w:line="262" w:lineRule="exact"/>
        <w:ind w:right="1210" w:hanging="361"/>
      </w:pPr>
      <w:r>
        <w:t>Nombre des ménages ayant reçu une assistance sous forme de transfert</w:t>
      </w:r>
      <w:r w:rsidRPr="00F15E70">
        <w:rPr>
          <w:spacing w:val="1"/>
        </w:rPr>
        <w:t xml:space="preserve"> </w:t>
      </w:r>
      <w:r>
        <w:t>monétaire, adaptée aux besoins et à la taille du ménage, dont 50% sont des</w:t>
      </w:r>
      <w:r w:rsidRPr="00F15E70">
        <w:rPr>
          <w:spacing w:val="1"/>
        </w:rPr>
        <w:t xml:space="preserve"> </w:t>
      </w:r>
      <w:r>
        <w:t>ménages des groupes-cibles les plus vulnérables (mineurs chefs ménages,</w:t>
      </w:r>
      <w:r w:rsidRPr="00F15E70">
        <w:rPr>
          <w:spacing w:val="1"/>
        </w:rPr>
        <w:t xml:space="preserve"> </w:t>
      </w:r>
      <w:r>
        <w:t>femmes cheffes ménages, ménages avec personne moins valide ou maladie</w:t>
      </w:r>
      <w:r w:rsidRPr="00F15E70">
        <w:rPr>
          <w:spacing w:val="-59"/>
        </w:rPr>
        <w:t xml:space="preserve"> </w:t>
      </w:r>
      <w:r>
        <w:t>chronique)</w:t>
      </w:r>
    </w:p>
    <w:p w14:paraId="1D3727BB" w14:textId="36055B7E" w:rsidR="0042371A" w:rsidRDefault="00BC6444" w:rsidP="007A5915">
      <w:pPr>
        <w:pStyle w:val="ListParagraph"/>
        <w:numPr>
          <w:ilvl w:val="6"/>
          <w:numId w:val="5"/>
        </w:numPr>
        <w:tabs>
          <w:tab w:val="left" w:pos="2059"/>
        </w:tabs>
        <w:spacing w:before="89" w:line="262" w:lineRule="exact"/>
        <w:ind w:right="1210" w:hanging="361"/>
      </w:pPr>
      <w:r>
        <w:t>% des</w:t>
      </w:r>
      <w:r w:rsidRPr="00F15E70">
        <w:rPr>
          <w:spacing w:val="-3"/>
        </w:rPr>
        <w:t xml:space="preserve"> </w:t>
      </w:r>
      <w:r>
        <w:t>victimes</w:t>
      </w:r>
      <w:r w:rsidRPr="00F15E70">
        <w:rPr>
          <w:spacing w:val="59"/>
        </w:rPr>
        <w:t xml:space="preserve"> </w:t>
      </w:r>
      <w:r>
        <w:t>ayant</w:t>
      </w:r>
      <w:r w:rsidRPr="00F15E70">
        <w:rPr>
          <w:spacing w:val="1"/>
        </w:rPr>
        <w:t xml:space="preserve"> </w:t>
      </w:r>
      <w:r>
        <w:t>accès à une</w:t>
      </w:r>
      <w:r w:rsidRPr="00F15E70">
        <w:rPr>
          <w:spacing w:val="-3"/>
        </w:rPr>
        <w:t xml:space="preserve"> </w:t>
      </w:r>
      <w:r>
        <w:t>source</w:t>
      </w:r>
      <w:r w:rsidRPr="00F15E70">
        <w:rPr>
          <w:spacing w:val="-1"/>
        </w:rPr>
        <w:t xml:space="preserve"> </w:t>
      </w:r>
      <w:r>
        <w:t>de</w:t>
      </w:r>
      <w:r w:rsidRPr="00F15E70">
        <w:rPr>
          <w:spacing w:val="57"/>
        </w:rPr>
        <w:t xml:space="preserve"> </w:t>
      </w:r>
      <w:r>
        <w:t>revenu</w:t>
      </w:r>
    </w:p>
    <w:p w14:paraId="67FBF591" w14:textId="77777777" w:rsidR="0042371A" w:rsidRDefault="00BC6444">
      <w:pPr>
        <w:pStyle w:val="ListParagraph"/>
        <w:numPr>
          <w:ilvl w:val="6"/>
          <w:numId w:val="5"/>
        </w:numPr>
        <w:tabs>
          <w:tab w:val="left" w:pos="2059"/>
        </w:tabs>
        <w:spacing w:before="3" w:line="223" w:lineRule="auto"/>
        <w:ind w:right="885" w:hanging="360"/>
      </w:pPr>
      <w:r>
        <w:t>% des victimes ayant atteint une autonomie financière suffisante leur permettant</w:t>
      </w:r>
      <w:r>
        <w:rPr>
          <w:spacing w:val="-59"/>
        </w:rPr>
        <w:t xml:space="preserve"> </w:t>
      </w:r>
      <w:r>
        <w:t>de se prendre</w:t>
      </w:r>
      <w:r>
        <w:rPr>
          <w:spacing w:val="-2"/>
        </w:rPr>
        <w:t xml:space="preserve"> </w:t>
      </w:r>
      <w:r>
        <w:t>en</w:t>
      </w:r>
      <w:r>
        <w:rPr>
          <w:spacing w:val="-2"/>
        </w:rPr>
        <w:t xml:space="preserve"> </w:t>
      </w:r>
      <w:r>
        <w:t>charge</w:t>
      </w:r>
    </w:p>
    <w:p w14:paraId="4808A433" w14:textId="77777777" w:rsidR="0042371A" w:rsidRDefault="00BC6444">
      <w:pPr>
        <w:pStyle w:val="ListParagraph"/>
        <w:numPr>
          <w:ilvl w:val="5"/>
          <w:numId w:val="5"/>
        </w:numPr>
        <w:tabs>
          <w:tab w:val="left" w:pos="1338"/>
          <w:tab w:val="left" w:pos="1339"/>
        </w:tabs>
        <w:spacing w:before="35" w:line="194" w:lineRule="auto"/>
        <w:ind w:right="1075" w:hanging="360"/>
      </w:pPr>
      <w:r>
        <w:rPr>
          <w:rFonts w:ascii="Arial" w:hAnsi="Arial"/>
          <w:b/>
        </w:rPr>
        <w:t xml:space="preserve">Sources et méthodes de collecte de données </w:t>
      </w:r>
      <w:r>
        <w:t>: Rapports périodiques, rapports des</w:t>
      </w:r>
      <w:r>
        <w:rPr>
          <w:spacing w:val="-59"/>
        </w:rPr>
        <w:t xml:space="preserve"> </w:t>
      </w:r>
      <w:r>
        <w:t>séances de</w:t>
      </w:r>
      <w:r>
        <w:rPr>
          <w:spacing w:val="-3"/>
        </w:rPr>
        <w:t xml:space="preserve"> </w:t>
      </w:r>
      <w:r>
        <w:t>sensibilisation,</w:t>
      </w:r>
      <w:r>
        <w:rPr>
          <w:spacing w:val="-2"/>
        </w:rPr>
        <w:t xml:space="preserve"> </w:t>
      </w:r>
      <w:r>
        <w:t>rapports</w:t>
      </w:r>
      <w:r>
        <w:rPr>
          <w:spacing w:val="1"/>
        </w:rPr>
        <w:t xml:space="preserve"> </w:t>
      </w:r>
      <w:r>
        <w:t>de</w:t>
      </w:r>
      <w:r>
        <w:rPr>
          <w:spacing w:val="-3"/>
        </w:rPr>
        <w:t xml:space="preserve"> </w:t>
      </w:r>
      <w:r>
        <w:t>suivi</w:t>
      </w:r>
      <w:r>
        <w:rPr>
          <w:spacing w:val="-1"/>
        </w:rPr>
        <w:t xml:space="preserve"> </w:t>
      </w:r>
      <w:r>
        <w:t>des</w:t>
      </w:r>
      <w:r>
        <w:rPr>
          <w:spacing w:val="1"/>
        </w:rPr>
        <w:t xml:space="preserve"> </w:t>
      </w:r>
      <w:r>
        <w:t>cas</w:t>
      </w:r>
      <w:r>
        <w:rPr>
          <w:spacing w:val="-1"/>
        </w:rPr>
        <w:t xml:space="preserve"> </w:t>
      </w:r>
      <w:r>
        <w:t>accompagnés et</w:t>
      </w:r>
      <w:r>
        <w:rPr>
          <w:spacing w:val="-1"/>
        </w:rPr>
        <w:t xml:space="preserve"> </w:t>
      </w:r>
      <w:r>
        <w:t>référés</w:t>
      </w:r>
    </w:p>
    <w:p w14:paraId="4A597816" w14:textId="77777777" w:rsidR="0042371A" w:rsidRDefault="0042371A">
      <w:pPr>
        <w:pStyle w:val="BodyText"/>
        <w:rPr>
          <w:sz w:val="24"/>
        </w:rPr>
      </w:pPr>
    </w:p>
    <w:p w14:paraId="6560AEEB" w14:textId="77777777" w:rsidR="0042371A" w:rsidRDefault="00BC6444">
      <w:pPr>
        <w:pStyle w:val="Heading3"/>
        <w:spacing w:before="184"/>
        <w:jc w:val="both"/>
      </w:pPr>
      <w:r>
        <w:t>Activités</w:t>
      </w:r>
      <w:r>
        <w:rPr>
          <w:spacing w:val="-1"/>
        </w:rPr>
        <w:t xml:space="preserve"> </w:t>
      </w:r>
      <w:r>
        <w:t>associées</w:t>
      </w:r>
      <w:r>
        <w:rPr>
          <w:spacing w:val="-2"/>
        </w:rPr>
        <w:t xml:space="preserve"> </w:t>
      </w:r>
      <w:r>
        <w:t>au</w:t>
      </w:r>
      <w:r>
        <w:rPr>
          <w:spacing w:val="-3"/>
        </w:rPr>
        <w:t xml:space="preserve"> </w:t>
      </w:r>
      <w:r>
        <w:t>résultat</w:t>
      </w:r>
      <w:r>
        <w:rPr>
          <w:spacing w:val="4"/>
        </w:rPr>
        <w:t xml:space="preserve"> </w:t>
      </w:r>
      <w:r>
        <w:t>2</w:t>
      </w:r>
      <w:r>
        <w:rPr>
          <w:spacing w:val="-3"/>
        </w:rPr>
        <w:t xml:space="preserve"> </w:t>
      </w:r>
      <w:r>
        <w:t>:</w:t>
      </w:r>
    </w:p>
    <w:p w14:paraId="49235FC9" w14:textId="77777777" w:rsidR="0042371A" w:rsidRDefault="0042371A">
      <w:pPr>
        <w:pStyle w:val="BodyText"/>
        <w:spacing w:before="1"/>
        <w:rPr>
          <w:rFonts w:ascii="Arial"/>
          <w:b/>
        </w:rPr>
      </w:pPr>
    </w:p>
    <w:p w14:paraId="6D1E89DE" w14:textId="77777777" w:rsidR="0042371A" w:rsidRDefault="00BC6444">
      <w:pPr>
        <w:pStyle w:val="BodyText"/>
        <w:ind w:left="618" w:right="595"/>
        <w:jc w:val="both"/>
      </w:pPr>
      <w:r>
        <w:rPr>
          <w:rFonts w:ascii="Arial" w:hAnsi="Arial"/>
          <w:b/>
          <w:u w:val="single"/>
        </w:rPr>
        <w:t xml:space="preserve">Activité 2.1 </w:t>
      </w:r>
      <w:r>
        <w:rPr>
          <w:u w:val="single"/>
        </w:rPr>
        <w:t>: Cash transfert pour ménages déplacés, réfugiés, retournés ainsi que pour les</w:t>
      </w:r>
      <w:r>
        <w:rPr>
          <w:spacing w:val="1"/>
        </w:rPr>
        <w:t xml:space="preserve"> </w:t>
      </w:r>
      <w:r>
        <w:rPr>
          <w:u w:val="single"/>
        </w:rPr>
        <w:t>ménages</w:t>
      </w:r>
      <w:r>
        <w:rPr>
          <w:spacing w:val="-11"/>
          <w:u w:val="single"/>
        </w:rPr>
        <w:t xml:space="preserve"> </w:t>
      </w:r>
      <w:r>
        <w:rPr>
          <w:u w:val="single"/>
        </w:rPr>
        <w:t>les</w:t>
      </w:r>
      <w:r>
        <w:rPr>
          <w:spacing w:val="-10"/>
          <w:u w:val="single"/>
        </w:rPr>
        <w:t xml:space="preserve"> </w:t>
      </w:r>
      <w:r>
        <w:rPr>
          <w:u w:val="single"/>
        </w:rPr>
        <w:t>plus</w:t>
      </w:r>
      <w:r>
        <w:rPr>
          <w:spacing w:val="-10"/>
          <w:u w:val="single"/>
        </w:rPr>
        <w:t xml:space="preserve"> </w:t>
      </w:r>
      <w:r>
        <w:rPr>
          <w:u w:val="single"/>
        </w:rPr>
        <w:t>vulnérables</w:t>
      </w:r>
      <w:r>
        <w:rPr>
          <w:spacing w:val="-11"/>
          <w:u w:val="single"/>
        </w:rPr>
        <w:t xml:space="preserve"> </w:t>
      </w:r>
      <w:r>
        <w:rPr>
          <w:u w:val="single"/>
        </w:rPr>
        <w:t>de</w:t>
      </w:r>
      <w:r>
        <w:rPr>
          <w:spacing w:val="-11"/>
          <w:u w:val="single"/>
        </w:rPr>
        <w:t xml:space="preserve"> </w:t>
      </w:r>
      <w:r>
        <w:rPr>
          <w:u w:val="single"/>
        </w:rPr>
        <w:t>la</w:t>
      </w:r>
      <w:r>
        <w:rPr>
          <w:spacing w:val="-10"/>
          <w:u w:val="single"/>
        </w:rPr>
        <w:t xml:space="preserve"> </w:t>
      </w:r>
      <w:r>
        <w:rPr>
          <w:u w:val="single"/>
        </w:rPr>
        <w:t>communauté</w:t>
      </w:r>
      <w:r>
        <w:rPr>
          <w:spacing w:val="-12"/>
          <w:u w:val="single"/>
        </w:rPr>
        <w:t xml:space="preserve"> </w:t>
      </w:r>
      <w:r>
        <w:rPr>
          <w:u w:val="single"/>
        </w:rPr>
        <w:t>hôte)</w:t>
      </w:r>
      <w:r>
        <w:rPr>
          <w:spacing w:val="-10"/>
          <w:u w:val="single"/>
        </w:rPr>
        <w:t xml:space="preserve"> </w:t>
      </w:r>
      <w:r>
        <w:rPr>
          <w:u w:val="single"/>
        </w:rPr>
        <w:t>pour</w:t>
      </w:r>
      <w:r>
        <w:rPr>
          <w:spacing w:val="-9"/>
          <w:u w:val="single"/>
        </w:rPr>
        <w:t xml:space="preserve"> </w:t>
      </w:r>
      <w:r>
        <w:rPr>
          <w:u w:val="single"/>
        </w:rPr>
        <w:t>répondre</w:t>
      </w:r>
      <w:r>
        <w:rPr>
          <w:spacing w:val="-10"/>
          <w:u w:val="single"/>
        </w:rPr>
        <w:t xml:space="preserve"> </w:t>
      </w:r>
      <w:r>
        <w:rPr>
          <w:u w:val="single"/>
        </w:rPr>
        <w:t>à</w:t>
      </w:r>
      <w:r>
        <w:rPr>
          <w:spacing w:val="-11"/>
          <w:u w:val="single"/>
        </w:rPr>
        <w:t xml:space="preserve"> </w:t>
      </w:r>
      <w:r>
        <w:rPr>
          <w:u w:val="single"/>
        </w:rPr>
        <w:t>leurs</w:t>
      </w:r>
      <w:r>
        <w:rPr>
          <w:spacing w:val="-10"/>
          <w:u w:val="single"/>
        </w:rPr>
        <w:t xml:space="preserve"> </w:t>
      </w:r>
      <w:r>
        <w:rPr>
          <w:u w:val="single"/>
        </w:rPr>
        <w:t>besoins</w:t>
      </w:r>
      <w:r>
        <w:rPr>
          <w:spacing w:val="-10"/>
          <w:u w:val="single"/>
        </w:rPr>
        <w:t xml:space="preserve"> </w:t>
      </w:r>
      <w:r>
        <w:rPr>
          <w:u w:val="single"/>
        </w:rPr>
        <w:t>élémentaires</w:t>
      </w:r>
      <w:r>
        <w:rPr>
          <w:spacing w:val="-59"/>
        </w:rPr>
        <w:t xml:space="preserve"> </w:t>
      </w:r>
      <w:r>
        <w:rPr>
          <w:u w:val="single"/>
        </w:rPr>
        <w:t>et pour</w:t>
      </w:r>
      <w:r>
        <w:rPr>
          <w:spacing w:val="-1"/>
          <w:u w:val="single"/>
        </w:rPr>
        <w:t xml:space="preserve"> </w:t>
      </w:r>
      <w:r>
        <w:rPr>
          <w:u w:val="single"/>
        </w:rPr>
        <w:t>faciliter</w:t>
      </w:r>
      <w:r>
        <w:rPr>
          <w:spacing w:val="1"/>
          <w:u w:val="single"/>
        </w:rPr>
        <w:t xml:space="preserve"> </w:t>
      </w:r>
      <w:r>
        <w:rPr>
          <w:u w:val="single"/>
        </w:rPr>
        <w:t>leur</w:t>
      </w:r>
      <w:r>
        <w:rPr>
          <w:spacing w:val="-1"/>
          <w:u w:val="single"/>
        </w:rPr>
        <w:t xml:space="preserve"> </w:t>
      </w:r>
      <w:r>
        <w:rPr>
          <w:u w:val="single"/>
        </w:rPr>
        <w:t>réinsertion socio-économique</w:t>
      </w:r>
    </w:p>
    <w:p w14:paraId="479C0069" w14:textId="77777777" w:rsidR="0042371A" w:rsidRDefault="0042371A">
      <w:pPr>
        <w:pStyle w:val="BodyText"/>
        <w:rPr>
          <w:sz w:val="14"/>
        </w:rPr>
      </w:pPr>
    </w:p>
    <w:p w14:paraId="46C8923D" w14:textId="77777777" w:rsidR="0042371A" w:rsidRDefault="00BC6444">
      <w:pPr>
        <w:pStyle w:val="BodyText"/>
        <w:spacing w:before="93"/>
        <w:ind w:left="618" w:right="598"/>
        <w:jc w:val="both"/>
      </w:pPr>
      <w:r>
        <w:t>Une</w:t>
      </w:r>
      <w:r>
        <w:rPr>
          <w:spacing w:val="-9"/>
        </w:rPr>
        <w:t xml:space="preserve"> </w:t>
      </w:r>
      <w:r>
        <w:t>assistance</w:t>
      </w:r>
      <w:r>
        <w:rPr>
          <w:spacing w:val="-8"/>
        </w:rPr>
        <w:t xml:space="preserve"> </w:t>
      </w:r>
      <w:r>
        <w:t>en</w:t>
      </w:r>
      <w:r>
        <w:rPr>
          <w:spacing w:val="-12"/>
        </w:rPr>
        <w:t xml:space="preserve"> </w:t>
      </w:r>
      <w:r>
        <w:t>vivres</w:t>
      </w:r>
      <w:r>
        <w:rPr>
          <w:spacing w:val="-6"/>
        </w:rPr>
        <w:t xml:space="preserve"> </w:t>
      </w:r>
      <w:r>
        <w:t>/</w:t>
      </w:r>
      <w:r>
        <w:rPr>
          <w:spacing w:val="-7"/>
        </w:rPr>
        <w:t xml:space="preserve"> </w:t>
      </w:r>
      <w:r>
        <w:t>Cash,</w:t>
      </w:r>
      <w:r>
        <w:rPr>
          <w:spacing w:val="-7"/>
        </w:rPr>
        <w:t xml:space="preserve"> </w:t>
      </w:r>
      <w:r>
        <w:t>notamment</w:t>
      </w:r>
      <w:r>
        <w:rPr>
          <w:spacing w:val="-8"/>
        </w:rPr>
        <w:t xml:space="preserve"> </w:t>
      </w:r>
      <w:r>
        <w:t>en</w:t>
      </w:r>
      <w:r>
        <w:rPr>
          <w:spacing w:val="-9"/>
        </w:rPr>
        <w:t xml:space="preserve"> </w:t>
      </w:r>
      <w:r>
        <w:t>période</w:t>
      </w:r>
      <w:r>
        <w:rPr>
          <w:spacing w:val="-8"/>
        </w:rPr>
        <w:t xml:space="preserve"> </w:t>
      </w:r>
      <w:r>
        <w:t>de</w:t>
      </w:r>
      <w:r>
        <w:rPr>
          <w:spacing w:val="-8"/>
        </w:rPr>
        <w:t xml:space="preserve"> </w:t>
      </w:r>
      <w:r>
        <w:t>soudure</w:t>
      </w:r>
      <w:r>
        <w:rPr>
          <w:spacing w:val="-9"/>
        </w:rPr>
        <w:t xml:space="preserve"> </w:t>
      </w:r>
      <w:r>
        <w:t>(Niger</w:t>
      </w:r>
      <w:r>
        <w:rPr>
          <w:spacing w:val="-9"/>
        </w:rPr>
        <w:t xml:space="preserve"> </w:t>
      </w:r>
      <w:r>
        <w:t>surtout)</w:t>
      </w:r>
      <w:r>
        <w:rPr>
          <w:spacing w:val="-6"/>
        </w:rPr>
        <w:t xml:space="preserve"> </w:t>
      </w:r>
      <w:r>
        <w:t>envers</w:t>
      </w:r>
      <w:r>
        <w:rPr>
          <w:spacing w:val="-7"/>
        </w:rPr>
        <w:t xml:space="preserve"> </w:t>
      </w:r>
      <w:r>
        <w:t>les</w:t>
      </w:r>
      <w:r>
        <w:rPr>
          <w:spacing w:val="-8"/>
        </w:rPr>
        <w:t xml:space="preserve"> </w:t>
      </w:r>
      <w:r>
        <w:t>plus</w:t>
      </w:r>
      <w:r>
        <w:rPr>
          <w:spacing w:val="-59"/>
        </w:rPr>
        <w:t xml:space="preserve"> </w:t>
      </w:r>
      <w:r>
        <w:t>vulnérables ainsi que les familles d’accueil des enfants vulnérables ou des victimes de VBG afin</w:t>
      </w:r>
      <w:r>
        <w:rPr>
          <w:spacing w:val="1"/>
        </w:rPr>
        <w:t xml:space="preserve"> </w:t>
      </w:r>
      <w:r>
        <w:t>qu’ils arrivent</w:t>
      </w:r>
      <w:r>
        <w:rPr>
          <w:spacing w:val="2"/>
        </w:rPr>
        <w:t xml:space="preserve"> </w:t>
      </w:r>
      <w:r>
        <w:t>à</w:t>
      </w:r>
      <w:r>
        <w:rPr>
          <w:spacing w:val="-1"/>
        </w:rPr>
        <w:t xml:space="preserve"> </w:t>
      </w:r>
      <w:r>
        <w:t>satisfaire</w:t>
      </w:r>
      <w:r>
        <w:rPr>
          <w:spacing w:val="-2"/>
        </w:rPr>
        <w:t xml:space="preserve"> </w:t>
      </w:r>
      <w:r>
        <w:t>leurs besoins alimentaires.</w:t>
      </w:r>
    </w:p>
    <w:p w14:paraId="179EFCB0" w14:textId="77777777" w:rsidR="0042371A" w:rsidRDefault="0042371A">
      <w:pPr>
        <w:pStyle w:val="BodyText"/>
        <w:spacing w:before="4"/>
        <w:rPr>
          <w:sz w:val="32"/>
        </w:rPr>
      </w:pPr>
    </w:p>
    <w:p w14:paraId="4950AD33" w14:textId="77777777" w:rsidR="0042371A" w:rsidRDefault="00BC6444">
      <w:pPr>
        <w:pStyle w:val="BodyText"/>
        <w:ind w:left="618" w:right="600"/>
        <w:jc w:val="both"/>
      </w:pPr>
      <w:r>
        <w:rPr>
          <w:rFonts w:ascii="Arial" w:hAnsi="Arial"/>
          <w:b/>
          <w:u w:val="single"/>
        </w:rPr>
        <w:t xml:space="preserve">Activité 2.2 </w:t>
      </w:r>
      <w:r>
        <w:rPr>
          <w:u w:val="single"/>
        </w:rPr>
        <w:t>: Sensibilisation, initiation et accompagnement à la création et à la gestion des AGR,</w:t>
      </w:r>
      <w:r>
        <w:rPr>
          <w:spacing w:val="1"/>
        </w:rPr>
        <w:t xml:space="preserve"> </w:t>
      </w:r>
      <w:r>
        <w:rPr>
          <w:u w:val="single"/>
        </w:rPr>
        <w:t>groupes communautaires</w:t>
      </w:r>
      <w:r>
        <w:rPr>
          <w:spacing w:val="1"/>
          <w:u w:val="single"/>
        </w:rPr>
        <w:t xml:space="preserve"> </w:t>
      </w:r>
      <w:r>
        <w:rPr>
          <w:u w:val="single"/>
        </w:rPr>
        <w:t>d’épargne et</w:t>
      </w:r>
      <w:r>
        <w:rPr>
          <w:spacing w:val="-1"/>
          <w:u w:val="single"/>
        </w:rPr>
        <w:t xml:space="preserve"> </w:t>
      </w:r>
      <w:r>
        <w:rPr>
          <w:u w:val="single"/>
        </w:rPr>
        <w:t>crédit</w:t>
      </w:r>
    </w:p>
    <w:p w14:paraId="37115F62" w14:textId="77777777" w:rsidR="0042371A" w:rsidRDefault="0042371A">
      <w:pPr>
        <w:pStyle w:val="BodyText"/>
        <w:rPr>
          <w:sz w:val="14"/>
        </w:rPr>
      </w:pPr>
    </w:p>
    <w:p w14:paraId="308514FC" w14:textId="77777777" w:rsidR="0042371A" w:rsidRDefault="00BC6444">
      <w:pPr>
        <w:pStyle w:val="BodyText"/>
        <w:spacing w:before="94"/>
        <w:ind w:left="618" w:right="602"/>
        <w:jc w:val="both"/>
      </w:pPr>
      <w:r>
        <w:t>Le projet organisera des animations sur la conception et le démarrage d’activités génératrices de</w:t>
      </w:r>
      <w:r>
        <w:rPr>
          <w:spacing w:val="1"/>
        </w:rPr>
        <w:t xml:space="preserve"> </w:t>
      </w:r>
      <w:r>
        <w:t>revenus (AGR). Ces activités seront totalement financées par les crédits octroyés au sein des</w:t>
      </w:r>
      <w:r>
        <w:rPr>
          <w:spacing w:val="1"/>
        </w:rPr>
        <w:t xml:space="preserve"> </w:t>
      </w:r>
      <w:r>
        <w:t>groupes</w:t>
      </w:r>
      <w:r>
        <w:rPr>
          <w:spacing w:val="-10"/>
        </w:rPr>
        <w:t xml:space="preserve"> </w:t>
      </w:r>
      <w:r>
        <w:t>communautaires.</w:t>
      </w:r>
      <w:r>
        <w:rPr>
          <w:spacing w:val="-8"/>
        </w:rPr>
        <w:t xml:space="preserve"> </w:t>
      </w:r>
      <w:r>
        <w:t>L’action</w:t>
      </w:r>
      <w:r>
        <w:rPr>
          <w:spacing w:val="-12"/>
        </w:rPr>
        <w:t xml:space="preserve"> </w:t>
      </w:r>
      <w:r>
        <w:t>comprend</w:t>
      </w:r>
      <w:r>
        <w:rPr>
          <w:spacing w:val="-9"/>
        </w:rPr>
        <w:t xml:space="preserve"> </w:t>
      </w:r>
      <w:r>
        <w:t>plusieurs</w:t>
      </w:r>
      <w:r>
        <w:rPr>
          <w:spacing w:val="-9"/>
        </w:rPr>
        <w:t xml:space="preserve"> </w:t>
      </w:r>
      <w:r>
        <w:t>activités</w:t>
      </w:r>
      <w:r>
        <w:rPr>
          <w:spacing w:val="-12"/>
        </w:rPr>
        <w:t xml:space="preserve"> </w:t>
      </w:r>
      <w:r>
        <w:t>grâce</w:t>
      </w:r>
      <w:r>
        <w:rPr>
          <w:spacing w:val="-9"/>
        </w:rPr>
        <w:t xml:space="preserve"> </w:t>
      </w:r>
      <w:r>
        <w:t>auxquelles</w:t>
      </w:r>
      <w:r>
        <w:rPr>
          <w:spacing w:val="-9"/>
        </w:rPr>
        <w:t xml:space="preserve"> </w:t>
      </w:r>
      <w:r>
        <w:t>les</w:t>
      </w:r>
      <w:r>
        <w:rPr>
          <w:spacing w:val="-9"/>
        </w:rPr>
        <w:t xml:space="preserve"> </w:t>
      </w:r>
      <w:r>
        <w:t>bénéficiaires</w:t>
      </w:r>
      <w:r>
        <w:rPr>
          <w:spacing w:val="-59"/>
        </w:rPr>
        <w:t xml:space="preserve"> </w:t>
      </w:r>
      <w:r>
        <w:t>seront sensibilisés, formés et accompagnés pour l’identification, la formulation et la réalisation de</w:t>
      </w:r>
      <w:r>
        <w:rPr>
          <w:spacing w:val="1"/>
        </w:rPr>
        <w:t xml:space="preserve"> </w:t>
      </w:r>
      <w:r>
        <w:t>ces</w:t>
      </w:r>
      <w:r>
        <w:rPr>
          <w:spacing w:val="-1"/>
        </w:rPr>
        <w:t xml:space="preserve"> </w:t>
      </w:r>
      <w:r>
        <w:t>AGR</w:t>
      </w:r>
      <w:r>
        <w:rPr>
          <w:spacing w:val="-3"/>
        </w:rPr>
        <w:t xml:space="preserve"> </w:t>
      </w:r>
      <w:r>
        <w:t>à</w:t>
      </w:r>
      <w:r>
        <w:rPr>
          <w:spacing w:val="-3"/>
        </w:rPr>
        <w:t xml:space="preserve"> </w:t>
      </w:r>
      <w:r>
        <w:t>travers</w:t>
      </w:r>
      <w:r>
        <w:rPr>
          <w:spacing w:val="-1"/>
        </w:rPr>
        <w:t xml:space="preserve"> </w:t>
      </w:r>
      <w:r>
        <w:t>des</w:t>
      </w:r>
      <w:r>
        <w:rPr>
          <w:spacing w:val="1"/>
        </w:rPr>
        <w:t xml:space="preserve"> </w:t>
      </w:r>
      <w:r>
        <w:t>appuis,</w:t>
      </w:r>
      <w:r>
        <w:rPr>
          <w:spacing w:val="-2"/>
        </w:rPr>
        <w:t xml:space="preserve"> </w:t>
      </w:r>
      <w:r>
        <w:t>formations et/ou</w:t>
      </w:r>
      <w:r>
        <w:rPr>
          <w:spacing w:val="-1"/>
        </w:rPr>
        <w:t xml:space="preserve"> </w:t>
      </w:r>
      <w:r>
        <w:t>échanges</w:t>
      </w:r>
      <w:r>
        <w:rPr>
          <w:spacing w:val="-2"/>
        </w:rPr>
        <w:t xml:space="preserve"> </w:t>
      </w:r>
      <w:r>
        <w:t>d’expérience.</w:t>
      </w:r>
    </w:p>
    <w:p w14:paraId="7C82CDFA" w14:textId="77777777" w:rsidR="0042371A" w:rsidRDefault="00BC6444">
      <w:pPr>
        <w:pStyle w:val="BodyText"/>
        <w:spacing w:before="120"/>
        <w:ind w:left="618" w:right="599"/>
        <w:jc w:val="both"/>
      </w:pPr>
      <w:r>
        <w:t>Les membres des groupes communautaires ayant des AGR seront formés et accompagnés dans</w:t>
      </w:r>
      <w:r>
        <w:rPr>
          <w:spacing w:val="1"/>
        </w:rPr>
        <w:t xml:space="preserve"> </w:t>
      </w:r>
      <w:r>
        <w:t>divers domaines pour assurer que leur AGR deviendra une source de revenu durable. Les sujets</w:t>
      </w:r>
      <w:r>
        <w:rPr>
          <w:spacing w:val="1"/>
        </w:rPr>
        <w:t xml:space="preserve"> </w:t>
      </w:r>
      <w:r>
        <w:t>qui</w:t>
      </w:r>
      <w:r>
        <w:rPr>
          <w:spacing w:val="-10"/>
        </w:rPr>
        <w:t xml:space="preserve"> </w:t>
      </w:r>
      <w:r>
        <w:t>pourront</w:t>
      </w:r>
      <w:r>
        <w:rPr>
          <w:spacing w:val="-7"/>
        </w:rPr>
        <w:t xml:space="preserve"> </w:t>
      </w:r>
      <w:r>
        <w:t>être</w:t>
      </w:r>
      <w:r>
        <w:rPr>
          <w:spacing w:val="-10"/>
        </w:rPr>
        <w:t xml:space="preserve"> </w:t>
      </w:r>
      <w:r>
        <w:t>pris</w:t>
      </w:r>
      <w:r>
        <w:rPr>
          <w:spacing w:val="-8"/>
        </w:rPr>
        <w:t xml:space="preserve"> </w:t>
      </w:r>
      <w:r>
        <w:t>en</w:t>
      </w:r>
      <w:r>
        <w:rPr>
          <w:spacing w:val="-13"/>
        </w:rPr>
        <w:t xml:space="preserve"> </w:t>
      </w:r>
      <w:r>
        <w:t>compte</w:t>
      </w:r>
      <w:r>
        <w:rPr>
          <w:spacing w:val="-10"/>
        </w:rPr>
        <w:t xml:space="preserve"> </w:t>
      </w:r>
      <w:r>
        <w:t>sont</w:t>
      </w:r>
      <w:r>
        <w:rPr>
          <w:spacing w:val="-7"/>
        </w:rPr>
        <w:t xml:space="preserve"> </w:t>
      </w:r>
      <w:r>
        <w:t>la</w:t>
      </w:r>
      <w:r>
        <w:rPr>
          <w:spacing w:val="-10"/>
        </w:rPr>
        <w:t xml:space="preserve"> </w:t>
      </w:r>
      <w:r>
        <w:t>gestion</w:t>
      </w:r>
      <w:r>
        <w:rPr>
          <w:spacing w:val="-11"/>
        </w:rPr>
        <w:t xml:space="preserve"> </w:t>
      </w:r>
      <w:r>
        <w:t>financière,</w:t>
      </w:r>
      <w:r>
        <w:rPr>
          <w:spacing w:val="-7"/>
        </w:rPr>
        <w:t xml:space="preserve"> </w:t>
      </w:r>
      <w:r>
        <w:t>le</w:t>
      </w:r>
      <w:r>
        <w:rPr>
          <w:spacing w:val="-8"/>
        </w:rPr>
        <w:t xml:space="preserve"> </w:t>
      </w:r>
      <w:r>
        <w:t>leadership</w:t>
      </w:r>
      <w:r>
        <w:rPr>
          <w:spacing w:val="-8"/>
        </w:rPr>
        <w:t xml:space="preserve"> </w:t>
      </w:r>
      <w:r>
        <w:t>en</w:t>
      </w:r>
      <w:r>
        <w:rPr>
          <w:spacing w:val="-10"/>
        </w:rPr>
        <w:t xml:space="preserve"> </w:t>
      </w:r>
      <w:r>
        <w:t>général</w:t>
      </w:r>
      <w:r>
        <w:rPr>
          <w:spacing w:val="-8"/>
        </w:rPr>
        <w:t xml:space="preserve"> </w:t>
      </w:r>
      <w:r>
        <w:t>et</w:t>
      </w:r>
      <w:r>
        <w:rPr>
          <w:spacing w:val="-7"/>
        </w:rPr>
        <w:t xml:space="preserve"> </w:t>
      </w:r>
      <w:r>
        <w:t>le</w:t>
      </w:r>
      <w:r>
        <w:rPr>
          <w:spacing w:val="-8"/>
        </w:rPr>
        <w:t xml:space="preserve"> </w:t>
      </w:r>
      <w:r>
        <w:t>leadership</w:t>
      </w:r>
      <w:r>
        <w:rPr>
          <w:spacing w:val="-59"/>
        </w:rPr>
        <w:t xml:space="preserve"> </w:t>
      </w:r>
      <w:r>
        <w:t>féminin</w:t>
      </w:r>
      <w:r>
        <w:rPr>
          <w:spacing w:val="-1"/>
        </w:rPr>
        <w:t xml:space="preserve"> </w:t>
      </w:r>
      <w:r>
        <w:t>en</w:t>
      </w:r>
      <w:r>
        <w:rPr>
          <w:spacing w:val="-2"/>
        </w:rPr>
        <w:t xml:space="preserve"> </w:t>
      </w:r>
      <w:r>
        <w:t>particulier.</w:t>
      </w:r>
    </w:p>
    <w:p w14:paraId="4124E622" w14:textId="77777777" w:rsidR="0042371A" w:rsidRDefault="0042371A">
      <w:pPr>
        <w:pStyle w:val="BodyText"/>
        <w:spacing w:before="5"/>
        <w:rPr>
          <w:sz w:val="32"/>
        </w:rPr>
      </w:pPr>
    </w:p>
    <w:p w14:paraId="3F9D78FF" w14:textId="77777777" w:rsidR="0042371A" w:rsidRDefault="00BC6444">
      <w:pPr>
        <w:pStyle w:val="BodyText"/>
        <w:ind w:left="618"/>
        <w:jc w:val="both"/>
      </w:pPr>
      <w:r>
        <w:rPr>
          <w:rFonts w:ascii="Arial" w:hAnsi="Arial"/>
          <w:b/>
          <w:u w:val="single"/>
        </w:rPr>
        <w:t>Activité</w:t>
      </w:r>
      <w:r>
        <w:rPr>
          <w:rFonts w:ascii="Arial" w:hAnsi="Arial"/>
          <w:b/>
          <w:spacing w:val="-1"/>
          <w:u w:val="single"/>
        </w:rPr>
        <w:t xml:space="preserve"> </w:t>
      </w:r>
      <w:r>
        <w:rPr>
          <w:rFonts w:ascii="Arial" w:hAnsi="Arial"/>
          <w:b/>
          <w:u w:val="single"/>
        </w:rPr>
        <w:t>2.3</w:t>
      </w:r>
      <w:r>
        <w:rPr>
          <w:rFonts w:ascii="Arial" w:hAnsi="Arial"/>
          <w:b/>
          <w:spacing w:val="-1"/>
          <w:u w:val="single"/>
        </w:rPr>
        <w:t xml:space="preserve"> </w:t>
      </w:r>
      <w:r>
        <w:rPr>
          <w:u w:val="single"/>
        </w:rPr>
        <w:t>:</w:t>
      </w:r>
      <w:r>
        <w:rPr>
          <w:spacing w:val="-2"/>
          <w:u w:val="single"/>
        </w:rPr>
        <w:t xml:space="preserve"> </w:t>
      </w:r>
      <w:r>
        <w:rPr>
          <w:u w:val="single"/>
        </w:rPr>
        <w:t>Formation</w:t>
      </w:r>
      <w:r>
        <w:rPr>
          <w:spacing w:val="-2"/>
          <w:u w:val="single"/>
        </w:rPr>
        <w:t xml:space="preserve"> </w:t>
      </w:r>
      <w:r>
        <w:rPr>
          <w:u w:val="single"/>
        </w:rPr>
        <w:t>professionnelle</w:t>
      </w:r>
      <w:r>
        <w:rPr>
          <w:spacing w:val="-1"/>
          <w:u w:val="single"/>
        </w:rPr>
        <w:t xml:space="preserve"> </w:t>
      </w:r>
      <w:r>
        <w:rPr>
          <w:u w:val="single"/>
        </w:rPr>
        <w:t>des</w:t>
      </w:r>
      <w:r>
        <w:rPr>
          <w:spacing w:val="-2"/>
          <w:u w:val="single"/>
        </w:rPr>
        <w:t xml:space="preserve"> </w:t>
      </w:r>
      <w:r>
        <w:rPr>
          <w:u w:val="single"/>
        </w:rPr>
        <w:t>jeunes et</w:t>
      </w:r>
      <w:r>
        <w:rPr>
          <w:spacing w:val="-1"/>
          <w:u w:val="single"/>
        </w:rPr>
        <w:t xml:space="preserve"> </w:t>
      </w:r>
      <w:r>
        <w:rPr>
          <w:u w:val="single"/>
        </w:rPr>
        <w:t>appui</w:t>
      </w:r>
      <w:r>
        <w:rPr>
          <w:spacing w:val="-1"/>
          <w:u w:val="single"/>
        </w:rPr>
        <w:t xml:space="preserve"> </w:t>
      </w:r>
      <w:r>
        <w:rPr>
          <w:u w:val="single"/>
        </w:rPr>
        <w:t>avec des</w:t>
      </w:r>
      <w:r>
        <w:rPr>
          <w:spacing w:val="-5"/>
          <w:u w:val="single"/>
        </w:rPr>
        <w:t xml:space="preserve"> </w:t>
      </w:r>
      <w:r>
        <w:rPr>
          <w:u w:val="single"/>
        </w:rPr>
        <w:t>kits</w:t>
      </w:r>
      <w:r>
        <w:rPr>
          <w:spacing w:val="-2"/>
          <w:u w:val="single"/>
        </w:rPr>
        <w:t xml:space="preserve"> </w:t>
      </w:r>
      <w:r>
        <w:rPr>
          <w:u w:val="single"/>
        </w:rPr>
        <w:t>de</w:t>
      </w:r>
      <w:r>
        <w:rPr>
          <w:spacing w:val="-2"/>
          <w:u w:val="single"/>
        </w:rPr>
        <w:t xml:space="preserve"> </w:t>
      </w:r>
      <w:r>
        <w:rPr>
          <w:u w:val="single"/>
        </w:rPr>
        <w:t>travai</w:t>
      </w:r>
      <w:r>
        <w:t>l</w:t>
      </w:r>
    </w:p>
    <w:p w14:paraId="1737B5E4" w14:textId="77777777" w:rsidR="0042371A" w:rsidRDefault="0042371A">
      <w:pPr>
        <w:pStyle w:val="BodyText"/>
        <w:spacing w:before="10"/>
        <w:rPr>
          <w:sz w:val="13"/>
        </w:rPr>
      </w:pPr>
    </w:p>
    <w:p w14:paraId="4F49AAD8" w14:textId="77777777" w:rsidR="0042371A" w:rsidRDefault="00BC6444">
      <w:pPr>
        <w:pStyle w:val="BodyText"/>
        <w:spacing w:before="94"/>
        <w:ind w:left="618" w:right="599"/>
        <w:jc w:val="both"/>
      </w:pPr>
      <w:r>
        <w:t>Les</w:t>
      </w:r>
      <w:r>
        <w:rPr>
          <w:spacing w:val="-1"/>
        </w:rPr>
        <w:t xml:space="preserve"> </w:t>
      </w:r>
      <w:r>
        <w:t>victimes</w:t>
      </w:r>
      <w:r>
        <w:rPr>
          <w:spacing w:val="-3"/>
        </w:rPr>
        <w:t xml:space="preserve"> </w:t>
      </w:r>
      <w:r>
        <w:t>de</w:t>
      </w:r>
      <w:r>
        <w:rPr>
          <w:spacing w:val="-4"/>
        </w:rPr>
        <w:t xml:space="preserve"> </w:t>
      </w:r>
      <w:r>
        <w:t>VSBG</w:t>
      </w:r>
      <w:r>
        <w:rPr>
          <w:spacing w:val="-2"/>
        </w:rPr>
        <w:t xml:space="preserve"> </w:t>
      </w:r>
      <w:r>
        <w:t>stabilisées seront</w:t>
      </w:r>
      <w:r>
        <w:rPr>
          <w:spacing w:val="-2"/>
        </w:rPr>
        <w:t xml:space="preserve"> </w:t>
      </w:r>
      <w:r>
        <w:t>identifiées</w:t>
      </w:r>
      <w:r>
        <w:rPr>
          <w:spacing w:val="-1"/>
        </w:rPr>
        <w:t xml:space="preserve"> </w:t>
      </w:r>
      <w:r>
        <w:t>et</w:t>
      </w:r>
      <w:r>
        <w:rPr>
          <w:spacing w:val="-4"/>
        </w:rPr>
        <w:t xml:space="preserve"> </w:t>
      </w:r>
      <w:r>
        <w:t>formées</w:t>
      </w:r>
      <w:r>
        <w:rPr>
          <w:spacing w:val="-3"/>
        </w:rPr>
        <w:t xml:space="preserve"> </w:t>
      </w:r>
      <w:r>
        <w:t>dans</w:t>
      </w:r>
      <w:r>
        <w:rPr>
          <w:spacing w:val="-4"/>
        </w:rPr>
        <w:t xml:space="preserve"> </w:t>
      </w:r>
      <w:r>
        <w:t>des</w:t>
      </w:r>
      <w:r>
        <w:rPr>
          <w:spacing w:val="-3"/>
        </w:rPr>
        <w:t xml:space="preserve"> </w:t>
      </w:r>
      <w:r>
        <w:t>centres</w:t>
      </w:r>
      <w:r>
        <w:rPr>
          <w:spacing w:val="-4"/>
        </w:rPr>
        <w:t xml:space="preserve"> </w:t>
      </w:r>
      <w:r>
        <w:t>de</w:t>
      </w:r>
      <w:r>
        <w:rPr>
          <w:spacing w:val="-6"/>
        </w:rPr>
        <w:t xml:space="preserve"> </w:t>
      </w:r>
      <w:r>
        <w:t>formation</w:t>
      </w:r>
      <w:r>
        <w:rPr>
          <w:spacing w:val="-3"/>
        </w:rPr>
        <w:t xml:space="preserve"> </w:t>
      </w:r>
      <w:r>
        <w:t>aux</w:t>
      </w:r>
      <w:r>
        <w:rPr>
          <w:spacing w:val="-59"/>
        </w:rPr>
        <w:t xml:space="preserve"> </w:t>
      </w:r>
      <w:r>
        <w:t>métiers. A la fin de leur formation, elles seront équipées afin de pouvoir exercer une activité</w:t>
      </w:r>
      <w:r>
        <w:rPr>
          <w:spacing w:val="1"/>
        </w:rPr>
        <w:t xml:space="preserve"> </w:t>
      </w:r>
      <w:r>
        <w:t>socioprofessionnelle</w:t>
      </w:r>
      <w:r>
        <w:rPr>
          <w:spacing w:val="-1"/>
        </w:rPr>
        <w:t xml:space="preserve"> </w:t>
      </w:r>
      <w:r>
        <w:t>stable.</w:t>
      </w:r>
    </w:p>
    <w:p w14:paraId="582BF117" w14:textId="77777777" w:rsidR="0042371A" w:rsidRDefault="0042371A">
      <w:pPr>
        <w:pStyle w:val="BodyText"/>
        <w:spacing w:before="10"/>
        <w:rPr>
          <w:sz w:val="20"/>
        </w:rPr>
      </w:pPr>
    </w:p>
    <w:p w14:paraId="28CCEA48" w14:textId="77777777" w:rsidR="0042371A" w:rsidRDefault="00BC6444">
      <w:pPr>
        <w:pStyle w:val="ListParagraph"/>
        <w:numPr>
          <w:ilvl w:val="4"/>
          <w:numId w:val="5"/>
        </w:numPr>
        <w:tabs>
          <w:tab w:val="left" w:pos="1601"/>
        </w:tabs>
        <w:ind w:hanging="983"/>
        <w:rPr>
          <w:rFonts w:ascii="Arial" w:hAnsi="Arial"/>
          <w:b/>
          <w:i/>
        </w:rPr>
      </w:pPr>
      <w:r>
        <w:rPr>
          <w:rFonts w:ascii="Arial" w:hAnsi="Arial"/>
          <w:b/>
          <w:i/>
        </w:rPr>
        <w:t>Rapport</w:t>
      </w:r>
      <w:r>
        <w:rPr>
          <w:rFonts w:ascii="Arial" w:hAnsi="Arial"/>
          <w:b/>
          <w:i/>
          <w:spacing w:val="-4"/>
        </w:rPr>
        <w:t xml:space="preserve"> </w:t>
      </w:r>
      <w:r>
        <w:rPr>
          <w:rFonts w:ascii="Arial" w:hAnsi="Arial"/>
          <w:b/>
          <w:i/>
        </w:rPr>
        <w:t>intermédiaire</w:t>
      </w:r>
      <w:r>
        <w:rPr>
          <w:rFonts w:ascii="Arial" w:hAnsi="Arial"/>
          <w:b/>
          <w:i/>
          <w:spacing w:val="-1"/>
        </w:rPr>
        <w:t xml:space="preserve"> </w:t>
      </w:r>
      <w:r>
        <w:rPr>
          <w:rFonts w:ascii="Arial" w:hAnsi="Arial"/>
          <w:b/>
          <w:i/>
        </w:rPr>
        <w:t>Résultat</w:t>
      </w:r>
      <w:r>
        <w:rPr>
          <w:rFonts w:ascii="Arial" w:hAnsi="Arial"/>
          <w:b/>
          <w:i/>
          <w:spacing w:val="-2"/>
        </w:rPr>
        <w:t xml:space="preserve"> </w:t>
      </w:r>
      <w:r>
        <w:rPr>
          <w:rFonts w:ascii="Arial" w:hAnsi="Arial"/>
          <w:b/>
          <w:i/>
        </w:rPr>
        <w:t>2</w:t>
      </w:r>
    </w:p>
    <w:p w14:paraId="58448759" w14:textId="77777777" w:rsidR="0042371A" w:rsidRDefault="0042371A">
      <w:pPr>
        <w:pStyle w:val="BodyText"/>
        <w:rPr>
          <w:rFonts w:ascii="Arial"/>
          <w:b/>
          <w:i/>
          <w:sz w:val="24"/>
        </w:rPr>
      </w:pPr>
    </w:p>
    <w:p w14:paraId="58094E34" w14:textId="77777777" w:rsidR="0042371A" w:rsidRPr="00EF29FF" w:rsidRDefault="00BC6444">
      <w:pPr>
        <w:pStyle w:val="Heading1"/>
        <w:spacing w:before="156"/>
        <w:jc w:val="both"/>
      </w:pPr>
      <w:r w:rsidRPr="00EF29FF">
        <w:t>Burundi</w:t>
      </w:r>
      <w:r w:rsidRPr="00EF29FF">
        <w:rPr>
          <w:spacing w:val="-2"/>
        </w:rPr>
        <w:t xml:space="preserve"> </w:t>
      </w:r>
      <w:r w:rsidRPr="00EF29FF">
        <w:t>:</w:t>
      </w:r>
    </w:p>
    <w:p w14:paraId="7809F7CE" w14:textId="77777777" w:rsidR="0042371A" w:rsidRPr="00EF29FF" w:rsidRDefault="00BC6444">
      <w:pPr>
        <w:pStyle w:val="Heading3"/>
        <w:numPr>
          <w:ilvl w:val="0"/>
          <w:numId w:val="6"/>
        </w:numPr>
        <w:tabs>
          <w:tab w:val="left" w:pos="1050"/>
          <w:tab w:val="left" w:pos="1051"/>
        </w:tabs>
        <w:spacing w:before="97"/>
        <w:ind w:hanging="43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2"/>
        </w:rPr>
        <w:t xml:space="preserve"> </w:t>
      </w:r>
      <w:r w:rsidRPr="00EF29FF">
        <w:t>indicateurs</w:t>
      </w:r>
    </w:p>
    <w:p w14:paraId="31748EA6" w14:textId="77777777" w:rsidR="0042371A" w:rsidRPr="00EF29FF" w:rsidRDefault="0042371A">
      <w:pPr>
        <w:pStyle w:val="BodyText"/>
        <w:spacing w:before="8"/>
        <w:rPr>
          <w:rFonts w:ascii="Arial"/>
          <w:b/>
          <w:sz w:val="19"/>
        </w:rPr>
      </w:pPr>
    </w:p>
    <w:p w14:paraId="5F915709" w14:textId="77777777" w:rsidR="0042371A" w:rsidRPr="00EF29FF" w:rsidRDefault="00BC6444">
      <w:pPr>
        <w:pStyle w:val="BodyText"/>
        <w:spacing w:before="1"/>
        <w:ind w:left="618" w:right="597"/>
        <w:jc w:val="both"/>
      </w:pPr>
      <w:r w:rsidRPr="00EF29FF">
        <w:t>Dans</w:t>
      </w:r>
      <w:r w:rsidRPr="00EF29FF">
        <w:rPr>
          <w:spacing w:val="1"/>
        </w:rPr>
        <w:t xml:space="preserve"> </w:t>
      </w:r>
      <w:r w:rsidRPr="00EF29FF">
        <w:t>le</w:t>
      </w:r>
      <w:r w:rsidRPr="00EF29FF">
        <w:rPr>
          <w:spacing w:val="1"/>
        </w:rPr>
        <w:t xml:space="preserve"> </w:t>
      </w:r>
      <w:r w:rsidRPr="00EF29FF">
        <w:t>cadre</w:t>
      </w:r>
      <w:r w:rsidRPr="00EF29FF">
        <w:rPr>
          <w:spacing w:val="1"/>
        </w:rPr>
        <w:t xml:space="preserve"> </w:t>
      </w:r>
      <w:r w:rsidRPr="00EF29FF">
        <w:t>de</w:t>
      </w:r>
      <w:r w:rsidRPr="00EF29FF">
        <w:rPr>
          <w:spacing w:val="1"/>
        </w:rPr>
        <w:t xml:space="preserve"> </w:t>
      </w:r>
      <w:r w:rsidRPr="00EF29FF">
        <w:t>la</w:t>
      </w:r>
      <w:r w:rsidRPr="00EF29FF">
        <w:rPr>
          <w:spacing w:val="1"/>
        </w:rPr>
        <w:t xml:space="preserve"> </w:t>
      </w:r>
      <w:r w:rsidRPr="00EF29FF">
        <w:t>présente</w:t>
      </w:r>
      <w:r w:rsidRPr="00EF29FF">
        <w:rPr>
          <w:spacing w:val="1"/>
        </w:rPr>
        <w:t xml:space="preserve"> </w:t>
      </w:r>
      <w:r w:rsidRPr="00EF29FF">
        <w:t>intervention,</w:t>
      </w:r>
      <w:r w:rsidRPr="00EF29FF">
        <w:rPr>
          <w:spacing w:val="1"/>
        </w:rPr>
        <w:t xml:space="preserve"> </w:t>
      </w:r>
      <w:r w:rsidRPr="00EF29FF">
        <w:t>et</w:t>
      </w:r>
      <w:r w:rsidRPr="00EF29FF">
        <w:rPr>
          <w:spacing w:val="1"/>
        </w:rPr>
        <w:t xml:space="preserve"> </w:t>
      </w:r>
      <w:r w:rsidRPr="00EF29FF">
        <w:t>dans</w:t>
      </w:r>
      <w:r w:rsidRPr="00EF29FF">
        <w:rPr>
          <w:spacing w:val="1"/>
        </w:rPr>
        <w:t xml:space="preserve"> </w:t>
      </w:r>
      <w:r w:rsidRPr="00EF29FF">
        <w:t>le</w:t>
      </w:r>
      <w:r w:rsidRPr="00EF29FF">
        <w:rPr>
          <w:spacing w:val="1"/>
        </w:rPr>
        <w:t xml:space="preserve"> </w:t>
      </w:r>
      <w:r w:rsidRPr="00EF29FF">
        <w:t>but</w:t>
      </w:r>
      <w:r w:rsidRPr="00EF29FF">
        <w:rPr>
          <w:spacing w:val="1"/>
        </w:rPr>
        <w:t xml:space="preserve"> </w:t>
      </w:r>
      <w:r w:rsidRPr="00EF29FF">
        <w:t>de</w:t>
      </w:r>
      <w:r w:rsidRPr="00EF29FF">
        <w:rPr>
          <w:spacing w:val="1"/>
        </w:rPr>
        <w:t xml:space="preserve"> </w:t>
      </w:r>
      <w:r w:rsidRPr="00EF29FF">
        <w:t>permettre</w:t>
      </w:r>
      <w:r w:rsidRPr="00EF29FF">
        <w:rPr>
          <w:spacing w:val="1"/>
        </w:rPr>
        <w:t xml:space="preserve"> </w:t>
      </w:r>
      <w:r w:rsidRPr="00EF29FF">
        <w:t>la</w:t>
      </w:r>
      <w:r w:rsidRPr="00EF29FF">
        <w:rPr>
          <w:spacing w:val="1"/>
        </w:rPr>
        <w:t xml:space="preserve"> </w:t>
      </w:r>
      <w:r w:rsidRPr="00EF29FF">
        <w:t>réinsertion</w:t>
      </w:r>
      <w:r w:rsidRPr="00EF29FF">
        <w:rPr>
          <w:spacing w:val="1"/>
        </w:rPr>
        <w:t xml:space="preserve"> </w:t>
      </w:r>
      <w:r w:rsidRPr="00EF29FF">
        <w:t>socioéconomique des victimes (</w:t>
      </w:r>
      <w:proofErr w:type="spellStart"/>
      <w:r w:rsidRPr="00EF29FF">
        <w:t>IDPs</w:t>
      </w:r>
      <w:proofErr w:type="spellEnd"/>
      <w:r w:rsidRPr="00EF29FF">
        <w:t>, retournés, refugiés et vulnérable de la communauté hôte),</w:t>
      </w:r>
      <w:r w:rsidRPr="00EF29FF">
        <w:rPr>
          <w:spacing w:val="1"/>
        </w:rPr>
        <w:t xml:space="preserve"> </w:t>
      </w:r>
      <w:r w:rsidRPr="00EF29FF">
        <w:t>et de répondre à leurs besoins alimentaires, le projet a prévu d’appuyer en termes de transfert</w:t>
      </w:r>
      <w:r w:rsidRPr="00EF29FF">
        <w:rPr>
          <w:spacing w:val="1"/>
        </w:rPr>
        <w:t xml:space="preserve"> </w:t>
      </w:r>
      <w:r w:rsidRPr="00EF29FF">
        <w:t>monétaire</w:t>
      </w:r>
      <w:r w:rsidRPr="00EF29FF">
        <w:rPr>
          <w:spacing w:val="-3"/>
        </w:rPr>
        <w:t xml:space="preserve"> </w:t>
      </w:r>
      <w:r w:rsidRPr="00EF29FF">
        <w:t>8.100</w:t>
      </w:r>
      <w:r w:rsidRPr="00EF29FF">
        <w:rPr>
          <w:spacing w:val="-4"/>
        </w:rPr>
        <w:t xml:space="preserve"> </w:t>
      </w:r>
      <w:r w:rsidRPr="00EF29FF">
        <w:t>ménages identifiés sur</w:t>
      </w:r>
      <w:r w:rsidRPr="00EF29FF">
        <w:rPr>
          <w:spacing w:val="-2"/>
        </w:rPr>
        <w:t xml:space="preserve"> </w:t>
      </w:r>
      <w:r w:rsidRPr="00EF29FF">
        <w:t>base des</w:t>
      </w:r>
      <w:r w:rsidRPr="00EF29FF">
        <w:rPr>
          <w:spacing w:val="-3"/>
        </w:rPr>
        <w:t xml:space="preserve"> </w:t>
      </w:r>
      <w:r w:rsidRPr="00EF29FF">
        <w:t>critères</w:t>
      </w:r>
      <w:r w:rsidRPr="00EF29FF">
        <w:rPr>
          <w:spacing w:val="-1"/>
        </w:rPr>
        <w:t xml:space="preserve"> </w:t>
      </w:r>
      <w:r w:rsidRPr="00EF29FF">
        <w:t>de</w:t>
      </w:r>
      <w:r w:rsidRPr="00EF29FF">
        <w:rPr>
          <w:spacing w:val="-2"/>
        </w:rPr>
        <w:t xml:space="preserve"> </w:t>
      </w:r>
      <w:r w:rsidRPr="00EF29FF">
        <w:t>vulnérabilité bien définis.</w:t>
      </w:r>
    </w:p>
    <w:p w14:paraId="680270A3" w14:textId="77777777" w:rsidR="0042371A" w:rsidRPr="00F15E70" w:rsidRDefault="00BC6444" w:rsidP="00F15E70">
      <w:pPr>
        <w:pStyle w:val="ListParagraph"/>
        <w:numPr>
          <w:ilvl w:val="0"/>
          <w:numId w:val="9"/>
        </w:numPr>
        <w:tabs>
          <w:tab w:val="left" w:pos="979"/>
        </w:tabs>
        <w:spacing w:before="120"/>
        <w:ind w:left="978" w:right="596" w:hanging="360"/>
        <w:jc w:val="both"/>
        <w:rPr>
          <w:rFonts w:ascii="Symbol" w:hAnsi="Symbol"/>
        </w:rPr>
      </w:pPr>
      <w:r w:rsidRPr="00EF29FF">
        <w:t>Ainsi, après enregistrement et validation publique, une première vague de 6027 ménages (sur</w:t>
      </w:r>
      <w:r w:rsidRPr="00EF29FF">
        <w:rPr>
          <w:spacing w:val="-59"/>
        </w:rPr>
        <w:t xml:space="preserve"> </w:t>
      </w:r>
      <w:r w:rsidRPr="00EF29FF">
        <w:t xml:space="preserve">les 8100) a été retenue pour le transfert du cash. Parmi eux, </w:t>
      </w:r>
      <w:r w:rsidRPr="00EF29FF">
        <w:rPr>
          <w:rFonts w:ascii="Arial" w:hAnsi="Arial"/>
          <w:b/>
        </w:rPr>
        <w:t>4.697 ménages bénéficiaires</w:t>
      </w:r>
      <w:r w:rsidRPr="00EF29FF">
        <w:rPr>
          <w:rFonts w:ascii="Arial" w:hAnsi="Arial"/>
          <w:b/>
          <w:spacing w:val="1"/>
        </w:rPr>
        <w:t xml:space="preserve"> </w:t>
      </w:r>
      <w:r w:rsidRPr="00EF29FF">
        <w:t>(soit 25.402 personnes réelles issues de ces ménages) ont déjà reçu leur transfert cash ; le</w:t>
      </w:r>
      <w:r w:rsidRPr="00EF29FF">
        <w:rPr>
          <w:spacing w:val="1"/>
        </w:rPr>
        <w:t xml:space="preserve"> </w:t>
      </w:r>
      <w:r w:rsidRPr="00EF29FF">
        <w:t>reste</w:t>
      </w:r>
      <w:r w:rsidRPr="00EF29FF">
        <w:rPr>
          <w:spacing w:val="-3"/>
        </w:rPr>
        <w:t xml:space="preserve"> </w:t>
      </w:r>
      <w:r w:rsidRPr="00EF29FF">
        <w:t>des</w:t>
      </w:r>
      <w:r w:rsidRPr="00EF29FF">
        <w:rPr>
          <w:spacing w:val="1"/>
        </w:rPr>
        <w:t xml:space="preserve"> </w:t>
      </w:r>
      <w:r w:rsidRPr="00EF29FF">
        <w:t>opérations</w:t>
      </w:r>
      <w:r w:rsidRPr="00EF29FF">
        <w:rPr>
          <w:spacing w:val="1"/>
        </w:rPr>
        <w:t xml:space="preserve"> </w:t>
      </w:r>
      <w:r w:rsidRPr="00EF29FF">
        <w:t>est</w:t>
      </w:r>
      <w:r w:rsidRPr="00EF29FF">
        <w:rPr>
          <w:spacing w:val="-1"/>
        </w:rPr>
        <w:t xml:space="preserve"> </w:t>
      </w:r>
      <w:r w:rsidRPr="00EF29FF">
        <w:t>en cours.</w:t>
      </w:r>
    </w:p>
    <w:p w14:paraId="348C86FA" w14:textId="77777777" w:rsidR="0042371A" w:rsidRPr="00EF29FF" w:rsidRDefault="00BC6444">
      <w:pPr>
        <w:pStyle w:val="Heading3"/>
        <w:spacing w:before="89"/>
        <w:ind w:left="978" w:right="595"/>
        <w:jc w:val="both"/>
      </w:pPr>
      <w:r w:rsidRPr="00EF29FF">
        <w:t>Ces</w:t>
      </w:r>
      <w:r w:rsidRPr="00EF29FF">
        <w:rPr>
          <w:spacing w:val="-6"/>
        </w:rPr>
        <w:t xml:space="preserve"> </w:t>
      </w:r>
      <w:r w:rsidRPr="00EF29FF">
        <w:t>4.697</w:t>
      </w:r>
      <w:r w:rsidRPr="00EF29FF">
        <w:rPr>
          <w:spacing w:val="-7"/>
        </w:rPr>
        <w:t xml:space="preserve"> </w:t>
      </w:r>
      <w:r w:rsidRPr="00EF29FF">
        <w:t>sont</w:t>
      </w:r>
      <w:r w:rsidRPr="00EF29FF">
        <w:rPr>
          <w:spacing w:val="-6"/>
        </w:rPr>
        <w:t xml:space="preserve"> </w:t>
      </w:r>
      <w:r w:rsidRPr="00EF29FF">
        <w:t>répartis</w:t>
      </w:r>
      <w:r w:rsidRPr="00EF29FF">
        <w:rPr>
          <w:spacing w:val="-9"/>
        </w:rPr>
        <w:t xml:space="preserve"> </w:t>
      </w:r>
      <w:r w:rsidRPr="00EF29FF">
        <w:t>comme</w:t>
      </w:r>
      <w:r w:rsidRPr="00EF29FF">
        <w:rPr>
          <w:spacing w:val="-7"/>
        </w:rPr>
        <w:t xml:space="preserve"> </w:t>
      </w:r>
      <w:r w:rsidRPr="00EF29FF">
        <w:t>suit :</w:t>
      </w:r>
      <w:r w:rsidRPr="00EF29FF">
        <w:rPr>
          <w:spacing w:val="-6"/>
        </w:rPr>
        <w:t xml:space="preserve"> </w:t>
      </w:r>
      <w:r w:rsidRPr="00EF29FF">
        <w:t>1.572</w:t>
      </w:r>
      <w:r w:rsidRPr="00EF29FF">
        <w:rPr>
          <w:spacing w:val="-9"/>
        </w:rPr>
        <w:t xml:space="preserve"> </w:t>
      </w:r>
      <w:r w:rsidRPr="00EF29FF">
        <w:t>ménages</w:t>
      </w:r>
      <w:r w:rsidRPr="00EF29FF">
        <w:rPr>
          <w:spacing w:val="-4"/>
        </w:rPr>
        <w:t xml:space="preserve"> </w:t>
      </w:r>
      <w:r w:rsidRPr="00EF29FF">
        <w:t>des</w:t>
      </w:r>
      <w:r w:rsidRPr="00EF29FF">
        <w:rPr>
          <w:spacing w:val="-7"/>
        </w:rPr>
        <w:t xml:space="preserve"> </w:t>
      </w:r>
      <w:r w:rsidRPr="00EF29FF">
        <w:t>déplacés</w:t>
      </w:r>
      <w:r w:rsidRPr="00EF29FF">
        <w:rPr>
          <w:spacing w:val="-9"/>
        </w:rPr>
        <w:t xml:space="preserve"> </w:t>
      </w:r>
      <w:r w:rsidRPr="00EF29FF">
        <w:t>(33,5%),</w:t>
      </w:r>
      <w:r w:rsidRPr="00EF29FF">
        <w:rPr>
          <w:spacing w:val="-5"/>
        </w:rPr>
        <w:t xml:space="preserve"> </w:t>
      </w:r>
      <w:r w:rsidRPr="00EF29FF">
        <w:t>240</w:t>
      </w:r>
      <w:r w:rsidRPr="00EF29FF">
        <w:rPr>
          <w:spacing w:val="-7"/>
        </w:rPr>
        <w:t xml:space="preserve"> </w:t>
      </w:r>
      <w:r w:rsidRPr="00EF29FF">
        <w:t>ménages</w:t>
      </w:r>
      <w:r w:rsidRPr="00EF29FF">
        <w:rPr>
          <w:spacing w:val="-58"/>
        </w:rPr>
        <w:t xml:space="preserve"> </w:t>
      </w:r>
      <w:r w:rsidRPr="00EF29FF">
        <w:t>des</w:t>
      </w:r>
      <w:r w:rsidRPr="00EF29FF">
        <w:rPr>
          <w:spacing w:val="1"/>
        </w:rPr>
        <w:t xml:space="preserve"> </w:t>
      </w:r>
      <w:r w:rsidRPr="00EF29FF">
        <w:t>retournés</w:t>
      </w:r>
      <w:r w:rsidRPr="00EF29FF">
        <w:rPr>
          <w:spacing w:val="1"/>
        </w:rPr>
        <w:t xml:space="preserve"> </w:t>
      </w:r>
      <w:r w:rsidRPr="00EF29FF">
        <w:t>(5,1%),</w:t>
      </w:r>
      <w:r w:rsidRPr="00EF29FF">
        <w:rPr>
          <w:spacing w:val="1"/>
        </w:rPr>
        <w:t xml:space="preserve"> </w:t>
      </w:r>
      <w:r w:rsidRPr="00EF29FF">
        <w:t>195</w:t>
      </w:r>
      <w:r w:rsidRPr="00EF29FF">
        <w:rPr>
          <w:spacing w:val="1"/>
        </w:rPr>
        <w:t xml:space="preserve"> </w:t>
      </w:r>
      <w:r w:rsidRPr="00EF29FF">
        <w:t>ménages</w:t>
      </w:r>
      <w:r w:rsidRPr="00EF29FF">
        <w:rPr>
          <w:spacing w:val="1"/>
        </w:rPr>
        <w:t xml:space="preserve"> </w:t>
      </w:r>
      <w:r w:rsidRPr="00EF29FF">
        <w:t>des</w:t>
      </w:r>
      <w:r w:rsidRPr="00EF29FF">
        <w:rPr>
          <w:spacing w:val="1"/>
        </w:rPr>
        <w:t xml:space="preserve"> </w:t>
      </w:r>
      <w:r w:rsidRPr="00EF29FF">
        <w:t>rapatriés</w:t>
      </w:r>
      <w:r w:rsidRPr="00EF29FF">
        <w:rPr>
          <w:spacing w:val="1"/>
        </w:rPr>
        <w:t xml:space="preserve"> </w:t>
      </w:r>
      <w:r w:rsidRPr="00EF29FF">
        <w:t>(4,1%)</w:t>
      </w:r>
      <w:r w:rsidRPr="00EF29FF">
        <w:rPr>
          <w:spacing w:val="1"/>
        </w:rPr>
        <w:t xml:space="preserve"> </w:t>
      </w:r>
      <w:r w:rsidRPr="00EF29FF">
        <w:t>et</w:t>
      </w:r>
      <w:r w:rsidRPr="00EF29FF">
        <w:rPr>
          <w:spacing w:val="1"/>
        </w:rPr>
        <w:t xml:space="preserve"> </w:t>
      </w:r>
      <w:r w:rsidRPr="00EF29FF">
        <w:t>2690</w:t>
      </w:r>
      <w:r w:rsidRPr="00EF29FF">
        <w:rPr>
          <w:spacing w:val="1"/>
        </w:rPr>
        <w:t xml:space="preserve"> </w:t>
      </w:r>
      <w:r w:rsidRPr="00EF29FF">
        <w:t>ménages</w:t>
      </w:r>
      <w:r w:rsidRPr="00EF29FF">
        <w:rPr>
          <w:spacing w:val="1"/>
        </w:rPr>
        <w:t xml:space="preserve"> </w:t>
      </w:r>
      <w:r w:rsidRPr="00EF29FF">
        <w:t>des</w:t>
      </w:r>
      <w:r w:rsidRPr="00EF29FF">
        <w:rPr>
          <w:spacing w:val="1"/>
        </w:rPr>
        <w:t xml:space="preserve"> </w:t>
      </w:r>
      <w:r w:rsidRPr="00EF29FF">
        <w:t>vulnérables de</w:t>
      </w:r>
      <w:r w:rsidRPr="00EF29FF">
        <w:rPr>
          <w:spacing w:val="-3"/>
        </w:rPr>
        <w:t xml:space="preserve"> </w:t>
      </w:r>
      <w:r w:rsidRPr="00EF29FF">
        <w:t>la</w:t>
      </w:r>
      <w:r w:rsidRPr="00EF29FF">
        <w:rPr>
          <w:spacing w:val="-3"/>
        </w:rPr>
        <w:t xml:space="preserve"> </w:t>
      </w:r>
      <w:r w:rsidRPr="00EF29FF">
        <w:t>communauté</w:t>
      </w:r>
      <w:r w:rsidRPr="00EF29FF">
        <w:rPr>
          <w:spacing w:val="-2"/>
        </w:rPr>
        <w:t xml:space="preserve"> </w:t>
      </w:r>
      <w:r w:rsidRPr="00EF29FF">
        <w:t>hôte</w:t>
      </w:r>
      <w:r w:rsidRPr="00EF29FF">
        <w:rPr>
          <w:spacing w:val="-2"/>
        </w:rPr>
        <w:t xml:space="preserve"> </w:t>
      </w:r>
      <w:r w:rsidRPr="00EF29FF">
        <w:t>(57.3%).</w:t>
      </w:r>
    </w:p>
    <w:p w14:paraId="0E2305DB" w14:textId="77777777" w:rsidR="0042371A" w:rsidRPr="00EF29FF" w:rsidRDefault="0042371A">
      <w:pPr>
        <w:pStyle w:val="BodyText"/>
        <w:rPr>
          <w:rFonts w:ascii="Arial"/>
          <w:b/>
          <w:sz w:val="20"/>
        </w:rPr>
      </w:pPr>
    </w:p>
    <w:p w14:paraId="70A45EA6" w14:textId="77777777" w:rsidR="0042371A" w:rsidRPr="00EF29FF" w:rsidRDefault="0042371A">
      <w:pPr>
        <w:pStyle w:val="BodyText"/>
        <w:spacing w:before="6"/>
        <w:rPr>
          <w:rFonts w:ascii="Arial"/>
          <w:b/>
          <w:sz w:val="27"/>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89"/>
        <w:gridCol w:w="5245"/>
        <w:gridCol w:w="1274"/>
        <w:gridCol w:w="1987"/>
      </w:tblGrid>
      <w:tr w:rsidR="0042371A" w:rsidRPr="00EF29FF" w14:paraId="3B46343F" w14:textId="77777777">
        <w:trPr>
          <w:trHeight w:val="325"/>
        </w:trPr>
        <w:tc>
          <w:tcPr>
            <w:tcW w:w="989" w:type="dxa"/>
            <w:vMerge w:val="restart"/>
            <w:shd w:val="clear" w:color="auto" w:fill="C00000"/>
          </w:tcPr>
          <w:p w14:paraId="6CCFFA11" w14:textId="77777777" w:rsidR="0042371A" w:rsidRPr="00EF29FF" w:rsidRDefault="00BC6444">
            <w:pPr>
              <w:pStyle w:val="TableParagraph"/>
              <w:spacing w:before="167"/>
              <w:ind w:left="107"/>
              <w:rPr>
                <w:rFonts w:ascii="Arial" w:hAnsi="Arial"/>
                <w:b/>
                <w:sz w:val="20"/>
              </w:rPr>
            </w:pPr>
            <w:r w:rsidRPr="00EF29FF">
              <w:rPr>
                <w:rFonts w:ascii="Arial" w:hAnsi="Arial"/>
                <w:b/>
                <w:sz w:val="20"/>
              </w:rPr>
              <w:t>N°</w:t>
            </w:r>
            <w:r w:rsidRPr="00EF29FF">
              <w:rPr>
                <w:rFonts w:ascii="Arial" w:hAnsi="Arial"/>
                <w:b/>
                <w:spacing w:val="-3"/>
                <w:sz w:val="20"/>
              </w:rPr>
              <w:t xml:space="preserve"> </w:t>
            </w:r>
            <w:r w:rsidRPr="00EF29FF">
              <w:rPr>
                <w:rFonts w:ascii="Arial" w:hAnsi="Arial"/>
                <w:b/>
                <w:sz w:val="20"/>
              </w:rPr>
              <w:t>IOV</w:t>
            </w:r>
          </w:p>
        </w:tc>
        <w:tc>
          <w:tcPr>
            <w:tcW w:w="5245" w:type="dxa"/>
            <w:vMerge w:val="restart"/>
            <w:shd w:val="clear" w:color="auto" w:fill="C00000"/>
          </w:tcPr>
          <w:p w14:paraId="01B95072" w14:textId="77777777" w:rsidR="0042371A" w:rsidRPr="00EF29FF" w:rsidRDefault="00BC6444">
            <w:pPr>
              <w:pStyle w:val="TableParagraph"/>
              <w:spacing w:before="167"/>
              <w:ind w:left="107"/>
              <w:rPr>
                <w:rFonts w:ascii="Arial"/>
                <w:b/>
                <w:sz w:val="20"/>
              </w:rPr>
            </w:pPr>
            <w:r w:rsidRPr="00EF29FF">
              <w:rPr>
                <w:rFonts w:ascii="Arial"/>
                <w:b/>
                <w:sz w:val="20"/>
              </w:rPr>
              <w:t>Indicateurs</w:t>
            </w:r>
          </w:p>
        </w:tc>
        <w:tc>
          <w:tcPr>
            <w:tcW w:w="3261" w:type="dxa"/>
            <w:gridSpan w:val="2"/>
            <w:shd w:val="clear" w:color="auto" w:fill="C00000"/>
          </w:tcPr>
          <w:p w14:paraId="3D4FD90A" w14:textId="77777777" w:rsidR="0042371A" w:rsidRPr="00EF29FF" w:rsidRDefault="00BC6444">
            <w:pPr>
              <w:pStyle w:val="TableParagraph"/>
              <w:spacing w:before="47"/>
              <w:ind w:left="107"/>
              <w:rPr>
                <w:rFonts w:ascii="Arial" w:hAnsi="Arial"/>
                <w:b/>
                <w:sz w:val="20"/>
              </w:rPr>
            </w:pPr>
            <w:r w:rsidRPr="00EF29FF">
              <w:rPr>
                <w:rFonts w:ascii="Arial" w:hAnsi="Arial"/>
                <w:b/>
                <w:sz w:val="20"/>
              </w:rPr>
              <w:t>Référence</w:t>
            </w:r>
            <w:r w:rsidRPr="00EF29FF">
              <w:rPr>
                <w:rFonts w:ascii="Arial" w:hAnsi="Arial"/>
                <w:b/>
                <w:spacing w:val="-9"/>
                <w:sz w:val="20"/>
              </w:rPr>
              <w:t xml:space="preserve"> </w:t>
            </w:r>
            <w:r w:rsidRPr="00EF29FF">
              <w:rPr>
                <w:rFonts w:ascii="Arial" w:hAnsi="Arial"/>
                <w:b/>
                <w:sz w:val="20"/>
              </w:rPr>
              <w:t>d’évaluation</w:t>
            </w:r>
          </w:p>
        </w:tc>
      </w:tr>
      <w:tr w:rsidR="0042371A" w:rsidRPr="00EF29FF" w14:paraId="50583D1A" w14:textId="77777777">
        <w:trPr>
          <w:trHeight w:val="230"/>
        </w:trPr>
        <w:tc>
          <w:tcPr>
            <w:tcW w:w="989" w:type="dxa"/>
            <w:vMerge/>
            <w:tcBorders>
              <w:top w:val="nil"/>
            </w:tcBorders>
            <w:shd w:val="clear" w:color="auto" w:fill="C00000"/>
          </w:tcPr>
          <w:p w14:paraId="0F4F16AD" w14:textId="77777777" w:rsidR="0042371A" w:rsidRPr="00EF29FF" w:rsidRDefault="0042371A">
            <w:pPr>
              <w:rPr>
                <w:sz w:val="2"/>
                <w:szCs w:val="2"/>
              </w:rPr>
            </w:pPr>
          </w:p>
        </w:tc>
        <w:tc>
          <w:tcPr>
            <w:tcW w:w="5245" w:type="dxa"/>
            <w:vMerge/>
            <w:tcBorders>
              <w:top w:val="nil"/>
            </w:tcBorders>
            <w:shd w:val="clear" w:color="auto" w:fill="C00000"/>
          </w:tcPr>
          <w:p w14:paraId="6825B0C1" w14:textId="77777777" w:rsidR="0042371A" w:rsidRPr="00EF29FF" w:rsidRDefault="0042371A">
            <w:pPr>
              <w:rPr>
                <w:sz w:val="2"/>
                <w:szCs w:val="2"/>
              </w:rPr>
            </w:pPr>
          </w:p>
        </w:tc>
        <w:tc>
          <w:tcPr>
            <w:tcW w:w="1274" w:type="dxa"/>
            <w:shd w:val="clear" w:color="auto" w:fill="C00000"/>
          </w:tcPr>
          <w:p w14:paraId="08FAC804" w14:textId="77777777" w:rsidR="0042371A" w:rsidRPr="00EF29FF" w:rsidRDefault="00BC6444">
            <w:pPr>
              <w:pStyle w:val="TableParagraph"/>
              <w:spacing w:line="210" w:lineRule="exact"/>
              <w:ind w:left="107"/>
              <w:rPr>
                <w:rFonts w:ascii="Arial"/>
                <w:b/>
                <w:sz w:val="20"/>
              </w:rPr>
            </w:pPr>
            <w:r w:rsidRPr="00EF29FF">
              <w:rPr>
                <w:rFonts w:ascii="Arial"/>
                <w:b/>
                <w:sz w:val="20"/>
              </w:rPr>
              <w:t>Baseline</w:t>
            </w:r>
          </w:p>
        </w:tc>
        <w:tc>
          <w:tcPr>
            <w:tcW w:w="1987" w:type="dxa"/>
            <w:shd w:val="clear" w:color="auto" w:fill="C00000"/>
          </w:tcPr>
          <w:p w14:paraId="17D7E426" w14:textId="77777777" w:rsidR="0042371A" w:rsidRPr="00EF29FF" w:rsidRDefault="00BC6444">
            <w:pPr>
              <w:pStyle w:val="TableParagraph"/>
              <w:spacing w:line="210" w:lineRule="exact"/>
              <w:ind w:left="107"/>
              <w:rPr>
                <w:rFonts w:ascii="Arial" w:hAnsi="Arial"/>
                <w:b/>
                <w:sz w:val="20"/>
              </w:rPr>
            </w:pPr>
            <w:r w:rsidRPr="00EF29FF">
              <w:rPr>
                <w:rFonts w:ascii="Arial" w:hAnsi="Arial"/>
                <w:b/>
                <w:sz w:val="20"/>
              </w:rPr>
              <w:t>Etat</w:t>
            </w:r>
            <w:r w:rsidRPr="00EF29FF">
              <w:rPr>
                <w:rFonts w:ascii="Arial" w:hAnsi="Arial"/>
                <w:b/>
                <w:spacing w:val="-4"/>
                <w:sz w:val="20"/>
              </w:rPr>
              <w:t xml:space="preserve"> </w:t>
            </w:r>
            <w:r w:rsidRPr="00EF29FF">
              <w:rPr>
                <w:rFonts w:ascii="Arial" w:hAnsi="Arial"/>
                <w:b/>
                <w:sz w:val="20"/>
              </w:rPr>
              <w:t>de</w:t>
            </w:r>
            <w:r w:rsidRPr="00EF29FF">
              <w:rPr>
                <w:rFonts w:ascii="Arial" w:hAnsi="Arial"/>
                <w:b/>
                <w:spacing w:val="-3"/>
                <w:sz w:val="20"/>
              </w:rPr>
              <w:t xml:space="preserve"> </w:t>
            </w:r>
            <w:r w:rsidRPr="00EF29FF">
              <w:rPr>
                <w:rFonts w:ascii="Arial" w:hAnsi="Arial"/>
                <w:b/>
                <w:sz w:val="20"/>
              </w:rPr>
              <w:t>réalisation</w:t>
            </w:r>
          </w:p>
        </w:tc>
      </w:tr>
      <w:tr w:rsidR="0042371A" w:rsidRPr="00EF29FF" w14:paraId="1671F24D" w14:textId="77777777">
        <w:trPr>
          <w:trHeight w:val="988"/>
        </w:trPr>
        <w:tc>
          <w:tcPr>
            <w:tcW w:w="989" w:type="dxa"/>
            <w:shd w:val="clear" w:color="auto" w:fill="C00000"/>
          </w:tcPr>
          <w:p w14:paraId="642CEA3B" w14:textId="77777777" w:rsidR="0042371A" w:rsidRPr="00EF29FF" w:rsidRDefault="0042371A">
            <w:pPr>
              <w:pStyle w:val="TableParagraph"/>
              <w:spacing w:before="10"/>
              <w:rPr>
                <w:rFonts w:ascii="Arial"/>
                <w:b/>
                <w:sz w:val="32"/>
              </w:rPr>
            </w:pPr>
          </w:p>
          <w:p w14:paraId="2A22C6D5" w14:textId="77777777" w:rsidR="0042371A" w:rsidRPr="00EF29FF" w:rsidRDefault="00BC6444">
            <w:pPr>
              <w:pStyle w:val="TableParagraph"/>
              <w:ind w:left="107"/>
              <w:rPr>
                <w:rFonts w:ascii="Arial"/>
                <w:b/>
                <w:sz w:val="20"/>
              </w:rPr>
            </w:pPr>
            <w:r w:rsidRPr="00EF29FF">
              <w:rPr>
                <w:rFonts w:ascii="Arial"/>
                <w:b/>
                <w:sz w:val="20"/>
              </w:rPr>
              <w:t>R2</w:t>
            </w:r>
          </w:p>
        </w:tc>
        <w:tc>
          <w:tcPr>
            <w:tcW w:w="8506" w:type="dxa"/>
            <w:gridSpan w:val="3"/>
          </w:tcPr>
          <w:p w14:paraId="1332945A" w14:textId="77777777" w:rsidR="0042371A" w:rsidRPr="00EF29FF" w:rsidRDefault="00BC6444">
            <w:pPr>
              <w:pStyle w:val="TableParagraph"/>
              <w:spacing w:before="88"/>
              <w:ind w:left="117" w:right="110"/>
              <w:jc w:val="center"/>
              <w:rPr>
                <w:sz w:val="20"/>
              </w:rPr>
            </w:pPr>
            <w:r w:rsidRPr="00EF29FF">
              <w:rPr>
                <w:sz w:val="20"/>
              </w:rPr>
              <w:t>Réinsertion socio-économique des victimes (</w:t>
            </w:r>
            <w:proofErr w:type="spellStart"/>
            <w:r w:rsidRPr="00EF29FF">
              <w:rPr>
                <w:sz w:val="20"/>
              </w:rPr>
              <w:t>IDPs</w:t>
            </w:r>
            <w:proofErr w:type="spellEnd"/>
            <w:r w:rsidRPr="00EF29FF">
              <w:rPr>
                <w:sz w:val="20"/>
              </w:rPr>
              <w:t>, retournés, refugiés en privilégiant les</w:t>
            </w:r>
            <w:r w:rsidRPr="00EF29FF">
              <w:rPr>
                <w:spacing w:val="1"/>
                <w:sz w:val="20"/>
              </w:rPr>
              <w:t xml:space="preserve"> </w:t>
            </w:r>
            <w:r w:rsidRPr="00EF29FF">
              <w:rPr>
                <w:sz w:val="20"/>
              </w:rPr>
              <w:t>groupes</w:t>
            </w:r>
            <w:r w:rsidRPr="00EF29FF">
              <w:rPr>
                <w:spacing w:val="-2"/>
                <w:sz w:val="20"/>
              </w:rPr>
              <w:t xml:space="preserve"> </w:t>
            </w:r>
            <w:r w:rsidRPr="00EF29FF">
              <w:rPr>
                <w:sz w:val="20"/>
              </w:rPr>
              <w:t>les</w:t>
            </w:r>
            <w:r w:rsidRPr="00EF29FF">
              <w:rPr>
                <w:spacing w:val="-2"/>
                <w:sz w:val="20"/>
              </w:rPr>
              <w:t xml:space="preserve"> </w:t>
            </w:r>
            <w:r w:rsidRPr="00EF29FF">
              <w:rPr>
                <w:sz w:val="20"/>
              </w:rPr>
              <w:t>plus vulnérables</w:t>
            </w:r>
            <w:r w:rsidRPr="00EF29FF">
              <w:rPr>
                <w:spacing w:val="-1"/>
                <w:sz w:val="20"/>
              </w:rPr>
              <w:t xml:space="preserve"> </w:t>
            </w:r>
            <w:r w:rsidRPr="00EF29FF">
              <w:rPr>
                <w:sz w:val="20"/>
              </w:rPr>
              <w:t>(femmes</w:t>
            </w:r>
            <w:r w:rsidRPr="00EF29FF">
              <w:rPr>
                <w:spacing w:val="-2"/>
                <w:sz w:val="20"/>
              </w:rPr>
              <w:t xml:space="preserve"> </w:t>
            </w:r>
            <w:r w:rsidRPr="00EF29FF">
              <w:rPr>
                <w:sz w:val="20"/>
              </w:rPr>
              <w:t>cheffes</w:t>
            </w:r>
            <w:r w:rsidRPr="00EF29FF">
              <w:rPr>
                <w:spacing w:val="-2"/>
                <w:sz w:val="20"/>
              </w:rPr>
              <w:t xml:space="preserve"> </w:t>
            </w:r>
            <w:r w:rsidRPr="00EF29FF">
              <w:rPr>
                <w:sz w:val="20"/>
              </w:rPr>
              <w:t>de</w:t>
            </w:r>
            <w:r w:rsidRPr="00EF29FF">
              <w:rPr>
                <w:spacing w:val="-5"/>
                <w:sz w:val="20"/>
              </w:rPr>
              <w:t xml:space="preserve"> </w:t>
            </w:r>
            <w:r w:rsidRPr="00EF29FF">
              <w:rPr>
                <w:sz w:val="20"/>
              </w:rPr>
              <w:t>ménage,</w:t>
            </w:r>
            <w:r w:rsidRPr="00EF29FF">
              <w:rPr>
                <w:spacing w:val="-1"/>
                <w:sz w:val="20"/>
              </w:rPr>
              <w:t xml:space="preserve"> </w:t>
            </w:r>
            <w:r w:rsidRPr="00EF29FF">
              <w:rPr>
                <w:sz w:val="20"/>
              </w:rPr>
              <w:t>enfants</w:t>
            </w:r>
            <w:r w:rsidRPr="00EF29FF">
              <w:rPr>
                <w:spacing w:val="-2"/>
                <w:sz w:val="20"/>
              </w:rPr>
              <w:t xml:space="preserve"> </w:t>
            </w:r>
            <w:r w:rsidRPr="00EF29FF">
              <w:rPr>
                <w:sz w:val="20"/>
              </w:rPr>
              <w:t>chefs</w:t>
            </w:r>
            <w:r w:rsidRPr="00EF29FF">
              <w:rPr>
                <w:spacing w:val="-1"/>
                <w:sz w:val="20"/>
              </w:rPr>
              <w:t xml:space="preserve"> </w:t>
            </w:r>
            <w:r w:rsidRPr="00EF29FF">
              <w:rPr>
                <w:sz w:val="20"/>
              </w:rPr>
              <w:t>de</w:t>
            </w:r>
            <w:r w:rsidRPr="00EF29FF">
              <w:rPr>
                <w:spacing w:val="-3"/>
                <w:sz w:val="20"/>
              </w:rPr>
              <w:t xml:space="preserve"> </w:t>
            </w:r>
            <w:r w:rsidRPr="00EF29FF">
              <w:rPr>
                <w:sz w:val="20"/>
              </w:rPr>
              <w:t>ménage,</w:t>
            </w:r>
            <w:r w:rsidRPr="00EF29FF">
              <w:rPr>
                <w:spacing w:val="-2"/>
                <w:sz w:val="20"/>
              </w:rPr>
              <w:t xml:space="preserve"> </w:t>
            </w:r>
            <w:r w:rsidRPr="00EF29FF">
              <w:rPr>
                <w:sz w:val="20"/>
              </w:rPr>
              <w:t>familles</w:t>
            </w:r>
            <w:r w:rsidRPr="00EF29FF">
              <w:rPr>
                <w:spacing w:val="-53"/>
                <w:sz w:val="20"/>
              </w:rPr>
              <w:t xml:space="preserve"> </w:t>
            </w:r>
            <w:r w:rsidRPr="00EF29FF">
              <w:rPr>
                <w:sz w:val="20"/>
              </w:rPr>
              <w:t>avec</w:t>
            </w:r>
            <w:r w:rsidRPr="00EF29FF">
              <w:rPr>
                <w:spacing w:val="1"/>
                <w:sz w:val="20"/>
              </w:rPr>
              <w:t xml:space="preserve"> </w:t>
            </w:r>
            <w:r w:rsidRPr="00EF29FF">
              <w:rPr>
                <w:sz w:val="20"/>
              </w:rPr>
              <w:t>des personnes moins</w:t>
            </w:r>
            <w:r w:rsidRPr="00EF29FF">
              <w:rPr>
                <w:spacing w:val="2"/>
                <w:sz w:val="20"/>
              </w:rPr>
              <w:t xml:space="preserve"> </w:t>
            </w:r>
            <w:r w:rsidRPr="00EF29FF">
              <w:rPr>
                <w:sz w:val="20"/>
              </w:rPr>
              <w:t>valides)</w:t>
            </w:r>
          </w:p>
        </w:tc>
      </w:tr>
      <w:tr w:rsidR="0042371A" w:rsidRPr="00EF29FF" w14:paraId="07F40327" w14:textId="77777777">
        <w:trPr>
          <w:trHeight w:val="1041"/>
        </w:trPr>
        <w:tc>
          <w:tcPr>
            <w:tcW w:w="989" w:type="dxa"/>
            <w:shd w:val="clear" w:color="auto" w:fill="C00000"/>
          </w:tcPr>
          <w:p w14:paraId="2C6930E4" w14:textId="77777777" w:rsidR="0042371A" w:rsidRPr="00EF29FF" w:rsidRDefault="0042371A">
            <w:pPr>
              <w:pStyle w:val="TableParagraph"/>
              <w:rPr>
                <w:rFonts w:ascii="Arial"/>
                <w:b/>
              </w:rPr>
            </w:pPr>
          </w:p>
          <w:p w14:paraId="5A856827" w14:textId="77777777" w:rsidR="0042371A" w:rsidRPr="00EF29FF" w:rsidRDefault="00BC6444">
            <w:pPr>
              <w:pStyle w:val="TableParagraph"/>
              <w:spacing w:before="152"/>
              <w:ind w:left="107"/>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2.1</w:t>
            </w:r>
          </w:p>
        </w:tc>
        <w:tc>
          <w:tcPr>
            <w:tcW w:w="5245" w:type="dxa"/>
          </w:tcPr>
          <w:p w14:paraId="4AF98B64" w14:textId="77777777" w:rsidR="0042371A" w:rsidRPr="00EF29FF" w:rsidRDefault="00BC6444">
            <w:pPr>
              <w:pStyle w:val="TableParagraph"/>
              <w:ind w:left="107" w:right="100"/>
              <w:jc w:val="both"/>
              <w:rPr>
                <w:sz w:val="20"/>
              </w:rPr>
            </w:pPr>
            <w:r w:rsidRPr="00EF29FF">
              <w:rPr>
                <w:sz w:val="20"/>
              </w:rPr>
              <w:t>Nombre de ménages ayant reçu une assistance sous</w:t>
            </w:r>
            <w:r w:rsidRPr="00EF29FF">
              <w:rPr>
                <w:spacing w:val="1"/>
                <w:sz w:val="20"/>
              </w:rPr>
              <w:t xml:space="preserve"> </w:t>
            </w:r>
            <w:r w:rsidRPr="00EF29FF">
              <w:rPr>
                <w:sz w:val="20"/>
              </w:rPr>
              <w:t>forme</w:t>
            </w:r>
            <w:r w:rsidRPr="00EF29FF">
              <w:rPr>
                <w:spacing w:val="-8"/>
                <w:sz w:val="20"/>
              </w:rPr>
              <w:t xml:space="preserve"> </w:t>
            </w:r>
            <w:r w:rsidRPr="00EF29FF">
              <w:rPr>
                <w:sz w:val="20"/>
              </w:rPr>
              <w:t>de</w:t>
            </w:r>
            <w:r w:rsidRPr="00EF29FF">
              <w:rPr>
                <w:spacing w:val="-8"/>
                <w:sz w:val="20"/>
              </w:rPr>
              <w:t xml:space="preserve"> </w:t>
            </w:r>
            <w:r w:rsidRPr="00EF29FF">
              <w:rPr>
                <w:sz w:val="20"/>
              </w:rPr>
              <w:t>transfert</w:t>
            </w:r>
            <w:r w:rsidRPr="00EF29FF">
              <w:rPr>
                <w:spacing w:val="-10"/>
                <w:sz w:val="20"/>
              </w:rPr>
              <w:t xml:space="preserve"> </w:t>
            </w:r>
            <w:r w:rsidRPr="00EF29FF">
              <w:rPr>
                <w:sz w:val="20"/>
              </w:rPr>
              <w:t>monétaire,</w:t>
            </w:r>
            <w:r w:rsidRPr="00EF29FF">
              <w:rPr>
                <w:spacing w:val="-7"/>
                <w:sz w:val="20"/>
              </w:rPr>
              <w:t xml:space="preserve"> </w:t>
            </w:r>
            <w:r w:rsidRPr="00EF29FF">
              <w:rPr>
                <w:sz w:val="20"/>
              </w:rPr>
              <w:t>adaptée</w:t>
            </w:r>
            <w:r w:rsidRPr="00EF29FF">
              <w:rPr>
                <w:spacing w:val="-6"/>
                <w:sz w:val="20"/>
              </w:rPr>
              <w:t xml:space="preserve"> </w:t>
            </w:r>
            <w:r w:rsidRPr="00EF29FF">
              <w:rPr>
                <w:sz w:val="20"/>
              </w:rPr>
              <w:t>aux</w:t>
            </w:r>
            <w:r w:rsidRPr="00EF29FF">
              <w:rPr>
                <w:spacing w:val="-7"/>
                <w:sz w:val="20"/>
              </w:rPr>
              <w:t xml:space="preserve"> </w:t>
            </w:r>
            <w:r w:rsidRPr="00EF29FF">
              <w:rPr>
                <w:sz w:val="20"/>
              </w:rPr>
              <w:t>besoins</w:t>
            </w:r>
            <w:r w:rsidRPr="00EF29FF">
              <w:rPr>
                <w:spacing w:val="-7"/>
                <w:sz w:val="20"/>
              </w:rPr>
              <w:t xml:space="preserve"> </w:t>
            </w:r>
            <w:r w:rsidRPr="00EF29FF">
              <w:rPr>
                <w:sz w:val="20"/>
              </w:rPr>
              <w:t>et</w:t>
            </w:r>
            <w:r w:rsidRPr="00EF29FF">
              <w:rPr>
                <w:spacing w:val="-7"/>
                <w:sz w:val="20"/>
              </w:rPr>
              <w:t xml:space="preserve"> </w:t>
            </w:r>
            <w:r w:rsidRPr="00EF29FF">
              <w:rPr>
                <w:sz w:val="20"/>
              </w:rPr>
              <w:t>à</w:t>
            </w:r>
            <w:r w:rsidRPr="00EF29FF">
              <w:rPr>
                <w:spacing w:val="-6"/>
                <w:sz w:val="20"/>
              </w:rPr>
              <w:t xml:space="preserve"> </w:t>
            </w:r>
            <w:r w:rsidRPr="00EF29FF">
              <w:rPr>
                <w:sz w:val="20"/>
              </w:rPr>
              <w:t>la</w:t>
            </w:r>
            <w:r w:rsidRPr="00EF29FF">
              <w:rPr>
                <w:spacing w:val="-53"/>
                <w:sz w:val="20"/>
              </w:rPr>
              <w:t xml:space="preserve"> </w:t>
            </w:r>
            <w:r w:rsidRPr="00EF29FF">
              <w:rPr>
                <w:sz w:val="20"/>
              </w:rPr>
              <w:t>taille</w:t>
            </w:r>
            <w:r w:rsidRPr="00EF29FF">
              <w:rPr>
                <w:spacing w:val="1"/>
                <w:sz w:val="20"/>
              </w:rPr>
              <w:t xml:space="preserve"> </w:t>
            </w:r>
            <w:r w:rsidRPr="00EF29FF">
              <w:rPr>
                <w:sz w:val="20"/>
              </w:rPr>
              <w:t>du</w:t>
            </w:r>
            <w:r w:rsidRPr="00EF29FF">
              <w:rPr>
                <w:spacing w:val="1"/>
                <w:sz w:val="20"/>
              </w:rPr>
              <w:t xml:space="preserve"> </w:t>
            </w:r>
            <w:r w:rsidRPr="00EF29FF">
              <w:rPr>
                <w:sz w:val="20"/>
              </w:rPr>
              <w:t>ménage,</w:t>
            </w:r>
            <w:r w:rsidRPr="00EF29FF">
              <w:rPr>
                <w:spacing w:val="1"/>
                <w:sz w:val="20"/>
              </w:rPr>
              <w:t xml:space="preserve"> </w:t>
            </w:r>
            <w:r w:rsidRPr="00EF29FF">
              <w:rPr>
                <w:sz w:val="20"/>
              </w:rPr>
              <w:t>dont</w:t>
            </w:r>
            <w:r w:rsidRPr="00EF29FF">
              <w:rPr>
                <w:spacing w:val="1"/>
                <w:sz w:val="20"/>
              </w:rPr>
              <w:t xml:space="preserve"> </w:t>
            </w:r>
            <w:r w:rsidRPr="00EF29FF">
              <w:rPr>
                <w:sz w:val="20"/>
              </w:rPr>
              <w:t>50%</w:t>
            </w:r>
            <w:r w:rsidRPr="00EF29FF">
              <w:rPr>
                <w:spacing w:val="1"/>
                <w:sz w:val="20"/>
              </w:rPr>
              <w:t xml:space="preserve"> </w:t>
            </w:r>
            <w:r w:rsidRPr="00EF29FF">
              <w:rPr>
                <w:sz w:val="20"/>
              </w:rPr>
              <w:t>sont</w:t>
            </w:r>
            <w:r w:rsidRPr="00EF29FF">
              <w:rPr>
                <w:spacing w:val="1"/>
                <w:sz w:val="20"/>
              </w:rPr>
              <w:t xml:space="preserve"> </w:t>
            </w:r>
            <w:r w:rsidRPr="00EF29FF">
              <w:rPr>
                <w:sz w:val="20"/>
              </w:rPr>
              <w:t>des</w:t>
            </w:r>
            <w:r w:rsidRPr="00EF29FF">
              <w:rPr>
                <w:spacing w:val="1"/>
                <w:sz w:val="20"/>
              </w:rPr>
              <w:t xml:space="preserve"> </w:t>
            </w:r>
            <w:r w:rsidRPr="00EF29FF">
              <w:rPr>
                <w:sz w:val="20"/>
              </w:rPr>
              <w:t>ménages</w:t>
            </w:r>
            <w:r w:rsidRPr="00EF29FF">
              <w:rPr>
                <w:spacing w:val="1"/>
                <w:sz w:val="20"/>
              </w:rPr>
              <w:t xml:space="preserve"> </w:t>
            </w:r>
            <w:r w:rsidRPr="00EF29FF">
              <w:rPr>
                <w:sz w:val="20"/>
              </w:rPr>
              <w:t>des</w:t>
            </w:r>
            <w:r w:rsidRPr="00EF29FF">
              <w:rPr>
                <w:spacing w:val="1"/>
                <w:sz w:val="20"/>
              </w:rPr>
              <w:t xml:space="preserve"> </w:t>
            </w:r>
            <w:r w:rsidRPr="00EF29FF">
              <w:rPr>
                <w:sz w:val="20"/>
              </w:rPr>
              <w:t>groupes-cibles</w:t>
            </w:r>
            <w:r w:rsidRPr="00EF29FF">
              <w:rPr>
                <w:spacing w:val="1"/>
                <w:sz w:val="20"/>
              </w:rPr>
              <w:t xml:space="preserve"> </w:t>
            </w:r>
            <w:r w:rsidRPr="00EF29FF">
              <w:rPr>
                <w:sz w:val="20"/>
              </w:rPr>
              <w:t>les plus</w:t>
            </w:r>
            <w:r w:rsidRPr="00EF29FF">
              <w:rPr>
                <w:spacing w:val="1"/>
                <w:sz w:val="20"/>
              </w:rPr>
              <w:t xml:space="preserve"> </w:t>
            </w:r>
            <w:r w:rsidRPr="00EF29FF">
              <w:rPr>
                <w:sz w:val="20"/>
              </w:rPr>
              <w:t>vulnérables</w:t>
            </w:r>
          </w:p>
        </w:tc>
        <w:tc>
          <w:tcPr>
            <w:tcW w:w="1274" w:type="dxa"/>
          </w:tcPr>
          <w:p w14:paraId="62655265" w14:textId="77777777" w:rsidR="0042371A" w:rsidRPr="00EF29FF" w:rsidRDefault="0042371A">
            <w:pPr>
              <w:pStyle w:val="TableParagraph"/>
              <w:rPr>
                <w:rFonts w:ascii="Arial"/>
                <w:b/>
                <w:sz w:val="30"/>
              </w:rPr>
            </w:pPr>
          </w:p>
          <w:p w14:paraId="6416C913" w14:textId="77777777" w:rsidR="0042371A" w:rsidRPr="00EF29FF" w:rsidRDefault="00BC6444">
            <w:pPr>
              <w:pStyle w:val="TableParagraph"/>
              <w:ind w:left="414"/>
              <w:rPr>
                <w:sz w:val="20"/>
              </w:rPr>
            </w:pPr>
            <w:r w:rsidRPr="00EF29FF">
              <w:rPr>
                <w:sz w:val="20"/>
              </w:rPr>
              <w:t>8100</w:t>
            </w:r>
          </w:p>
        </w:tc>
        <w:tc>
          <w:tcPr>
            <w:tcW w:w="1987" w:type="dxa"/>
          </w:tcPr>
          <w:p w14:paraId="592CDCAE" w14:textId="77777777" w:rsidR="0042371A" w:rsidRPr="00EF29FF" w:rsidRDefault="0042371A">
            <w:pPr>
              <w:pStyle w:val="TableParagraph"/>
              <w:rPr>
                <w:rFonts w:ascii="Arial"/>
                <w:b/>
                <w:sz w:val="30"/>
              </w:rPr>
            </w:pPr>
          </w:p>
          <w:p w14:paraId="291AE5F0" w14:textId="77777777" w:rsidR="0042371A" w:rsidRPr="00EF29FF" w:rsidRDefault="00BC6444">
            <w:pPr>
              <w:pStyle w:val="TableParagraph"/>
              <w:ind w:left="749" w:right="743"/>
              <w:jc w:val="center"/>
              <w:rPr>
                <w:sz w:val="20"/>
              </w:rPr>
            </w:pPr>
            <w:r w:rsidRPr="00EF29FF">
              <w:rPr>
                <w:sz w:val="20"/>
              </w:rPr>
              <w:t>4697</w:t>
            </w:r>
          </w:p>
        </w:tc>
      </w:tr>
      <w:tr w:rsidR="0042371A" w:rsidRPr="00EF29FF" w14:paraId="517EE515" w14:textId="77777777">
        <w:trPr>
          <w:trHeight w:val="565"/>
        </w:trPr>
        <w:tc>
          <w:tcPr>
            <w:tcW w:w="989" w:type="dxa"/>
            <w:shd w:val="clear" w:color="auto" w:fill="C00000"/>
          </w:tcPr>
          <w:p w14:paraId="3729B647" w14:textId="77777777" w:rsidR="0042371A" w:rsidRPr="00EF29FF" w:rsidRDefault="00BC6444">
            <w:pPr>
              <w:pStyle w:val="TableParagraph"/>
              <w:spacing w:before="167"/>
              <w:ind w:left="107"/>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2.2</w:t>
            </w:r>
          </w:p>
        </w:tc>
        <w:tc>
          <w:tcPr>
            <w:tcW w:w="5245" w:type="dxa"/>
          </w:tcPr>
          <w:p w14:paraId="564283BB" w14:textId="77777777" w:rsidR="0042371A" w:rsidRPr="00EF29FF" w:rsidRDefault="00BC6444">
            <w:pPr>
              <w:pStyle w:val="TableParagraph"/>
              <w:spacing w:before="107"/>
              <w:ind w:left="107"/>
              <w:rPr>
                <w:sz w:val="20"/>
              </w:rPr>
            </w:pPr>
            <w:r w:rsidRPr="00EF29FF">
              <w:rPr>
                <w:sz w:val="20"/>
              </w:rPr>
              <w:t>%</w:t>
            </w:r>
            <w:r w:rsidRPr="00EF29FF">
              <w:rPr>
                <w:spacing w:val="-3"/>
                <w:sz w:val="20"/>
              </w:rPr>
              <w:t xml:space="preserve"> </w:t>
            </w:r>
            <w:r w:rsidRPr="00EF29FF">
              <w:rPr>
                <w:sz w:val="20"/>
              </w:rPr>
              <w:t>des</w:t>
            </w:r>
            <w:r w:rsidRPr="00EF29FF">
              <w:rPr>
                <w:spacing w:val="-1"/>
                <w:sz w:val="20"/>
              </w:rPr>
              <w:t xml:space="preserve"> </w:t>
            </w:r>
            <w:r w:rsidRPr="00EF29FF">
              <w:rPr>
                <w:sz w:val="20"/>
              </w:rPr>
              <w:t>victimes</w:t>
            </w:r>
            <w:r w:rsidRPr="00EF29FF">
              <w:rPr>
                <w:spacing w:val="-1"/>
                <w:sz w:val="20"/>
              </w:rPr>
              <w:t xml:space="preserve"> </w:t>
            </w:r>
            <w:r w:rsidRPr="00EF29FF">
              <w:rPr>
                <w:sz w:val="20"/>
              </w:rPr>
              <w:t>ayant</w:t>
            </w:r>
            <w:r w:rsidRPr="00EF29FF">
              <w:rPr>
                <w:spacing w:val="-3"/>
                <w:sz w:val="20"/>
              </w:rPr>
              <w:t xml:space="preserve"> </w:t>
            </w:r>
            <w:r w:rsidRPr="00EF29FF">
              <w:rPr>
                <w:sz w:val="20"/>
              </w:rPr>
              <w:t>accès</w:t>
            </w:r>
            <w:r w:rsidRPr="00EF29FF">
              <w:rPr>
                <w:spacing w:val="-1"/>
                <w:sz w:val="20"/>
              </w:rPr>
              <w:t xml:space="preserve"> </w:t>
            </w:r>
            <w:r w:rsidRPr="00EF29FF">
              <w:rPr>
                <w:sz w:val="20"/>
              </w:rPr>
              <w:t>à</w:t>
            </w:r>
            <w:r w:rsidRPr="00EF29FF">
              <w:rPr>
                <w:spacing w:val="-2"/>
                <w:sz w:val="20"/>
              </w:rPr>
              <w:t xml:space="preserve"> </w:t>
            </w:r>
            <w:r w:rsidRPr="00EF29FF">
              <w:rPr>
                <w:sz w:val="20"/>
              </w:rPr>
              <w:t>une</w:t>
            </w:r>
            <w:r w:rsidRPr="00EF29FF">
              <w:rPr>
                <w:spacing w:val="-1"/>
                <w:sz w:val="20"/>
              </w:rPr>
              <w:t xml:space="preserve"> </w:t>
            </w:r>
            <w:r w:rsidRPr="00EF29FF">
              <w:rPr>
                <w:sz w:val="20"/>
              </w:rPr>
              <w:t>source</w:t>
            </w:r>
            <w:r w:rsidRPr="00EF29FF">
              <w:rPr>
                <w:spacing w:val="-2"/>
                <w:sz w:val="20"/>
              </w:rPr>
              <w:t xml:space="preserve"> </w:t>
            </w:r>
            <w:r w:rsidRPr="00EF29FF">
              <w:rPr>
                <w:sz w:val="20"/>
              </w:rPr>
              <w:t>de</w:t>
            </w:r>
            <w:r w:rsidRPr="00EF29FF">
              <w:rPr>
                <w:spacing w:val="-2"/>
                <w:sz w:val="20"/>
              </w:rPr>
              <w:t xml:space="preserve"> </w:t>
            </w:r>
            <w:r w:rsidRPr="00EF29FF">
              <w:rPr>
                <w:sz w:val="20"/>
              </w:rPr>
              <w:t>revenu</w:t>
            </w:r>
          </w:p>
        </w:tc>
        <w:tc>
          <w:tcPr>
            <w:tcW w:w="1274" w:type="dxa"/>
          </w:tcPr>
          <w:p w14:paraId="50C470C7" w14:textId="77777777" w:rsidR="0042371A" w:rsidRPr="00EF29FF" w:rsidRDefault="00BC6444">
            <w:pPr>
              <w:pStyle w:val="TableParagraph"/>
              <w:spacing w:before="107"/>
              <w:ind w:left="12"/>
              <w:jc w:val="center"/>
              <w:rPr>
                <w:sz w:val="20"/>
              </w:rPr>
            </w:pPr>
            <w:r w:rsidRPr="00EF29FF">
              <w:rPr>
                <w:w w:val="99"/>
                <w:sz w:val="20"/>
              </w:rPr>
              <w:t>0</w:t>
            </w:r>
          </w:p>
        </w:tc>
        <w:tc>
          <w:tcPr>
            <w:tcW w:w="1987" w:type="dxa"/>
          </w:tcPr>
          <w:p w14:paraId="1B2765F3" w14:textId="77777777" w:rsidR="0042371A" w:rsidRPr="00EF29FF" w:rsidRDefault="00BC6444">
            <w:pPr>
              <w:pStyle w:val="TableParagraph"/>
              <w:spacing w:before="107"/>
              <w:ind w:left="649" w:right="743"/>
              <w:jc w:val="center"/>
              <w:rPr>
                <w:sz w:val="20"/>
              </w:rPr>
            </w:pPr>
            <w:r w:rsidRPr="00EF29FF">
              <w:rPr>
                <w:sz w:val="20"/>
              </w:rPr>
              <w:t>N/A</w:t>
            </w:r>
          </w:p>
        </w:tc>
      </w:tr>
      <w:tr w:rsidR="0042371A" w:rsidRPr="00EF29FF" w14:paraId="497A238E" w14:textId="77777777">
        <w:trPr>
          <w:trHeight w:val="930"/>
        </w:trPr>
        <w:tc>
          <w:tcPr>
            <w:tcW w:w="989" w:type="dxa"/>
            <w:shd w:val="clear" w:color="auto" w:fill="C00000"/>
          </w:tcPr>
          <w:p w14:paraId="0C272D40" w14:textId="77777777" w:rsidR="0042371A" w:rsidRPr="00EF29FF" w:rsidRDefault="0042371A">
            <w:pPr>
              <w:pStyle w:val="TableParagraph"/>
              <w:spacing w:before="4"/>
              <w:rPr>
                <w:rFonts w:ascii="Arial"/>
                <w:b/>
                <w:sz w:val="30"/>
              </w:rPr>
            </w:pPr>
          </w:p>
          <w:p w14:paraId="55FFA2D3" w14:textId="77777777" w:rsidR="0042371A" w:rsidRPr="00EF29FF" w:rsidRDefault="00BC6444">
            <w:pPr>
              <w:pStyle w:val="TableParagraph"/>
              <w:spacing w:before="1"/>
              <w:ind w:left="107"/>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2.3</w:t>
            </w:r>
          </w:p>
        </w:tc>
        <w:tc>
          <w:tcPr>
            <w:tcW w:w="5245" w:type="dxa"/>
          </w:tcPr>
          <w:p w14:paraId="4B1669CB" w14:textId="77777777" w:rsidR="0042371A" w:rsidRPr="00EF29FF" w:rsidRDefault="00BC6444">
            <w:pPr>
              <w:pStyle w:val="TableParagraph"/>
              <w:ind w:left="107" w:right="96"/>
              <w:rPr>
                <w:sz w:val="20"/>
              </w:rPr>
            </w:pPr>
            <w:r w:rsidRPr="00EF29FF">
              <w:rPr>
                <w:sz w:val="20"/>
              </w:rPr>
              <w:t>%</w:t>
            </w:r>
            <w:r w:rsidRPr="00EF29FF">
              <w:rPr>
                <w:spacing w:val="33"/>
                <w:sz w:val="20"/>
              </w:rPr>
              <w:t xml:space="preserve"> </w:t>
            </w:r>
            <w:r w:rsidRPr="00EF29FF">
              <w:rPr>
                <w:sz w:val="20"/>
              </w:rPr>
              <w:t>des</w:t>
            </w:r>
            <w:r w:rsidRPr="00EF29FF">
              <w:rPr>
                <w:spacing w:val="33"/>
                <w:sz w:val="20"/>
              </w:rPr>
              <w:t xml:space="preserve"> </w:t>
            </w:r>
            <w:r w:rsidRPr="00EF29FF">
              <w:rPr>
                <w:sz w:val="20"/>
              </w:rPr>
              <w:t>victimes</w:t>
            </w:r>
            <w:r w:rsidRPr="00EF29FF">
              <w:rPr>
                <w:spacing w:val="33"/>
                <w:sz w:val="20"/>
              </w:rPr>
              <w:t xml:space="preserve"> </w:t>
            </w:r>
            <w:r w:rsidRPr="00EF29FF">
              <w:rPr>
                <w:sz w:val="20"/>
              </w:rPr>
              <w:t>ayant</w:t>
            </w:r>
            <w:r w:rsidRPr="00EF29FF">
              <w:rPr>
                <w:spacing w:val="33"/>
                <w:sz w:val="20"/>
              </w:rPr>
              <w:t xml:space="preserve"> </w:t>
            </w:r>
            <w:r w:rsidRPr="00EF29FF">
              <w:rPr>
                <w:sz w:val="20"/>
              </w:rPr>
              <w:t>atteint</w:t>
            </w:r>
            <w:r w:rsidRPr="00EF29FF">
              <w:rPr>
                <w:spacing w:val="32"/>
                <w:sz w:val="20"/>
              </w:rPr>
              <w:t xml:space="preserve"> </w:t>
            </w:r>
            <w:r w:rsidRPr="00EF29FF">
              <w:rPr>
                <w:sz w:val="20"/>
              </w:rPr>
              <w:t>une</w:t>
            </w:r>
            <w:r w:rsidRPr="00EF29FF">
              <w:rPr>
                <w:spacing w:val="34"/>
                <w:sz w:val="20"/>
              </w:rPr>
              <w:t xml:space="preserve"> </w:t>
            </w:r>
            <w:r w:rsidRPr="00EF29FF">
              <w:rPr>
                <w:sz w:val="20"/>
              </w:rPr>
              <w:t>autonomie</w:t>
            </w:r>
            <w:r w:rsidRPr="00EF29FF">
              <w:rPr>
                <w:spacing w:val="33"/>
                <w:sz w:val="20"/>
              </w:rPr>
              <w:t xml:space="preserve"> </w:t>
            </w:r>
            <w:r w:rsidRPr="00EF29FF">
              <w:rPr>
                <w:sz w:val="20"/>
              </w:rPr>
              <w:t>financière</w:t>
            </w:r>
            <w:r w:rsidRPr="00EF29FF">
              <w:rPr>
                <w:spacing w:val="-53"/>
                <w:sz w:val="20"/>
              </w:rPr>
              <w:t xml:space="preserve"> </w:t>
            </w:r>
            <w:r w:rsidRPr="00EF29FF">
              <w:rPr>
                <w:sz w:val="20"/>
              </w:rPr>
              <w:t>suffisante</w:t>
            </w:r>
            <w:r w:rsidRPr="00EF29FF">
              <w:rPr>
                <w:spacing w:val="-2"/>
                <w:sz w:val="20"/>
              </w:rPr>
              <w:t xml:space="preserve"> </w:t>
            </w:r>
            <w:r w:rsidRPr="00EF29FF">
              <w:rPr>
                <w:sz w:val="20"/>
              </w:rPr>
              <w:t>pour se</w:t>
            </w:r>
            <w:r w:rsidRPr="00EF29FF">
              <w:rPr>
                <w:spacing w:val="-2"/>
                <w:sz w:val="20"/>
              </w:rPr>
              <w:t xml:space="preserve"> </w:t>
            </w:r>
            <w:r w:rsidRPr="00EF29FF">
              <w:rPr>
                <w:sz w:val="20"/>
              </w:rPr>
              <w:t>prendre</w:t>
            </w:r>
            <w:r w:rsidRPr="00EF29FF">
              <w:rPr>
                <w:spacing w:val="1"/>
                <w:sz w:val="20"/>
              </w:rPr>
              <w:t xml:space="preserve"> </w:t>
            </w:r>
            <w:r w:rsidRPr="00EF29FF">
              <w:rPr>
                <w:sz w:val="20"/>
              </w:rPr>
              <w:t>en</w:t>
            </w:r>
            <w:r w:rsidRPr="00EF29FF">
              <w:rPr>
                <w:spacing w:val="-1"/>
                <w:sz w:val="20"/>
              </w:rPr>
              <w:t xml:space="preserve"> </w:t>
            </w:r>
            <w:r w:rsidRPr="00EF29FF">
              <w:rPr>
                <w:sz w:val="20"/>
              </w:rPr>
              <w:t>charge.</w:t>
            </w:r>
          </w:p>
        </w:tc>
        <w:tc>
          <w:tcPr>
            <w:tcW w:w="1274" w:type="dxa"/>
          </w:tcPr>
          <w:p w14:paraId="35E5753A" w14:textId="77777777" w:rsidR="0042371A" w:rsidRPr="00EF29FF" w:rsidRDefault="0042371A">
            <w:pPr>
              <w:pStyle w:val="TableParagraph"/>
              <w:spacing w:before="2"/>
              <w:rPr>
                <w:rFonts w:ascii="Arial"/>
                <w:b/>
                <w:sz w:val="25"/>
              </w:rPr>
            </w:pPr>
          </w:p>
          <w:p w14:paraId="3ECEFBCD" w14:textId="77777777" w:rsidR="0042371A" w:rsidRPr="00EF29FF" w:rsidRDefault="00BC6444">
            <w:pPr>
              <w:pStyle w:val="TableParagraph"/>
              <w:ind w:left="12"/>
              <w:jc w:val="center"/>
              <w:rPr>
                <w:sz w:val="20"/>
              </w:rPr>
            </w:pPr>
            <w:r w:rsidRPr="00EF29FF">
              <w:rPr>
                <w:w w:val="99"/>
                <w:sz w:val="20"/>
              </w:rPr>
              <w:t>0</w:t>
            </w:r>
          </w:p>
        </w:tc>
        <w:tc>
          <w:tcPr>
            <w:tcW w:w="1987" w:type="dxa"/>
          </w:tcPr>
          <w:p w14:paraId="259EB720" w14:textId="77777777" w:rsidR="0042371A" w:rsidRPr="00EF29FF" w:rsidRDefault="0042371A">
            <w:pPr>
              <w:pStyle w:val="TableParagraph"/>
              <w:spacing w:before="2"/>
              <w:rPr>
                <w:rFonts w:ascii="Arial"/>
                <w:b/>
                <w:sz w:val="25"/>
              </w:rPr>
            </w:pPr>
          </w:p>
          <w:p w14:paraId="54E3FD52" w14:textId="77777777" w:rsidR="0042371A" w:rsidRPr="00EF29FF" w:rsidRDefault="00BC6444">
            <w:pPr>
              <w:pStyle w:val="TableParagraph"/>
              <w:ind w:left="6"/>
              <w:jc w:val="center"/>
              <w:rPr>
                <w:sz w:val="20"/>
              </w:rPr>
            </w:pPr>
            <w:r w:rsidRPr="00EF29FF">
              <w:rPr>
                <w:w w:val="99"/>
                <w:sz w:val="20"/>
              </w:rPr>
              <w:t>0</w:t>
            </w:r>
          </w:p>
        </w:tc>
      </w:tr>
    </w:tbl>
    <w:p w14:paraId="6DB2E695" w14:textId="77777777" w:rsidR="0042371A" w:rsidRPr="00EF29FF" w:rsidRDefault="0042371A">
      <w:pPr>
        <w:pStyle w:val="BodyText"/>
        <w:spacing w:before="3"/>
        <w:rPr>
          <w:rFonts w:ascii="Arial"/>
          <w:b/>
        </w:rPr>
      </w:pPr>
    </w:p>
    <w:p w14:paraId="0344E6D5" w14:textId="77777777" w:rsidR="0042371A" w:rsidRPr="00EF29FF" w:rsidRDefault="00BC6444">
      <w:pPr>
        <w:pStyle w:val="ListParagraph"/>
        <w:numPr>
          <w:ilvl w:val="0"/>
          <w:numId w:val="9"/>
        </w:numPr>
        <w:tabs>
          <w:tab w:val="left" w:pos="979"/>
        </w:tabs>
        <w:spacing w:line="237" w:lineRule="auto"/>
        <w:ind w:left="978" w:right="595" w:hanging="360"/>
        <w:jc w:val="both"/>
        <w:rPr>
          <w:rFonts w:ascii="Symbol" w:hAnsi="Symbol"/>
        </w:rPr>
      </w:pPr>
      <w:r w:rsidRPr="00EF29FF">
        <w:t>Concernant le pourcentage de victimes ayant accès à une source de revenu (IOV2.2), c’est</w:t>
      </w:r>
      <w:r w:rsidRPr="00EF29FF">
        <w:rPr>
          <w:spacing w:val="1"/>
        </w:rPr>
        <w:t xml:space="preserve"> </w:t>
      </w:r>
      <w:r w:rsidRPr="00EF29FF">
        <w:t>encore trop tôt pour estimer les changements à ce niveau. Cette donnée est donc « non</w:t>
      </w:r>
      <w:r w:rsidRPr="00EF29FF">
        <w:rPr>
          <w:spacing w:val="1"/>
        </w:rPr>
        <w:t xml:space="preserve"> </w:t>
      </w:r>
      <w:r w:rsidRPr="00EF29FF">
        <w:t>applicable</w:t>
      </w:r>
      <w:r w:rsidRPr="00EF29FF">
        <w:rPr>
          <w:spacing w:val="-1"/>
        </w:rPr>
        <w:t xml:space="preserve"> </w:t>
      </w:r>
      <w:r w:rsidRPr="00EF29FF">
        <w:t>» pour</w:t>
      </w:r>
      <w:r w:rsidRPr="00EF29FF">
        <w:rPr>
          <w:spacing w:val="1"/>
        </w:rPr>
        <w:t xml:space="preserve"> </w:t>
      </w:r>
      <w:r w:rsidRPr="00EF29FF">
        <w:t>la période rapportée.</w:t>
      </w:r>
    </w:p>
    <w:p w14:paraId="055820DF" w14:textId="77777777" w:rsidR="0042371A" w:rsidRPr="00EF29FF" w:rsidRDefault="00BC6444">
      <w:pPr>
        <w:pStyle w:val="ListParagraph"/>
        <w:numPr>
          <w:ilvl w:val="0"/>
          <w:numId w:val="9"/>
        </w:numPr>
        <w:tabs>
          <w:tab w:val="left" w:pos="979"/>
        </w:tabs>
        <w:spacing w:before="5" w:line="237" w:lineRule="auto"/>
        <w:ind w:left="978" w:right="599" w:hanging="360"/>
        <w:jc w:val="both"/>
        <w:rPr>
          <w:rFonts w:ascii="Symbol" w:hAnsi="Symbol"/>
        </w:rPr>
      </w:pPr>
      <w:r w:rsidRPr="00EF29FF">
        <w:t>Après échanges avec Bruxelles, nous avons proposé de supprimer l’IOV 2.3, car il est difficile</w:t>
      </w:r>
      <w:r w:rsidRPr="00EF29FF">
        <w:rPr>
          <w:spacing w:val="1"/>
        </w:rPr>
        <w:t xml:space="preserve"> </w:t>
      </w:r>
      <w:r w:rsidRPr="00EF29FF">
        <w:t>d’amener</w:t>
      </w:r>
      <w:r w:rsidRPr="00EF29FF">
        <w:rPr>
          <w:spacing w:val="-2"/>
        </w:rPr>
        <w:t xml:space="preserve"> </w:t>
      </w:r>
      <w:r w:rsidRPr="00EF29FF">
        <w:t>une</w:t>
      </w:r>
      <w:r w:rsidRPr="00EF29FF">
        <w:rPr>
          <w:spacing w:val="-4"/>
        </w:rPr>
        <w:t xml:space="preserve"> </w:t>
      </w:r>
      <w:r w:rsidRPr="00EF29FF">
        <w:t>victime</w:t>
      </w:r>
      <w:r w:rsidRPr="00EF29FF">
        <w:rPr>
          <w:spacing w:val="-3"/>
        </w:rPr>
        <w:t xml:space="preserve"> </w:t>
      </w:r>
      <w:r w:rsidRPr="00EF29FF">
        <w:t>à</w:t>
      </w:r>
      <w:r w:rsidRPr="00EF29FF">
        <w:rPr>
          <w:spacing w:val="-4"/>
        </w:rPr>
        <w:t xml:space="preserve"> </w:t>
      </w:r>
      <w:r w:rsidRPr="00EF29FF">
        <w:t>son</w:t>
      </w:r>
      <w:r w:rsidRPr="00EF29FF">
        <w:rPr>
          <w:spacing w:val="-3"/>
        </w:rPr>
        <w:t xml:space="preserve"> </w:t>
      </w:r>
      <w:r w:rsidRPr="00EF29FF">
        <w:t>autonomie</w:t>
      </w:r>
      <w:r w:rsidRPr="00EF29FF">
        <w:rPr>
          <w:spacing w:val="-4"/>
        </w:rPr>
        <w:t xml:space="preserve"> </w:t>
      </w:r>
      <w:r w:rsidRPr="00EF29FF">
        <w:t>financière</w:t>
      </w:r>
      <w:r w:rsidRPr="00EF29FF">
        <w:rPr>
          <w:spacing w:val="-6"/>
        </w:rPr>
        <w:t xml:space="preserve"> </w:t>
      </w:r>
      <w:r w:rsidRPr="00EF29FF">
        <w:t>dans</w:t>
      </w:r>
      <w:r w:rsidRPr="00EF29FF">
        <w:rPr>
          <w:spacing w:val="-3"/>
        </w:rPr>
        <w:t xml:space="preserve"> </w:t>
      </w:r>
      <w:r w:rsidRPr="00EF29FF">
        <w:t>le</w:t>
      </w:r>
      <w:r w:rsidRPr="00EF29FF">
        <w:rPr>
          <w:spacing w:val="-2"/>
        </w:rPr>
        <w:t xml:space="preserve"> </w:t>
      </w:r>
      <w:r w:rsidRPr="00EF29FF">
        <w:t>cadre</w:t>
      </w:r>
      <w:r w:rsidRPr="00EF29FF">
        <w:rPr>
          <w:spacing w:val="-3"/>
        </w:rPr>
        <w:t xml:space="preserve"> </w:t>
      </w:r>
      <w:r w:rsidRPr="00EF29FF">
        <w:t>d’un</w:t>
      </w:r>
      <w:r w:rsidRPr="00EF29FF">
        <w:rPr>
          <w:spacing w:val="-2"/>
        </w:rPr>
        <w:t xml:space="preserve"> </w:t>
      </w:r>
      <w:r w:rsidRPr="00EF29FF">
        <w:t>projet</w:t>
      </w:r>
      <w:r w:rsidRPr="00EF29FF">
        <w:rPr>
          <w:spacing w:val="-4"/>
        </w:rPr>
        <w:t xml:space="preserve"> </w:t>
      </w:r>
      <w:r w:rsidRPr="00EF29FF">
        <w:t>d’urgence</w:t>
      </w:r>
      <w:r w:rsidRPr="00EF29FF">
        <w:rPr>
          <w:spacing w:val="-4"/>
        </w:rPr>
        <w:t xml:space="preserve"> </w:t>
      </w:r>
      <w:r w:rsidRPr="00EF29FF">
        <w:t>(2ans).</w:t>
      </w:r>
    </w:p>
    <w:p w14:paraId="20F1B3ED" w14:textId="77777777" w:rsidR="0042371A" w:rsidRPr="00EF29FF" w:rsidRDefault="0042371A">
      <w:pPr>
        <w:pStyle w:val="BodyText"/>
        <w:spacing w:before="5"/>
        <w:rPr>
          <w:sz w:val="30"/>
        </w:rPr>
      </w:pPr>
    </w:p>
    <w:p w14:paraId="73905C4F" w14:textId="77777777" w:rsidR="0042371A" w:rsidRPr="00EF29FF" w:rsidRDefault="00BC6444">
      <w:pPr>
        <w:pStyle w:val="Heading3"/>
        <w:numPr>
          <w:ilvl w:val="0"/>
          <w:numId w:val="6"/>
        </w:numPr>
        <w:tabs>
          <w:tab w:val="left" w:pos="1050"/>
          <w:tab w:val="left" w:pos="1051"/>
        </w:tabs>
        <w:ind w:hanging="43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2"/>
        </w:rPr>
        <w:t xml:space="preserve"> </w:t>
      </w:r>
      <w:r w:rsidRPr="00EF29FF">
        <w:t>bénéficiaires</w:t>
      </w:r>
      <w:r w:rsidRPr="00EF29FF">
        <w:rPr>
          <w:spacing w:val="-3"/>
        </w:rPr>
        <w:t xml:space="preserve"> </w:t>
      </w:r>
      <w:r w:rsidRPr="00EF29FF">
        <w:t>(statut</w:t>
      </w:r>
      <w:r w:rsidRPr="00EF29FF">
        <w:rPr>
          <w:spacing w:val="-2"/>
        </w:rPr>
        <w:t xml:space="preserve"> </w:t>
      </w:r>
      <w:r w:rsidRPr="00EF29FF">
        <w:t>+ nombre)</w:t>
      </w:r>
    </w:p>
    <w:p w14:paraId="04322FC3" w14:textId="77777777" w:rsidR="0042371A" w:rsidRPr="00EF29FF" w:rsidRDefault="0042371A">
      <w:pPr>
        <w:pStyle w:val="BodyText"/>
        <w:spacing w:before="9"/>
        <w:rPr>
          <w:rFonts w:ascii="Arial"/>
          <w:b/>
          <w:sz w:val="19"/>
        </w:rPr>
      </w:pPr>
    </w:p>
    <w:p w14:paraId="145EFAAC" w14:textId="77777777" w:rsidR="0042371A" w:rsidRPr="00EF29FF" w:rsidRDefault="00BC6444">
      <w:pPr>
        <w:ind w:left="618"/>
        <w:rPr>
          <w:rFonts w:ascii="Arial" w:hAnsi="Arial"/>
          <w:b/>
        </w:rPr>
      </w:pPr>
      <w:r w:rsidRPr="00EF29FF">
        <w:rPr>
          <w:rFonts w:ascii="Arial" w:hAnsi="Arial"/>
          <w:b/>
        </w:rPr>
        <w:t>Critères</w:t>
      </w:r>
      <w:r w:rsidRPr="00EF29FF">
        <w:rPr>
          <w:rFonts w:ascii="Arial" w:hAnsi="Arial"/>
          <w:b/>
          <w:spacing w:val="-6"/>
        </w:rPr>
        <w:t xml:space="preserve"> </w:t>
      </w:r>
      <w:r w:rsidRPr="00EF29FF">
        <w:rPr>
          <w:rFonts w:ascii="Arial" w:hAnsi="Arial"/>
          <w:b/>
        </w:rPr>
        <w:t>d’identification</w:t>
      </w:r>
      <w:r w:rsidRPr="00EF29FF">
        <w:rPr>
          <w:rFonts w:ascii="Arial" w:hAnsi="Arial"/>
          <w:b/>
          <w:spacing w:val="-3"/>
        </w:rPr>
        <w:t xml:space="preserve"> </w:t>
      </w:r>
      <w:r w:rsidRPr="00EF29FF">
        <w:rPr>
          <w:rFonts w:ascii="Arial" w:hAnsi="Arial"/>
          <w:b/>
        </w:rPr>
        <w:t>des</w:t>
      </w:r>
      <w:r w:rsidRPr="00EF29FF">
        <w:rPr>
          <w:rFonts w:ascii="Arial" w:hAnsi="Arial"/>
          <w:b/>
          <w:spacing w:val="-3"/>
        </w:rPr>
        <w:t xml:space="preserve"> </w:t>
      </w:r>
      <w:r w:rsidRPr="00EF29FF">
        <w:rPr>
          <w:rFonts w:ascii="Arial" w:hAnsi="Arial"/>
          <w:b/>
        </w:rPr>
        <w:t>bénéficiaires du</w:t>
      </w:r>
      <w:r w:rsidRPr="00EF29FF">
        <w:rPr>
          <w:rFonts w:ascii="Arial" w:hAnsi="Arial"/>
          <w:b/>
          <w:spacing w:val="-6"/>
        </w:rPr>
        <w:t xml:space="preserve"> </w:t>
      </w:r>
      <w:r w:rsidRPr="00EF29FF">
        <w:rPr>
          <w:rFonts w:ascii="Arial" w:hAnsi="Arial"/>
          <w:b/>
        </w:rPr>
        <w:t>transfert</w:t>
      </w:r>
      <w:r w:rsidRPr="00EF29FF">
        <w:rPr>
          <w:rFonts w:ascii="Arial" w:hAnsi="Arial"/>
          <w:b/>
          <w:spacing w:val="-4"/>
        </w:rPr>
        <w:t xml:space="preserve"> </w:t>
      </w:r>
      <w:r w:rsidRPr="00EF29FF">
        <w:rPr>
          <w:rFonts w:ascii="Arial" w:hAnsi="Arial"/>
          <w:b/>
        </w:rPr>
        <w:t>monétaire</w:t>
      </w:r>
    </w:p>
    <w:p w14:paraId="1AC3601E" w14:textId="77777777" w:rsidR="0042371A" w:rsidRPr="00EF29FF" w:rsidRDefault="00BC6444">
      <w:pPr>
        <w:pStyle w:val="BodyText"/>
        <w:spacing w:before="119"/>
        <w:ind w:left="618"/>
      </w:pPr>
      <w:r w:rsidRPr="00EF29FF">
        <w:t>Pour les</w:t>
      </w:r>
      <w:r w:rsidRPr="00EF29FF">
        <w:rPr>
          <w:spacing w:val="-1"/>
        </w:rPr>
        <w:t xml:space="preserve"> </w:t>
      </w:r>
      <w:r w:rsidRPr="00EF29FF">
        <w:t>bénéficiaires</w:t>
      </w:r>
      <w:r w:rsidRPr="00EF29FF">
        <w:rPr>
          <w:spacing w:val="-1"/>
        </w:rPr>
        <w:t xml:space="preserve"> </w:t>
      </w:r>
      <w:r w:rsidRPr="00EF29FF">
        <w:t>du</w:t>
      </w:r>
      <w:r w:rsidRPr="00EF29FF">
        <w:rPr>
          <w:spacing w:val="-3"/>
        </w:rPr>
        <w:t xml:space="preserve"> </w:t>
      </w:r>
      <w:r w:rsidRPr="00EF29FF">
        <w:t>cash</w:t>
      </w:r>
      <w:r w:rsidRPr="00EF29FF">
        <w:rPr>
          <w:spacing w:val="-1"/>
        </w:rPr>
        <w:t xml:space="preserve"> </w:t>
      </w:r>
      <w:r w:rsidRPr="00EF29FF">
        <w:t>inconditionnel,</w:t>
      </w:r>
      <w:r w:rsidRPr="00EF29FF">
        <w:rPr>
          <w:spacing w:val="-2"/>
        </w:rPr>
        <w:t xml:space="preserve"> </w:t>
      </w:r>
      <w:r w:rsidRPr="00EF29FF">
        <w:t>les</w:t>
      </w:r>
      <w:r w:rsidRPr="00EF29FF">
        <w:rPr>
          <w:spacing w:val="-3"/>
        </w:rPr>
        <w:t xml:space="preserve"> </w:t>
      </w:r>
      <w:r w:rsidRPr="00EF29FF">
        <w:t>critères</w:t>
      </w:r>
      <w:r w:rsidRPr="00EF29FF">
        <w:rPr>
          <w:spacing w:val="-2"/>
        </w:rPr>
        <w:t xml:space="preserve"> </w:t>
      </w:r>
      <w:r w:rsidRPr="00EF29FF">
        <w:t>retenus ont</w:t>
      </w:r>
      <w:r w:rsidRPr="00EF29FF">
        <w:rPr>
          <w:spacing w:val="-2"/>
        </w:rPr>
        <w:t xml:space="preserve"> </w:t>
      </w:r>
      <w:r w:rsidRPr="00EF29FF">
        <w:t>été</w:t>
      </w:r>
      <w:r w:rsidRPr="00EF29FF">
        <w:rPr>
          <w:spacing w:val="-2"/>
        </w:rPr>
        <w:t xml:space="preserve"> </w:t>
      </w:r>
      <w:r w:rsidRPr="00EF29FF">
        <w:t>:</w:t>
      </w:r>
    </w:p>
    <w:p w14:paraId="544B2B40" w14:textId="77777777" w:rsidR="0042371A" w:rsidRPr="00EF29FF" w:rsidRDefault="00BC6444">
      <w:pPr>
        <w:pStyle w:val="ListParagraph"/>
        <w:numPr>
          <w:ilvl w:val="1"/>
          <w:numId w:val="6"/>
        </w:numPr>
        <w:tabs>
          <w:tab w:val="left" w:pos="1331"/>
          <w:tab w:val="left" w:pos="1332"/>
        </w:tabs>
        <w:spacing w:before="121" w:line="269" w:lineRule="exact"/>
      </w:pPr>
      <w:r w:rsidRPr="00EF29FF">
        <w:t>Ménages</w:t>
      </w:r>
      <w:r w:rsidRPr="00EF29FF">
        <w:rPr>
          <w:spacing w:val="-2"/>
        </w:rPr>
        <w:t xml:space="preserve"> </w:t>
      </w:r>
      <w:r w:rsidRPr="00EF29FF">
        <w:t>Sans abris</w:t>
      </w:r>
      <w:r w:rsidRPr="00EF29FF">
        <w:rPr>
          <w:spacing w:val="-3"/>
        </w:rPr>
        <w:t xml:space="preserve"> </w:t>
      </w:r>
      <w:r w:rsidRPr="00EF29FF">
        <w:t>(SA)</w:t>
      </w:r>
    </w:p>
    <w:p w14:paraId="62C7139C" w14:textId="77777777" w:rsidR="0042371A" w:rsidRPr="00EF29FF" w:rsidRDefault="00BC6444">
      <w:pPr>
        <w:pStyle w:val="ListParagraph"/>
        <w:numPr>
          <w:ilvl w:val="1"/>
          <w:numId w:val="6"/>
        </w:numPr>
        <w:tabs>
          <w:tab w:val="left" w:pos="1331"/>
          <w:tab w:val="left" w:pos="1332"/>
        </w:tabs>
        <w:spacing w:line="268" w:lineRule="exact"/>
      </w:pPr>
      <w:r w:rsidRPr="00EF29FF">
        <w:t>Ménages</w:t>
      </w:r>
      <w:r w:rsidRPr="00EF29FF">
        <w:rPr>
          <w:spacing w:val="-1"/>
        </w:rPr>
        <w:t xml:space="preserve"> </w:t>
      </w:r>
      <w:r w:rsidRPr="00EF29FF">
        <w:t>Sans</w:t>
      </w:r>
      <w:r w:rsidRPr="00EF29FF">
        <w:rPr>
          <w:spacing w:val="-2"/>
        </w:rPr>
        <w:t xml:space="preserve"> </w:t>
      </w:r>
      <w:r w:rsidRPr="00EF29FF">
        <w:t>terres</w:t>
      </w:r>
      <w:r w:rsidRPr="00EF29FF">
        <w:rPr>
          <w:spacing w:val="-3"/>
        </w:rPr>
        <w:t xml:space="preserve"> </w:t>
      </w:r>
      <w:r w:rsidRPr="00EF29FF">
        <w:t>(ST)</w:t>
      </w:r>
    </w:p>
    <w:p w14:paraId="0A482DF4" w14:textId="77777777" w:rsidR="0042371A" w:rsidRPr="00EF29FF" w:rsidRDefault="00BC6444">
      <w:pPr>
        <w:pStyle w:val="ListParagraph"/>
        <w:numPr>
          <w:ilvl w:val="1"/>
          <w:numId w:val="6"/>
        </w:numPr>
        <w:tabs>
          <w:tab w:val="left" w:pos="1331"/>
          <w:tab w:val="left" w:pos="1332"/>
        </w:tabs>
        <w:spacing w:line="268" w:lineRule="exact"/>
      </w:pPr>
      <w:r w:rsidRPr="00EF29FF">
        <w:t>Ménages</w:t>
      </w:r>
      <w:r w:rsidRPr="00EF29FF">
        <w:rPr>
          <w:spacing w:val="-1"/>
        </w:rPr>
        <w:t xml:space="preserve"> </w:t>
      </w:r>
      <w:r w:rsidRPr="00EF29FF">
        <w:t>sans</w:t>
      </w:r>
      <w:r w:rsidRPr="00EF29FF">
        <w:rPr>
          <w:spacing w:val="-1"/>
        </w:rPr>
        <w:t xml:space="preserve"> </w:t>
      </w:r>
      <w:r w:rsidRPr="00EF29FF">
        <w:t>aucune source</w:t>
      </w:r>
      <w:r w:rsidRPr="00EF29FF">
        <w:rPr>
          <w:spacing w:val="-1"/>
        </w:rPr>
        <w:t xml:space="preserve"> </w:t>
      </w:r>
      <w:r w:rsidRPr="00EF29FF">
        <w:t>de</w:t>
      </w:r>
      <w:r w:rsidRPr="00EF29FF">
        <w:rPr>
          <w:spacing w:val="-2"/>
        </w:rPr>
        <w:t xml:space="preserve"> </w:t>
      </w:r>
      <w:r w:rsidRPr="00EF29FF">
        <w:t>revenu</w:t>
      </w:r>
      <w:r w:rsidRPr="00EF29FF">
        <w:rPr>
          <w:spacing w:val="-1"/>
        </w:rPr>
        <w:t xml:space="preserve"> </w:t>
      </w:r>
      <w:r w:rsidRPr="00EF29FF">
        <w:t>(SSR)</w:t>
      </w:r>
    </w:p>
    <w:p w14:paraId="0E179ACC" w14:textId="77777777" w:rsidR="0042371A" w:rsidRPr="00EF29FF" w:rsidRDefault="00BC6444">
      <w:pPr>
        <w:pStyle w:val="ListParagraph"/>
        <w:numPr>
          <w:ilvl w:val="1"/>
          <w:numId w:val="6"/>
        </w:numPr>
        <w:tabs>
          <w:tab w:val="left" w:pos="1331"/>
          <w:tab w:val="left" w:pos="1332"/>
        </w:tabs>
        <w:spacing w:line="268" w:lineRule="exact"/>
      </w:pPr>
      <w:r w:rsidRPr="00EF29FF">
        <w:t>Ménages</w:t>
      </w:r>
      <w:r w:rsidRPr="00EF29FF">
        <w:rPr>
          <w:spacing w:val="-2"/>
        </w:rPr>
        <w:t xml:space="preserve"> </w:t>
      </w:r>
      <w:r w:rsidRPr="00EF29FF">
        <w:t>Sans ustensiles</w:t>
      </w:r>
      <w:r w:rsidRPr="00EF29FF">
        <w:rPr>
          <w:spacing w:val="-2"/>
        </w:rPr>
        <w:t xml:space="preserve"> </w:t>
      </w:r>
      <w:r w:rsidRPr="00EF29FF">
        <w:t>de</w:t>
      </w:r>
      <w:r w:rsidRPr="00EF29FF">
        <w:rPr>
          <w:spacing w:val="-1"/>
        </w:rPr>
        <w:t xml:space="preserve"> </w:t>
      </w:r>
      <w:r w:rsidRPr="00EF29FF">
        <w:t>cuisines</w:t>
      </w:r>
      <w:r w:rsidRPr="00EF29FF">
        <w:rPr>
          <w:spacing w:val="-4"/>
        </w:rPr>
        <w:t xml:space="preserve"> </w:t>
      </w:r>
      <w:r w:rsidRPr="00EF29FF">
        <w:t>(SUC)</w:t>
      </w:r>
    </w:p>
    <w:p w14:paraId="3A9A3D94" w14:textId="77777777" w:rsidR="0042371A" w:rsidRPr="00EF29FF" w:rsidRDefault="00BC6444">
      <w:pPr>
        <w:pStyle w:val="ListParagraph"/>
        <w:numPr>
          <w:ilvl w:val="1"/>
          <w:numId w:val="6"/>
        </w:numPr>
        <w:tabs>
          <w:tab w:val="left" w:pos="1331"/>
          <w:tab w:val="left" w:pos="1332"/>
        </w:tabs>
        <w:spacing w:line="268" w:lineRule="exact"/>
      </w:pPr>
      <w:r w:rsidRPr="00EF29FF">
        <w:t>Ménages</w:t>
      </w:r>
      <w:r w:rsidRPr="00EF29FF">
        <w:rPr>
          <w:spacing w:val="-2"/>
        </w:rPr>
        <w:t xml:space="preserve"> </w:t>
      </w:r>
      <w:r w:rsidRPr="00EF29FF">
        <w:t>Sans habits/couvertures</w:t>
      </w:r>
      <w:r w:rsidRPr="00EF29FF">
        <w:rPr>
          <w:spacing w:val="-4"/>
        </w:rPr>
        <w:t xml:space="preserve"> </w:t>
      </w:r>
      <w:r w:rsidRPr="00EF29FF">
        <w:t>(SH)</w:t>
      </w:r>
    </w:p>
    <w:p w14:paraId="4A393CD1" w14:textId="77777777" w:rsidR="0042371A" w:rsidRPr="00EF29FF" w:rsidRDefault="00BC6444">
      <w:pPr>
        <w:pStyle w:val="ListParagraph"/>
        <w:numPr>
          <w:ilvl w:val="1"/>
          <w:numId w:val="6"/>
        </w:numPr>
        <w:tabs>
          <w:tab w:val="left" w:pos="1331"/>
          <w:tab w:val="left" w:pos="1332"/>
        </w:tabs>
        <w:spacing w:line="269" w:lineRule="exact"/>
      </w:pPr>
      <w:r w:rsidRPr="00EF29FF">
        <w:t>Ménages</w:t>
      </w:r>
      <w:r w:rsidRPr="00EF29FF">
        <w:rPr>
          <w:spacing w:val="-1"/>
        </w:rPr>
        <w:t xml:space="preserve"> </w:t>
      </w:r>
      <w:r w:rsidRPr="00EF29FF">
        <w:t>prenant</w:t>
      </w:r>
      <w:r w:rsidRPr="00EF29FF">
        <w:rPr>
          <w:spacing w:val="-1"/>
        </w:rPr>
        <w:t xml:space="preserve"> </w:t>
      </w:r>
      <w:r w:rsidRPr="00EF29FF">
        <w:t>un</w:t>
      </w:r>
      <w:r w:rsidRPr="00EF29FF">
        <w:rPr>
          <w:spacing w:val="-2"/>
        </w:rPr>
        <w:t xml:space="preserve"> </w:t>
      </w:r>
      <w:r w:rsidRPr="00EF29FF">
        <w:t>ou</w:t>
      </w:r>
      <w:r w:rsidRPr="00EF29FF">
        <w:rPr>
          <w:spacing w:val="-2"/>
        </w:rPr>
        <w:t xml:space="preserve"> </w:t>
      </w:r>
      <w:r w:rsidRPr="00EF29FF">
        <w:t>pas</w:t>
      </w:r>
      <w:r w:rsidRPr="00EF29FF">
        <w:rPr>
          <w:spacing w:val="1"/>
        </w:rPr>
        <w:t xml:space="preserve"> </w:t>
      </w:r>
      <w:r w:rsidRPr="00EF29FF">
        <w:t>de</w:t>
      </w:r>
      <w:r w:rsidRPr="00EF29FF">
        <w:rPr>
          <w:spacing w:val="-3"/>
        </w:rPr>
        <w:t xml:space="preserve"> </w:t>
      </w:r>
      <w:r w:rsidRPr="00EF29FF">
        <w:t>repas</w:t>
      </w:r>
      <w:r w:rsidRPr="00EF29FF">
        <w:rPr>
          <w:spacing w:val="-2"/>
        </w:rPr>
        <w:t xml:space="preserve"> </w:t>
      </w:r>
      <w:r w:rsidRPr="00EF29FF">
        <w:t>par</w:t>
      </w:r>
      <w:r w:rsidRPr="00EF29FF">
        <w:rPr>
          <w:spacing w:val="-1"/>
        </w:rPr>
        <w:t xml:space="preserve"> </w:t>
      </w:r>
      <w:r w:rsidRPr="00EF29FF">
        <w:t>jour</w:t>
      </w:r>
      <w:r w:rsidRPr="00EF29FF">
        <w:rPr>
          <w:spacing w:val="-1"/>
        </w:rPr>
        <w:t xml:space="preserve"> </w:t>
      </w:r>
      <w:r w:rsidRPr="00EF29FF">
        <w:t>(SR)</w:t>
      </w:r>
    </w:p>
    <w:p w14:paraId="10DF06E7" w14:textId="77777777" w:rsidR="0042371A" w:rsidRPr="00EF29FF" w:rsidRDefault="00BC6444">
      <w:pPr>
        <w:pStyle w:val="ListParagraph"/>
        <w:numPr>
          <w:ilvl w:val="1"/>
          <w:numId w:val="6"/>
        </w:numPr>
        <w:tabs>
          <w:tab w:val="left" w:pos="1331"/>
          <w:tab w:val="left" w:pos="1332"/>
        </w:tabs>
        <w:spacing w:line="269" w:lineRule="exact"/>
      </w:pPr>
      <w:r w:rsidRPr="00EF29FF">
        <w:t>Ménages</w:t>
      </w:r>
      <w:r w:rsidRPr="00EF29FF">
        <w:rPr>
          <w:spacing w:val="-1"/>
        </w:rPr>
        <w:t xml:space="preserve"> </w:t>
      </w:r>
      <w:r w:rsidRPr="00EF29FF">
        <w:t>avec enfants non scolarisés</w:t>
      </w:r>
      <w:r w:rsidRPr="00EF29FF">
        <w:rPr>
          <w:spacing w:val="-3"/>
        </w:rPr>
        <w:t xml:space="preserve"> </w:t>
      </w:r>
      <w:r w:rsidRPr="00EF29FF">
        <w:t>suite au</w:t>
      </w:r>
      <w:r w:rsidRPr="00EF29FF">
        <w:rPr>
          <w:spacing w:val="-5"/>
        </w:rPr>
        <w:t xml:space="preserve"> </w:t>
      </w:r>
      <w:r w:rsidRPr="00EF29FF">
        <w:t>manque</w:t>
      </w:r>
      <w:r w:rsidRPr="00EF29FF">
        <w:rPr>
          <w:spacing w:val="-2"/>
        </w:rPr>
        <w:t xml:space="preserve"> </w:t>
      </w:r>
      <w:r w:rsidRPr="00EF29FF">
        <w:t>de</w:t>
      </w:r>
      <w:r w:rsidRPr="00EF29FF">
        <w:rPr>
          <w:spacing w:val="-3"/>
        </w:rPr>
        <w:t xml:space="preserve"> </w:t>
      </w:r>
      <w:r w:rsidRPr="00EF29FF">
        <w:t>moyens</w:t>
      </w:r>
      <w:r w:rsidRPr="00EF29FF">
        <w:rPr>
          <w:spacing w:val="1"/>
        </w:rPr>
        <w:t xml:space="preserve"> </w:t>
      </w:r>
      <w:r w:rsidRPr="00EF29FF">
        <w:t>(SSC)</w:t>
      </w:r>
    </w:p>
    <w:p w14:paraId="571891C0" w14:textId="77777777" w:rsidR="0042371A" w:rsidRPr="00EF29FF" w:rsidRDefault="00BC6444">
      <w:pPr>
        <w:pStyle w:val="ListParagraph"/>
        <w:numPr>
          <w:ilvl w:val="1"/>
          <w:numId w:val="6"/>
        </w:numPr>
        <w:tabs>
          <w:tab w:val="left" w:pos="1331"/>
          <w:tab w:val="left" w:pos="1332"/>
        </w:tabs>
        <w:spacing w:line="269" w:lineRule="exact"/>
      </w:pPr>
      <w:r w:rsidRPr="00EF29FF">
        <w:t>Ménages</w:t>
      </w:r>
      <w:r w:rsidRPr="00EF29FF">
        <w:rPr>
          <w:spacing w:val="-1"/>
        </w:rPr>
        <w:t xml:space="preserve"> </w:t>
      </w:r>
      <w:r w:rsidRPr="00EF29FF">
        <w:t>non</w:t>
      </w:r>
      <w:r w:rsidRPr="00EF29FF">
        <w:rPr>
          <w:spacing w:val="-1"/>
        </w:rPr>
        <w:t xml:space="preserve"> </w:t>
      </w:r>
      <w:r w:rsidRPr="00EF29FF">
        <w:t>assistés</w:t>
      </w:r>
      <w:r w:rsidRPr="00EF29FF">
        <w:rPr>
          <w:spacing w:val="1"/>
        </w:rPr>
        <w:t xml:space="preserve"> </w:t>
      </w:r>
      <w:r w:rsidRPr="00EF29FF">
        <w:t>par une</w:t>
      </w:r>
      <w:r w:rsidRPr="00EF29FF">
        <w:rPr>
          <w:spacing w:val="-2"/>
        </w:rPr>
        <w:t xml:space="preserve"> </w:t>
      </w:r>
      <w:r w:rsidRPr="00EF29FF">
        <w:t>ONG.</w:t>
      </w:r>
    </w:p>
    <w:p w14:paraId="649C57AD" w14:textId="77777777" w:rsidR="0042371A" w:rsidRPr="00EF29FF" w:rsidRDefault="00BC6444">
      <w:pPr>
        <w:pStyle w:val="BodyText"/>
        <w:spacing w:before="115"/>
        <w:ind w:left="618" w:right="595"/>
        <w:jc w:val="both"/>
      </w:pPr>
      <w:r w:rsidRPr="00EF29FF">
        <w:t>L’identification des bénéficiaires a été réalisée par une commission mixte constituée des équipes</w:t>
      </w:r>
      <w:r w:rsidRPr="00EF29FF">
        <w:rPr>
          <w:spacing w:val="1"/>
        </w:rPr>
        <w:t xml:space="preserve"> </w:t>
      </w:r>
      <w:r w:rsidRPr="00EF29FF">
        <w:t>du</w:t>
      </w:r>
      <w:r w:rsidRPr="00EF29FF">
        <w:rPr>
          <w:spacing w:val="-11"/>
        </w:rPr>
        <w:t xml:space="preserve"> </w:t>
      </w:r>
      <w:r w:rsidRPr="00EF29FF">
        <w:t>projet,</w:t>
      </w:r>
      <w:r w:rsidRPr="00EF29FF">
        <w:rPr>
          <w:spacing w:val="-10"/>
        </w:rPr>
        <w:t xml:space="preserve"> </w:t>
      </w:r>
      <w:r w:rsidRPr="00EF29FF">
        <w:t>des</w:t>
      </w:r>
      <w:r w:rsidRPr="00EF29FF">
        <w:rPr>
          <w:spacing w:val="-12"/>
        </w:rPr>
        <w:t xml:space="preserve"> </w:t>
      </w:r>
      <w:r w:rsidRPr="00EF29FF">
        <w:t>administratifs</w:t>
      </w:r>
      <w:r w:rsidRPr="00EF29FF">
        <w:rPr>
          <w:spacing w:val="-11"/>
        </w:rPr>
        <w:t xml:space="preserve"> </w:t>
      </w:r>
      <w:r w:rsidRPr="00EF29FF">
        <w:t>à</w:t>
      </w:r>
      <w:r w:rsidRPr="00EF29FF">
        <w:rPr>
          <w:spacing w:val="-10"/>
        </w:rPr>
        <w:t xml:space="preserve"> </w:t>
      </w:r>
      <w:r w:rsidRPr="00EF29FF">
        <w:t>la</w:t>
      </w:r>
      <w:r w:rsidRPr="00EF29FF">
        <w:rPr>
          <w:spacing w:val="-10"/>
        </w:rPr>
        <w:t xml:space="preserve"> </w:t>
      </w:r>
      <w:r w:rsidRPr="00EF29FF">
        <w:t>base,</w:t>
      </w:r>
      <w:r w:rsidRPr="00EF29FF">
        <w:rPr>
          <w:spacing w:val="-12"/>
        </w:rPr>
        <w:t xml:space="preserve"> </w:t>
      </w:r>
      <w:r w:rsidRPr="00EF29FF">
        <w:t>des</w:t>
      </w:r>
      <w:r w:rsidRPr="00EF29FF">
        <w:rPr>
          <w:spacing w:val="-10"/>
        </w:rPr>
        <w:t xml:space="preserve"> </w:t>
      </w:r>
      <w:r w:rsidRPr="00EF29FF">
        <w:t>comités</w:t>
      </w:r>
      <w:r w:rsidRPr="00EF29FF">
        <w:rPr>
          <w:spacing w:val="-13"/>
        </w:rPr>
        <w:t xml:space="preserve"> </w:t>
      </w:r>
      <w:r w:rsidRPr="00EF29FF">
        <w:t>CEJP,</w:t>
      </w:r>
      <w:r w:rsidRPr="00EF29FF">
        <w:rPr>
          <w:spacing w:val="-9"/>
        </w:rPr>
        <w:t xml:space="preserve"> </w:t>
      </w:r>
      <w:r w:rsidRPr="00EF29FF">
        <w:t>et</w:t>
      </w:r>
      <w:r w:rsidRPr="00EF29FF">
        <w:rPr>
          <w:spacing w:val="-9"/>
        </w:rPr>
        <w:t xml:space="preserve"> </w:t>
      </w:r>
      <w:r w:rsidRPr="00EF29FF">
        <w:t>des</w:t>
      </w:r>
      <w:r w:rsidRPr="00EF29FF">
        <w:rPr>
          <w:spacing w:val="-12"/>
        </w:rPr>
        <w:t xml:space="preserve"> </w:t>
      </w:r>
      <w:r w:rsidRPr="00EF29FF">
        <w:t>curés</w:t>
      </w:r>
      <w:r w:rsidRPr="00EF29FF">
        <w:rPr>
          <w:spacing w:val="-10"/>
        </w:rPr>
        <w:t xml:space="preserve"> </w:t>
      </w:r>
      <w:r w:rsidRPr="00EF29FF">
        <w:t>des</w:t>
      </w:r>
      <w:r w:rsidRPr="00EF29FF">
        <w:rPr>
          <w:spacing w:val="-14"/>
        </w:rPr>
        <w:t xml:space="preserve"> </w:t>
      </w:r>
      <w:r w:rsidRPr="00EF29FF">
        <w:t>paroisses,</w:t>
      </w:r>
      <w:r w:rsidRPr="00EF29FF">
        <w:rPr>
          <w:spacing w:val="-12"/>
        </w:rPr>
        <w:t xml:space="preserve"> </w:t>
      </w:r>
      <w:r w:rsidRPr="00EF29FF">
        <w:t>en</w:t>
      </w:r>
      <w:r w:rsidRPr="00EF29FF">
        <w:rPr>
          <w:spacing w:val="-11"/>
        </w:rPr>
        <w:t xml:space="preserve"> </w:t>
      </w:r>
      <w:r w:rsidRPr="00EF29FF">
        <w:t>se</w:t>
      </w:r>
      <w:r w:rsidRPr="00EF29FF">
        <w:rPr>
          <w:spacing w:val="-13"/>
        </w:rPr>
        <w:t xml:space="preserve"> </w:t>
      </w:r>
      <w:r w:rsidRPr="00EF29FF">
        <w:t>basant</w:t>
      </w:r>
      <w:r w:rsidRPr="00EF29FF">
        <w:rPr>
          <w:spacing w:val="-59"/>
        </w:rPr>
        <w:t xml:space="preserve"> </w:t>
      </w:r>
      <w:r w:rsidRPr="00EF29FF">
        <w:t>sur les critères ci-hauts. Après plusieurs semaines d’identification par les acteurs à la base dans</w:t>
      </w:r>
      <w:r w:rsidRPr="00EF29FF">
        <w:rPr>
          <w:spacing w:val="1"/>
        </w:rPr>
        <w:t xml:space="preserve"> </w:t>
      </w:r>
      <w:r w:rsidRPr="00EF29FF">
        <w:t>les</w:t>
      </w:r>
      <w:r w:rsidRPr="00EF29FF">
        <w:rPr>
          <w:spacing w:val="2"/>
        </w:rPr>
        <w:t xml:space="preserve"> </w:t>
      </w:r>
      <w:r w:rsidRPr="00EF29FF">
        <w:t>zones</w:t>
      </w:r>
      <w:r w:rsidRPr="00EF29FF">
        <w:rPr>
          <w:spacing w:val="3"/>
        </w:rPr>
        <w:t xml:space="preserve"> </w:t>
      </w:r>
      <w:r w:rsidRPr="00EF29FF">
        <w:t>d’intervention,</w:t>
      </w:r>
      <w:r w:rsidRPr="00EF29FF">
        <w:rPr>
          <w:spacing w:val="3"/>
        </w:rPr>
        <w:t xml:space="preserve"> </w:t>
      </w:r>
      <w:r w:rsidRPr="00EF29FF">
        <w:t>en</w:t>
      </w:r>
      <w:r w:rsidRPr="00EF29FF">
        <w:rPr>
          <w:spacing w:val="3"/>
        </w:rPr>
        <w:t xml:space="preserve"> </w:t>
      </w:r>
      <w:r w:rsidRPr="00EF29FF">
        <w:t>collaboration</w:t>
      </w:r>
      <w:r w:rsidRPr="00EF29FF">
        <w:rPr>
          <w:spacing w:val="3"/>
        </w:rPr>
        <w:t xml:space="preserve"> </w:t>
      </w:r>
      <w:r w:rsidRPr="00EF29FF">
        <w:t>avec</w:t>
      </w:r>
      <w:r w:rsidRPr="00EF29FF">
        <w:rPr>
          <w:spacing w:val="3"/>
        </w:rPr>
        <w:t xml:space="preserve"> </w:t>
      </w:r>
      <w:r w:rsidRPr="00EF29FF">
        <w:t>la</w:t>
      </w:r>
      <w:r w:rsidRPr="00EF29FF">
        <w:rPr>
          <w:spacing w:val="1"/>
        </w:rPr>
        <w:t xml:space="preserve"> </w:t>
      </w:r>
      <w:r w:rsidRPr="00EF29FF">
        <w:t>communauté</w:t>
      </w:r>
      <w:r w:rsidRPr="00EF29FF">
        <w:rPr>
          <w:spacing w:val="1"/>
        </w:rPr>
        <w:t xml:space="preserve"> </w:t>
      </w:r>
      <w:r w:rsidRPr="00EF29FF">
        <w:t>elle-même,</w:t>
      </w:r>
      <w:r w:rsidRPr="00EF29FF">
        <w:rPr>
          <w:spacing w:val="2"/>
        </w:rPr>
        <w:t xml:space="preserve"> </w:t>
      </w:r>
      <w:r w:rsidRPr="00EF29FF">
        <w:t>les</w:t>
      </w:r>
      <w:r w:rsidRPr="00EF29FF">
        <w:rPr>
          <w:spacing w:val="3"/>
        </w:rPr>
        <w:t xml:space="preserve"> </w:t>
      </w:r>
      <w:r w:rsidRPr="00EF29FF">
        <w:t>premières</w:t>
      </w:r>
      <w:r w:rsidRPr="00EF29FF">
        <w:rPr>
          <w:spacing w:val="2"/>
        </w:rPr>
        <w:t xml:space="preserve"> </w:t>
      </w:r>
      <w:r w:rsidRPr="00EF29FF">
        <w:t>listes</w:t>
      </w:r>
      <w:r w:rsidRPr="00EF29FF">
        <w:rPr>
          <w:spacing w:val="3"/>
        </w:rPr>
        <w:t xml:space="preserve"> </w:t>
      </w:r>
      <w:r w:rsidRPr="00EF29FF">
        <w:t>de</w:t>
      </w:r>
    </w:p>
    <w:p w14:paraId="5CDC7B63" w14:textId="77777777" w:rsidR="0042371A" w:rsidRPr="00EF29FF" w:rsidRDefault="0042371A">
      <w:pPr>
        <w:jc w:val="both"/>
        <w:sectPr w:rsidR="0042371A" w:rsidRPr="00EF29FF">
          <w:pgSz w:w="11910" w:h="16840"/>
          <w:pgMar w:top="1120" w:right="360" w:bottom="1300" w:left="800" w:header="892" w:footer="1046" w:gutter="0"/>
          <w:cols w:space="720"/>
        </w:sectPr>
      </w:pPr>
    </w:p>
    <w:p w14:paraId="11766241" w14:textId="77777777" w:rsidR="0042371A" w:rsidRPr="00EF29FF" w:rsidRDefault="00BC6444">
      <w:pPr>
        <w:pStyle w:val="BodyText"/>
        <w:spacing w:before="89"/>
        <w:ind w:left="618" w:right="599"/>
        <w:jc w:val="both"/>
      </w:pPr>
      <w:r w:rsidRPr="00EF29FF">
        <w:rPr>
          <w:noProof/>
        </w:rPr>
        <w:drawing>
          <wp:anchor distT="0" distB="0" distL="0" distR="0" simplePos="0" relativeHeight="251627008" behindDoc="0" locked="0" layoutInCell="1" allowOverlap="1" wp14:anchorId="74E9EA89" wp14:editId="70BF05F2">
            <wp:simplePos x="0" y="0"/>
            <wp:positionH relativeFrom="page">
              <wp:posOffset>4242434</wp:posOffset>
            </wp:positionH>
            <wp:positionV relativeFrom="paragraph">
              <wp:posOffset>380337</wp:posOffset>
            </wp:positionV>
            <wp:extent cx="2933699" cy="2200275"/>
            <wp:effectExtent l="0" t="0" r="0" b="0"/>
            <wp:wrapNone/>
            <wp:docPr id="1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38.jpeg"/>
                    <pic:cNvPicPr/>
                  </pic:nvPicPr>
                  <pic:blipFill>
                    <a:blip r:embed="rId94" cstate="print"/>
                    <a:stretch>
                      <a:fillRect/>
                    </a:stretch>
                  </pic:blipFill>
                  <pic:spPr>
                    <a:xfrm>
                      <a:off x="0" y="0"/>
                      <a:ext cx="2933699" cy="2200275"/>
                    </a:xfrm>
                    <a:prstGeom prst="rect">
                      <a:avLst/>
                    </a:prstGeom>
                  </pic:spPr>
                </pic:pic>
              </a:graphicData>
            </a:graphic>
          </wp:anchor>
        </w:drawing>
      </w:r>
      <w:r w:rsidRPr="00EF29FF">
        <w:t>8.100 bénéficiaires saisies et imprimées ont été affichées dans différents lieux de rassemblement</w:t>
      </w:r>
      <w:r w:rsidRPr="00EF29FF">
        <w:rPr>
          <w:spacing w:val="1"/>
        </w:rPr>
        <w:t xml:space="preserve"> </w:t>
      </w:r>
      <w:r w:rsidRPr="00EF29FF">
        <w:t>identifiées</w:t>
      </w:r>
      <w:r w:rsidRPr="00EF29FF">
        <w:rPr>
          <w:spacing w:val="-4"/>
        </w:rPr>
        <w:t xml:space="preserve"> </w:t>
      </w:r>
      <w:r w:rsidRPr="00EF29FF">
        <w:t>(marchés,</w:t>
      </w:r>
      <w:r w:rsidRPr="00EF29FF">
        <w:rPr>
          <w:spacing w:val="-3"/>
        </w:rPr>
        <w:t xml:space="preserve"> </w:t>
      </w:r>
      <w:r w:rsidRPr="00EF29FF">
        <w:t>églises,</w:t>
      </w:r>
      <w:r w:rsidRPr="00EF29FF">
        <w:rPr>
          <w:spacing w:val="-1"/>
        </w:rPr>
        <w:t xml:space="preserve"> </w:t>
      </w:r>
      <w:r w:rsidRPr="00EF29FF">
        <w:t>différents</w:t>
      </w:r>
      <w:r w:rsidRPr="00EF29FF">
        <w:rPr>
          <w:spacing w:val="-4"/>
        </w:rPr>
        <w:t xml:space="preserve"> </w:t>
      </w:r>
      <w:r w:rsidRPr="00EF29FF">
        <w:t>bureaux)</w:t>
      </w:r>
      <w:r w:rsidRPr="00EF29FF">
        <w:rPr>
          <w:spacing w:val="-2"/>
        </w:rPr>
        <w:t xml:space="preserve"> </w:t>
      </w:r>
      <w:r w:rsidRPr="00EF29FF">
        <w:t>au</w:t>
      </w:r>
      <w:r w:rsidRPr="00EF29FF">
        <w:rPr>
          <w:spacing w:val="-2"/>
        </w:rPr>
        <w:t xml:space="preserve"> </w:t>
      </w:r>
      <w:r w:rsidRPr="00EF29FF">
        <w:t>niveau</w:t>
      </w:r>
      <w:r w:rsidRPr="00EF29FF">
        <w:rPr>
          <w:spacing w:val="-2"/>
        </w:rPr>
        <w:t xml:space="preserve"> </w:t>
      </w:r>
      <w:r w:rsidRPr="00EF29FF">
        <w:t>de</w:t>
      </w:r>
      <w:r w:rsidRPr="00EF29FF">
        <w:rPr>
          <w:spacing w:val="-2"/>
        </w:rPr>
        <w:t xml:space="preserve"> </w:t>
      </w:r>
      <w:r w:rsidRPr="00EF29FF">
        <w:t>chaque</w:t>
      </w:r>
      <w:r w:rsidRPr="00EF29FF">
        <w:rPr>
          <w:spacing w:val="-1"/>
        </w:rPr>
        <w:t xml:space="preserve"> </w:t>
      </w:r>
      <w:r w:rsidRPr="00EF29FF">
        <w:t>colline</w:t>
      </w:r>
      <w:r w:rsidRPr="00EF29FF">
        <w:rPr>
          <w:spacing w:val="-2"/>
        </w:rPr>
        <w:t xml:space="preserve"> </w:t>
      </w:r>
      <w:r w:rsidRPr="00EF29FF">
        <w:t>d’intervention.</w:t>
      </w:r>
    </w:p>
    <w:p w14:paraId="05A41090" w14:textId="77777777" w:rsidR="0042371A" w:rsidRPr="00EF29FF" w:rsidRDefault="00BC6444">
      <w:pPr>
        <w:pStyle w:val="Heading3"/>
        <w:spacing w:before="118"/>
        <w:ind w:right="4677"/>
      </w:pPr>
      <w:r w:rsidRPr="00EF29FF">
        <w:t>De</w:t>
      </w:r>
      <w:r w:rsidRPr="00EF29FF">
        <w:rPr>
          <w:spacing w:val="33"/>
        </w:rPr>
        <w:t xml:space="preserve"> </w:t>
      </w:r>
      <w:r w:rsidRPr="00EF29FF">
        <w:t>la</w:t>
      </w:r>
      <w:r w:rsidRPr="00EF29FF">
        <w:rPr>
          <w:spacing w:val="30"/>
        </w:rPr>
        <w:t xml:space="preserve"> </w:t>
      </w:r>
      <w:r w:rsidRPr="00EF29FF">
        <w:t>publication</w:t>
      </w:r>
      <w:r w:rsidRPr="00EF29FF">
        <w:rPr>
          <w:spacing w:val="30"/>
        </w:rPr>
        <w:t xml:space="preserve"> </w:t>
      </w:r>
      <w:r w:rsidRPr="00EF29FF">
        <w:t>des</w:t>
      </w:r>
      <w:r w:rsidRPr="00EF29FF">
        <w:rPr>
          <w:spacing w:val="29"/>
        </w:rPr>
        <w:t xml:space="preserve"> </w:t>
      </w:r>
      <w:r w:rsidRPr="00EF29FF">
        <w:t>listes</w:t>
      </w:r>
      <w:r w:rsidRPr="00EF29FF">
        <w:rPr>
          <w:spacing w:val="30"/>
        </w:rPr>
        <w:t xml:space="preserve"> </w:t>
      </w:r>
      <w:r w:rsidRPr="00EF29FF">
        <w:t>des</w:t>
      </w:r>
      <w:r w:rsidRPr="00EF29FF">
        <w:rPr>
          <w:spacing w:val="30"/>
        </w:rPr>
        <w:t xml:space="preserve"> </w:t>
      </w:r>
      <w:r w:rsidRPr="00EF29FF">
        <w:t>bénéficiaires</w:t>
      </w:r>
      <w:r w:rsidRPr="00EF29FF">
        <w:rPr>
          <w:spacing w:val="35"/>
        </w:rPr>
        <w:t xml:space="preserve"> </w:t>
      </w:r>
      <w:r w:rsidRPr="00EF29FF">
        <w:t>à</w:t>
      </w:r>
      <w:r w:rsidRPr="00EF29FF">
        <w:rPr>
          <w:spacing w:val="-59"/>
        </w:rPr>
        <w:t xml:space="preserve"> </w:t>
      </w:r>
      <w:r w:rsidRPr="00EF29FF">
        <w:t>leur validation</w:t>
      </w:r>
    </w:p>
    <w:p w14:paraId="021C1997" w14:textId="77777777" w:rsidR="0042371A" w:rsidRPr="00EF29FF" w:rsidRDefault="00BC6444">
      <w:pPr>
        <w:pStyle w:val="BodyText"/>
        <w:spacing w:before="120"/>
        <w:ind w:left="618" w:right="5039"/>
        <w:jc w:val="both"/>
      </w:pPr>
      <w:r w:rsidRPr="00EF29FF">
        <w:t>Les</w:t>
      </w:r>
      <w:r w:rsidRPr="00EF29FF">
        <w:rPr>
          <w:spacing w:val="1"/>
        </w:rPr>
        <w:t xml:space="preserve"> </w:t>
      </w:r>
      <w:r w:rsidRPr="00EF29FF">
        <w:t>listes</w:t>
      </w:r>
      <w:r w:rsidRPr="00EF29FF">
        <w:rPr>
          <w:spacing w:val="1"/>
        </w:rPr>
        <w:t xml:space="preserve"> </w:t>
      </w:r>
      <w:r w:rsidRPr="00EF29FF">
        <w:t>provisoires</w:t>
      </w:r>
      <w:r w:rsidRPr="00EF29FF">
        <w:rPr>
          <w:spacing w:val="1"/>
        </w:rPr>
        <w:t xml:space="preserve"> </w:t>
      </w:r>
      <w:r w:rsidRPr="00EF29FF">
        <w:t>signées</w:t>
      </w:r>
      <w:r w:rsidRPr="00EF29FF">
        <w:rPr>
          <w:spacing w:val="1"/>
        </w:rPr>
        <w:t xml:space="preserve"> </w:t>
      </w:r>
      <w:r w:rsidRPr="00EF29FF">
        <w:t>par</w:t>
      </w:r>
      <w:r w:rsidRPr="00EF29FF">
        <w:rPr>
          <w:spacing w:val="1"/>
        </w:rPr>
        <w:t xml:space="preserve"> </w:t>
      </w:r>
      <w:r w:rsidRPr="00EF29FF">
        <w:t>les</w:t>
      </w:r>
      <w:r w:rsidRPr="00EF29FF">
        <w:rPr>
          <w:spacing w:val="1"/>
        </w:rPr>
        <w:t xml:space="preserve"> </w:t>
      </w:r>
      <w:r w:rsidRPr="00EF29FF">
        <w:t>principaux</w:t>
      </w:r>
      <w:r w:rsidRPr="00EF29FF">
        <w:rPr>
          <w:spacing w:val="1"/>
        </w:rPr>
        <w:t xml:space="preserve"> </w:t>
      </w:r>
      <w:r w:rsidRPr="00EF29FF">
        <w:t>leaders</w:t>
      </w:r>
      <w:r w:rsidRPr="00EF29FF">
        <w:rPr>
          <w:spacing w:val="1"/>
        </w:rPr>
        <w:t xml:space="preserve"> </w:t>
      </w:r>
      <w:r w:rsidRPr="00EF29FF">
        <w:t>communautaires</w:t>
      </w:r>
      <w:r w:rsidRPr="00EF29FF">
        <w:rPr>
          <w:spacing w:val="1"/>
        </w:rPr>
        <w:t xml:space="preserve"> </w:t>
      </w:r>
      <w:r w:rsidRPr="00EF29FF">
        <w:t>responsables</w:t>
      </w:r>
      <w:r w:rsidRPr="00EF29FF">
        <w:rPr>
          <w:spacing w:val="1"/>
        </w:rPr>
        <w:t xml:space="preserve"> </w:t>
      </w:r>
      <w:r w:rsidRPr="00EF29FF">
        <w:t>de</w:t>
      </w:r>
      <w:r w:rsidRPr="00EF29FF">
        <w:rPr>
          <w:spacing w:val="1"/>
        </w:rPr>
        <w:t xml:space="preserve"> </w:t>
      </w:r>
      <w:r w:rsidRPr="00EF29FF">
        <w:t>l’identification</w:t>
      </w:r>
      <w:r w:rsidRPr="00EF29FF">
        <w:rPr>
          <w:spacing w:val="1"/>
        </w:rPr>
        <w:t xml:space="preserve"> </w:t>
      </w:r>
      <w:r w:rsidRPr="00EF29FF">
        <w:t>ont</w:t>
      </w:r>
      <w:r w:rsidRPr="00EF29FF">
        <w:rPr>
          <w:spacing w:val="1"/>
        </w:rPr>
        <w:t xml:space="preserve"> </w:t>
      </w:r>
      <w:r w:rsidRPr="00EF29FF">
        <w:t>été</w:t>
      </w:r>
      <w:r w:rsidRPr="00EF29FF">
        <w:rPr>
          <w:spacing w:val="1"/>
        </w:rPr>
        <w:t xml:space="preserve"> </w:t>
      </w:r>
      <w:r w:rsidRPr="00EF29FF">
        <w:t>validées</w:t>
      </w:r>
      <w:r w:rsidRPr="00EF29FF">
        <w:rPr>
          <w:spacing w:val="1"/>
        </w:rPr>
        <w:t xml:space="preserve"> </w:t>
      </w:r>
      <w:r w:rsidRPr="00EF29FF">
        <w:t>publiquement</w:t>
      </w:r>
      <w:r w:rsidRPr="00EF29FF">
        <w:rPr>
          <w:spacing w:val="1"/>
        </w:rPr>
        <w:t xml:space="preserve"> </w:t>
      </w:r>
      <w:r w:rsidRPr="00EF29FF">
        <w:t>en</w:t>
      </w:r>
      <w:r w:rsidRPr="00EF29FF">
        <w:rPr>
          <w:spacing w:val="1"/>
        </w:rPr>
        <w:t xml:space="preserve"> </w:t>
      </w:r>
      <w:r w:rsidRPr="00EF29FF">
        <w:t>présence</w:t>
      </w:r>
      <w:r w:rsidRPr="00EF29FF">
        <w:rPr>
          <w:spacing w:val="1"/>
        </w:rPr>
        <w:t xml:space="preserve"> </w:t>
      </w:r>
      <w:r w:rsidRPr="00EF29FF">
        <w:t>de</w:t>
      </w:r>
      <w:r w:rsidRPr="00EF29FF">
        <w:rPr>
          <w:spacing w:val="1"/>
        </w:rPr>
        <w:t xml:space="preserve"> </w:t>
      </w:r>
      <w:r w:rsidRPr="00EF29FF">
        <w:t>tous</w:t>
      </w:r>
      <w:r w:rsidRPr="00EF29FF">
        <w:rPr>
          <w:spacing w:val="1"/>
        </w:rPr>
        <w:t xml:space="preserve"> </w:t>
      </w:r>
      <w:r w:rsidRPr="00EF29FF">
        <w:t>les</w:t>
      </w:r>
      <w:r w:rsidRPr="00EF29FF">
        <w:rPr>
          <w:spacing w:val="1"/>
        </w:rPr>
        <w:t xml:space="preserve"> </w:t>
      </w:r>
      <w:r w:rsidRPr="00EF29FF">
        <w:t>représentants</w:t>
      </w:r>
      <w:r w:rsidRPr="00EF29FF">
        <w:rPr>
          <w:spacing w:val="1"/>
        </w:rPr>
        <w:t xml:space="preserve"> </w:t>
      </w:r>
      <w:r w:rsidRPr="00EF29FF">
        <w:t>de</w:t>
      </w:r>
      <w:r w:rsidRPr="00EF29FF">
        <w:rPr>
          <w:spacing w:val="1"/>
        </w:rPr>
        <w:t xml:space="preserve"> </w:t>
      </w:r>
      <w:r w:rsidRPr="00EF29FF">
        <w:t>l’administration</w:t>
      </w:r>
      <w:r w:rsidRPr="00EF29FF">
        <w:rPr>
          <w:spacing w:val="1"/>
        </w:rPr>
        <w:t xml:space="preserve"> </w:t>
      </w:r>
      <w:r w:rsidRPr="00EF29FF">
        <w:t>communale</w:t>
      </w:r>
      <w:r w:rsidRPr="00EF29FF">
        <w:rPr>
          <w:spacing w:val="1"/>
        </w:rPr>
        <w:t xml:space="preserve"> </w:t>
      </w:r>
      <w:r w:rsidRPr="00EF29FF">
        <w:t>et</w:t>
      </w:r>
      <w:r w:rsidRPr="00EF29FF">
        <w:rPr>
          <w:spacing w:val="1"/>
        </w:rPr>
        <w:t xml:space="preserve"> </w:t>
      </w:r>
      <w:r w:rsidRPr="00EF29FF">
        <w:t>collinaire</w:t>
      </w:r>
      <w:r w:rsidRPr="00EF29FF">
        <w:rPr>
          <w:spacing w:val="1"/>
        </w:rPr>
        <w:t xml:space="preserve"> </w:t>
      </w:r>
      <w:r w:rsidRPr="00EF29FF">
        <w:t>et</w:t>
      </w:r>
      <w:r w:rsidRPr="00EF29FF">
        <w:rPr>
          <w:spacing w:val="1"/>
        </w:rPr>
        <w:t xml:space="preserve"> </w:t>
      </w:r>
      <w:r w:rsidRPr="00EF29FF">
        <w:t>en</w:t>
      </w:r>
      <w:r w:rsidRPr="00EF29FF">
        <w:rPr>
          <w:spacing w:val="1"/>
        </w:rPr>
        <w:t xml:space="preserve"> </w:t>
      </w:r>
      <w:r w:rsidRPr="00EF29FF">
        <w:t>présence</w:t>
      </w:r>
      <w:r w:rsidRPr="00EF29FF">
        <w:rPr>
          <w:spacing w:val="1"/>
        </w:rPr>
        <w:t xml:space="preserve"> </w:t>
      </w:r>
      <w:r w:rsidRPr="00EF29FF">
        <w:t>de</w:t>
      </w:r>
      <w:r w:rsidRPr="00EF29FF">
        <w:rPr>
          <w:spacing w:val="1"/>
        </w:rPr>
        <w:t xml:space="preserve"> </w:t>
      </w:r>
      <w:r w:rsidRPr="00EF29FF">
        <w:t>la</w:t>
      </w:r>
      <w:r w:rsidRPr="00EF29FF">
        <w:rPr>
          <w:spacing w:val="1"/>
        </w:rPr>
        <w:t xml:space="preserve"> </w:t>
      </w:r>
      <w:r w:rsidRPr="00EF29FF">
        <w:t>communauté</w:t>
      </w:r>
      <w:r w:rsidRPr="00EF29FF">
        <w:rPr>
          <w:spacing w:val="1"/>
        </w:rPr>
        <w:t xml:space="preserve"> </w:t>
      </w:r>
      <w:r w:rsidRPr="00EF29FF">
        <w:t>bénéficiaire</w:t>
      </w:r>
      <w:r w:rsidRPr="00EF29FF">
        <w:rPr>
          <w:spacing w:val="1"/>
        </w:rPr>
        <w:t xml:space="preserve"> </w:t>
      </w:r>
      <w:r w:rsidRPr="00EF29FF">
        <w:t>et</w:t>
      </w:r>
      <w:r w:rsidRPr="00EF29FF">
        <w:rPr>
          <w:spacing w:val="1"/>
        </w:rPr>
        <w:t xml:space="preserve"> </w:t>
      </w:r>
      <w:r w:rsidRPr="00EF29FF">
        <w:t>non</w:t>
      </w:r>
      <w:r w:rsidRPr="00EF29FF">
        <w:rPr>
          <w:spacing w:val="1"/>
        </w:rPr>
        <w:t xml:space="preserve"> </w:t>
      </w:r>
      <w:r w:rsidRPr="00EF29FF">
        <w:t>bénéficiaire. Des irrégularités ont été constatées et</w:t>
      </w:r>
      <w:r w:rsidRPr="00EF29FF">
        <w:rPr>
          <w:spacing w:val="1"/>
        </w:rPr>
        <w:t xml:space="preserve"> </w:t>
      </w:r>
      <w:r w:rsidRPr="00EF29FF">
        <w:t>corrigées. Les listes validées ont été affichées sur</w:t>
      </w:r>
      <w:r w:rsidRPr="00EF29FF">
        <w:rPr>
          <w:spacing w:val="1"/>
        </w:rPr>
        <w:t xml:space="preserve"> </w:t>
      </w:r>
      <w:r w:rsidRPr="00EF29FF">
        <w:t>des</w:t>
      </w:r>
      <w:r w:rsidRPr="00EF29FF">
        <w:rPr>
          <w:spacing w:val="1"/>
        </w:rPr>
        <w:t xml:space="preserve"> </w:t>
      </w:r>
      <w:r w:rsidRPr="00EF29FF">
        <w:t>places</w:t>
      </w:r>
      <w:r w:rsidRPr="00EF29FF">
        <w:rPr>
          <w:spacing w:val="1"/>
        </w:rPr>
        <w:t xml:space="preserve"> </w:t>
      </w:r>
      <w:r w:rsidRPr="00EF29FF">
        <w:t>publiques</w:t>
      </w:r>
      <w:r w:rsidRPr="00EF29FF">
        <w:rPr>
          <w:spacing w:val="1"/>
        </w:rPr>
        <w:t xml:space="preserve"> </w:t>
      </w:r>
      <w:r w:rsidRPr="00EF29FF">
        <w:t>(paroisse,</w:t>
      </w:r>
      <w:r w:rsidRPr="00EF29FF">
        <w:rPr>
          <w:spacing w:val="1"/>
        </w:rPr>
        <w:t xml:space="preserve"> </w:t>
      </w:r>
      <w:r w:rsidRPr="00EF29FF">
        <w:t>marchés,).</w:t>
      </w:r>
      <w:r w:rsidRPr="00EF29FF">
        <w:rPr>
          <w:spacing w:val="1"/>
        </w:rPr>
        <w:t xml:space="preserve"> </w:t>
      </w:r>
      <w:r w:rsidRPr="00EF29FF">
        <w:t>Une</w:t>
      </w:r>
      <w:r w:rsidRPr="00EF29FF">
        <w:rPr>
          <w:spacing w:val="1"/>
        </w:rPr>
        <w:t xml:space="preserve"> </w:t>
      </w:r>
      <w:r w:rsidRPr="00EF29FF">
        <w:t>période</w:t>
      </w:r>
      <w:r w:rsidRPr="00EF29FF">
        <w:rPr>
          <w:spacing w:val="1"/>
        </w:rPr>
        <w:t xml:space="preserve"> </w:t>
      </w:r>
      <w:r w:rsidRPr="00EF29FF">
        <w:t>de</w:t>
      </w:r>
      <w:r w:rsidRPr="00EF29FF">
        <w:rPr>
          <w:spacing w:val="1"/>
        </w:rPr>
        <w:t xml:space="preserve"> </w:t>
      </w:r>
      <w:r w:rsidRPr="00EF29FF">
        <w:t>réclamation</w:t>
      </w:r>
      <w:r w:rsidRPr="00EF29FF">
        <w:rPr>
          <w:spacing w:val="1"/>
        </w:rPr>
        <w:t xml:space="preserve"> </w:t>
      </w:r>
      <w:r w:rsidRPr="00EF29FF">
        <w:t>a</w:t>
      </w:r>
      <w:r w:rsidRPr="00EF29FF">
        <w:rPr>
          <w:spacing w:val="1"/>
        </w:rPr>
        <w:t xml:space="preserve"> </w:t>
      </w:r>
      <w:r w:rsidRPr="00EF29FF">
        <w:t>été</w:t>
      </w:r>
      <w:r w:rsidRPr="00EF29FF">
        <w:rPr>
          <w:spacing w:val="1"/>
        </w:rPr>
        <w:t xml:space="preserve"> </w:t>
      </w:r>
      <w:r w:rsidRPr="00EF29FF">
        <w:t>accordée</w:t>
      </w:r>
      <w:r w:rsidRPr="00EF29FF">
        <w:rPr>
          <w:spacing w:val="1"/>
        </w:rPr>
        <w:t xml:space="preserve"> </w:t>
      </w:r>
      <w:r w:rsidRPr="00EF29FF">
        <w:t>à</w:t>
      </w:r>
      <w:r w:rsidRPr="00EF29FF">
        <w:rPr>
          <w:spacing w:val="1"/>
        </w:rPr>
        <w:t xml:space="preserve"> </w:t>
      </w:r>
      <w:r w:rsidRPr="00EF29FF">
        <w:t>toute</w:t>
      </w:r>
      <w:r w:rsidRPr="00EF29FF">
        <w:rPr>
          <w:spacing w:val="1"/>
        </w:rPr>
        <w:t xml:space="preserve"> </w:t>
      </w:r>
      <w:r w:rsidRPr="00EF29FF">
        <w:t>personne</w:t>
      </w:r>
      <w:r w:rsidRPr="00EF29FF">
        <w:rPr>
          <w:spacing w:val="12"/>
        </w:rPr>
        <w:t xml:space="preserve"> </w:t>
      </w:r>
      <w:r w:rsidRPr="00EF29FF">
        <w:t>se</w:t>
      </w:r>
      <w:r w:rsidRPr="00EF29FF">
        <w:rPr>
          <w:spacing w:val="14"/>
        </w:rPr>
        <w:t xml:space="preserve"> </w:t>
      </w:r>
      <w:r w:rsidRPr="00EF29FF">
        <w:t>sentant</w:t>
      </w:r>
      <w:r w:rsidRPr="00EF29FF">
        <w:rPr>
          <w:spacing w:val="13"/>
        </w:rPr>
        <w:t xml:space="preserve"> </w:t>
      </w:r>
      <w:r w:rsidRPr="00EF29FF">
        <w:t>lésée.</w:t>
      </w:r>
      <w:r w:rsidRPr="00EF29FF">
        <w:rPr>
          <w:spacing w:val="15"/>
        </w:rPr>
        <w:t xml:space="preserve"> </w:t>
      </w:r>
      <w:r w:rsidRPr="00EF29FF">
        <w:t>Mais,</w:t>
      </w:r>
      <w:r w:rsidRPr="00EF29FF">
        <w:rPr>
          <w:spacing w:val="15"/>
        </w:rPr>
        <w:t xml:space="preserve"> </w:t>
      </w:r>
      <w:r w:rsidRPr="00EF29FF">
        <w:t>il</w:t>
      </w:r>
      <w:r w:rsidRPr="00EF29FF">
        <w:rPr>
          <w:spacing w:val="14"/>
        </w:rPr>
        <w:t xml:space="preserve"> </w:t>
      </w:r>
      <w:r w:rsidRPr="00EF29FF">
        <w:t>n’y</w:t>
      </w:r>
      <w:r w:rsidRPr="00EF29FF">
        <w:rPr>
          <w:spacing w:val="12"/>
        </w:rPr>
        <w:t xml:space="preserve"> </w:t>
      </w:r>
      <w:r w:rsidRPr="00EF29FF">
        <w:t>a</w:t>
      </w:r>
      <w:r w:rsidRPr="00EF29FF">
        <w:rPr>
          <w:spacing w:val="13"/>
        </w:rPr>
        <w:t xml:space="preserve"> </w:t>
      </w:r>
      <w:r w:rsidRPr="00EF29FF">
        <w:t>pas</w:t>
      </w:r>
      <w:r w:rsidRPr="00EF29FF">
        <w:rPr>
          <w:spacing w:val="14"/>
        </w:rPr>
        <w:t xml:space="preserve"> </w:t>
      </w:r>
      <w:r w:rsidRPr="00EF29FF">
        <w:t>eu</w:t>
      </w:r>
      <w:r w:rsidRPr="00EF29FF">
        <w:rPr>
          <w:spacing w:val="11"/>
        </w:rPr>
        <w:t xml:space="preserve"> </w:t>
      </w:r>
      <w:r w:rsidRPr="00EF29FF">
        <w:t>de</w:t>
      </w:r>
    </w:p>
    <w:p w14:paraId="0B0E6EF4" w14:textId="77777777" w:rsidR="0042371A" w:rsidRPr="00EF29FF" w:rsidRDefault="00BC6444">
      <w:pPr>
        <w:pStyle w:val="BodyText"/>
        <w:spacing w:before="2"/>
        <w:ind w:left="618"/>
        <w:jc w:val="both"/>
      </w:pPr>
      <w:r w:rsidRPr="00EF29FF">
        <w:t>réclamations</w:t>
      </w:r>
      <w:r w:rsidRPr="00EF29FF">
        <w:rPr>
          <w:spacing w:val="-3"/>
        </w:rPr>
        <w:t xml:space="preserve"> </w:t>
      </w:r>
      <w:r w:rsidRPr="00EF29FF">
        <w:t>étant donné</w:t>
      </w:r>
      <w:r w:rsidRPr="00EF29FF">
        <w:rPr>
          <w:spacing w:val="-4"/>
        </w:rPr>
        <w:t xml:space="preserve"> </w:t>
      </w:r>
      <w:r w:rsidRPr="00EF29FF">
        <w:t>que</w:t>
      </w:r>
      <w:r w:rsidRPr="00EF29FF">
        <w:rPr>
          <w:spacing w:val="-1"/>
        </w:rPr>
        <w:t xml:space="preserve"> </w:t>
      </w:r>
      <w:r w:rsidRPr="00EF29FF">
        <w:t>la</w:t>
      </w:r>
      <w:r w:rsidRPr="00EF29FF">
        <w:rPr>
          <w:spacing w:val="-1"/>
        </w:rPr>
        <w:t xml:space="preserve"> </w:t>
      </w:r>
      <w:r w:rsidRPr="00EF29FF">
        <w:t>validation</w:t>
      </w:r>
      <w:r w:rsidRPr="00EF29FF">
        <w:rPr>
          <w:spacing w:val="-2"/>
        </w:rPr>
        <w:t xml:space="preserve"> </w:t>
      </w:r>
      <w:r w:rsidRPr="00EF29FF">
        <w:t>avait été</w:t>
      </w:r>
      <w:r w:rsidRPr="00EF29FF">
        <w:rPr>
          <w:spacing w:val="-3"/>
        </w:rPr>
        <w:t xml:space="preserve"> </w:t>
      </w:r>
      <w:r w:rsidRPr="00EF29FF">
        <w:t>faite</w:t>
      </w:r>
      <w:r w:rsidRPr="00EF29FF">
        <w:rPr>
          <w:spacing w:val="-1"/>
        </w:rPr>
        <w:t xml:space="preserve"> </w:t>
      </w:r>
      <w:r w:rsidRPr="00EF29FF">
        <w:t>publiquement.</w:t>
      </w:r>
    </w:p>
    <w:p w14:paraId="43C349DB" w14:textId="77777777" w:rsidR="0042371A" w:rsidRPr="00EF29FF" w:rsidRDefault="00BC6444">
      <w:pPr>
        <w:pStyle w:val="Heading3"/>
        <w:spacing w:before="119"/>
      </w:pPr>
      <w:r w:rsidRPr="00EF29FF">
        <w:t>Du</w:t>
      </w:r>
      <w:r w:rsidRPr="00EF29FF">
        <w:rPr>
          <w:spacing w:val="-1"/>
        </w:rPr>
        <w:t xml:space="preserve"> </w:t>
      </w:r>
      <w:r w:rsidRPr="00EF29FF">
        <w:t>système de</w:t>
      </w:r>
      <w:r w:rsidRPr="00EF29FF">
        <w:rPr>
          <w:spacing w:val="-1"/>
        </w:rPr>
        <w:t xml:space="preserve"> </w:t>
      </w:r>
      <w:r w:rsidRPr="00EF29FF">
        <w:t>gestion</w:t>
      </w:r>
      <w:r w:rsidRPr="00EF29FF">
        <w:rPr>
          <w:spacing w:val="-4"/>
        </w:rPr>
        <w:t xml:space="preserve"> </w:t>
      </w:r>
      <w:r w:rsidRPr="00EF29FF">
        <w:t>des</w:t>
      </w:r>
      <w:r w:rsidRPr="00EF29FF">
        <w:rPr>
          <w:spacing w:val="-1"/>
        </w:rPr>
        <w:t xml:space="preserve"> </w:t>
      </w:r>
      <w:r w:rsidRPr="00EF29FF">
        <w:t>plaintes,</w:t>
      </w:r>
      <w:r w:rsidRPr="00EF29FF">
        <w:rPr>
          <w:spacing w:val="-2"/>
        </w:rPr>
        <w:t xml:space="preserve"> </w:t>
      </w:r>
      <w:r w:rsidRPr="00EF29FF">
        <w:t>redevabilité</w:t>
      </w:r>
      <w:r w:rsidRPr="00EF29FF">
        <w:rPr>
          <w:spacing w:val="-3"/>
        </w:rPr>
        <w:t xml:space="preserve"> </w:t>
      </w:r>
      <w:r w:rsidRPr="00EF29FF">
        <w:t>et</w:t>
      </w:r>
      <w:r w:rsidRPr="00EF29FF">
        <w:rPr>
          <w:spacing w:val="-1"/>
        </w:rPr>
        <w:t xml:space="preserve"> </w:t>
      </w:r>
      <w:r w:rsidRPr="00EF29FF">
        <w:t>apprentissage</w:t>
      </w:r>
    </w:p>
    <w:p w14:paraId="35F51E68" w14:textId="77777777" w:rsidR="0042371A" w:rsidRPr="00EF29FF" w:rsidRDefault="00BC6444">
      <w:pPr>
        <w:pStyle w:val="BodyText"/>
        <w:spacing w:before="122"/>
        <w:ind w:left="618" w:right="596"/>
        <w:jc w:val="both"/>
      </w:pPr>
      <w:r w:rsidRPr="00EF29FF">
        <w:t>Après enregistrement des bénéficiaires de transfert monétaire, un système de gestion de plaintes</w:t>
      </w:r>
      <w:r w:rsidRPr="00EF29FF">
        <w:rPr>
          <w:spacing w:val="-59"/>
        </w:rPr>
        <w:t xml:space="preserve"> </w:t>
      </w:r>
      <w:r w:rsidRPr="00EF29FF">
        <w:t>a été mis en place pour rassembler les informations sur ce qui n’a pas bien marché et trouver des</w:t>
      </w:r>
      <w:r w:rsidRPr="00EF29FF">
        <w:rPr>
          <w:spacing w:val="-59"/>
        </w:rPr>
        <w:t xml:space="preserve"> </w:t>
      </w:r>
      <w:r w:rsidRPr="00EF29FF">
        <w:t>solutions dans les meilleurs délais. Ainsi, les bénéficiaires lésés ont le droit de porter plaintes soit</w:t>
      </w:r>
      <w:r w:rsidRPr="00EF29FF">
        <w:rPr>
          <w:spacing w:val="1"/>
        </w:rPr>
        <w:t xml:space="preserve"> </w:t>
      </w:r>
      <w:r w:rsidRPr="00EF29FF">
        <w:t>auprès des comités collinaires ou des équipes-projet des partenaires. Ils peuvent également</w:t>
      </w:r>
      <w:r w:rsidRPr="00EF29FF">
        <w:rPr>
          <w:spacing w:val="1"/>
        </w:rPr>
        <w:t xml:space="preserve"> </w:t>
      </w:r>
      <w:r w:rsidRPr="00EF29FF">
        <w:t>appeler directement la direction de l’organisation partenaire si la plainte concerne l’équipe projet.</w:t>
      </w:r>
      <w:r w:rsidRPr="00EF29FF">
        <w:rPr>
          <w:spacing w:val="1"/>
        </w:rPr>
        <w:t xml:space="preserve"> </w:t>
      </w:r>
      <w:r w:rsidRPr="00EF29FF">
        <w:t>En cas de non satisfaction auprès du partenaire, le requérant a la possibilité de s’adresser à la</w:t>
      </w:r>
      <w:r w:rsidRPr="00EF29FF">
        <w:rPr>
          <w:spacing w:val="1"/>
        </w:rPr>
        <w:t xml:space="preserve"> </w:t>
      </w:r>
      <w:r w:rsidRPr="00EF29FF">
        <w:t>Représentation</w:t>
      </w:r>
      <w:r w:rsidRPr="00EF29FF">
        <w:rPr>
          <w:spacing w:val="-1"/>
        </w:rPr>
        <w:t xml:space="preserve"> </w:t>
      </w:r>
      <w:r w:rsidRPr="00EF29FF">
        <w:t>de CI.be</w:t>
      </w:r>
      <w:r w:rsidRPr="00EF29FF">
        <w:rPr>
          <w:spacing w:val="-5"/>
        </w:rPr>
        <w:t xml:space="preserve"> </w:t>
      </w:r>
      <w:r w:rsidRPr="00EF29FF">
        <w:t>au Burundi,</w:t>
      </w:r>
      <w:r w:rsidRPr="00EF29FF">
        <w:rPr>
          <w:spacing w:val="-1"/>
        </w:rPr>
        <w:t xml:space="preserve"> </w:t>
      </w:r>
      <w:r w:rsidRPr="00EF29FF">
        <w:t>et</w:t>
      </w:r>
      <w:r w:rsidRPr="00EF29FF">
        <w:rPr>
          <w:spacing w:val="-2"/>
        </w:rPr>
        <w:t xml:space="preserve"> </w:t>
      </w:r>
      <w:r w:rsidRPr="00EF29FF">
        <w:t>au besoin</w:t>
      </w:r>
      <w:r w:rsidRPr="00EF29FF">
        <w:rPr>
          <w:spacing w:val="-4"/>
        </w:rPr>
        <w:t xml:space="preserve"> </w:t>
      </w:r>
      <w:r w:rsidRPr="00EF29FF">
        <w:t>à son siège</w:t>
      </w:r>
      <w:r w:rsidRPr="00EF29FF">
        <w:rPr>
          <w:spacing w:val="-3"/>
        </w:rPr>
        <w:t xml:space="preserve"> </w:t>
      </w:r>
      <w:r w:rsidRPr="00EF29FF">
        <w:t>à Bruxelles.</w:t>
      </w:r>
    </w:p>
    <w:p w14:paraId="179C4DC1" w14:textId="77777777" w:rsidR="0042371A" w:rsidRPr="00EF29FF" w:rsidRDefault="00BC6444">
      <w:pPr>
        <w:pStyle w:val="Heading3"/>
        <w:spacing w:before="118"/>
      </w:pPr>
      <w:r w:rsidRPr="00EF29FF">
        <w:t>Nombre</w:t>
      </w:r>
      <w:r w:rsidRPr="00EF29FF">
        <w:rPr>
          <w:spacing w:val="-2"/>
        </w:rPr>
        <w:t xml:space="preserve"> </w:t>
      </w:r>
      <w:r w:rsidRPr="00EF29FF">
        <w:t>de</w:t>
      </w:r>
      <w:r w:rsidRPr="00EF29FF">
        <w:rPr>
          <w:spacing w:val="-3"/>
        </w:rPr>
        <w:t xml:space="preserve"> </w:t>
      </w:r>
      <w:r w:rsidRPr="00EF29FF">
        <w:t>membres</w:t>
      </w:r>
      <w:r w:rsidRPr="00EF29FF">
        <w:rPr>
          <w:spacing w:val="-4"/>
        </w:rPr>
        <w:t xml:space="preserve"> </w:t>
      </w:r>
      <w:r w:rsidRPr="00EF29FF">
        <w:t>des</w:t>
      </w:r>
      <w:r w:rsidRPr="00EF29FF">
        <w:rPr>
          <w:spacing w:val="1"/>
        </w:rPr>
        <w:t xml:space="preserve"> </w:t>
      </w:r>
      <w:r w:rsidRPr="00EF29FF">
        <w:t>ASSEC</w:t>
      </w:r>
      <w:r w:rsidRPr="00EF29FF">
        <w:rPr>
          <w:spacing w:val="-2"/>
        </w:rPr>
        <w:t xml:space="preserve"> </w:t>
      </w:r>
      <w:r w:rsidRPr="00EF29FF">
        <w:t>bénéficiaires</w:t>
      </w:r>
      <w:r w:rsidRPr="00EF29FF">
        <w:rPr>
          <w:spacing w:val="-1"/>
        </w:rPr>
        <w:t xml:space="preserve"> </w:t>
      </w:r>
      <w:r w:rsidRPr="00EF29FF">
        <w:t>de</w:t>
      </w:r>
      <w:r w:rsidRPr="00EF29FF">
        <w:rPr>
          <w:spacing w:val="-2"/>
        </w:rPr>
        <w:t xml:space="preserve"> </w:t>
      </w:r>
      <w:r w:rsidRPr="00EF29FF">
        <w:t>CASH</w:t>
      </w:r>
    </w:p>
    <w:p w14:paraId="625FB403" w14:textId="77777777" w:rsidR="0042371A" w:rsidRPr="00EF29FF" w:rsidRDefault="00BC6444">
      <w:pPr>
        <w:pStyle w:val="BodyText"/>
        <w:spacing w:before="121" w:line="252" w:lineRule="exact"/>
        <w:ind w:left="618"/>
        <w:jc w:val="both"/>
      </w:pPr>
      <w:r w:rsidRPr="00EF29FF">
        <w:t>Après</w:t>
      </w:r>
      <w:r w:rsidRPr="00EF29FF">
        <w:rPr>
          <w:spacing w:val="1"/>
        </w:rPr>
        <w:t xml:space="preserve"> </w:t>
      </w:r>
      <w:r w:rsidRPr="00EF29FF">
        <w:t>la</w:t>
      </w:r>
      <w:r w:rsidRPr="00EF29FF">
        <w:rPr>
          <w:spacing w:val="3"/>
        </w:rPr>
        <w:t xml:space="preserve"> </w:t>
      </w:r>
      <w:r w:rsidRPr="00EF29FF">
        <w:t>distribution du cash,</w:t>
      </w:r>
      <w:r w:rsidRPr="00EF29FF">
        <w:rPr>
          <w:spacing w:val="2"/>
        </w:rPr>
        <w:t xml:space="preserve"> </w:t>
      </w:r>
      <w:r w:rsidRPr="00EF29FF">
        <w:t>un recensement</w:t>
      </w:r>
      <w:r w:rsidRPr="00EF29FF">
        <w:rPr>
          <w:spacing w:val="-1"/>
        </w:rPr>
        <w:t xml:space="preserve"> </w:t>
      </w:r>
      <w:r w:rsidRPr="00EF29FF">
        <w:t>fait</w:t>
      </w:r>
      <w:r w:rsidRPr="00EF29FF">
        <w:rPr>
          <w:spacing w:val="2"/>
        </w:rPr>
        <w:t xml:space="preserve"> </w:t>
      </w:r>
      <w:r w:rsidRPr="00EF29FF">
        <w:t>au sein des ASSEC montre</w:t>
      </w:r>
      <w:r w:rsidRPr="00EF29FF">
        <w:rPr>
          <w:spacing w:val="-1"/>
        </w:rPr>
        <w:t xml:space="preserve"> </w:t>
      </w:r>
      <w:r w:rsidRPr="00EF29FF">
        <w:t>que,</w:t>
      </w:r>
      <w:r w:rsidRPr="00EF29FF">
        <w:rPr>
          <w:spacing w:val="2"/>
        </w:rPr>
        <w:t xml:space="preserve"> </w:t>
      </w:r>
      <w:r w:rsidRPr="00EF29FF">
        <w:t>sur</w:t>
      </w:r>
      <w:r w:rsidRPr="00EF29FF">
        <w:rPr>
          <w:spacing w:val="1"/>
        </w:rPr>
        <w:t xml:space="preserve"> </w:t>
      </w:r>
      <w:r w:rsidRPr="00EF29FF">
        <w:t>un</w:t>
      </w:r>
      <w:r w:rsidRPr="00EF29FF">
        <w:rPr>
          <w:spacing w:val="-2"/>
        </w:rPr>
        <w:t xml:space="preserve"> </w:t>
      </w:r>
      <w:r w:rsidRPr="00EF29FF">
        <w:t>total de</w:t>
      </w:r>
    </w:p>
    <w:p w14:paraId="0C89BB33" w14:textId="77777777" w:rsidR="0042371A" w:rsidRPr="00EF29FF" w:rsidRDefault="00BC6444">
      <w:pPr>
        <w:pStyle w:val="BodyText"/>
        <w:ind w:left="618" w:right="601"/>
        <w:jc w:val="both"/>
      </w:pPr>
      <w:r w:rsidRPr="00EF29FF">
        <w:t>8.533 membres des ASSEC, 3.475 membres des ASSEC ont bénéficié du premier transfert</w:t>
      </w:r>
      <w:r w:rsidRPr="00EF29FF">
        <w:rPr>
          <w:spacing w:val="1"/>
        </w:rPr>
        <w:t xml:space="preserve"> </w:t>
      </w:r>
      <w:r w:rsidRPr="00EF29FF">
        <w:t>monétaire,</w:t>
      </w:r>
      <w:r w:rsidRPr="00EF29FF">
        <w:rPr>
          <w:spacing w:val="-6"/>
        </w:rPr>
        <w:t xml:space="preserve"> </w:t>
      </w:r>
      <w:r w:rsidRPr="00EF29FF">
        <w:t>soit</w:t>
      </w:r>
      <w:r w:rsidRPr="00EF29FF">
        <w:rPr>
          <w:spacing w:val="-6"/>
        </w:rPr>
        <w:t xml:space="preserve"> </w:t>
      </w:r>
      <w:r w:rsidRPr="00EF29FF">
        <w:t>un</w:t>
      </w:r>
      <w:r w:rsidRPr="00EF29FF">
        <w:rPr>
          <w:spacing w:val="-8"/>
        </w:rPr>
        <w:t xml:space="preserve"> </w:t>
      </w:r>
      <w:r w:rsidRPr="00EF29FF">
        <w:t>taux</w:t>
      </w:r>
      <w:r w:rsidRPr="00EF29FF">
        <w:rPr>
          <w:spacing w:val="-7"/>
        </w:rPr>
        <w:t xml:space="preserve"> </w:t>
      </w:r>
      <w:r w:rsidRPr="00EF29FF">
        <w:t>de</w:t>
      </w:r>
      <w:r w:rsidRPr="00EF29FF">
        <w:rPr>
          <w:spacing w:val="-4"/>
        </w:rPr>
        <w:t xml:space="preserve"> </w:t>
      </w:r>
      <w:r w:rsidRPr="00EF29FF">
        <w:t>40,72%.</w:t>
      </w:r>
      <w:r w:rsidRPr="00EF29FF">
        <w:rPr>
          <w:spacing w:val="-6"/>
        </w:rPr>
        <w:t xml:space="preserve"> </w:t>
      </w:r>
      <w:r w:rsidRPr="00EF29FF">
        <w:t>Ce</w:t>
      </w:r>
      <w:r w:rsidRPr="00EF29FF">
        <w:rPr>
          <w:spacing w:val="-8"/>
        </w:rPr>
        <w:t xml:space="preserve"> </w:t>
      </w:r>
      <w:r w:rsidRPr="00EF29FF">
        <w:t>quota</w:t>
      </w:r>
      <w:r w:rsidRPr="00EF29FF">
        <w:rPr>
          <w:spacing w:val="-8"/>
        </w:rPr>
        <w:t xml:space="preserve"> </w:t>
      </w:r>
      <w:r w:rsidRPr="00EF29FF">
        <w:t>évoluera</w:t>
      </w:r>
      <w:r w:rsidRPr="00EF29FF">
        <w:rPr>
          <w:spacing w:val="-4"/>
        </w:rPr>
        <w:t xml:space="preserve"> </w:t>
      </w:r>
      <w:r w:rsidRPr="00EF29FF">
        <w:t>lors</w:t>
      </w:r>
      <w:r w:rsidRPr="00EF29FF">
        <w:rPr>
          <w:spacing w:val="-7"/>
        </w:rPr>
        <w:t xml:space="preserve"> </w:t>
      </w:r>
      <w:r w:rsidRPr="00EF29FF">
        <w:t>du</w:t>
      </w:r>
      <w:r w:rsidRPr="00EF29FF">
        <w:rPr>
          <w:spacing w:val="-8"/>
        </w:rPr>
        <w:t xml:space="preserve"> </w:t>
      </w:r>
      <w:r w:rsidRPr="00EF29FF">
        <w:t>second</w:t>
      </w:r>
      <w:r w:rsidRPr="00EF29FF">
        <w:rPr>
          <w:spacing w:val="-8"/>
        </w:rPr>
        <w:t xml:space="preserve"> </w:t>
      </w:r>
      <w:r w:rsidRPr="00EF29FF">
        <w:t>enregistrement,</w:t>
      </w:r>
      <w:r w:rsidRPr="00EF29FF">
        <w:rPr>
          <w:spacing w:val="-4"/>
        </w:rPr>
        <w:t xml:space="preserve"> </w:t>
      </w:r>
      <w:r w:rsidRPr="00EF29FF">
        <w:t>une</w:t>
      </w:r>
      <w:r w:rsidRPr="00EF29FF">
        <w:rPr>
          <w:spacing w:val="-9"/>
        </w:rPr>
        <w:t xml:space="preserve"> </w:t>
      </w:r>
      <w:r w:rsidRPr="00EF29FF">
        <w:t>fois</w:t>
      </w:r>
      <w:r w:rsidRPr="00EF29FF">
        <w:rPr>
          <w:spacing w:val="-10"/>
        </w:rPr>
        <w:t xml:space="preserve"> </w:t>
      </w:r>
      <w:r w:rsidRPr="00EF29FF">
        <w:t>que</w:t>
      </w:r>
      <w:r w:rsidRPr="00EF29FF">
        <w:rPr>
          <w:spacing w:val="-59"/>
        </w:rPr>
        <w:t xml:space="preserve"> </w:t>
      </w:r>
      <w:r w:rsidRPr="00EF29FF">
        <w:t>l’ensemble</w:t>
      </w:r>
      <w:r w:rsidRPr="00EF29FF">
        <w:rPr>
          <w:spacing w:val="-1"/>
        </w:rPr>
        <w:t xml:space="preserve"> </w:t>
      </w:r>
      <w:r w:rsidRPr="00EF29FF">
        <w:t>des 8.100 bénéficiaires</w:t>
      </w:r>
      <w:r w:rsidRPr="00EF29FF">
        <w:rPr>
          <w:spacing w:val="-1"/>
        </w:rPr>
        <w:t xml:space="preserve"> </w:t>
      </w:r>
      <w:r w:rsidRPr="00EF29FF">
        <w:t>du</w:t>
      </w:r>
      <w:r w:rsidRPr="00EF29FF">
        <w:rPr>
          <w:spacing w:val="-2"/>
        </w:rPr>
        <w:t xml:space="preserve"> </w:t>
      </w:r>
      <w:r w:rsidRPr="00EF29FF">
        <w:t>transfert</w:t>
      </w:r>
      <w:r w:rsidRPr="00EF29FF">
        <w:rPr>
          <w:spacing w:val="-2"/>
        </w:rPr>
        <w:t xml:space="preserve"> </w:t>
      </w:r>
      <w:r w:rsidRPr="00EF29FF">
        <w:t>monétaire seront</w:t>
      </w:r>
      <w:r w:rsidRPr="00EF29FF">
        <w:rPr>
          <w:spacing w:val="-2"/>
        </w:rPr>
        <w:t xml:space="preserve"> </w:t>
      </w:r>
      <w:r w:rsidRPr="00EF29FF">
        <w:t>enregistrés.</w:t>
      </w:r>
    </w:p>
    <w:p w14:paraId="1ADF3A6B" w14:textId="77777777" w:rsidR="0042371A" w:rsidRPr="00EF29FF" w:rsidRDefault="0042371A">
      <w:pPr>
        <w:pStyle w:val="BodyText"/>
        <w:rPr>
          <w:sz w:val="24"/>
        </w:rPr>
      </w:pPr>
    </w:p>
    <w:p w14:paraId="00D0D8C4" w14:textId="77777777" w:rsidR="0042371A" w:rsidRPr="00EF29FF" w:rsidRDefault="0042371A">
      <w:pPr>
        <w:pStyle w:val="BodyText"/>
        <w:spacing w:before="5"/>
        <w:rPr>
          <w:sz w:val="30"/>
        </w:rPr>
      </w:pPr>
    </w:p>
    <w:p w14:paraId="67188C07" w14:textId="77777777" w:rsidR="0042371A" w:rsidRPr="00EF29FF" w:rsidRDefault="00BC6444">
      <w:pPr>
        <w:pStyle w:val="Heading3"/>
      </w:pPr>
      <w:r w:rsidRPr="00EF29FF">
        <w:t>Mise</w:t>
      </w:r>
      <w:r w:rsidRPr="00EF29FF">
        <w:rPr>
          <w:spacing w:val="-4"/>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activités R2</w:t>
      </w:r>
      <w:r w:rsidRPr="00EF29FF">
        <w:rPr>
          <w:spacing w:val="-1"/>
        </w:rPr>
        <w:t xml:space="preserve"> </w:t>
      </w:r>
      <w:r w:rsidRPr="00EF29FF">
        <w:t>Burundi</w:t>
      </w:r>
    </w:p>
    <w:p w14:paraId="33C0C48F" w14:textId="77777777" w:rsidR="0042371A" w:rsidRPr="00EF29FF" w:rsidRDefault="0042371A">
      <w:pPr>
        <w:pStyle w:val="BodyText"/>
        <w:spacing w:before="3"/>
        <w:rPr>
          <w:rFonts w:ascii="Arial"/>
          <w:b/>
          <w:sz w:val="27"/>
        </w:rPr>
      </w:pPr>
    </w:p>
    <w:p w14:paraId="054162FE" w14:textId="77777777" w:rsidR="0042371A" w:rsidRPr="00EF29FF" w:rsidRDefault="00BC6444">
      <w:pPr>
        <w:pStyle w:val="BodyText"/>
        <w:ind w:left="618" w:right="600"/>
        <w:jc w:val="both"/>
      </w:pPr>
      <w:r w:rsidRPr="00EF29FF">
        <w:rPr>
          <w:rFonts w:ascii="Arial" w:hAnsi="Arial"/>
          <w:b/>
          <w:u w:val="single"/>
        </w:rPr>
        <w:t xml:space="preserve">Activité 2.1 </w:t>
      </w:r>
      <w:r w:rsidRPr="00EF29FF">
        <w:rPr>
          <w:u w:val="single"/>
        </w:rPr>
        <w:t>: Cash transfert pour ménages déplacés, réfugiés, retournés ainsi que pour les</w:t>
      </w:r>
      <w:r w:rsidRPr="00EF29FF">
        <w:rPr>
          <w:spacing w:val="1"/>
        </w:rPr>
        <w:t xml:space="preserve"> </w:t>
      </w:r>
      <w:r w:rsidRPr="00EF29FF">
        <w:rPr>
          <w:u w:val="single"/>
        </w:rPr>
        <w:t>ménages</w:t>
      </w:r>
      <w:r w:rsidRPr="00EF29FF">
        <w:rPr>
          <w:spacing w:val="-11"/>
          <w:u w:val="single"/>
        </w:rPr>
        <w:t xml:space="preserve"> </w:t>
      </w:r>
      <w:r w:rsidRPr="00EF29FF">
        <w:rPr>
          <w:u w:val="single"/>
        </w:rPr>
        <w:t>les</w:t>
      </w:r>
      <w:r w:rsidRPr="00EF29FF">
        <w:rPr>
          <w:spacing w:val="-10"/>
          <w:u w:val="single"/>
        </w:rPr>
        <w:t xml:space="preserve"> </w:t>
      </w:r>
      <w:r w:rsidRPr="00EF29FF">
        <w:rPr>
          <w:u w:val="single"/>
        </w:rPr>
        <w:t>plus</w:t>
      </w:r>
      <w:r w:rsidRPr="00EF29FF">
        <w:rPr>
          <w:spacing w:val="-10"/>
          <w:u w:val="single"/>
        </w:rPr>
        <w:t xml:space="preserve"> </w:t>
      </w:r>
      <w:r w:rsidRPr="00EF29FF">
        <w:rPr>
          <w:u w:val="single"/>
        </w:rPr>
        <w:t>vulnérables</w:t>
      </w:r>
      <w:r w:rsidRPr="00EF29FF">
        <w:rPr>
          <w:spacing w:val="-11"/>
          <w:u w:val="single"/>
        </w:rPr>
        <w:t xml:space="preserve"> </w:t>
      </w:r>
      <w:r w:rsidRPr="00EF29FF">
        <w:rPr>
          <w:u w:val="single"/>
        </w:rPr>
        <w:t>de</w:t>
      </w:r>
      <w:r w:rsidRPr="00EF29FF">
        <w:rPr>
          <w:spacing w:val="-11"/>
          <w:u w:val="single"/>
        </w:rPr>
        <w:t xml:space="preserve"> </w:t>
      </w:r>
      <w:r w:rsidRPr="00EF29FF">
        <w:rPr>
          <w:u w:val="single"/>
        </w:rPr>
        <w:t>la</w:t>
      </w:r>
      <w:r w:rsidRPr="00EF29FF">
        <w:rPr>
          <w:spacing w:val="-10"/>
          <w:u w:val="single"/>
        </w:rPr>
        <w:t xml:space="preserve"> </w:t>
      </w:r>
      <w:r w:rsidRPr="00EF29FF">
        <w:rPr>
          <w:u w:val="single"/>
        </w:rPr>
        <w:t>communauté</w:t>
      </w:r>
      <w:r w:rsidRPr="00EF29FF">
        <w:rPr>
          <w:spacing w:val="-13"/>
          <w:u w:val="single"/>
        </w:rPr>
        <w:t xml:space="preserve"> </w:t>
      </w:r>
      <w:r w:rsidRPr="00EF29FF">
        <w:rPr>
          <w:u w:val="single"/>
        </w:rPr>
        <w:t>hôte)</w:t>
      </w:r>
      <w:r w:rsidRPr="00EF29FF">
        <w:rPr>
          <w:spacing w:val="-9"/>
          <w:u w:val="single"/>
        </w:rPr>
        <w:t xml:space="preserve"> </w:t>
      </w:r>
      <w:r w:rsidRPr="00EF29FF">
        <w:rPr>
          <w:u w:val="single"/>
        </w:rPr>
        <w:t>pour</w:t>
      </w:r>
      <w:r w:rsidRPr="00EF29FF">
        <w:rPr>
          <w:spacing w:val="-9"/>
          <w:u w:val="single"/>
        </w:rPr>
        <w:t xml:space="preserve"> </w:t>
      </w:r>
      <w:r w:rsidRPr="00EF29FF">
        <w:rPr>
          <w:u w:val="single"/>
        </w:rPr>
        <w:t>répondre</w:t>
      </w:r>
      <w:r w:rsidRPr="00EF29FF">
        <w:rPr>
          <w:spacing w:val="-11"/>
          <w:u w:val="single"/>
        </w:rPr>
        <w:t xml:space="preserve"> </w:t>
      </w:r>
      <w:r w:rsidRPr="00EF29FF">
        <w:rPr>
          <w:u w:val="single"/>
        </w:rPr>
        <w:t>à</w:t>
      </w:r>
      <w:r w:rsidRPr="00EF29FF">
        <w:rPr>
          <w:spacing w:val="-10"/>
          <w:u w:val="single"/>
        </w:rPr>
        <w:t xml:space="preserve"> </w:t>
      </w:r>
      <w:r w:rsidRPr="00EF29FF">
        <w:rPr>
          <w:u w:val="single"/>
        </w:rPr>
        <w:t>leurs</w:t>
      </w:r>
      <w:r w:rsidRPr="00EF29FF">
        <w:rPr>
          <w:spacing w:val="-10"/>
          <w:u w:val="single"/>
        </w:rPr>
        <w:t xml:space="preserve"> </w:t>
      </w:r>
      <w:r w:rsidRPr="00EF29FF">
        <w:rPr>
          <w:u w:val="single"/>
        </w:rPr>
        <w:t>besoins</w:t>
      </w:r>
      <w:r w:rsidRPr="00EF29FF">
        <w:rPr>
          <w:spacing w:val="-10"/>
          <w:u w:val="single"/>
        </w:rPr>
        <w:t xml:space="preserve"> </w:t>
      </w:r>
      <w:r w:rsidRPr="00EF29FF">
        <w:rPr>
          <w:u w:val="single"/>
        </w:rPr>
        <w:t>élémentaires</w:t>
      </w:r>
      <w:r w:rsidRPr="00EF29FF">
        <w:rPr>
          <w:spacing w:val="-59"/>
        </w:rPr>
        <w:t xml:space="preserve"> </w:t>
      </w:r>
      <w:r w:rsidRPr="00EF29FF">
        <w:rPr>
          <w:u w:val="single"/>
        </w:rPr>
        <w:t>et pour</w:t>
      </w:r>
      <w:r w:rsidRPr="00EF29FF">
        <w:rPr>
          <w:spacing w:val="-1"/>
          <w:u w:val="single"/>
        </w:rPr>
        <w:t xml:space="preserve"> </w:t>
      </w:r>
      <w:r w:rsidRPr="00EF29FF">
        <w:rPr>
          <w:u w:val="single"/>
        </w:rPr>
        <w:t>faciliter</w:t>
      </w:r>
      <w:r w:rsidRPr="00EF29FF">
        <w:rPr>
          <w:spacing w:val="1"/>
          <w:u w:val="single"/>
        </w:rPr>
        <w:t xml:space="preserve"> </w:t>
      </w:r>
      <w:r w:rsidRPr="00EF29FF">
        <w:rPr>
          <w:u w:val="single"/>
        </w:rPr>
        <w:t>leur</w:t>
      </w:r>
      <w:r w:rsidRPr="00EF29FF">
        <w:rPr>
          <w:spacing w:val="-1"/>
          <w:u w:val="single"/>
        </w:rPr>
        <w:t xml:space="preserve"> </w:t>
      </w:r>
      <w:r w:rsidRPr="00EF29FF">
        <w:rPr>
          <w:u w:val="single"/>
        </w:rPr>
        <w:t>réinsertion socio-économique.</w:t>
      </w:r>
    </w:p>
    <w:p w14:paraId="387F50DD" w14:textId="77777777" w:rsidR="0042371A" w:rsidRPr="00EF29FF" w:rsidRDefault="0042371A">
      <w:pPr>
        <w:pStyle w:val="BodyText"/>
        <w:rPr>
          <w:sz w:val="14"/>
        </w:rPr>
      </w:pPr>
    </w:p>
    <w:p w14:paraId="074DF6AB" w14:textId="77777777" w:rsidR="0042371A" w:rsidRPr="00EF29FF" w:rsidRDefault="00BC6444">
      <w:pPr>
        <w:pStyle w:val="BodyText"/>
        <w:spacing w:before="93"/>
        <w:ind w:left="618" w:right="598"/>
        <w:jc w:val="both"/>
      </w:pPr>
      <w:r w:rsidRPr="00EF29FF">
        <w:t>Afin de mener à bien cette activité, une réflexion a été menée au sein de l’équipe projet, en se</w:t>
      </w:r>
      <w:r w:rsidRPr="00EF29FF">
        <w:rPr>
          <w:spacing w:val="1"/>
        </w:rPr>
        <w:t xml:space="preserve"> </w:t>
      </w:r>
      <w:r w:rsidRPr="00EF29FF">
        <w:rPr>
          <w:spacing w:val="-1"/>
        </w:rPr>
        <w:t>basant</w:t>
      </w:r>
      <w:r w:rsidRPr="00EF29FF">
        <w:rPr>
          <w:spacing w:val="-13"/>
        </w:rPr>
        <w:t xml:space="preserve"> </w:t>
      </w:r>
      <w:r w:rsidRPr="00EF29FF">
        <w:rPr>
          <w:spacing w:val="-1"/>
        </w:rPr>
        <w:t>sur</w:t>
      </w:r>
      <w:r w:rsidRPr="00EF29FF">
        <w:rPr>
          <w:spacing w:val="-13"/>
        </w:rPr>
        <w:t xml:space="preserve"> </w:t>
      </w:r>
      <w:r w:rsidRPr="00EF29FF">
        <w:rPr>
          <w:spacing w:val="-1"/>
        </w:rPr>
        <w:t>l’expérience</w:t>
      </w:r>
      <w:r w:rsidRPr="00EF29FF">
        <w:rPr>
          <w:spacing w:val="-14"/>
        </w:rPr>
        <w:t xml:space="preserve"> </w:t>
      </w:r>
      <w:r w:rsidRPr="00EF29FF">
        <w:rPr>
          <w:spacing w:val="-1"/>
        </w:rPr>
        <w:t>du</w:t>
      </w:r>
      <w:r w:rsidRPr="00EF29FF">
        <w:rPr>
          <w:spacing w:val="-14"/>
        </w:rPr>
        <w:t xml:space="preserve"> </w:t>
      </w:r>
      <w:r w:rsidRPr="00EF29FF">
        <w:rPr>
          <w:spacing w:val="-1"/>
        </w:rPr>
        <w:t>projet</w:t>
      </w:r>
      <w:r w:rsidRPr="00EF29FF">
        <w:rPr>
          <w:spacing w:val="-10"/>
        </w:rPr>
        <w:t xml:space="preserve"> </w:t>
      </w:r>
      <w:r w:rsidRPr="00EF29FF">
        <w:rPr>
          <w:spacing w:val="-1"/>
        </w:rPr>
        <w:t>«</w:t>
      </w:r>
      <w:r w:rsidRPr="00EF29FF">
        <w:rPr>
          <w:spacing w:val="-4"/>
        </w:rPr>
        <w:t xml:space="preserve"> </w:t>
      </w:r>
      <w:r w:rsidRPr="00EF29FF">
        <w:rPr>
          <w:spacing w:val="-1"/>
        </w:rPr>
        <w:t>TUGABANYE</w:t>
      </w:r>
      <w:r w:rsidRPr="00EF29FF">
        <w:rPr>
          <w:spacing w:val="-17"/>
        </w:rPr>
        <w:t xml:space="preserve"> </w:t>
      </w:r>
      <w:r w:rsidRPr="00EF29FF">
        <w:t>UBUNTAHONIKORA :</w:t>
      </w:r>
      <w:r w:rsidRPr="00EF29FF">
        <w:rPr>
          <w:spacing w:val="-13"/>
        </w:rPr>
        <w:t xml:space="preserve"> </w:t>
      </w:r>
      <w:r w:rsidRPr="00EF29FF">
        <w:t>Réduisons</w:t>
      </w:r>
      <w:r w:rsidRPr="00EF29FF">
        <w:rPr>
          <w:spacing w:val="-14"/>
        </w:rPr>
        <w:t xml:space="preserve"> </w:t>
      </w:r>
      <w:r w:rsidRPr="00EF29FF">
        <w:t>la</w:t>
      </w:r>
      <w:r w:rsidRPr="00EF29FF">
        <w:rPr>
          <w:spacing w:val="-14"/>
        </w:rPr>
        <w:t xml:space="preserve"> </w:t>
      </w:r>
      <w:r w:rsidRPr="00EF29FF">
        <w:t>Vulnérabilité</w:t>
      </w:r>
    </w:p>
    <w:p w14:paraId="54FCC36E" w14:textId="77777777" w:rsidR="0042371A" w:rsidRPr="00EF29FF" w:rsidRDefault="00BC6444">
      <w:pPr>
        <w:pStyle w:val="BodyText"/>
        <w:ind w:left="618" w:right="595"/>
        <w:jc w:val="both"/>
      </w:pPr>
      <w:r w:rsidRPr="00EF29FF">
        <w:t xml:space="preserve">» exécuté par Caritas dans les Communes de </w:t>
      </w:r>
      <w:proofErr w:type="spellStart"/>
      <w:r w:rsidRPr="00EF29FF">
        <w:t>Bugabira</w:t>
      </w:r>
      <w:proofErr w:type="spellEnd"/>
      <w:r w:rsidRPr="00EF29FF">
        <w:t xml:space="preserve"> et Busoni, en province </w:t>
      </w:r>
      <w:proofErr w:type="spellStart"/>
      <w:r w:rsidRPr="00EF29FF">
        <w:t>Kirundo</w:t>
      </w:r>
      <w:proofErr w:type="spellEnd"/>
      <w:r w:rsidRPr="00EF29FF">
        <w:t>. Ainsi, il a</w:t>
      </w:r>
      <w:r w:rsidRPr="00EF29FF">
        <w:rPr>
          <w:spacing w:val="1"/>
        </w:rPr>
        <w:t xml:space="preserve"> </w:t>
      </w:r>
      <w:r w:rsidRPr="00EF29FF">
        <w:t xml:space="preserve">été décidé de passer par </w:t>
      </w:r>
      <w:r w:rsidRPr="00EF29FF">
        <w:rPr>
          <w:rFonts w:ascii="Arial" w:hAnsi="Arial"/>
          <w:b/>
        </w:rPr>
        <w:t xml:space="preserve">un service de mobile money </w:t>
      </w:r>
      <w:r w:rsidRPr="00EF29FF">
        <w:t>pour le transfert d’argent. Un processus</w:t>
      </w:r>
      <w:r w:rsidRPr="00EF29FF">
        <w:rPr>
          <w:spacing w:val="1"/>
        </w:rPr>
        <w:t xml:space="preserve"> </w:t>
      </w:r>
      <w:r w:rsidRPr="00EF29FF">
        <w:t>d’identification de l’opérateur a donc été lancé et trois opérateurs expérimentés au Burundi ont</w:t>
      </w:r>
      <w:r w:rsidRPr="00EF29FF">
        <w:rPr>
          <w:spacing w:val="1"/>
        </w:rPr>
        <w:t xml:space="preserve"> </w:t>
      </w:r>
      <w:r w:rsidRPr="00EF29FF">
        <w:rPr>
          <w:spacing w:val="-1"/>
        </w:rPr>
        <w:t>présenté</w:t>
      </w:r>
      <w:r w:rsidRPr="00EF29FF">
        <w:rPr>
          <w:spacing w:val="-14"/>
        </w:rPr>
        <w:t xml:space="preserve"> </w:t>
      </w:r>
      <w:r w:rsidRPr="00EF29FF">
        <w:rPr>
          <w:spacing w:val="-1"/>
        </w:rPr>
        <w:t>leurs</w:t>
      </w:r>
      <w:r w:rsidRPr="00EF29FF">
        <w:rPr>
          <w:spacing w:val="-14"/>
        </w:rPr>
        <w:t xml:space="preserve"> </w:t>
      </w:r>
      <w:r w:rsidRPr="00EF29FF">
        <w:rPr>
          <w:spacing w:val="-1"/>
        </w:rPr>
        <w:t>dossiers :</w:t>
      </w:r>
      <w:r w:rsidRPr="00EF29FF">
        <w:rPr>
          <w:spacing w:val="-15"/>
        </w:rPr>
        <w:t xml:space="preserve"> </w:t>
      </w:r>
      <w:proofErr w:type="spellStart"/>
      <w:r w:rsidRPr="00EF29FF">
        <w:rPr>
          <w:rFonts w:ascii="Arial" w:hAnsi="Arial"/>
          <w:b/>
          <w:spacing w:val="-1"/>
        </w:rPr>
        <w:t>Econet</w:t>
      </w:r>
      <w:proofErr w:type="spellEnd"/>
      <w:r w:rsidRPr="00EF29FF">
        <w:rPr>
          <w:rFonts w:ascii="Arial" w:hAnsi="Arial"/>
          <w:b/>
          <w:spacing w:val="-11"/>
        </w:rPr>
        <w:t xml:space="preserve"> </w:t>
      </w:r>
      <w:r w:rsidRPr="00EF29FF">
        <w:rPr>
          <w:rFonts w:ascii="Arial" w:hAnsi="Arial"/>
          <w:b/>
        </w:rPr>
        <w:t>Leo</w:t>
      </w:r>
      <w:r w:rsidRPr="00EF29FF">
        <w:rPr>
          <w:rFonts w:ascii="Arial" w:hAnsi="Arial"/>
          <w:b/>
          <w:spacing w:val="-13"/>
        </w:rPr>
        <w:t xml:space="preserve"> </w:t>
      </w:r>
      <w:r w:rsidRPr="00EF29FF">
        <w:t>via</w:t>
      </w:r>
      <w:r w:rsidRPr="00EF29FF">
        <w:rPr>
          <w:spacing w:val="-11"/>
        </w:rPr>
        <w:t xml:space="preserve"> </w:t>
      </w:r>
      <w:r w:rsidRPr="00EF29FF">
        <w:t>son</w:t>
      </w:r>
      <w:r w:rsidRPr="00EF29FF">
        <w:rPr>
          <w:spacing w:val="-17"/>
        </w:rPr>
        <w:t xml:space="preserve"> </w:t>
      </w:r>
      <w:r w:rsidRPr="00EF29FF">
        <w:t>service</w:t>
      </w:r>
      <w:r w:rsidRPr="00EF29FF">
        <w:rPr>
          <w:spacing w:val="-11"/>
        </w:rPr>
        <w:t xml:space="preserve"> </w:t>
      </w:r>
      <w:r w:rsidRPr="00EF29FF">
        <w:t>CASSAVA</w:t>
      </w:r>
      <w:r w:rsidRPr="00EF29FF">
        <w:rPr>
          <w:spacing w:val="-12"/>
        </w:rPr>
        <w:t xml:space="preserve"> </w:t>
      </w:r>
      <w:r w:rsidRPr="00EF29FF">
        <w:t>FINTECH,</w:t>
      </w:r>
      <w:r w:rsidRPr="00EF29FF">
        <w:rPr>
          <w:spacing w:val="-13"/>
        </w:rPr>
        <w:t xml:space="preserve"> </w:t>
      </w:r>
      <w:proofErr w:type="spellStart"/>
      <w:r w:rsidRPr="00EF29FF">
        <w:rPr>
          <w:rFonts w:ascii="Arial" w:hAnsi="Arial"/>
          <w:b/>
        </w:rPr>
        <w:t>Lumitel</w:t>
      </w:r>
      <w:proofErr w:type="spellEnd"/>
      <w:r w:rsidRPr="00EF29FF">
        <w:rPr>
          <w:rFonts w:ascii="Arial" w:hAnsi="Arial"/>
          <w:b/>
          <w:spacing w:val="-12"/>
        </w:rPr>
        <w:t xml:space="preserve"> </w:t>
      </w:r>
      <w:r w:rsidRPr="00EF29FF">
        <w:t>via</w:t>
      </w:r>
      <w:r w:rsidRPr="00EF29FF">
        <w:rPr>
          <w:spacing w:val="-11"/>
        </w:rPr>
        <w:t xml:space="preserve"> </w:t>
      </w:r>
      <w:r w:rsidRPr="00EF29FF">
        <w:t>son</w:t>
      </w:r>
      <w:r w:rsidRPr="00EF29FF">
        <w:rPr>
          <w:spacing w:val="-14"/>
        </w:rPr>
        <w:t xml:space="preserve"> </w:t>
      </w:r>
      <w:r w:rsidRPr="00EF29FF">
        <w:t>service</w:t>
      </w:r>
      <w:r w:rsidRPr="00EF29FF">
        <w:rPr>
          <w:spacing w:val="-59"/>
        </w:rPr>
        <w:t xml:space="preserve"> </w:t>
      </w:r>
      <w:r w:rsidRPr="00EF29FF">
        <w:t xml:space="preserve">LUMICASH et la </w:t>
      </w:r>
      <w:r w:rsidRPr="00EF29FF">
        <w:rPr>
          <w:rFonts w:ascii="Arial" w:hAnsi="Arial"/>
          <w:b/>
        </w:rPr>
        <w:t xml:space="preserve">BANCOBU </w:t>
      </w:r>
      <w:r w:rsidRPr="00EF29FF">
        <w:t xml:space="preserve">via son service </w:t>
      </w:r>
      <w:proofErr w:type="spellStart"/>
      <w:r w:rsidRPr="00EF29FF">
        <w:t>eNOTI</w:t>
      </w:r>
      <w:proofErr w:type="spellEnd"/>
      <w:r w:rsidRPr="00EF29FF">
        <w:t>. Après ouverture des offres, la BANCOBU</w:t>
      </w:r>
      <w:r w:rsidRPr="00EF29FF">
        <w:rPr>
          <w:spacing w:val="1"/>
        </w:rPr>
        <w:t xml:space="preserve"> </w:t>
      </w:r>
      <w:proofErr w:type="spellStart"/>
      <w:r w:rsidRPr="00EF29FF">
        <w:t>eNOTI</w:t>
      </w:r>
      <w:proofErr w:type="spellEnd"/>
      <w:r w:rsidRPr="00EF29FF">
        <w:t xml:space="preserve"> a été retenue pour prester les opérations de transferts monétaires, et un contrat de</w:t>
      </w:r>
      <w:r w:rsidRPr="00EF29FF">
        <w:rPr>
          <w:spacing w:val="1"/>
        </w:rPr>
        <w:t xml:space="preserve"> </w:t>
      </w:r>
      <w:r w:rsidRPr="00EF29FF">
        <w:t>partenariat a</w:t>
      </w:r>
      <w:r w:rsidRPr="00EF29FF">
        <w:rPr>
          <w:spacing w:val="-2"/>
        </w:rPr>
        <w:t xml:space="preserve"> </w:t>
      </w:r>
      <w:r w:rsidRPr="00EF29FF">
        <w:t>été</w:t>
      </w:r>
      <w:r w:rsidRPr="00EF29FF">
        <w:rPr>
          <w:spacing w:val="-2"/>
        </w:rPr>
        <w:t xml:space="preserve"> </w:t>
      </w:r>
      <w:r w:rsidRPr="00EF29FF">
        <w:t>signée</w:t>
      </w:r>
      <w:r w:rsidRPr="00EF29FF">
        <w:rPr>
          <w:spacing w:val="-2"/>
        </w:rPr>
        <w:t xml:space="preserve"> </w:t>
      </w:r>
      <w:r w:rsidRPr="00EF29FF">
        <w:t>entre</w:t>
      </w:r>
      <w:r w:rsidRPr="00EF29FF">
        <w:rPr>
          <w:spacing w:val="-2"/>
        </w:rPr>
        <w:t xml:space="preserve"> </w:t>
      </w:r>
      <w:r w:rsidRPr="00EF29FF">
        <w:t>les deux</w:t>
      </w:r>
      <w:r w:rsidRPr="00EF29FF">
        <w:rPr>
          <w:spacing w:val="-2"/>
        </w:rPr>
        <w:t xml:space="preserve"> </w:t>
      </w:r>
      <w:r w:rsidRPr="00EF29FF">
        <w:t>parties.</w:t>
      </w:r>
    </w:p>
    <w:p w14:paraId="7FE22D79" w14:textId="77777777" w:rsidR="0042371A" w:rsidRPr="00EF29FF" w:rsidRDefault="0042371A">
      <w:pPr>
        <w:pStyle w:val="BodyText"/>
      </w:pPr>
    </w:p>
    <w:p w14:paraId="22F764FC" w14:textId="77777777" w:rsidR="0042371A" w:rsidRPr="00EF29FF" w:rsidRDefault="00BC6444">
      <w:pPr>
        <w:pStyle w:val="Heading3"/>
        <w:jc w:val="both"/>
      </w:pPr>
      <w:r w:rsidRPr="00EF29FF">
        <w:t>Détermination</w:t>
      </w:r>
      <w:r w:rsidRPr="00EF29FF">
        <w:rPr>
          <w:spacing w:val="-4"/>
        </w:rPr>
        <w:t xml:space="preserve"> </w:t>
      </w:r>
      <w:r w:rsidRPr="00EF29FF">
        <w:t>de</w:t>
      </w:r>
      <w:r w:rsidRPr="00EF29FF">
        <w:rPr>
          <w:spacing w:val="-5"/>
        </w:rPr>
        <w:t xml:space="preserve"> </w:t>
      </w:r>
      <w:r w:rsidRPr="00EF29FF">
        <w:t>l’enveloppe</w:t>
      </w:r>
      <w:r w:rsidRPr="00EF29FF">
        <w:rPr>
          <w:spacing w:val="-3"/>
        </w:rPr>
        <w:t xml:space="preserve"> </w:t>
      </w:r>
      <w:r w:rsidRPr="00EF29FF">
        <w:t>à</w:t>
      </w:r>
      <w:r w:rsidRPr="00EF29FF">
        <w:rPr>
          <w:spacing w:val="-5"/>
        </w:rPr>
        <w:t xml:space="preserve"> </w:t>
      </w:r>
      <w:r w:rsidRPr="00EF29FF">
        <w:t>donner</w:t>
      </w:r>
      <w:r w:rsidRPr="00EF29FF">
        <w:rPr>
          <w:spacing w:val="-5"/>
        </w:rPr>
        <w:t xml:space="preserve"> </w:t>
      </w:r>
      <w:r w:rsidRPr="00EF29FF">
        <w:t>à</w:t>
      </w:r>
      <w:r w:rsidRPr="00EF29FF">
        <w:rPr>
          <w:spacing w:val="-3"/>
        </w:rPr>
        <w:t xml:space="preserve"> </w:t>
      </w:r>
      <w:r w:rsidRPr="00EF29FF">
        <w:t>chaque</w:t>
      </w:r>
      <w:r w:rsidRPr="00EF29FF">
        <w:rPr>
          <w:spacing w:val="-3"/>
        </w:rPr>
        <w:t xml:space="preserve"> </w:t>
      </w:r>
      <w:r w:rsidRPr="00EF29FF">
        <w:t>ménage</w:t>
      </w:r>
      <w:r w:rsidRPr="00EF29FF">
        <w:rPr>
          <w:spacing w:val="-5"/>
        </w:rPr>
        <w:t xml:space="preserve"> </w:t>
      </w:r>
      <w:r w:rsidRPr="00EF29FF">
        <w:t>bénéficiaire</w:t>
      </w:r>
    </w:p>
    <w:p w14:paraId="07E9CBED" w14:textId="77777777" w:rsidR="0042371A" w:rsidRPr="00EF29FF" w:rsidRDefault="00BC6444">
      <w:pPr>
        <w:pStyle w:val="BodyText"/>
        <w:spacing w:before="120"/>
        <w:ind w:left="618" w:right="597"/>
        <w:jc w:val="both"/>
      </w:pPr>
      <w:r w:rsidRPr="00EF29FF">
        <w:t>Après</w:t>
      </w:r>
      <w:r w:rsidRPr="00EF29FF">
        <w:rPr>
          <w:spacing w:val="-6"/>
        </w:rPr>
        <w:t xml:space="preserve"> </w:t>
      </w:r>
      <w:r w:rsidRPr="00EF29FF">
        <w:t>échanges</w:t>
      </w:r>
      <w:r w:rsidRPr="00EF29FF">
        <w:rPr>
          <w:spacing w:val="-9"/>
        </w:rPr>
        <w:t xml:space="preserve"> </w:t>
      </w:r>
      <w:r w:rsidRPr="00EF29FF">
        <w:t>avec</w:t>
      </w:r>
      <w:r w:rsidRPr="00EF29FF">
        <w:rPr>
          <w:spacing w:val="-6"/>
        </w:rPr>
        <w:t xml:space="preserve"> </w:t>
      </w:r>
      <w:r w:rsidRPr="00EF29FF">
        <w:t>les</w:t>
      </w:r>
      <w:r w:rsidRPr="00EF29FF">
        <w:rPr>
          <w:spacing w:val="-6"/>
        </w:rPr>
        <w:t xml:space="preserve"> </w:t>
      </w:r>
      <w:r w:rsidRPr="00EF29FF">
        <w:t>autres</w:t>
      </w:r>
      <w:r w:rsidRPr="00EF29FF">
        <w:rPr>
          <w:spacing w:val="-5"/>
        </w:rPr>
        <w:t xml:space="preserve"> </w:t>
      </w:r>
      <w:r w:rsidRPr="00EF29FF">
        <w:t>acteurs</w:t>
      </w:r>
      <w:r w:rsidRPr="00EF29FF">
        <w:rPr>
          <w:spacing w:val="-7"/>
        </w:rPr>
        <w:t xml:space="preserve"> </w:t>
      </w:r>
      <w:r w:rsidRPr="00EF29FF">
        <w:t>notamment</w:t>
      </w:r>
      <w:r w:rsidRPr="00EF29FF">
        <w:rPr>
          <w:spacing w:val="-5"/>
        </w:rPr>
        <w:t xml:space="preserve"> </w:t>
      </w:r>
      <w:r w:rsidRPr="00EF29FF">
        <w:t>la</w:t>
      </w:r>
      <w:r w:rsidRPr="00EF29FF">
        <w:rPr>
          <w:spacing w:val="-6"/>
        </w:rPr>
        <w:t xml:space="preserve"> </w:t>
      </w:r>
      <w:r w:rsidRPr="00EF29FF">
        <w:t>CRB,</w:t>
      </w:r>
      <w:r w:rsidRPr="00EF29FF">
        <w:rPr>
          <w:spacing w:val="-10"/>
        </w:rPr>
        <w:t xml:space="preserve"> </w:t>
      </w:r>
      <w:r w:rsidRPr="00EF29FF">
        <w:t>World</w:t>
      </w:r>
      <w:r w:rsidRPr="00EF29FF">
        <w:rPr>
          <w:spacing w:val="-6"/>
        </w:rPr>
        <w:t xml:space="preserve"> </w:t>
      </w:r>
      <w:r w:rsidRPr="00EF29FF">
        <w:t>vision,</w:t>
      </w:r>
      <w:r w:rsidRPr="00EF29FF">
        <w:rPr>
          <w:spacing w:val="-8"/>
        </w:rPr>
        <w:t xml:space="preserve"> </w:t>
      </w:r>
      <w:r w:rsidRPr="00EF29FF">
        <w:t>ODAG</w:t>
      </w:r>
      <w:r w:rsidRPr="00EF29FF">
        <w:rPr>
          <w:spacing w:val="-6"/>
        </w:rPr>
        <w:t xml:space="preserve"> </w:t>
      </w:r>
      <w:r w:rsidRPr="00EF29FF">
        <w:t>-</w:t>
      </w:r>
      <w:r w:rsidRPr="00EF29FF">
        <w:rPr>
          <w:spacing w:val="-5"/>
        </w:rPr>
        <w:t xml:space="preserve"> </w:t>
      </w:r>
      <w:r w:rsidRPr="00EF29FF">
        <w:t>Caritas</w:t>
      </w:r>
      <w:r w:rsidRPr="00EF29FF">
        <w:rPr>
          <w:spacing w:val="-7"/>
        </w:rPr>
        <w:t xml:space="preserve"> </w:t>
      </w:r>
      <w:r w:rsidRPr="00EF29FF">
        <w:t>Gitega,</w:t>
      </w:r>
      <w:r w:rsidRPr="00EF29FF">
        <w:rPr>
          <w:spacing w:val="-59"/>
        </w:rPr>
        <w:t xml:space="preserve"> </w:t>
      </w:r>
      <w:r w:rsidRPr="00EF29FF">
        <w:t>et</w:t>
      </w:r>
      <w:r w:rsidRPr="00EF29FF">
        <w:rPr>
          <w:spacing w:val="-5"/>
        </w:rPr>
        <w:t xml:space="preserve"> </w:t>
      </w:r>
      <w:proofErr w:type="spellStart"/>
      <w:r w:rsidRPr="00EF29FF">
        <w:t>Concern</w:t>
      </w:r>
      <w:proofErr w:type="spellEnd"/>
      <w:r w:rsidRPr="00EF29FF">
        <w:t>,</w:t>
      </w:r>
      <w:r w:rsidRPr="00EF29FF">
        <w:rPr>
          <w:spacing w:val="-4"/>
        </w:rPr>
        <w:t xml:space="preserve"> </w:t>
      </w:r>
      <w:r w:rsidRPr="00EF29FF">
        <w:t>intervenants</w:t>
      </w:r>
      <w:r w:rsidRPr="00EF29FF">
        <w:rPr>
          <w:spacing w:val="-8"/>
        </w:rPr>
        <w:t xml:space="preserve"> </w:t>
      </w:r>
      <w:r w:rsidRPr="00EF29FF">
        <w:t>dans</w:t>
      </w:r>
      <w:r w:rsidRPr="00EF29FF">
        <w:rPr>
          <w:spacing w:val="-5"/>
        </w:rPr>
        <w:t xml:space="preserve"> </w:t>
      </w:r>
      <w:r w:rsidRPr="00EF29FF">
        <w:t>le</w:t>
      </w:r>
      <w:r w:rsidRPr="00EF29FF">
        <w:rPr>
          <w:spacing w:val="-6"/>
        </w:rPr>
        <w:t xml:space="preserve"> </w:t>
      </w:r>
      <w:r w:rsidRPr="00EF29FF">
        <w:t>secteur</w:t>
      </w:r>
      <w:r w:rsidRPr="00EF29FF">
        <w:rPr>
          <w:spacing w:val="-3"/>
        </w:rPr>
        <w:t xml:space="preserve"> </w:t>
      </w:r>
      <w:r w:rsidRPr="00EF29FF">
        <w:t>de</w:t>
      </w:r>
      <w:r w:rsidRPr="00EF29FF">
        <w:rPr>
          <w:spacing w:val="-9"/>
        </w:rPr>
        <w:t xml:space="preserve"> </w:t>
      </w:r>
      <w:r w:rsidRPr="00EF29FF">
        <w:t>transfert</w:t>
      </w:r>
      <w:r w:rsidRPr="00EF29FF">
        <w:rPr>
          <w:spacing w:val="-4"/>
        </w:rPr>
        <w:t xml:space="preserve"> </w:t>
      </w:r>
      <w:r w:rsidRPr="00EF29FF">
        <w:t>de</w:t>
      </w:r>
      <w:r w:rsidRPr="00EF29FF">
        <w:rPr>
          <w:spacing w:val="-8"/>
        </w:rPr>
        <w:t xml:space="preserve"> </w:t>
      </w:r>
      <w:r w:rsidRPr="00EF29FF">
        <w:t>cash,</w:t>
      </w:r>
      <w:r w:rsidRPr="00EF29FF">
        <w:rPr>
          <w:spacing w:val="-7"/>
        </w:rPr>
        <w:t xml:space="preserve"> </w:t>
      </w:r>
      <w:r w:rsidRPr="00EF29FF">
        <w:t>la</w:t>
      </w:r>
      <w:r w:rsidRPr="00EF29FF">
        <w:rPr>
          <w:spacing w:val="-5"/>
        </w:rPr>
        <w:t xml:space="preserve"> </w:t>
      </w:r>
      <w:r w:rsidRPr="00EF29FF">
        <w:t>taille</w:t>
      </w:r>
      <w:r w:rsidRPr="00EF29FF">
        <w:rPr>
          <w:spacing w:val="-6"/>
        </w:rPr>
        <w:t xml:space="preserve"> </w:t>
      </w:r>
      <w:r w:rsidRPr="00EF29FF">
        <w:t>de</w:t>
      </w:r>
      <w:r w:rsidRPr="00EF29FF">
        <w:rPr>
          <w:spacing w:val="-6"/>
        </w:rPr>
        <w:t xml:space="preserve"> </w:t>
      </w:r>
      <w:r w:rsidRPr="00EF29FF">
        <w:t>l’enveloppe</w:t>
      </w:r>
      <w:r w:rsidRPr="00EF29FF">
        <w:rPr>
          <w:spacing w:val="-5"/>
        </w:rPr>
        <w:t xml:space="preserve"> </w:t>
      </w:r>
      <w:r w:rsidRPr="00EF29FF">
        <w:t>à</w:t>
      </w:r>
      <w:r w:rsidRPr="00EF29FF">
        <w:rPr>
          <w:spacing w:val="-6"/>
        </w:rPr>
        <w:t xml:space="preserve"> </w:t>
      </w:r>
      <w:r w:rsidRPr="00EF29FF">
        <w:t>donner</w:t>
      </w:r>
      <w:r w:rsidRPr="00EF29FF">
        <w:rPr>
          <w:spacing w:val="-5"/>
        </w:rPr>
        <w:t xml:space="preserve"> </w:t>
      </w:r>
      <w:r w:rsidRPr="00EF29FF">
        <w:t>aux</w:t>
      </w:r>
      <w:r w:rsidRPr="00EF29FF">
        <w:rPr>
          <w:spacing w:val="-59"/>
        </w:rPr>
        <w:t xml:space="preserve"> </w:t>
      </w:r>
      <w:r w:rsidRPr="00EF29FF">
        <w:t>ménages bénéficiaires a été fixée à un minimum de 150.000 FBU pour un ménage de 1 à 4</w:t>
      </w:r>
      <w:r w:rsidRPr="00EF29FF">
        <w:rPr>
          <w:spacing w:val="1"/>
        </w:rPr>
        <w:t xml:space="preserve"> </w:t>
      </w:r>
      <w:r w:rsidRPr="00EF29FF">
        <w:t>membres.</w:t>
      </w:r>
      <w:r w:rsidRPr="00EF29FF">
        <w:rPr>
          <w:spacing w:val="-4"/>
        </w:rPr>
        <w:t xml:space="preserve"> </w:t>
      </w:r>
      <w:r w:rsidRPr="00EF29FF">
        <w:t>A</w:t>
      </w:r>
      <w:r w:rsidRPr="00EF29FF">
        <w:rPr>
          <w:spacing w:val="-3"/>
        </w:rPr>
        <w:t xml:space="preserve"> </w:t>
      </w:r>
      <w:r w:rsidRPr="00EF29FF">
        <w:t>partir</w:t>
      </w:r>
      <w:r w:rsidRPr="00EF29FF">
        <w:rPr>
          <w:spacing w:val="-2"/>
        </w:rPr>
        <w:t xml:space="preserve"> </w:t>
      </w:r>
      <w:r w:rsidRPr="00EF29FF">
        <w:t>du</w:t>
      </w:r>
      <w:r w:rsidRPr="00EF29FF">
        <w:rPr>
          <w:spacing w:val="-6"/>
        </w:rPr>
        <w:t xml:space="preserve"> </w:t>
      </w:r>
      <w:r w:rsidRPr="00EF29FF">
        <w:t>cinquième</w:t>
      </w:r>
      <w:r w:rsidRPr="00EF29FF">
        <w:rPr>
          <w:spacing w:val="-5"/>
        </w:rPr>
        <w:t xml:space="preserve"> </w:t>
      </w:r>
      <w:r w:rsidRPr="00EF29FF">
        <w:t>membre,</w:t>
      </w:r>
      <w:r w:rsidRPr="00EF29FF">
        <w:rPr>
          <w:spacing w:val="-2"/>
        </w:rPr>
        <w:t xml:space="preserve"> </w:t>
      </w:r>
      <w:r w:rsidRPr="00EF29FF">
        <w:t>un</w:t>
      </w:r>
      <w:r w:rsidRPr="00EF29FF">
        <w:rPr>
          <w:spacing w:val="-6"/>
        </w:rPr>
        <w:t xml:space="preserve"> </w:t>
      </w:r>
      <w:r w:rsidRPr="00EF29FF">
        <w:t>montant</w:t>
      </w:r>
      <w:r w:rsidRPr="00EF29FF">
        <w:rPr>
          <w:spacing w:val="-2"/>
        </w:rPr>
        <w:t xml:space="preserve"> </w:t>
      </w:r>
      <w:r w:rsidRPr="00EF29FF">
        <w:t>de</w:t>
      </w:r>
      <w:r w:rsidRPr="00EF29FF">
        <w:rPr>
          <w:spacing w:val="-6"/>
        </w:rPr>
        <w:t xml:space="preserve"> </w:t>
      </w:r>
      <w:r w:rsidRPr="00EF29FF">
        <w:t>50.000</w:t>
      </w:r>
      <w:r w:rsidRPr="00EF29FF">
        <w:rPr>
          <w:spacing w:val="-3"/>
        </w:rPr>
        <w:t xml:space="preserve"> </w:t>
      </w:r>
      <w:r w:rsidRPr="00EF29FF">
        <w:t>FBU</w:t>
      </w:r>
      <w:r w:rsidRPr="00EF29FF">
        <w:rPr>
          <w:spacing w:val="-4"/>
        </w:rPr>
        <w:t xml:space="preserve"> </w:t>
      </w:r>
      <w:r w:rsidRPr="00EF29FF">
        <w:t>a</w:t>
      </w:r>
      <w:r w:rsidRPr="00EF29FF">
        <w:rPr>
          <w:spacing w:val="-3"/>
        </w:rPr>
        <w:t xml:space="preserve"> </w:t>
      </w:r>
      <w:r w:rsidRPr="00EF29FF">
        <w:t>été</w:t>
      </w:r>
      <w:r w:rsidRPr="00EF29FF">
        <w:rPr>
          <w:spacing w:val="-5"/>
        </w:rPr>
        <w:t xml:space="preserve"> </w:t>
      </w:r>
      <w:r w:rsidRPr="00EF29FF">
        <w:t>ajouté.</w:t>
      </w:r>
      <w:r w:rsidRPr="00EF29FF">
        <w:rPr>
          <w:spacing w:val="-4"/>
        </w:rPr>
        <w:t xml:space="preserve"> </w:t>
      </w:r>
      <w:r w:rsidRPr="00EF29FF">
        <w:t>Toutefois, pour</w:t>
      </w:r>
    </w:p>
    <w:p w14:paraId="2F40F54D" w14:textId="77777777" w:rsidR="0042371A" w:rsidRPr="00EF29FF" w:rsidRDefault="0042371A">
      <w:pPr>
        <w:jc w:val="both"/>
        <w:sectPr w:rsidR="0042371A" w:rsidRPr="00EF29FF">
          <w:pgSz w:w="11910" w:h="16840"/>
          <w:pgMar w:top="1120" w:right="360" w:bottom="1300" w:left="800" w:header="892" w:footer="1046" w:gutter="0"/>
          <w:cols w:space="720"/>
        </w:sectPr>
      </w:pPr>
    </w:p>
    <w:p w14:paraId="6A0F5945" w14:textId="77777777" w:rsidR="0042371A" w:rsidRPr="00EF29FF" w:rsidRDefault="00BC6444">
      <w:pPr>
        <w:pStyle w:val="BodyText"/>
        <w:spacing w:before="89"/>
        <w:ind w:left="618" w:right="598"/>
        <w:jc w:val="both"/>
      </w:pPr>
      <w:r w:rsidRPr="00EF29FF">
        <w:t xml:space="preserve">les ménages de 7 membres et plus, l’enveloppe prévue est de 250.000 </w:t>
      </w:r>
      <w:proofErr w:type="spellStart"/>
      <w:r w:rsidRPr="00EF29FF">
        <w:t>Fbu</w:t>
      </w:r>
      <w:proofErr w:type="spellEnd"/>
      <w:r w:rsidRPr="00EF29FF">
        <w:t>. Pour un bon</w:t>
      </w:r>
      <w:r w:rsidRPr="00EF29FF">
        <w:rPr>
          <w:spacing w:val="1"/>
        </w:rPr>
        <w:t xml:space="preserve"> </w:t>
      </w:r>
      <w:r w:rsidRPr="00EF29FF">
        <w:t>accompagnement des bénéficiaires du cash à la bonne utilisation, il a été décidé de scinder les</w:t>
      </w:r>
      <w:r w:rsidRPr="00EF29FF">
        <w:rPr>
          <w:spacing w:val="1"/>
        </w:rPr>
        <w:t xml:space="preserve"> </w:t>
      </w:r>
      <w:r w:rsidRPr="00EF29FF">
        <w:t>transferts en</w:t>
      </w:r>
      <w:r w:rsidRPr="00EF29FF">
        <w:rPr>
          <w:spacing w:val="-2"/>
        </w:rPr>
        <w:t xml:space="preserve"> </w:t>
      </w:r>
      <w:r w:rsidRPr="00EF29FF">
        <w:t>2</w:t>
      </w:r>
      <w:r w:rsidRPr="00EF29FF">
        <w:rPr>
          <w:spacing w:val="-2"/>
        </w:rPr>
        <w:t xml:space="preserve"> </w:t>
      </w:r>
      <w:r w:rsidRPr="00EF29FF">
        <w:t>tranches</w:t>
      </w:r>
      <w:r w:rsidRPr="00EF29FF">
        <w:rPr>
          <w:spacing w:val="-2"/>
        </w:rPr>
        <w:t xml:space="preserve"> </w:t>
      </w:r>
      <w:r w:rsidRPr="00EF29FF">
        <w:t>(40/60).</w:t>
      </w:r>
    </w:p>
    <w:p w14:paraId="69E0A526" w14:textId="77777777" w:rsidR="0042371A" w:rsidRPr="00EF29FF" w:rsidRDefault="0042371A">
      <w:pPr>
        <w:pStyle w:val="BodyText"/>
        <w:spacing w:before="3"/>
        <w:rPr>
          <w:sz w:val="32"/>
        </w:rPr>
      </w:pPr>
    </w:p>
    <w:p w14:paraId="6A2C9106" w14:textId="77777777" w:rsidR="0042371A" w:rsidRPr="00EF29FF" w:rsidRDefault="00BC6444">
      <w:pPr>
        <w:pStyle w:val="BodyText"/>
        <w:ind w:left="618" w:right="599"/>
        <w:jc w:val="both"/>
      </w:pPr>
      <w:r w:rsidRPr="00EF29FF">
        <w:rPr>
          <w:rFonts w:ascii="Arial" w:hAnsi="Arial"/>
          <w:b/>
          <w:u w:val="single"/>
        </w:rPr>
        <w:t xml:space="preserve">Activité 2.2 </w:t>
      </w:r>
      <w:r w:rsidRPr="00EF29FF">
        <w:rPr>
          <w:u w:val="single"/>
        </w:rPr>
        <w:t>: Sensibilisation, initiation et accompagnement à la création et à la gestion des AGR,</w:t>
      </w:r>
      <w:r w:rsidRPr="00EF29FF">
        <w:rPr>
          <w:spacing w:val="1"/>
        </w:rPr>
        <w:t xml:space="preserve"> </w:t>
      </w:r>
      <w:r w:rsidRPr="00EF29FF">
        <w:rPr>
          <w:u w:val="single"/>
        </w:rPr>
        <w:t>groupes communautaires</w:t>
      </w:r>
      <w:r w:rsidRPr="00EF29FF">
        <w:rPr>
          <w:spacing w:val="1"/>
          <w:u w:val="single"/>
        </w:rPr>
        <w:t xml:space="preserve"> </w:t>
      </w:r>
      <w:r w:rsidRPr="00EF29FF">
        <w:rPr>
          <w:u w:val="single"/>
        </w:rPr>
        <w:t>d’épargne et</w:t>
      </w:r>
      <w:r w:rsidRPr="00EF29FF">
        <w:rPr>
          <w:spacing w:val="-1"/>
          <w:u w:val="single"/>
        </w:rPr>
        <w:t xml:space="preserve"> </w:t>
      </w:r>
      <w:r w:rsidRPr="00EF29FF">
        <w:rPr>
          <w:u w:val="single"/>
        </w:rPr>
        <w:t>crédit</w:t>
      </w:r>
    </w:p>
    <w:p w14:paraId="4AC47470" w14:textId="77777777" w:rsidR="0042371A" w:rsidRPr="00EF29FF" w:rsidRDefault="0042371A">
      <w:pPr>
        <w:pStyle w:val="BodyText"/>
        <w:spacing w:before="10"/>
        <w:rPr>
          <w:sz w:val="24"/>
        </w:rPr>
      </w:pPr>
    </w:p>
    <w:p w14:paraId="6DB3BDAF" w14:textId="77777777" w:rsidR="0042371A" w:rsidRPr="00EF29FF" w:rsidRDefault="00BC6444">
      <w:pPr>
        <w:pStyle w:val="Heading3"/>
        <w:spacing w:before="94"/>
      </w:pPr>
      <w:r w:rsidRPr="00EF29FF">
        <w:t>De</w:t>
      </w:r>
      <w:r w:rsidRPr="00EF29FF">
        <w:rPr>
          <w:spacing w:val="-1"/>
        </w:rPr>
        <w:t xml:space="preserve"> </w:t>
      </w:r>
      <w:r w:rsidRPr="00EF29FF">
        <w:t>la</w:t>
      </w:r>
      <w:r w:rsidRPr="00EF29FF">
        <w:rPr>
          <w:spacing w:val="-1"/>
        </w:rPr>
        <w:t xml:space="preserve"> </w:t>
      </w:r>
      <w:r w:rsidRPr="00EF29FF">
        <w:t>création</w:t>
      </w:r>
      <w:r w:rsidRPr="00EF29FF">
        <w:rPr>
          <w:spacing w:val="-1"/>
        </w:rPr>
        <w:t xml:space="preserve"> </w:t>
      </w:r>
      <w:r w:rsidRPr="00EF29FF">
        <w:t>des</w:t>
      </w:r>
      <w:r w:rsidRPr="00EF29FF">
        <w:rPr>
          <w:spacing w:val="-3"/>
        </w:rPr>
        <w:t xml:space="preserve"> </w:t>
      </w:r>
      <w:r w:rsidRPr="00EF29FF">
        <w:t>groupements ASSEC</w:t>
      </w:r>
    </w:p>
    <w:p w14:paraId="2380C9FA" w14:textId="77777777" w:rsidR="0042371A" w:rsidRPr="00EF29FF" w:rsidRDefault="00BC6444">
      <w:pPr>
        <w:pStyle w:val="BodyText"/>
        <w:spacing w:before="126"/>
        <w:ind w:left="618" w:right="595"/>
        <w:jc w:val="both"/>
      </w:pPr>
      <w:r w:rsidRPr="00EF29FF">
        <w:t>Pour</w:t>
      </w:r>
      <w:r w:rsidRPr="00EF29FF">
        <w:rPr>
          <w:spacing w:val="1"/>
        </w:rPr>
        <w:t xml:space="preserve"> </w:t>
      </w:r>
      <w:r w:rsidRPr="00EF29FF">
        <w:t>inciter</w:t>
      </w:r>
      <w:r w:rsidRPr="00EF29FF">
        <w:rPr>
          <w:spacing w:val="1"/>
        </w:rPr>
        <w:t xml:space="preserve"> </w:t>
      </w:r>
      <w:r w:rsidRPr="00EF29FF">
        <w:t>la</w:t>
      </w:r>
      <w:r w:rsidRPr="00EF29FF">
        <w:rPr>
          <w:spacing w:val="1"/>
        </w:rPr>
        <w:t xml:space="preserve"> </w:t>
      </w:r>
      <w:r w:rsidRPr="00EF29FF">
        <w:t>communauté</w:t>
      </w:r>
      <w:r w:rsidRPr="00EF29FF">
        <w:rPr>
          <w:spacing w:val="1"/>
        </w:rPr>
        <w:t xml:space="preserve"> </w:t>
      </w:r>
      <w:r w:rsidRPr="00EF29FF">
        <w:t>à</w:t>
      </w:r>
      <w:r w:rsidRPr="00EF29FF">
        <w:rPr>
          <w:spacing w:val="1"/>
        </w:rPr>
        <w:t xml:space="preserve"> </w:t>
      </w:r>
      <w:r w:rsidRPr="00EF29FF">
        <w:t>développer</w:t>
      </w:r>
      <w:r w:rsidRPr="00EF29FF">
        <w:rPr>
          <w:spacing w:val="1"/>
        </w:rPr>
        <w:t xml:space="preserve"> </w:t>
      </w:r>
      <w:r w:rsidRPr="00EF29FF">
        <w:t>l’esprit</w:t>
      </w:r>
      <w:r w:rsidRPr="00EF29FF">
        <w:rPr>
          <w:spacing w:val="1"/>
        </w:rPr>
        <w:t xml:space="preserve"> </w:t>
      </w:r>
      <w:r w:rsidRPr="00EF29FF">
        <w:t>d’épargne</w:t>
      </w:r>
      <w:r w:rsidRPr="00EF29FF">
        <w:rPr>
          <w:spacing w:val="1"/>
        </w:rPr>
        <w:t xml:space="preserve"> </w:t>
      </w:r>
      <w:r w:rsidRPr="00EF29FF">
        <w:t>et</w:t>
      </w:r>
      <w:r w:rsidRPr="00EF29FF">
        <w:rPr>
          <w:spacing w:val="1"/>
        </w:rPr>
        <w:t xml:space="preserve"> </w:t>
      </w:r>
      <w:r w:rsidRPr="00EF29FF">
        <w:t>de</w:t>
      </w:r>
      <w:r w:rsidRPr="00EF29FF">
        <w:rPr>
          <w:spacing w:val="1"/>
        </w:rPr>
        <w:t xml:space="preserve"> </w:t>
      </w:r>
      <w:r w:rsidRPr="00EF29FF">
        <w:t>crédit,</w:t>
      </w:r>
      <w:r w:rsidRPr="00EF29FF">
        <w:rPr>
          <w:spacing w:val="1"/>
        </w:rPr>
        <w:t xml:space="preserve"> </w:t>
      </w:r>
      <w:r w:rsidRPr="00EF29FF">
        <w:t>82</w:t>
      </w:r>
      <w:r w:rsidRPr="00EF29FF">
        <w:rPr>
          <w:spacing w:val="1"/>
        </w:rPr>
        <w:t xml:space="preserve"> </w:t>
      </w:r>
      <w:r w:rsidRPr="00EF29FF">
        <w:t>séances</w:t>
      </w:r>
      <w:r w:rsidRPr="00EF29FF">
        <w:rPr>
          <w:spacing w:val="1"/>
        </w:rPr>
        <w:t xml:space="preserve"> </w:t>
      </w:r>
      <w:r w:rsidRPr="00EF29FF">
        <w:t>de</w:t>
      </w:r>
      <w:r w:rsidRPr="00EF29FF">
        <w:rPr>
          <w:spacing w:val="1"/>
        </w:rPr>
        <w:t xml:space="preserve"> </w:t>
      </w:r>
      <w:r w:rsidRPr="00EF29FF">
        <w:t>sensibilisation ont été tenues par les équipes projet, sur chacune des collines d’action du projet.</w:t>
      </w:r>
      <w:r w:rsidRPr="00EF29FF">
        <w:rPr>
          <w:spacing w:val="1"/>
        </w:rPr>
        <w:t xml:space="preserve"> </w:t>
      </w:r>
      <w:r w:rsidRPr="00EF29FF">
        <w:t>Après ces séances de sensibilisation communautaire sur l’intérêt d’intégrer les groupements</w:t>
      </w:r>
      <w:r w:rsidRPr="00EF29FF">
        <w:rPr>
          <w:spacing w:val="1"/>
        </w:rPr>
        <w:t xml:space="preserve"> </w:t>
      </w:r>
      <w:r w:rsidRPr="00EF29FF">
        <w:t>d’épargne et de crédit, 8.533 personnes dont 2.192 hommes et 6.341 femmes (soit 74% de</w:t>
      </w:r>
      <w:r w:rsidRPr="00EF29FF">
        <w:rPr>
          <w:spacing w:val="1"/>
        </w:rPr>
        <w:t xml:space="preserve"> </w:t>
      </w:r>
      <w:r w:rsidRPr="00EF29FF">
        <w:t>femmes) se sont constitués volontairement en ASSEC, sur la base de la confiance qu’ils ont entre</w:t>
      </w:r>
      <w:r w:rsidRPr="00EF29FF">
        <w:rPr>
          <w:spacing w:val="-59"/>
        </w:rPr>
        <w:t xml:space="preserve"> </w:t>
      </w:r>
      <w:r w:rsidRPr="00EF29FF">
        <w:t>eux, leur niveau de revenu plus ou moins identique et sur leur proximité d’habitation en vue de la</w:t>
      </w:r>
      <w:r w:rsidRPr="00EF29FF">
        <w:rPr>
          <w:spacing w:val="1"/>
        </w:rPr>
        <w:t xml:space="preserve"> </w:t>
      </w:r>
      <w:r w:rsidRPr="00EF29FF">
        <w:rPr>
          <w:spacing w:val="-1"/>
        </w:rPr>
        <w:t>facilité</w:t>
      </w:r>
      <w:r w:rsidRPr="00EF29FF">
        <w:rPr>
          <w:spacing w:val="-11"/>
        </w:rPr>
        <w:t xml:space="preserve"> </w:t>
      </w:r>
      <w:r w:rsidRPr="00EF29FF">
        <w:rPr>
          <w:spacing w:val="-1"/>
        </w:rPr>
        <w:t>des</w:t>
      </w:r>
      <w:r w:rsidRPr="00EF29FF">
        <w:rPr>
          <w:spacing w:val="-12"/>
        </w:rPr>
        <w:t xml:space="preserve"> </w:t>
      </w:r>
      <w:r w:rsidRPr="00EF29FF">
        <w:t>rencontres.</w:t>
      </w:r>
      <w:r w:rsidRPr="00EF29FF">
        <w:rPr>
          <w:spacing w:val="-11"/>
        </w:rPr>
        <w:t xml:space="preserve"> </w:t>
      </w:r>
      <w:r w:rsidRPr="00EF29FF">
        <w:t>Ainsi,</w:t>
      </w:r>
      <w:r w:rsidRPr="00EF29FF">
        <w:rPr>
          <w:spacing w:val="-10"/>
        </w:rPr>
        <w:t xml:space="preserve"> </w:t>
      </w:r>
      <w:r w:rsidRPr="00EF29FF">
        <w:t>370</w:t>
      </w:r>
      <w:r w:rsidRPr="00EF29FF">
        <w:rPr>
          <w:spacing w:val="-15"/>
        </w:rPr>
        <w:t xml:space="preserve"> </w:t>
      </w:r>
      <w:r w:rsidRPr="00EF29FF">
        <w:t>groupements</w:t>
      </w:r>
      <w:r w:rsidRPr="00EF29FF">
        <w:rPr>
          <w:spacing w:val="-12"/>
        </w:rPr>
        <w:t xml:space="preserve"> </w:t>
      </w:r>
      <w:r w:rsidRPr="00EF29FF">
        <w:t>ASSEC</w:t>
      </w:r>
      <w:r w:rsidRPr="00EF29FF">
        <w:rPr>
          <w:spacing w:val="-11"/>
        </w:rPr>
        <w:t xml:space="preserve"> </w:t>
      </w:r>
      <w:r w:rsidRPr="00EF29FF">
        <w:t>sont</w:t>
      </w:r>
      <w:r w:rsidRPr="00EF29FF">
        <w:rPr>
          <w:spacing w:val="-11"/>
        </w:rPr>
        <w:t xml:space="preserve"> </w:t>
      </w:r>
      <w:r w:rsidRPr="00EF29FF">
        <w:t>accompagnés</w:t>
      </w:r>
      <w:r w:rsidRPr="00EF29FF">
        <w:rPr>
          <w:spacing w:val="-14"/>
        </w:rPr>
        <w:t xml:space="preserve"> </w:t>
      </w:r>
      <w:r w:rsidRPr="00EF29FF">
        <w:t>pour</w:t>
      </w:r>
      <w:r w:rsidRPr="00EF29FF">
        <w:rPr>
          <w:spacing w:val="-9"/>
        </w:rPr>
        <w:t xml:space="preserve"> </w:t>
      </w:r>
      <w:r w:rsidRPr="00EF29FF">
        <w:t>leur</w:t>
      </w:r>
      <w:r w:rsidRPr="00EF29FF">
        <w:rPr>
          <w:spacing w:val="-11"/>
        </w:rPr>
        <w:t xml:space="preserve"> </w:t>
      </w:r>
      <w:r w:rsidRPr="00EF29FF">
        <w:t>premier</w:t>
      </w:r>
      <w:r w:rsidRPr="00EF29FF">
        <w:rPr>
          <w:spacing w:val="-12"/>
        </w:rPr>
        <w:t xml:space="preserve"> </w:t>
      </w:r>
      <w:r w:rsidRPr="00EF29FF">
        <w:t>cycle.</w:t>
      </w:r>
      <w:r w:rsidRPr="00EF29FF">
        <w:rPr>
          <w:spacing w:val="-59"/>
        </w:rPr>
        <w:t xml:space="preserve"> </w:t>
      </w:r>
      <w:r w:rsidRPr="00EF29FF">
        <w:t>Un montant cumulé de 42.305.500 Bif (soit 19.859 euros) a déjà été épargné (capital). 4.157</w:t>
      </w:r>
      <w:r w:rsidRPr="00EF29FF">
        <w:rPr>
          <w:spacing w:val="1"/>
        </w:rPr>
        <w:t xml:space="preserve"> </w:t>
      </w:r>
      <w:r w:rsidRPr="00EF29FF">
        <w:t xml:space="preserve">crédits, totalisant un montant de 48.902.850 </w:t>
      </w:r>
      <w:proofErr w:type="spellStart"/>
      <w:r w:rsidRPr="00EF29FF">
        <w:t>Fbu</w:t>
      </w:r>
      <w:proofErr w:type="spellEnd"/>
      <w:r w:rsidRPr="00EF29FF">
        <w:t xml:space="preserve"> (soit 22.956 euros) a été distribué aux membres</w:t>
      </w:r>
      <w:r w:rsidRPr="00EF29FF">
        <w:rPr>
          <w:spacing w:val="1"/>
        </w:rPr>
        <w:t xml:space="preserve"> </w:t>
      </w:r>
      <w:r w:rsidRPr="00EF29FF">
        <w:t>des ASSEC. Le montant moyen de crédit étant, de 11.764 BIF (soit 6 euros) dont 11.695 Bif pour</w:t>
      </w:r>
      <w:r w:rsidRPr="00EF29FF">
        <w:rPr>
          <w:spacing w:val="1"/>
        </w:rPr>
        <w:t xml:space="preserve"> </w:t>
      </w:r>
      <w:r w:rsidRPr="00EF29FF">
        <w:t>les</w:t>
      </w:r>
      <w:r w:rsidRPr="00EF29FF">
        <w:rPr>
          <w:spacing w:val="-1"/>
        </w:rPr>
        <w:t xml:space="preserve"> </w:t>
      </w:r>
      <w:r w:rsidRPr="00EF29FF">
        <w:t>hommes et</w:t>
      </w:r>
      <w:r w:rsidRPr="00EF29FF">
        <w:rPr>
          <w:spacing w:val="2"/>
        </w:rPr>
        <w:t xml:space="preserve"> </w:t>
      </w:r>
      <w:r w:rsidRPr="00EF29FF">
        <w:t>11.795</w:t>
      </w:r>
      <w:r w:rsidRPr="00EF29FF">
        <w:rPr>
          <w:spacing w:val="-2"/>
        </w:rPr>
        <w:t xml:space="preserve"> </w:t>
      </w:r>
      <w:r w:rsidRPr="00EF29FF">
        <w:t>Bif</w:t>
      </w:r>
      <w:r w:rsidRPr="00EF29FF">
        <w:rPr>
          <w:spacing w:val="2"/>
        </w:rPr>
        <w:t xml:space="preserve"> </w:t>
      </w:r>
      <w:r w:rsidRPr="00EF29FF">
        <w:t>pour</w:t>
      </w:r>
      <w:r w:rsidRPr="00EF29FF">
        <w:rPr>
          <w:spacing w:val="1"/>
        </w:rPr>
        <w:t xml:space="preserve"> </w:t>
      </w:r>
      <w:r w:rsidRPr="00EF29FF">
        <w:t>les</w:t>
      </w:r>
      <w:r w:rsidRPr="00EF29FF">
        <w:rPr>
          <w:spacing w:val="-2"/>
        </w:rPr>
        <w:t xml:space="preserve"> </w:t>
      </w:r>
      <w:r w:rsidRPr="00EF29FF">
        <w:t>femmes.</w:t>
      </w:r>
    </w:p>
    <w:p w14:paraId="1ED148C6" w14:textId="77777777" w:rsidR="0042371A" w:rsidRPr="00EF29FF" w:rsidRDefault="00BC6444">
      <w:pPr>
        <w:pStyle w:val="Heading3"/>
        <w:spacing w:before="122"/>
      </w:pPr>
      <w:r w:rsidRPr="00EF29FF">
        <w:t>A</w:t>
      </w:r>
      <w:r w:rsidRPr="00EF29FF">
        <w:rPr>
          <w:spacing w:val="-7"/>
        </w:rPr>
        <w:t xml:space="preserve"> </w:t>
      </w:r>
      <w:r w:rsidRPr="00EF29FF">
        <w:t>l’identification</w:t>
      </w:r>
      <w:r w:rsidRPr="00EF29FF">
        <w:rPr>
          <w:spacing w:val="-4"/>
        </w:rPr>
        <w:t xml:space="preserve"> </w:t>
      </w:r>
      <w:r w:rsidRPr="00EF29FF">
        <w:t>et</w:t>
      </w:r>
      <w:r w:rsidRPr="00EF29FF">
        <w:rPr>
          <w:spacing w:val="-2"/>
        </w:rPr>
        <w:t xml:space="preserve"> </w:t>
      </w:r>
      <w:r w:rsidRPr="00EF29FF">
        <w:t>la</w:t>
      </w:r>
      <w:r w:rsidRPr="00EF29FF">
        <w:rPr>
          <w:spacing w:val="-3"/>
        </w:rPr>
        <w:t xml:space="preserve"> </w:t>
      </w:r>
      <w:r w:rsidRPr="00EF29FF">
        <w:t>formation</w:t>
      </w:r>
      <w:r w:rsidRPr="00EF29FF">
        <w:rPr>
          <w:spacing w:val="-1"/>
        </w:rPr>
        <w:t xml:space="preserve"> </w:t>
      </w:r>
      <w:r w:rsidRPr="00EF29FF">
        <w:t>des</w:t>
      </w:r>
      <w:r w:rsidRPr="00EF29FF">
        <w:rPr>
          <w:spacing w:val="-1"/>
        </w:rPr>
        <w:t xml:space="preserve"> </w:t>
      </w:r>
      <w:r w:rsidRPr="00EF29FF">
        <w:t>Agents Villageois</w:t>
      </w:r>
      <w:r w:rsidRPr="00EF29FF">
        <w:rPr>
          <w:spacing w:val="-3"/>
        </w:rPr>
        <w:t xml:space="preserve"> </w:t>
      </w:r>
      <w:r w:rsidRPr="00EF29FF">
        <w:t>(AV)</w:t>
      </w:r>
    </w:p>
    <w:p w14:paraId="5DE19C4F" w14:textId="77777777" w:rsidR="0042371A" w:rsidRPr="00EF29FF" w:rsidRDefault="00BC6444">
      <w:pPr>
        <w:pStyle w:val="BodyText"/>
        <w:spacing w:before="126"/>
        <w:ind w:left="618" w:right="595"/>
        <w:jc w:val="both"/>
      </w:pPr>
      <w:r w:rsidRPr="00EF29FF">
        <w:t>Après la constitution volontaire des premiers groupements ASSEC et des comités de gestion</w:t>
      </w:r>
      <w:r w:rsidRPr="00EF29FF">
        <w:rPr>
          <w:spacing w:val="1"/>
        </w:rPr>
        <w:t xml:space="preserve"> </w:t>
      </w:r>
      <w:r w:rsidRPr="00EF29FF">
        <w:t>(comprenant un président, un secrétaire, un trésorier, et deux compteurs), les équipes projet ont</w:t>
      </w:r>
      <w:r w:rsidRPr="00EF29FF">
        <w:rPr>
          <w:spacing w:val="1"/>
        </w:rPr>
        <w:t xml:space="preserve"> </w:t>
      </w:r>
      <w:r w:rsidRPr="00EF29FF">
        <w:t>procédé</w:t>
      </w:r>
      <w:r w:rsidRPr="00EF29FF">
        <w:rPr>
          <w:spacing w:val="-9"/>
        </w:rPr>
        <w:t xml:space="preserve"> </w:t>
      </w:r>
      <w:r w:rsidRPr="00EF29FF">
        <w:t>à</w:t>
      </w:r>
      <w:r w:rsidRPr="00EF29FF">
        <w:rPr>
          <w:spacing w:val="-9"/>
        </w:rPr>
        <w:t xml:space="preserve"> </w:t>
      </w:r>
      <w:r w:rsidRPr="00EF29FF">
        <w:t>l’identification</w:t>
      </w:r>
      <w:r w:rsidRPr="00EF29FF">
        <w:rPr>
          <w:spacing w:val="-10"/>
        </w:rPr>
        <w:t xml:space="preserve"> </w:t>
      </w:r>
      <w:r w:rsidRPr="00EF29FF">
        <w:t>parmi</w:t>
      </w:r>
      <w:r w:rsidRPr="00EF29FF">
        <w:rPr>
          <w:spacing w:val="-10"/>
        </w:rPr>
        <w:t xml:space="preserve"> </w:t>
      </w:r>
      <w:r w:rsidRPr="00EF29FF">
        <w:t>les</w:t>
      </w:r>
      <w:r w:rsidRPr="00EF29FF">
        <w:rPr>
          <w:spacing w:val="-8"/>
        </w:rPr>
        <w:t xml:space="preserve"> </w:t>
      </w:r>
      <w:r w:rsidRPr="00EF29FF">
        <w:t>secrétaires</w:t>
      </w:r>
      <w:r w:rsidRPr="00EF29FF">
        <w:rPr>
          <w:spacing w:val="-8"/>
        </w:rPr>
        <w:t xml:space="preserve"> </w:t>
      </w:r>
      <w:r w:rsidRPr="00EF29FF">
        <w:t>des</w:t>
      </w:r>
      <w:r w:rsidRPr="00EF29FF">
        <w:rPr>
          <w:spacing w:val="-10"/>
        </w:rPr>
        <w:t xml:space="preserve"> </w:t>
      </w:r>
      <w:r w:rsidRPr="00EF29FF">
        <w:t>groupements</w:t>
      </w:r>
      <w:r w:rsidRPr="00EF29FF">
        <w:rPr>
          <w:spacing w:val="-8"/>
        </w:rPr>
        <w:t xml:space="preserve"> </w:t>
      </w:r>
      <w:r w:rsidRPr="00EF29FF">
        <w:t>ASSEC,</w:t>
      </w:r>
      <w:r w:rsidRPr="00EF29FF">
        <w:rPr>
          <w:spacing w:val="-4"/>
        </w:rPr>
        <w:t xml:space="preserve"> </w:t>
      </w:r>
      <w:r w:rsidRPr="00EF29FF">
        <w:t>des</w:t>
      </w:r>
      <w:r w:rsidRPr="00EF29FF">
        <w:rPr>
          <w:spacing w:val="-9"/>
        </w:rPr>
        <w:t xml:space="preserve"> </w:t>
      </w:r>
      <w:r w:rsidRPr="00EF29FF">
        <w:t>personnes</w:t>
      </w:r>
      <w:r w:rsidRPr="00EF29FF">
        <w:rPr>
          <w:spacing w:val="-8"/>
        </w:rPr>
        <w:t xml:space="preserve"> </w:t>
      </w:r>
      <w:r w:rsidRPr="00EF29FF">
        <w:t>dignes</w:t>
      </w:r>
      <w:r w:rsidRPr="00EF29FF">
        <w:rPr>
          <w:spacing w:val="-6"/>
        </w:rPr>
        <w:t xml:space="preserve"> </w:t>
      </w:r>
      <w:r w:rsidRPr="00EF29FF">
        <w:t>de</w:t>
      </w:r>
      <w:r w:rsidRPr="00EF29FF">
        <w:rPr>
          <w:spacing w:val="-59"/>
        </w:rPr>
        <w:t xml:space="preserve"> </w:t>
      </w:r>
      <w:r w:rsidRPr="00EF29FF">
        <w:t>confiance, intégré au niveau de la communauté, avec un niveau d’éducation minimum (6ème</w:t>
      </w:r>
      <w:r w:rsidRPr="00EF29FF">
        <w:rPr>
          <w:spacing w:val="1"/>
        </w:rPr>
        <w:t xml:space="preserve"> </w:t>
      </w:r>
      <w:r w:rsidRPr="00EF29FF">
        <w:t>primaire). Dans le cadre de la présente intervention, 74 AV ont été identifiés et formés pour</w:t>
      </w:r>
      <w:r w:rsidRPr="00EF29FF">
        <w:rPr>
          <w:spacing w:val="1"/>
        </w:rPr>
        <w:t xml:space="preserve"> </w:t>
      </w:r>
      <w:r w:rsidRPr="00EF29FF">
        <w:t>accompagner</w:t>
      </w:r>
      <w:r w:rsidRPr="00EF29FF">
        <w:rPr>
          <w:spacing w:val="-9"/>
        </w:rPr>
        <w:t xml:space="preserve"> </w:t>
      </w:r>
      <w:r w:rsidRPr="00EF29FF">
        <w:t>les</w:t>
      </w:r>
      <w:r w:rsidRPr="00EF29FF">
        <w:rPr>
          <w:spacing w:val="-14"/>
        </w:rPr>
        <w:t xml:space="preserve"> </w:t>
      </w:r>
      <w:r w:rsidRPr="00EF29FF">
        <w:t>groupements</w:t>
      </w:r>
      <w:r w:rsidRPr="00EF29FF">
        <w:rPr>
          <w:spacing w:val="-12"/>
        </w:rPr>
        <w:t xml:space="preserve"> </w:t>
      </w:r>
      <w:r w:rsidRPr="00EF29FF">
        <w:t>ASSEC</w:t>
      </w:r>
      <w:r w:rsidRPr="00EF29FF">
        <w:rPr>
          <w:spacing w:val="-11"/>
        </w:rPr>
        <w:t xml:space="preserve"> </w:t>
      </w:r>
      <w:r w:rsidRPr="00EF29FF">
        <w:t>sur</w:t>
      </w:r>
      <w:r w:rsidRPr="00EF29FF">
        <w:rPr>
          <w:spacing w:val="-8"/>
        </w:rPr>
        <w:t xml:space="preserve"> </w:t>
      </w:r>
      <w:r w:rsidRPr="00EF29FF">
        <w:t>les</w:t>
      </w:r>
      <w:r w:rsidRPr="00EF29FF">
        <w:rPr>
          <w:spacing w:val="-12"/>
        </w:rPr>
        <w:t xml:space="preserve"> </w:t>
      </w:r>
      <w:r w:rsidRPr="00EF29FF">
        <w:t>aspects</w:t>
      </w:r>
      <w:r w:rsidRPr="00EF29FF">
        <w:rPr>
          <w:spacing w:val="-11"/>
        </w:rPr>
        <w:t xml:space="preserve"> </w:t>
      </w:r>
      <w:r w:rsidRPr="00EF29FF">
        <w:t>d’épargne</w:t>
      </w:r>
      <w:r w:rsidRPr="00EF29FF">
        <w:rPr>
          <w:spacing w:val="-13"/>
        </w:rPr>
        <w:t xml:space="preserve"> </w:t>
      </w:r>
      <w:r w:rsidRPr="00EF29FF">
        <w:t>et</w:t>
      </w:r>
      <w:r w:rsidRPr="00EF29FF">
        <w:rPr>
          <w:spacing w:val="-10"/>
        </w:rPr>
        <w:t xml:space="preserve"> </w:t>
      </w:r>
      <w:r w:rsidRPr="00EF29FF">
        <w:t>crédits</w:t>
      </w:r>
      <w:r w:rsidRPr="00EF29FF">
        <w:rPr>
          <w:spacing w:val="-9"/>
        </w:rPr>
        <w:t xml:space="preserve"> </w:t>
      </w:r>
      <w:r w:rsidRPr="00EF29FF">
        <w:t>ainsi</w:t>
      </w:r>
      <w:r w:rsidRPr="00EF29FF">
        <w:rPr>
          <w:spacing w:val="-12"/>
        </w:rPr>
        <w:t xml:space="preserve"> </w:t>
      </w:r>
      <w:r w:rsidRPr="00EF29FF">
        <w:t>que</w:t>
      </w:r>
      <w:r w:rsidRPr="00EF29FF">
        <w:rPr>
          <w:spacing w:val="-13"/>
        </w:rPr>
        <w:t xml:space="preserve"> </w:t>
      </w:r>
      <w:r w:rsidRPr="00EF29FF">
        <w:t>sur</w:t>
      </w:r>
      <w:r w:rsidRPr="00EF29FF">
        <w:rPr>
          <w:spacing w:val="-8"/>
        </w:rPr>
        <w:t xml:space="preserve"> </w:t>
      </w:r>
      <w:r w:rsidRPr="00EF29FF">
        <w:t>l’initiation</w:t>
      </w:r>
      <w:r w:rsidRPr="00EF29FF">
        <w:rPr>
          <w:spacing w:val="-59"/>
        </w:rPr>
        <w:t xml:space="preserve"> </w:t>
      </w:r>
      <w:r w:rsidRPr="00EF29FF">
        <w:t>des activités génératrices de revenu. Chaque AV a été doté de vélos afin de lui faciliter le</w:t>
      </w:r>
      <w:r w:rsidRPr="00EF29FF">
        <w:rPr>
          <w:spacing w:val="1"/>
        </w:rPr>
        <w:t xml:space="preserve"> </w:t>
      </w:r>
      <w:r w:rsidRPr="00EF29FF">
        <w:t>déplacement entre les ASSEC qu’ils accompagnent, pour favoriser</w:t>
      </w:r>
      <w:r w:rsidRPr="00EF29FF">
        <w:rPr>
          <w:spacing w:val="1"/>
        </w:rPr>
        <w:t xml:space="preserve"> </w:t>
      </w:r>
      <w:r w:rsidRPr="00EF29FF">
        <w:t>un accompagnement de</w:t>
      </w:r>
      <w:r w:rsidRPr="00EF29FF">
        <w:rPr>
          <w:spacing w:val="1"/>
        </w:rPr>
        <w:t xml:space="preserve"> </w:t>
      </w:r>
      <w:r w:rsidRPr="00EF29FF">
        <w:t>proximité</w:t>
      </w:r>
      <w:r w:rsidRPr="00EF29FF">
        <w:rPr>
          <w:spacing w:val="-1"/>
        </w:rPr>
        <w:t xml:space="preserve"> </w:t>
      </w:r>
      <w:r w:rsidRPr="00EF29FF">
        <w:t>de</w:t>
      </w:r>
      <w:r w:rsidRPr="00EF29FF">
        <w:rPr>
          <w:spacing w:val="-2"/>
        </w:rPr>
        <w:t xml:space="preserve"> </w:t>
      </w:r>
      <w:r w:rsidRPr="00EF29FF">
        <w:t>qualité.</w:t>
      </w:r>
      <w:r w:rsidRPr="00EF29FF">
        <w:rPr>
          <w:spacing w:val="3"/>
        </w:rPr>
        <w:t xml:space="preserve"> </w:t>
      </w:r>
      <w:r w:rsidRPr="00EF29FF">
        <w:t>Chaque</w:t>
      </w:r>
      <w:r w:rsidRPr="00EF29FF">
        <w:rPr>
          <w:spacing w:val="-2"/>
        </w:rPr>
        <w:t xml:space="preserve"> </w:t>
      </w:r>
      <w:r w:rsidRPr="00EF29FF">
        <w:t>AV</w:t>
      </w:r>
      <w:r w:rsidRPr="00EF29FF">
        <w:rPr>
          <w:spacing w:val="-1"/>
        </w:rPr>
        <w:t xml:space="preserve"> </w:t>
      </w:r>
      <w:r w:rsidRPr="00EF29FF">
        <w:t>accompagne 5</w:t>
      </w:r>
      <w:r w:rsidRPr="00EF29FF">
        <w:rPr>
          <w:spacing w:val="-2"/>
        </w:rPr>
        <w:t xml:space="preserve"> </w:t>
      </w:r>
      <w:r w:rsidRPr="00EF29FF">
        <w:t>ASSEC.</w:t>
      </w:r>
    </w:p>
    <w:p w14:paraId="33366E5F" w14:textId="77777777" w:rsidR="0042371A" w:rsidRPr="00EF29FF" w:rsidRDefault="0042371A">
      <w:pPr>
        <w:pStyle w:val="BodyText"/>
      </w:pPr>
    </w:p>
    <w:p w14:paraId="4A350D06" w14:textId="77777777" w:rsidR="0042371A" w:rsidRPr="00EF29FF" w:rsidRDefault="00BC6444">
      <w:pPr>
        <w:pStyle w:val="Heading3"/>
        <w:spacing w:before="1"/>
      </w:pPr>
      <w:r w:rsidRPr="00EF29FF">
        <w:t>Sensibilisation,</w:t>
      </w:r>
      <w:r w:rsidRPr="00EF29FF">
        <w:rPr>
          <w:spacing w:val="-2"/>
        </w:rPr>
        <w:t xml:space="preserve"> </w:t>
      </w:r>
      <w:r w:rsidRPr="00EF29FF">
        <w:t>initiation</w:t>
      </w:r>
      <w:r w:rsidRPr="00EF29FF">
        <w:rPr>
          <w:spacing w:val="-1"/>
        </w:rPr>
        <w:t xml:space="preserve"> </w:t>
      </w:r>
      <w:r w:rsidRPr="00EF29FF">
        <w:t>et</w:t>
      </w:r>
      <w:r w:rsidRPr="00EF29FF">
        <w:rPr>
          <w:spacing w:val="-2"/>
        </w:rPr>
        <w:t xml:space="preserve"> </w:t>
      </w:r>
      <w:r w:rsidRPr="00EF29FF">
        <w:t>accompagnement à</w:t>
      </w:r>
      <w:r w:rsidRPr="00EF29FF">
        <w:rPr>
          <w:spacing w:val="-3"/>
        </w:rPr>
        <w:t xml:space="preserve"> </w:t>
      </w:r>
      <w:r w:rsidRPr="00EF29FF">
        <w:t>la</w:t>
      </w:r>
      <w:r w:rsidRPr="00EF29FF">
        <w:rPr>
          <w:spacing w:val="-2"/>
        </w:rPr>
        <w:t xml:space="preserve"> </w:t>
      </w:r>
      <w:r w:rsidRPr="00EF29FF">
        <w:t>création</w:t>
      </w:r>
      <w:r w:rsidRPr="00EF29FF">
        <w:rPr>
          <w:spacing w:val="-4"/>
        </w:rPr>
        <w:t xml:space="preserve"> </w:t>
      </w:r>
      <w:r w:rsidRPr="00EF29FF">
        <w:t>et</w:t>
      </w:r>
      <w:r w:rsidRPr="00EF29FF">
        <w:rPr>
          <w:spacing w:val="-2"/>
        </w:rPr>
        <w:t xml:space="preserve"> </w:t>
      </w:r>
      <w:r w:rsidRPr="00EF29FF">
        <w:t>à</w:t>
      </w:r>
      <w:r w:rsidRPr="00EF29FF">
        <w:rPr>
          <w:spacing w:val="-3"/>
        </w:rPr>
        <w:t xml:space="preserve"> </w:t>
      </w:r>
      <w:r w:rsidRPr="00EF29FF">
        <w:t>la gestion</w:t>
      </w:r>
      <w:r w:rsidRPr="00EF29FF">
        <w:rPr>
          <w:spacing w:val="-4"/>
        </w:rPr>
        <w:t xml:space="preserve"> </w:t>
      </w:r>
      <w:r w:rsidRPr="00EF29FF">
        <w:t>des</w:t>
      </w:r>
      <w:r w:rsidRPr="00EF29FF">
        <w:rPr>
          <w:spacing w:val="2"/>
        </w:rPr>
        <w:t xml:space="preserve"> </w:t>
      </w:r>
      <w:proofErr w:type="spellStart"/>
      <w:r w:rsidRPr="00EF29FF">
        <w:t>AGRs</w:t>
      </w:r>
      <w:proofErr w:type="spellEnd"/>
    </w:p>
    <w:p w14:paraId="70418933" w14:textId="77777777" w:rsidR="0042371A" w:rsidRPr="00EF29FF" w:rsidRDefault="00BC6444">
      <w:pPr>
        <w:pStyle w:val="BodyText"/>
        <w:spacing w:before="126"/>
        <w:ind w:left="618" w:right="597"/>
        <w:jc w:val="both"/>
      </w:pPr>
      <w:r w:rsidRPr="00EF29FF">
        <w:rPr>
          <w:spacing w:val="-1"/>
        </w:rPr>
        <w:t>A</w:t>
      </w:r>
      <w:r w:rsidRPr="00EF29FF">
        <w:rPr>
          <w:spacing w:val="-15"/>
        </w:rPr>
        <w:t xml:space="preserve"> </w:t>
      </w:r>
      <w:r w:rsidRPr="00EF29FF">
        <w:rPr>
          <w:spacing w:val="-1"/>
        </w:rPr>
        <w:t>travers</w:t>
      </w:r>
      <w:r w:rsidRPr="00EF29FF">
        <w:rPr>
          <w:spacing w:val="-12"/>
        </w:rPr>
        <w:t xml:space="preserve"> </w:t>
      </w:r>
      <w:r w:rsidRPr="00EF29FF">
        <w:rPr>
          <w:spacing w:val="-1"/>
        </w:rPr>
        <w:t>les</w:t>
      </w:r>
      <w:r w:rsidRPr="00EF29FF">
        <w:rPr>
          <w:spacing w:val="-17"/>
        </w:rPr>
        <w:t xml:space="preserve"> </w:t>
      </w:r>
      <w:r w:rsidRPr="00EF29FF">
        <w:rPr>
          <w:spacing w:val="-1"/>
        </w:rPr>
        <w:t>visites</w:t>
      </w:r>
      <w:r w:rsidRPr="00EF29FF">
        <w:rPr>
          <w:spacing w:val="-13"/>
        </w:rPr>
        <w:t xml:space="preserve"> </w:t>
      </w:r>
      <w:r w:rsidRPr="00EF29FF">
        <w:rPr>
          <w:spacing w:val="-1"/>
        </w:rPr>
        <w:t>de</w:t>
      </w:r>
      <w:r w:rsidRPr="00EF29FF">
        <w:rPr>
          <w:spacing w:val="-17"/>
        </w:rPr>
        <w:t xml:space="preserve"> </w:t>
      </w:r>
      <w:r w:rsidRPr="00EF29FF">
        <w:rPr>
          <w:spacing w:val="-1"/>
        </w:rPr>
        <w:t>suivi</w:t>
      </w:r>
      <w:r w:rsidRPr="00EF29FF">
        <w:rPr>
          <w:spacing w:val="-14"/>
        </w:rPr>
        <w:t xml:space="preserve"> </w:t>
      </w:r>
      <w:r w:rsidRPr="00EF29FF">
        <w:rPr>
          <w:spacing w:val="-1"/>
        </w:rPr>
        <w:t>et</w:t>
      </w:r>
      <w:r w:rsidRPr="00EF29FF">
        <w:rPr>
          <w:spacing w:val="-14"/>
        </w:rPr>
        <w:t xml:space="preserve"> </w:t>
      </w:r>
      <w:r w:rsidRPr="00EF29FF">
        <w:rPr>
          <w:spacing w:val="-1"/>
        </w:rPr>
        <w:t>accompagnement</w:t>
      </w:r>
      <w:r w:rsidRPr="00EF29FF">
        <w:rPr>
          <w:spacing w:val="-15"/>
        </w:rPr>
        <w:t xml:space="preserve"> </w:t>
      </w:r>
      <w:r w:rsidRPr="00EF29FF">
        <w:t>des</w:t>
      </w:r>
      <w:r w:rsidRPr="00EF29FF">
        <w:rPr>
          <w:spacing w:val="-15"/>
        </w:rPr>
        <w:t xml:space="preserve"> </w:t>
      </w:r>
      <w:r w:rsidRPr="00EF29FF">
        <w:t>groupements</w:t>
      </w:r>
      <w:r w:rsidRPr="00EF29FF">
        <w:rPr>
          <w:spacing w:val="-16"/>
        </w:rPr>
        <w:t xml:space="preserve"> </w:t>
      </w:r>
      <w:r w:rsidRPr="00EF29FF">
        <w:t>ASSEC</w:t>
      </w:r>
      <w:r w:rsidRPr="00EF29FF">
        <w:rPr>
          <w:spacing w:val="-15"/>
        </w:rPr>
        <w:t xml:space="preserve"> </w:t>
      </w:r>
      <w:r w:rsidRPr="00EF29FF">
        <w:t>par</w:t>
      </w:r>
      <w:r w:rsidRPr="00EF29FF">
        <w:rPr>
          <w:spacing w:val="-12"/>
        </w:rPr>
        <w:t xml:space="preserve"> </w:t>
      </w:r>
      <w:r w:rsidRPr="00EF29FF">
        <w:t>les</w:t>
      </w:r>
      <w:r w:rsidRPr="00EF29FF">
        <w:rPr>
          <w:spacing w:val="-17"/>
        </w:rPr>
        <w:t xml:space="preserve"> </w:t>
      </w:r>
      <w:r w:rsidRPr="00EF29FF">
        <w:t>agents</w:t>
      </w:r>
      <w:r w:rsidRPr="00EF29FF">
        <w:rPr>
          <w:spacing w:val="-13"/>
        </w:rPr>
        <w:t xml:space="preserve"> </w:t>
      </w:r>
      <w:r w:rsidRPr="00EF29FF">
        <w:t>villageois</w:t>
      </w:r>
      <w:r w:rsidRPr="00EF29FF">
        <w:rPr>
          <w:spacing w:val="-59"/>
        </w:rPr>
        <w:t xml:space="preserve"> </w:t>
      </w:r>
      <w:r w:rsidRPr="00EF29FF">
        <w:t>et</w:t>
      </w:r>
      <w:r w:rsidRPr="00EF29FF">
        <w:rPr>
          <w:spacing w:val="-8"/>
        </w:rPr>
        <w:t xml:space="preserve"> </w:t>
      </w:r>
      <w:r w:rsidRPr="00EF29FF">
        <w:t>les</w:t>
      </w:r>
      <w:r w:rsidRPr="00EF29FF">
        <w:rPr>
          <w:spacing w:val="-11"/>
        </w:rPr>
        <w:t xml:space="preserve"> </w:t>
      </w:r>
      <w:r w:rsidRPr="00EF29FF">
        <w:t>équipes</w:t>
      </w:r>
      <w:r w:rsidRPr="00EF29FF">
        <w:rPr>
          <w:spacing w:val="-10"/>
        </w:rPr>
        <w:t xml:space="preserve"> </w:t>
      </w:r>
      <w:r w:rsidRPr="00EF29FF">
        <w:t>du</w:t>
      </w:r>
      <w:r w:rsidRPr="00EF29FF">
        <w:rPr>
          <w:spacing w:val="-12"/>
        </w:rPr>
        <w:t xml:space="preserve"> </w:t>
      </w:r>
      <w:r w:rsidRPr="00EF29FF">
        <w:t>projet,</w:t>
      </w:r>
      <w:r w:rsidRPr="00EF29FF">
        <w:rPr>
          <w:spacing w:val="-10"/>
        </w:rPr>
        <w:t xml:space="preserve"> </w:t>
      </w:r>
      <w:r w:rsidRPr="00EF29FF">
        <w:t>les</w:t>
      </w:r>
      <w:r w:rsidRPr="00EF29FF">
        <w:rPr>
          <w:spacing w:val="-10"/>
        </w:rPr>
        <w:t xml:space="preserve"> </w:t>
      </w:r>
      <w:r w:rsidRPr="00EF29FF">
        <w:t>membres</w:t>
      </w:r>
      <w:r w:rsidRPr="00EF29FF">
        <w:rPr>
          <w:spacing w:val="-11"/>
        </w:rPr>
        <w:t xml:space="preserve"> </w:t>
      </w:r>
      <w:r w:rsidRPr="00EF29FF">
        <w:t>ont</w:t>
      </w:r>
      <w:r w:rsidRPr="00EF29FF">
        <w:rPr>
          <w:spacing w:val="-9"/>
        </w:rPr>
        <w:t xml:space="preserve"> </w:t>
      </w:r>
      <w:r w:rsidRPr="00EF29FF">
        <w:t>été</w:t>
      </w:r>
      <w:r w:rsidRPr="00EF29FF">
        <w:rPr>
          <w:spacing w:val="-11"/>
        </w:rPr>
        <w:t xml:space="preserve"> </w:t>
      </w:r>
      <w:r w:rsidRPr="00EF29FF">
        <w:t>sensibilisés</w:t>
      </w:r>
      <w:r w:rsidRPr="00EF29FF">
        <w:rPr>
          <w:spacing w:val="-7"/>
        </w:rPr>
        <w:t xml:space="preserve"> </w:t>
      </w:r>
      <w:r w:rsidRPr="00EF29FF">
        <w:t>à</w:t>
      </w:r>
      <w:r w:rsidRPr="00EF29FF">
        <w:rPr>
          <w:spacing w:val="-8"/>
        </w:rPr>
        <w:t xml:space="preserve"> </w:t>
      </w:r>
      <w:r w:rsidRPr="00EF29FF">
        <w:t>la</w:t>
      </w:r>
      <w:r w:rsidRPr="00EF29FF">
        <w:rPr>
          <w:spacing w:val="-9"/>
        </w:rPr>
        <w:t xml:space="preserve"> </w:t>
      </w:r>
      <w:r w:rsidRPr="00EF29FF">
        <w:t>création</w:t>
      </w:r>
      <w:r w:rsidRPr="00EF29FF">
        <w:rPr>
          <w:spacing w:val="-12"/>
        </w:rPr>
        <w:t xml:space="preserve"> </w:t>
      </w:r>
      <w:r w:rsidRPr="00EF29FF">
        <w:t>des</w:t>
      </w:r>
      <w:r w:rsidRPr="00EF29FF">
        <w:rPr>
          <w:spacing w:val="-12"/>
        </w:rPr>
        <w:t xml:space="preserve"> </w:t>
      </w:r>
      <w:r w:rsidRPr="00EF29FF">
        <w:t>AGR.</w:t>
      </w:r>
      <w:r w:rsidRPr="00EF29FF">
        <w:rPr>
          <w:spacing w:val="-10"/>
        </w:rPr>
        <w:t xml:space="preserve"> </w:t>
      </w:r>
      <w:r w:rsidRPr="00EF29FF">
        <w:t>L’équipe</w:t>
      </w:r>
      <w:r w:rsidRPr="00EF29FF">
        <w:rPr>
          <w:spacing w:val="-11"/>
        </w:rPr>
        <w:t xml:space="preserve"> </w:t>
      </w:r>
      <w:r w:rsidRPr="00EF29FF">
        <w:t>du</w:t>
      </w:r>
      <w:r w:rsidRPr="00EF29FF">
        <w:rPr>
          <w:spacing w:val="-12"/>
        </w:rPr>
        <w:t xml:space="preserve"> </w:t>
      </w:r>
      <w:r w:rsidRPr="00EF29FF">
        <w:t>projet</w:t>
      </w:r>
      <w:r w:rsidRPr="00EF29FF">
        <w:rPr>
          <w:spacing w:val="-59"/>
        </w:rPr>
        <w:t xml:space="preserve"> </w:t>
      </w:r>
      <w:r w:rsidRPr="00EF29FF">
        <w:t>et les Agents Villageois n’étant pas encore formés en tant que tel sur cette thématique,</w:t>
      </w:r>
      <w:r w:rsidRPr="00EF29FF">
        <w:rPr>
          <w:spacing w:val="1"/>
        </w:rPr>
        <w:t xml:space="preserve"> </w:t>
      </w:r>
      <w:r w:rsidRPr="00EF29FF">
        <w:t>la</w:t>
      </w:r>
      <w:r w:rsidRPr="00EF29FF">
        <w:rPr>
          <w:spacing w:val="1"/>
        </w:rPr>
        <w:t xml:space="preserve"> </w:t>
      </w:r>
      <w:r w:rsidRPr="00EF29FF">
        <w:t>sensibilisation s’est réalisée à travers les échanges, et questions - réponses sur l’utilisation des</w:t>
      </w:r>
      <w:r w:rsidRPr="00EF29FF">
        <w:rPr>
          <w:spacing w:val="1"/>
        </w:rPr>
        <w:t xml:space="preserve"> </w:t>
      </w:r>
      <w:r w:rsidRPr="00EF29FF">
        <w:rPr>
          <w:spacing w:val="-1"/>
        </w:rPr>
        <w:t>crédits</w:t>
      </w:r>
      <w:r w:rsidRPr="00EF29FF">
        <w:rPr>
          <w:spacing w:val="-13"/>
        </w:rPr>
        <w:t xml:space="preserve"> </w:t>
      </w:r>
      <w:r w:rsidRPr="00EF29FF">
        <w:t>contractés.</w:t>
      </w:r>
      <w:r w:rsidRPr="00EF29FF">
        <w:rPr>
          <w:spacing w:val="-8"/>
        </w:rPr>
        <w:t xml:space="preserve"> </w:t>
      </w:r>
      <w:r w:rsidRPr="00EF29FF">
        <w:t>Malgré</w:t>
      </w:r>
      <w:r w:rsidRPr="00EF29FF">
        <w:rPr>
          <w:spacing w:val="-10"/>
        </w:rPr>
        <w:t xml:space="preserve"> </w:t>
      </w:r>
      <w:r w:rsidRPr="00EF29FF">
        <w:t>cela,</w:t>
      </w:r>
      <w:r w:rsidRPr="00EF29FF">
        <w:rPr>
          <w:spacing w:val="-13"/>
        </w:rPr>
        <w:t xml:space="preserve"> </w:t>
      </w:r>
      <w:r w:rsidRPr="00EF29FF">
        <w:t>pour</w:t>
      </w:r>
      <w:r w:rsidRPr="00EF29FF">
        <w:rPr>
          <w:spacing w:val="-11"/>
        </w:rPr>
        <w:t xml:space="preserve"> </w:t>
      </w:r>
      <w:r w:rsidRPr="00EF29FF">
        <w:t>cette</w:t>
      </w:r>
      <w:r w:rsidRPr="00EF29FF">
        <w:rPr>
          <w:spacing w:val="-13"/>
        </w:rPr>
        <w:t xml:space="preserve"> </w:t>
      </w:r>
      <w:r w:rsidRPr="00EF29FF">
        <w:t>période,</w:t>
      </w:r>
      <w:r w:rsidRPr="00EF29FF">
        <w:rPr>
          <w:spacing w:val="-9"/>
        </w:rPr>
        <w:t xml:space="preserve"> </w:t>
      </w:r>
      <w:r w:rsidRPr="00EF29FF">
        <w:t>nous</w:t>
      </w:r>
      <w:r w:rsidRPr="00EF29FF">
        <w:rPr>
          <w:spacing w:val="-13"/>
        </w:rPr>
        <w:t xml:space="preserve"> </w:t>
      </w:r>
      <w:r w:rsidRPr="00EF29FF">
        <w:t>constatons</w:t>
      </w:r>
      <w:r w:rsidRPr="00EF29FF">
        <w:rPr>
          <w:spacing w:val="-15"/>
        </w:rPr>
        <w:t xml:space="preserve"> </w:t>
      </w:r>
      <w:r w:rsidRPr="00EF29FF">
        <w:t>que</w:t>
      </w:r>
      <w:r w:rsidRPr="00EF29FF">
        <w:rPr>
          <w:spacing w:val="-13"/>
        </w:rPr>
        <w:t xml:space="preserve"> </w:t>
      </w:r>
      <w:r w:rsidRPr="00EF29FF">
        <w:t>443</w:t>
      </w:r>
      <w:r w:rsidRPr="00EF29FF">
        <w:rPr>
          <w:spacing w:val="-13"/>
        </w:rPr>
        <w:t xml:space="preserve"> </w:t>
      </w:r>
      <w:r w:rsidRPr="00EF29FF">
        <w:t>membres</w:t>
      </w:r>
      <w:r w:rsidRPr="00EF29FF">
        <w:rPr>
          <w:spacing w:val="-12"/>
        </w:rPr>
        <w:t xml:space="preserve"> </w:t>
      </w:r>
      <w:r w:rsidRPr="00EF29FF">
        <w:t>des</w:t>
      </w:r>
      <w:r w:rsidRPr="00EF29FF">
        <w:rPr>
          <w:spacing w:val="-13"/>
        </w:rPr>
        <w:t xml:space="preserve"> </w:t>
      </w:r>
      <w:r w:rsidRPr="00EF29FF">
        <w:t>ASSEC</w:t>
      </w:r>
      <w:r w:rsidRPr="00EF29FF">
        <w:rPr>
          <w:spacing w:val="-58"/>
        </w:rPr>
        <w:t xml:space="preserve"> </w:t>
      </w:r>
      <w:r w:rsidRPr="00EF29FF">
        <w:t>dont</w:t>
      </w:r>
      <w:r w:rsidRPr="00EF29FF">
        <w:rPr>
          <w:spacing w:val="-3"/>
        </w:rPr>
        <w:t xml:space="preserve"> </w:t>
      </w:r>
      <w:r w:rsidRPr="00EF29FF">
        <w:t>128</w:t>
      </w:r>
      <w:r w:rsidRPr="00EF29FF">
        <w:rPr>
          <w:spacing w:val="-6"/>
        </w:rPr>
        <w:t xml:space="preserve"> </w:t>
      </w:r>
      <w:r w:rsidRPr="00EF29FF">
        <w:t>hommes</w:t>
      </w:r>
      <w:r w:rsidRPr="00EF29FF">
        <w:rPr>
          <w:spacing w:val="-5"/>
        </w:rPr>
        <w:t xml:space="preserve"> </w:t>
      </w:r>
      <w:r w:rsidRPr="00EF29FF">
        <w:t>et</w:t>
      </w:r>
      <w:r w:rsidRPr="00EF29FF">
        <w:rPr>
          <w:spacing w:val="-3"/>
        </w:rPr>
        <w:t xml:space="preserve"> </w:t>
      </w:r>
      <w:r w:rsidRPr="00EF29FF">
        <w:t>315</w:t>
      </w:r>
      <w:r w:rsidRPr="00EF29FF">
        <w:rPr>
          <w:spacing w:val="-8"/>
        </w:rPr>
        <w:t xml:space="preserve"> </w:t>
      </w:r>
      <w:r w:rsidRPr="00EF29FF">
        <w:t>femmes</w:t>
      </w:r>
      <w:r w:rsidRPr="00EF29FF">
        <w:rPr>
          <w:spacing w:val="-4"/>
        </w:rPr>
        <w:t xml:space="preserve"> </w:t>
      </w:r>
      <w:r w:rsidRPr="00EF29FF">
        <w:t>ont</w:t>
      </w:r>
      <w:r w:rsidRPr="00EF29FF">
        <w:rPr>
          <w:spacing w:val="-2"/>
        </w:rPr>
        <w:t xml:space="preserve"> </w:t>
      </w:r>
      <w:r w:rsidRPr="00EF29FF">
        <w:t>déjà</w:t>
      </w:r>
      <w:r w:rsidRPr="00EF29FF">
        <w:rPr>
          <w:spacing w:val="-6"/>
        </w:rPr>
        <w:t xml:space="preserve"> </w:t>
      </w:r>
      <w:r w:rsidRPr="00EF29FF">
        <w:t>initié</w:t>
      </w:r>
      <w:r w:rsidRPr="00EF29FF">
        <w:rPr>
          <w:spacing w:val="-3"/>
        </w:rPr>
        <w:t xml:space="preserve"> </w:t>
      </w:r>
      <w:r w:rsidRPr="00EF29FF">
        <w:t>des</w:t>
      </w:r>
      <w:r w:rsidRPr="00EF29FF">
        <w:rPr>
          <w:spacing w:val="-4"/>
        </w:rPr>
        <w:t xml:space="preserve"> </w:t>
      </w:r>
      <w:r w:rsidRPr="00EF29FF">
        <w:t>activités</w:t>
      </w:r>
      <w:r w:rsidRPr="00EF29FF">
        <w:rPr>
          <w:spacing w:val="-4"/>
        </w:rPr>
        <w:t xml:space="preserve"> </w:t>
      </w:r>
      <w:r w:rsidRPr="00EF29FF">
        <w:t>génératrices</w:t>
      </w:r>
      <w:r w:rsidRPr="00EF29FF">
        <w:rPr>
          <w:spacing w:val="-8"/>
        </w:rPr>
        <w:t xml:space="preserve"> </w:t>
      </w:r>
      <w:r w:rsidRPr="00EF29FF">
        <w:t>de</w:t>
      </w:r>
      <w:r w:rsidRPr="00EF29FF">
        <w:rPr>
          <w:spacing w:val="-4"/>
        </w:rPr>
        <w:t xml:space="preserve"> </w:t>
      </w:r>
      <w:r w:rsidRPr="00EF29FF">
        <w:t>revenus</w:t>
      </w:r>
      <w:r w:rsidRPr="00EF29FF">
        <w:rPr>
          <w:spacing w:val="-5"/>
        </w:rPr>
        <w:t xml:space="preserve"> </w:t>
      </w:r>
      <w:r w:rsidRPr="00EF29FF">
        <w:t>(notamment</w:t>
      </w:r>
      <w:r w:rsidRPr="00EF29FF">
        <w:rPr>
          <w:spacing w:val="-59"/>
        </w:rPr>
        <w:t xml:space="preserve"> </w:t>
      </w:r>
      <w:r w:rsidRPr="00EF29FF">
        <w:t>petit commerce et vente des produits agricoles). La formation des équipes projet et les agents</w:t>
      </w:r>
      <w:r w:rsidRPr="00EF29FF">
        <w:rPr>
          <w:spacing w:val="1"/>
        </w:rPr>
        <w:t xml:space="preserve"> </w:t>
      </w:r>
      <w:r w:rsidRPr="00EF29FF">
        <w:t>villageois est</w:t>
      </w:r>
      <w:r w:rsidRPr="00EF29FF">
        <w:rPr>
          <w:spacing w:val="-1"/>
        </w:rPr>
        <w:t xml:space="preserve"> </w:t>
      </w:r>
      <w:r w:rsidRPr="00EF29FF">
        <w:t>planifiée au</w:t>
      </w:r>
      <w:r w:rsidRPr="00EF29FF">
        <w:rPr>
          <w:spacing w:val="-2"/>
        </w:rPr>
        <w:t xml:space="preserve"> </w:t>
      </w:r>
      <w:r w:rsidRPr="00EF29FF">
        <w:t>mois</w:t>
      </w:r>
      <w:r w:rsidRPr="00EF29FF">
        <w:rPr>
          <w:spacing w:val="-2"/>
        </w:rPr>
        <w:t xml:space="preserve"> </w:t>
      </w:r>
      <w:r w:rsidRPr="00EF29FF">
        <w:t>de janvier</w:t>
      </w:r>
      <w:r w:rsidRPr="00EF29FF">
        <w:rPr>
          <w:spacing w:val="2"/>
        </w:rPr>
        <w:t xml:space="preserve"> </w:t>
      </w:r>
      <w:r w:rsidRPr="00EF29FF">
        <w:t>2023.</w:t>
      </w:r>
    </w:p>
    <w:p w14:paraId="1D396A8E" w14:textId="77777777" w:rsidR="0042371A" w:rsidRPr="00EF29FF" w:rsidRDefault="0042371A">
      <w:pPr>
        <w:pStyle w:val="BodyText"/>
        <w:spacing w:before="1"/>
      </w:pPr>
    </w:p>
    <w:p w14:paraId="3EB99B55" w14:textId="77777777" w:rsidR="0042371A" w:rsidRPr="00EF29FF" w:rsidRDefault="00BC6444">
      <w:pPr>
        <w:pStyle w:val="BodyText"/>
        <w:ind w:left="618"/>
        <w:jc w:val="both"/>
      </w:pPr>
      <w:r w:rsidRPr="00EF29FF">
        <w:rPr>
          <w:rFonts w:ascii="Arial" w:hAnsi="Arial"/>
          <w:b/>
          <w:u w:val="single"/>
        </w:rPr>
        <w:t>Activité</w:t>
      </w:r>
      <w:r w:rsidRPr="00EF29FF">
        <w:rPr>
          <w:rFonts w:ascii="Arial" w:hAnsi="Arial"/>
          <w:b/>
          <w:spacing w:val="-1"/>
          <w:u w:val="single"/>
        </w:rPr>
        <w:t xml:space="preserve"> </w:t>
      </w:r>
      <w:r w:rsidRPr="00EF29FF">
        <w:rPr>
          <w:rFonts w:ascii="Arial" w:hAnsi="Arial"/>
          <w:b/>
          <w:u w:val="single"/>
        </w:rPr>
        <w:t>2.3</w:t>
      </w:r>
      <w:r w:rsidRPr="00EF29FF">
        <w:rPr>
          <w:rFonts w:ascii="Arial" w:hAnsi="Arial"/>
          <w:b/>
          <w:spacing w:val="-1"/>
          <w:u w:val="single"/>
        </w:rPr>
        <w:t xml:space="preserve"> </w:t>
      </w:r>
      <w:r w:rsidRPr="00EF29FF">
        <w:rPr>
          <w:u w:val="single"/>
        </w:rPr>
        <w:t>:</w:t>
      </w:r>
      <w:r w:rsidRPr="00EF29FF">
        <w:rPr>
          <w:spacing w:val="-2"/>
          <w:u w:val="single"/>
        </w:rPr>
        <w:t xml:space="preserve"> </w:t>
      </w:r>
      <w:r w:rsidRPr="00EF29FF">
        <w:rPr>
          <w:u w:val="single"/>
        </w:rPr>
        <w:t>Formation</w:t>
      </w:r>
      <w:r w:rsidRPr="00EF29FF">
        <w:rPr>
          <w:spacing w:val="-2"/>
          <w:u w:val="single"/>
        </w:rPr>
        <w:t xml:space="preserve"> </w:t>
      </w:r>
      <w:r w:rsidRPr="00EF29FF">
        <w:rPr>
          <w:u w:val="single"/>
        </w:rPr>
        <w:t>professionnelle</w:t>
      </w:r>
      <w:r w:rsidRPr="00EF29FF">
        <w:rPr>
          <w:spacing w:val="-1"/>
          <w:u w:val="single"/>
        </w:rPr>
        <w:t xml:space="preserve"> </w:t>
      </w:r>
      <w:r w:rsidRPr="00EF29FF">
        <w:rPr>
          <w:u w:val="single"/>
        </w:rPr>
        <w:t>des</w:t>
      </w:r>
      <w:r w:rsidRPr="00EF29FF">
        <w:rPr>
          <w:spacing w:val="-2"/>
          <w:u w:val="single"/>
        </w:rPr>
        <w:t xml:space="preserve"> </w:t>
      </w:r>
      <w:r w:rsidRPr="00EF29FF">
        <w:rPr>
          <w:u w:val="single"/>
        </w:rPr>
        <w:t>jeunes</w:t>
      </w:r>
      <w:r w:rsidRPr="00EF29FF">
        <w:rPr>
          <w:spacing w:val="-1"/>
          <w:u w:val="single"/>
        </w:rPr>
        <w:t xml:space="preserve"> </w:t>
      </w:r>
      <w:r w:rsidRPr="00EF29FF">
        <w:rPr>
          <w:u w:val="single"/>
        </w:rPr>
        <w:t>et appui</w:t>
      </w:r>
      <w:r w:rsidRPr="00EF29FF">
        <w:rPr>
          <w:spacing w:val="-1"/>
          <w:u w:val="single"/>
        </w:rPr>
        <w:t xml:space="preserve"> </w:t>
      </w:r>
      <w:r w:rsidRPr="00EF29FF">
        <w:rPr>
          <w:u w:val="single"/>
        </w:rPr>
        <w:t>avec des</w:t>
      </w:r>
      <w:r w:rsidRPr="00EF29FF">
        <w:rPr>
          <w:spacing w:val="-4"/>
          <w:u w:val="single"/>
        </w:rPr>
        <w:t xml:space="preserve"> </w:t>
      </w:r>
      <w:r w:rsidRPr="00EF29FF">
        <w:rPr>
          <w:u w:val="single"/>
        </w:rPr>
        <w:t>kits</w:t>
      </w:r>
      <w:r w:rsidRPr="00EF29FF">
        <w:rPr>
          <w:spacing w:val="-3"/>
          <w:u w:val="single"/>
        </w:rPr>
        <w:t xml:space="preserve"> </w:t>
      </w:r>
      <w:r w:rsidRPr="00EF29FF">
        <w:rPr>
          <w:u w:val="single"/>
        </w:rPr>
        <w:t>de travai</w:t>
      </w:r>
      <w:r w:rsidRPr="00EF29FF">
        <w:t>l</w:t>
      </w:r>
    </w:p>
    <w:p w14:paraId="7188EC3C" w14:textId="77777777" w:rsidR="0042371A" w:rsidRPr="00EF29FF" w:rsidRDefault="0042371A">
      <w:pPr>
        <w:pStyle w:val="BodyText"/>
        <w:spacing w:before="10"/>
        <w:rPr>
          <w:sz w:val="13"/>
        </w:rPr>
      </w:pPr>
    </w:p>
    <w:p w14:paraId="2CDBAA44" w14:textId="77777777" w:rsidR="0042371A" w:rsidRPr="00EF29FF" w:rsidRDefault="00BC6444">
      <w:pPr>
        <w:pStyle w:val="BodyText"/>
        <w:spacing w:before="94"/>
        <w:ind w:left="618" w:right="597"/>
        <w:jc w:val="both"/>
      </w:pPr>
      <w:r w:rsidRPr="00EF29FF">
        <w:t>Pour l’activité de formation professionnelle des victimes de violences, les comités collinaires</w:t>
      </w:r>
      <w:r w:rsidRPr="00EF29FF">
        <w:rPr>
          <w:spacing w:val="1"/>
        </w:rPr>
        <w:t xml:space="preserve"> </w:t>
      </w:r>
      <w:r w:rsidRPr="00EF29FF">
        <w:t>pourront, en collaboration avec les points focaux, identifier les jeunes qui ont des potentiels en</w:t>
      </w:r>
      <w:r w:rsidRPr="00EF29FF">
        <w:rPr>
          <w:spacing w:val="1"/>
        </w:rPr>
        <w:t xml:space="preserve"> </w:t>
      </w:r>
      <w:r w:rsidRPr="00EF29FF">
        <w:t>termes de création d’activité génératrice de revenus, et les former sur la mise en œuvre de ces</w:t>
      </w:r>
      <w:r w:rsidRPr="00EF29FF">
        <w:rPr>
          <w:spacing w:val="1"/>
        </w:rPr>
        <w:t xml:space="preserve"> </w:t>
      </w:r>
      <w:r w:rsidRPr="00EF29FF">
        <w:t>dernières. L’identification de certains centres professionnels au niveau communal sera réalisée,</w:t>
      </w:r>
      <w:r w:rsidRPr="00EF29FF">
        <w:rPr>
          <w:spacing w:val="1"/>
        </w:rPr>
        <w:t xml:space="preserve"> </w:t>
      </w:r>
      <w:r w:rsidRPr="00EF29FF">
        <w:t>afin</w:t>
      </w:r>
      <w:r w:rsidRPr="00EF29FF">
        <w:rPr>
          <w:spacing w:val="-7"/>
        </w:rPr>
        <w:t xml:space="preserve"> </w:t>
      </w:r>
      <w:r w:rsidRPr="00EF29FF">
        <w:t>de</w:t>
      </w:r>
      <w:r w:rsidRPr="00EF29FF">
        <w:rPr>
          <w:spacing w:val="-7"/>
        </w:rPr>
        <w:t xml:space="preserve"> </w:t>
      </w:r>
      <w:r w:rsidRPr="00EF29FF">
        <w:t>pouvoir</w:t>
      </w:r>
      <w:r w:rsidRPr="00EF29FF">
        <w:rPr>
          <w:spacing w:val="-5"/>
        </w:rPr>
        <w:t xml:space="preserve"> </w:t>
      </w:r>
      <w:r w:rsidRPr="00EF29FF">
        <w:t>référencer</w:t>
      </w:r>
      <w:r w:rsidRPr="00EF29FF">
        <w:rPr>
          <w:spacing w:val="-5"/>
        </w:rPr>
        <w:t xml:space="preserve"> </w:t>
      </w:r>
      <w:r w:rsidRPr="00EF29FF">
        <w:t>certains</w:t>
      </w:r>
      <w:r w:rsidRPr="00EF29FF">
        <w:rPr>
          <w:spacing w:val="-6"/>
        </w:rPr>
        <w:t xml:space="preserve"> </w:t>
      </w:r>
      <w:r w:rsidRPr="00EF29FF">
        <w:t>jeunes</w:t>
      </w:r>
      <w:r w:rsidRPr="00EF29FF">
        <w:rPr>
          <w:spacing w:val="-4"/>
        </w:rPr>
        <w:t xml:space="preserve"> </w:t>
      </w:r>
      <w:r w:rsidRPr="00EF29FF">
        <w:t>en</w:t>
      </w:r>
      <w:r w:rsidRPr="00EF29FF">
        <w:rPr>
          <w:spacing w:val="-9"/>
        </w:rPr>
        <w:t xml:space="preserve"> </w:t>
      </w:r>
      <w:r w:rsidRPr="00EF29FF">
        <w:t>fonction</w:t>
      </w:r>
      <w:r w:rsidRPr="00EF29FF">
        <w:rPr>
          <w:spacing w:val="-7"/>
        </w:rPr>
        <w:t xml:space="preserve"> </w:t>
      </w:r>
      <w:r w:rsidRPr="00EF29FF">
        <w:t>de</w:t>
      </w:r>
      <w:r w:rsidRPr="00EF29FF">
        <w:rPr>
          <w:spacing w:val="-7"/>
        </w:rPr>
        <w:t xml:space="preserve"> </w:t>
      </w:r>
      <w:r w:rsidRPr="00EF29FF">
        <w:t>leurs</w:t>
      </w:r>
      <w:r w:rsidRPr="00EF29FF">
        <w:rPr>
          <w:spacing w:val="-6"/>
        </w:rPr>
        <w:t xml:space="preserve"> </w:t>
      </w:r>
      <w:r w:rsidRPr="00EF29FF">
        <w:t>idées</w:t>
      </w:r>
      <w:r w:rsidRPr="00EF29FF">
        <w:rPr>
          <w:spacing w:val="-7"/>
        </w:rPr>
        <w:t xml:space="preserve"> </w:t>
      </w:r>
      <w:r w:rsidRPr="00EF29FF">
        <w:t>d’AGR</w:t>
      </w:r>
      <w:r w:rsidRPr="00EF29FF">
        <w:rPr>
          <w:sz w:val="16"/>
        </w:rPr>
        <w:t>.</w:t>
      </w:r>
      <w:r w:rsidRPr="00EF29FF">
        <w:rPr>
          <w:spacing w:val="-2"/>
          <w:sz w:val="16"/>
        </w:rPr>
        <w:t xml:space="preserve"> </w:t>
      </w:r>
      <w:r w:rsidRPr="00EF29FF">
        <w:t>Cette</w:t>
      </w:r>
      <w:r w:rsidRPr="00EF29FF">
        <w:rPr>
          <w:spacing w:val="-6"/>
        </w:rPr>
        <w:t xml:space="preserve"> </w:t>
      </w:r>
      <w:r w:rsidRPr="00EF29FF">
        <w:t>identification</w:t>
      </w:r>
      <w:r w:rsidRPr="00EF29FF">
        <w:rPr>
          <w:spacing w:val="-7"/>
        </w:rPr>
        <w:t xml:space="preserve"> </w:t>
      </w:r>
      <w:r w:rsidRPr="00EF29FF">
        <w:t>est</w:t>
      </w:r>
      <w:r w:rsidRPr="00EF29FF">
        <w:rPr>
          <w:spacing w:val="-59"/>
        </w:rPr>
        <w:t xml:space="preserve"> </w:t>
      </w:r>
      <w:r w:rsidRPr="00EF29FF">
        <w:t>planifiée</w:t>
      </w:r>
      <w:r w:rsidRPr="00EF29FF">
        <w:rPr>
          <w:spacing w:val="-1"/>
        </w:rPr>
        <w:t xml:space="preserve"> </w:t>
      </w:r>
      <w:r w:rsidRPr="00EF29FF">
        <w:t>au</w:t>
      </w:r>
      <w:r w:rsidRPr="00EF29FF">
        <w:rPr>
          <w:spacing w:val="-2"/>
        </w:rPr>
        <w:t xml:space="preserve"> </w:t>
      </w:r>
      <w:r w:rsidRPr="00EF29FF">
        <w:t>courant</w:t>
      </w:r>
      <w:r w:rsidRPr="00EF29FF">
        <w:rPr>
          <w:spacing w:val="2"/>
        </w:rPr>
        <w:t xml:space="preserve"> </w:t>
      </w:r>
      <w:r w:rsidRPr="00EF29FF">
        <w:t>du</w:t>
      </w:r>
      <w:r w:rsidRPr="00EF29FF">
        <w:rPr>
          <w:spacing w:val="-3"/>
        </w:rPr>
        <w:t xml:space="preserve"> </w:t>
      </w:r>
      <w:r w:rsidRPr="00EF29FF">
        <w:t>premier</w:t>
      </w:r>
      <w:r w:rsidRPr="00EF29FF">
        <w:rPr>
          <w:spacing w:val="-1"/>
        </w:rPr>
        <w:t xml:space="preserve"> </w:t>
      </w:r>
      <w:r w:rsidRPr="00EF29FF">
        <w:t>trimestre</w:t>
      </w:r>
      <w:r w:rsidRPr="00EF29FF">
        <w:rPr>
          <w:spacing w:val="-2"/>
        </w:rPr>
        <w:t xml:space="preserve"> </w:t>
      </w:r>
      <w:r w:rsidRPr="00EF29FF">
        <w:t>de</w:t>
      </w:r>
      <w:r w:rsidRPr="00EF29FF">
        <w:rPr>
          <w:spacing w:val="-1"/>
        </w:rPr>
        <w:t xml:space="preserve"> </w:t>
      </w:r>
      <w:r w:rsidRPr="00EF29FF">
        <w:t>l’année 2023.</w:t>
      </w:r>
    </w:p>
    <w:p w14:paraId="021FBEE9" w14:textId="77777777" w:rsidR="0042371A" w:rsidRPr="00EF29FF" w:rsidRDefault="0042371A">
      <w:pPr>
        <w:jc w:val="both"/>
        <w:sectPr w:rsidR="0042371A" w:rsidRPr="00EF29FF">
          <w:pgSz w:w="11910" w:h="16840"/>
          <w:pgMar w:top="1120" w:right="360" w:bottom="1300" w:left="800" w:header="892" w:footer="1046" w:gutter="0"/>
          <w:cols w:space="720"/>
        </w:sectPr>
      </w:pPr>
    </w:p>
    <w:p w14:paraId="16EB99B5" w14:textId="77777777" w:rsidR="0042371A" w:rsidRPr="00EF29FF" w:rsidRDefault="00BC6444">
      <w:pPr>
        <w:pStyle w:val="Heading1"/>
        <w:spacing w:before="87"/>
        <w:rPr>
          <w:lang w:val="en-GB"/>
        </w:rPr>
      </w:pPr>
      <w:r w:rsidRPr="00EF29FF">
        <w:rPr>
          <w:lang w:val="en-GB"/>
        </w:rPr>
        <w:t>Jordan</w:t>
      </w:r>
    </w:p>
    <w:p w14:paraId="67747CE9" w14:textId="77777777" w:rsidR="0042371A" w:rsidRPr="00EF29FF" w:rsidRDefault="00BC6444">
      <w:pPr>
        <w:pStyle w:val="Heading3"/>
        <w:spacing w:before="122"/>
        <w:rPr>
          <w:lang w:val="en-GB"/>
        </w:rPr>
      </w:pPr>
      <w:r w:rsidRPr="00EF29FF">
        <w:rPr>
          <w:lang w:val="en-GB"/>
        </w:rPr>
        <w:t>Result 2: update</w:t>
      </w:r>
      <w:r w:rsidRPr="00EF29FF">
        <w:rPr>
          <w:spacing w:val="-1"/>
          <w:lang w:val="en-GB"/>
        </w:rPr>
        <w:t xml:space="preserve"> </w:t>
      </w:r>
      <w:r w:rsidRPr="00EF29FF">
        <w:rPr>
          <w:lang w:val="en-GB"/>
        </w:rPr>
        <w:t>on</w:t>
      </w:r>
      <w:r w:rsidRPr="00EF29FF">
        <w:rPr>
          <w:spacing w:val="-3"/>
          <w:lang w:val="en-GB"/>
        </w:rPr>
        <w:t xml:space="preserve"> </w:t>
      </w:r>
      <w:r w:rsidRPr="00EF29FF">
        <w:rPr>
          <w:lang w:val="en-GB"/>
        </w:rPr>
        <w:t>the</w:t>
      </w:r>
      <w:r w:rsidRPr="00EF29FF">
        <w:rPr>
          <w:spacing w:val="-4"/>
          <w:lang w:val="en-GB"/>
        </w:rPr>
        <w:t xml:space="preserve"> </w:t>
      </w:r>
      <w:r w:rsidRPr="00EF29FF">
        <w:rPr>
          <w:lang w:val="en-GB"/>
        </w:rPr>
        <w:t>activities</w:t>
      </w:r>
    </w:p>
    <w:p w14:paraId="7AE8E469" w14:textId="77777777" w:rsidR="0042371A" w:rsidRPr="00EF29FF" w:rsidRDefault="00BC6444">
      <w:pPr>
        <w:pStyle w:val="BodyText"/>
        <w:spacing w:before="119"/>
        <w:ind w:left="618" w:right="602"/>
        <w:jc w:val="both"/>
        <w:rPr>
          <w:lang w:val="en-GB"/>
        </w:rPr>
      </w:pPr>
      <w:r w:rsidRPr="00EF29FF">
        <w:rPr>
          <w:lang w:val="en-GB"/>
        </w:rPr>
        <w:t>Activity</w:t>
      </w:r>
      <w:r w:rsidRPr="00EF29FF">
        <w:rPr>
          <w:spacing w:val="-9"/>
          <w:lang w:val="en-GB"/>
        </w:rPr>
        <w:t xml:space="preserve"> </w:t>
      </w:r>
      <w:r w:rsidRPr="00EF29FF">
        <w:rPr>
          <w:lang w:val="en-GB"/>
        </w:rPr>
        <w:t>2.1.</w:t>
      </w:r>
      <w:r w:rsidRPr="00EF29FF">
        <w:rPr>
          <w:spacing w:val="-5"/>
          <w:lang w:val="en-GB"/>
        </w:rPr>
        <w:t xml:space="preserve"> </w:t>
      </w:r>
      <w:r w:rsidRPr="00EF29FF">
        <w:rPr>
          <w:lang w:val="en-GB"/>
        </w:rPr>
        <w:t>“Cash</w:t>
      </w:r>
      <w:r w:rsidRPr="00EF29FF">
        <w:rPr>
          <w:spacing w:val="-10"/>
          <w:lang w:val="en-GB"/>
        </w:rPr>
        <w:t xml:space="preserve"> </w:t>
      </w:r>
      <w:r w:rsidRPr="00EF29FF">
        <w:rPr>
          <w:lang w:val="en-GB"/>
        </w:rPr>
        <w:t>transfer</w:t>
      </w:r>
      <w:r w:rsidRPr="00EF29FF">
        <w:rPr>
          <w:spacing w:val="-8"/>
          <w:lang w:val="en-GB"/>
        </w:rPr>
        <w:t xml:space="preserve"> </w:t>
      </w:r>
      <w:r w:rsidRPr="00EF29FF">
        <w:rPr>
          <w:lang w:val="en-GB"/>
        </w:rPr>
        <w:t>for</w:t>
      </w:r>
      <w:r w:rsidRPr="00EF29FF">
        <w:rPr>
          <w:spacing w:val="-9"/>
          <w:lang w:val="en-GB"/>
        </w:rPr>
        <w:t xml:space="preserve"> </w:t>
      </w:r>
      <w:r w:rsidRPr="00EF29FF">
        <w:rPr>
          <w:lang w:val="en-GB"/>
        </w:rPr>
        <w:t>displaced,</w:t>
      </w:r>
      <w:r w:rsidRPr="00EF29FF">
        <w:rPr>
          <w:spacing w:val="-9"/>
          <w:lang w:val="en-GB"/>
        </w:rPr>
        <w:t xml:space="preserve"> </w:t>
      </w:r>
      <w:r w:rsidRPr="00EF29FF">
        <w:rPr>
          <w:lang w:val="en-GB"/>
        </w:rPr>
        <w:t>refugee</w:t>
      </w:r>
      <w:r w:rsidRPr="00EF29FF">
        <w:rPr>
          <w:spacing w:val="-12"/>
          <w:lang w:val="en-GB"/>
        </w:rPr>
        <w:t xml:space="preserve"> </w:t>
      </w:r>
      <w:r w:rsidRPr="00EF29FF">
        <w:rPr>
          <w:lang w:val="en-GB"/>
        </w:rPr>
        <w:t>or</w:t>
      </w:r>
      <w:r w:rsidRPr="00EF29FF">
        <w:rPr>
          <w:spacing w:val="-9"/>
          <w:lang w:val="en-GB"/>
        </w:rPr>
        <w:t xml:space="preserve"> </w:t>
      </w:r>
      <w:r w:rsidRPr="00EF29FF">
        <w:rPr>
          <w:lang w:val="en-GB"/>
        </w:rPr>
        <w:t>returnee</w:t>
      </w:r>
      <w:r w:rsidRPr="00EF29FF">
        <w:rPr>
          <w:spacing w:val="-7"/>
          <w:lang w:val="en-GB"/>
        </w:rPr>
        <w:t xml:space="preserve"> </w:t>
      </w:r>
      <w:r w:rsidRPr="00EF29FF">
        <w:rPr>
          <w:lang w:val="en-GB"/>
        </w:rPr>
        <w:t>households</w:t>
      </w:r>
      <w:r w:rsidRPr="00EF29FF">
        <w:rPr>
          <w:spacing w:val="-9"/>
          <w:lang w:val="en-GB"/>
        </w:rPr>
        <w:t xml:space="preserve"> </w:t>
      </w:r>
      <w:r w:rsidRPr="00EF29FF">
        <w:rPr>
          <w:lang w:val="en-GB"/>
        </w:rPr>
        <w:t>(completed</w:t>
      </w:r>
      <w:r w:rsidRPr="00EF29FF">
        <w:rPr>
          <w:spacing w:val="-9"/>
          <w:lang w:val="en-GB"/>
        </w:rPr>
        <w:t xml:space="preserve"> </w:t>
      </w:r>
      <w:r w:rsidRPr="00EF29FF">
        <w:rPr>
          <w:lang w:val="en-GB"/>
        </w:rPr>
        <w:t>with</w:t>
      </w:r>
      <w:r w:rsidRPr="00EF29FF">
        <w:rPr>
          <w:spacing w:val="-7"/>
          <w:lang w:val="en-GB"/>
        </w:rPr>
        <w:t xml:space="preserve"> </w:t>
      </w:r>
      <w:r w:rsidRPr="00EF29FF">
        <w:rPr>
          <w:lang w:val="en-GB"/>
        </w:rPr>
        <w:t>the</w:t>
      </w:r>
      <w:r w:rsidRPr="00EF29FF">
        <w:rPr>
          <w:spacing w:val="-10"/>
          <w:lang w:val="en-GB"/>
        </w:rPr>
        <w:t xml:space="preserve"> </w:t>
      </w:r>
      <w:r w:rsidRPr="00EF29FF">
        <w:rPr>
          <w:lang w:val="en-GB"/>
        </w:rPr>
        <w:t>most</w:t>
      </w:r>
      <w:r w:rsidRPr="00EF29FF">
        <w:rPr>
          <w:spacing w:val="-58"/>
          <w:lang w:val="en-GB"/>
        </w:rPr>
        <w:t xml:space="preserve"> </w:t>
      </w:r>
      <w:r w:rsidRPr="00EF29FF">
        <w:rPr>
          <w:lang w:val="en-GB"/>
        </w:rPr>
        <w:t>vulnerable households in the host community” is achieved. Caritas Jordan counselling unit staff</w:t>
      </w:r>
      <w:r w:rsidRPr="00EF29FF">
        <w:rPr>
          <w:spacing w:val="1"/>
          <w:lang w:val="en-GB"/>
        </w:rPr>
        <w:t xml:space="preserve"> </w:t>
      </w:r>
      <w:r w:rsidRPr="00EF29FF">
        <w:rPr>
          <w:lang w:val="en-GB"/>
        </w:rPr>
        <w:t>received 8573 case of cash for perfection - And based on the evaluation and the cash committee,</w:t>
      </w:r>
      <w:r w:rsidRPr="00EF29FF">
        <w:rPr>
          <w:spacing w:val="1"/>
          <w:lang w:val="en-GB"/>
        </w:rPr>
        <w:t xml:space="preserve"> </w:t>
      </w:r>
      <w:r w:rsidRPr="00EF29FF">
        <w:rPr>
          <w:lang w:val="en-GB"/>
        </w:rPr>
        <w:t>454</w:t>
      </w:r>
      <w:r w:rsidRPr="00EF29FF">
        <w:rPr>
          <w:spacing w:val="-2"/>
          <w:lang w:val="en-GB"/>
        </w:rPr>
        <w:t xml:space="preserve"> </w:t>
      </w:r>
      <w:r w:rsidRPr="00EF29FF">
        <w:rPr>
          <w:lang w:val="en-GB"/>
        </w:rPr>
        <w:t>were helped, and</w:t>
      </w:r>
      <w:r w:rsidRPr="00EF29FF">
        <w:rPr>
          <w:spacing w:val="-3"/>
          <w:lang w:val="en-GB"/>
        </w:rPr>
        <w:t xml:space="preserve"> </w:t>
      </w:r>
      <w:r w:rsidRPr="00EF29FF">
        <w:rPr>
          <w:lang w:val="en-GB"/>
        </w:rPr>
        <w:t>they</w:t>
      </w:r>
      <w:r w:rsidRPr="00EF29FF">
        <w:rPr>
          <w:spacing w:val="-3"/>
          <w:lang w:val="en-GB"/>
        </w:rPr>
        <w:t xml:space="preserve"> </w:t>
      </w:r>
      <w:r w:rsidRPr="00EF29FF">
        <w:rPr>
          <w:lang w:val="en-GB"/>
        </w:rPr>
        <w:t>are the</w:t>
      </w:r>
      <w:r w:rsidRPr="00EF29FF">
        <w:rPr>
          <w:spacing w:val="-3"/>
          <w:lang w:val="en-GB"/>
        </w:rPr>
        <w:t xml:space="preserve"> </w:t>
      </w:r>
      <w:r w:rsidRPr="00EF29FF">
        <w:rPr>
          <w:lang w:val="en-GB"/>
        </w:rPr>
        <w:t>most</w:t>
      </w:r>
      <w:r w:rsidRPr="00EF29FF">
        <w:rPr>
          <w:spacing w:val="-2"/>
          <w:lang w:val="en-GB"/>
        </w:rPr>
        <w:t xml:space="preserve"> </w:t>
      </w:r>
      <w:r w:rsidRPr="00EF29FF">
        <w:rPr>
          <w:lang w:val="en-GB"/>
        </w:rPr>
        <w:t>in</w:t>
      </w:r>
      <w:r w:rsidRPr="00EF29FF">
        <w:rPr>
          <w:spacing w:val="-1"/>
          <w:lang w:val="en-GB"/>
        </w:rPr>
        <w:t xml:space="preserve"> </w:t>
      </w:r>
      <w:r w:rsidRPr="00EF29FF">
        <w:rPr>
          <w:lang w:val="en-GB"/>
        </w:rPr>
        <w:t>need</w:t>
      </w:r>
      <w:r w:rsidRPr="00EF29FF">
        <w:rPr>
          <w:spacing w:val="-3"/>
          <w:lang w:val="en-GB"/>
        </w:rPr>
        <w:t xml:space="preserve"> </w:t>
      </w:r>
      <w:r w:rsidRPr="00EF29FF">
        <w:rPr>
          <w:lang w:val="en-GB"/>
        </w:rPr>
        <w:t>of</w:t>
      </w:r>
      <w:r w:rsidRPr="00EF29FF">
        <w:rPr>
          <w:spacing w:val="3"/>
          <w:lang w:val="en-GB"/>
        </w:rPr>
        <w:t xml:space="preserve"> </w:t>
      </w:r>
      <w:r w:rsidRPr="00EF29FF">
        <w:rPr>
          <w:lang w:val="en-GB"/>
        </w:rPr>
        <w:t>assistance,</w:t>
      </w:r>
      <w:r w:rsidRPr="00EF29FF">
        <w:rPr>
          <w:spacing w:val="-2"/>
          <w:lang w:val="en-GB"/>
        </w:rPr>
        <w:t xml:space="preserve"> </w:t>
      </w:r>
      <w:r w:rsidRPr="00EF29FF">
        <w:rPr>
          <w:lang w:val="en-GB"/>
        </w:rPr>
        <w:t>according</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official</w:t>
      </w:r>
      <w:r w:rsidRPr="00EF29FF">
        <w:rPr>
          <w:spacing w:val="-2"/>
          <w:lang w:val="en-GB"/>
        </w:rPr>
        <w:t xml:space="preserve"> </w:t>
      </w:r>
      <w:r w:rsidRPr="00EF29FF">
        <w:rPr>
          <w:lang w:val="en-GB"/>
        </w:rPr>
        <w:t>documents.</w:t>
      </w:r>
    </w:p>
    <w:p w14:paraId="538F9451" w14:textId="77777777" w:rsidR="0042371A" w:rsidRPr="00EF29FF" w:rsidRDefault="00BC6444">
      <w:pPr>
        <w:pStyle w:val="BodyText"/>
        <w:spacing w:before="120"/>
        <w:ind w:left="618" w:right="604"/>
        <w:jc w:val="both"/>
        <w:rPr>
          <w:lang w:val="en-GB"/>
        </w:rPr>
      </w:pPr>
      <w:r w:rsidRPr="00EF29FF">
        <w:rPr>
          <w:lang w:val="en-GB"/>
        </w:rPr>
        <w:t>Activity 2.2.: Awareness raising, initiation and support for the creation and management of IGAs,</w:t>
      </w:r>
      <w:r w:rsidRPr="00EF29FF">
        <w:rPr>
          <w:spacing w:val="1"/>
          <w:lang w:val="en-GB"/>
        </w:rPr>
        <w:t xml:space="preserve"> </w:t>
      </w:r>
      <w:r w:rsidRPr="00EF29FF">
        <w:rPr>
          <w:lang w:val="en-GB"/>
        </w:rPr>
        <w:t>community</w:t>
      </w:r>
      <w:r w:rsidRPr="00EF29FF">
        <w:rPr>
          <w:spacing w:val="-3"/>
          <w:lang w:val="en-GB"/>
        </w:rPr>
        <w:t xml:space="preserve"> </w:t>
      </w:r>
      <w:r w:rsidRPr="00EF29FF">
        <w:rPr>
          <w:lang w:val="en-GB"/>
        </w:rPr>
        <w:t>savings</w:t>
      </w:r>
      <w:r w:rsidRPr="00EF29FF">
        <w:rPr>
          <w:spacing w:val="1"/>
          <w:lang w:val="en-GB"/>
        </w:rPr>
        <w:t xml:space="preserve"> </w:t>
      </w:r>
      <w:r w:rsidRPr="00EF29FF">
        <w:rPr>
          <w:lang w:val="en-GB"/>
        </w:rPr>
        <w:t>and</w:t>
      </w:r>
      <w:r w:rsidRPr="00EF29FF">
        <w:rPr>
          <w:spacing w:val="-4"/>
          <w:lang w:val="en-GB"/>
        </w:rPr>
        <w:t xml:space="preserve"> </w:t>
      </w:r>
      <w:r w:rsidRPr="00EF29FF">
        <w:rPr>
          <w:lang w:val="en-GB"/>
        </w:rPr>
        <w:t>credit</w:t>
      </w:r>
      <w:r w:rsidRPr="00EF29FF">
        <w:rPr>
          <w:spacing w:val="-1"/>
          <w:lang w:val="en-GB"/>
        </w:rPr>
        <w:t xml:space="preserve"> </w:t>
      </w:r>
      <w:r w:rsidRPr="00EF29FF">
        <w:rPr>
          <w:lang w:val="en-GB"/>
        </w:rPr>
        <w:t>groups:</w:t>
      </w:r>
      <w:r w:rsidRPr="00EF29FF">
        <w:rPr>
          <w:spacing w:val="2"/>
          <w:lang w:val="en-GB"/>
        </w:rPr>
        <w:t xml:space="preserve"> </w:t>
      </w:r>
      <w:r w:rsidRPr="00EF29FF">
        <w:rPr>
          <w:lang w:val="en-GB"/>
        </w:rPr>
        <w:t>NSTR</w:t>
      </w:r>
    </w:p>
    <w:p w14:paraId="4639D126" w14:textId="77777777" w:rsidR="0042371A" w:rsidRPr="00EF29FF" w:rsidRDefault="00BC6444">
      <w:pPr>
        <w:pStyle w:val="BodyText"/>
        <w:spacing w:before="121"/>
        <w:ind w:left="618" w:right="601"/>
        <w:jc w:val="both"/>
        <w:rPr>
          <w:lang w:val="en-GB"/>
        </w:rPr>
      </w:pPr>
      <w:r w:rsidRPr="00EF29FF">
        <w:rPr>
          <w:lang w:val="en-GB"/>
        </w:rPr>
        <w:t>Activity</w:t>
      </w:r>
      <w:r w:rsidRPr="00EF29FF">
        <w:rPr>
          <w:spacing w:val="1"/>
          <w:lang w:val="en-GB"/>
        </w:rPr>
        <w:t xml:space="preserve"> </w:t>
      </w:r>
      <w:r w:rsidRPr="00EF29FF">
        <w:rPr>
          <w:lang w:val="en-GB"/>
        </w:rPr>
        <w:t>2.3.:</w:t>
      </w:r>
      <w:r w:rsidRPr="00EF29FF">
        <w:rPr>
          <w:spacing w:val="1"/>
          <w:lang w:val="en-GB"/>
        </w:rPr>
        <w:t xml:space="preserve"> </w:t>
      </w:r>
      <w:r w:rsidRPr="00EF29FF">
        <w:rPr>
          <w:lang w:val="en-GB"/>
        </w:rPr>
        <w:t>Professional</w:t>
      </w:r>
      <w:r w:rsidRPr="00EF29FF">
        <w:rPr>
          <w:spacing w:val="1"/>
          <w:lang w:val="en-GB"/>
        </w:rPr>
        <w:t xml:space="preserve"> </w:t>
      </w:r>
      <w:r w:rsidRPr="00EF29FF">
        <w:rPr>
          <w:lang w:val="en-GB"/>
        </w:rPr>
        <w:t>training</w:t>
      </w:r>
      <w:r w:rsidRPr="00EF29FF">
        <w:rPr>
          <w:spacing w:val="1"/>
          <w:lang w:val="en-GB"/>
        </w:rPr>
        <w:t xml:space="preserve"> </w:t>
      </w:r>
      <w:r w:rsidRPr="00EF29FF">
        <w:rPr>
          <w:lang w:val="en-GB"/>
        </w:rPr>
        <w:t>for</w:t>
      </w:r>
      <w:r w:rsidRPr="00EF29FF">
        <w:rPr>
          <w:spacing w:val="1"/>
          <w:lang w:val="en-GB"/>
        </w:rPr>
        <w:t xml:space="preserve"> </w:t>
      </w:r>
      <w:r w:rsidRPr="00EF29FF">
        <w:rPr>
          <w:lang w:val="en-GB"/>
        </w:rPr>
        <w:t>young</w:t>
      </w:r>
      <w:r w:rsidRPr="00EF29FF">
        <w:rPr>
          <w:spacing w:val="1"/>
          <w:lang w:val="en-GB"/>
        </w:rPr>
        <w:t xml:space="preserve"> </w:t>
      </w:r>
      <w:r w:rsidRPr="00EF29FF">
        <w:rPr>
          <w:lang w:val="en-GB"/>
        </w:rPr>
        <w:t>people,</w:t>
      </w:r>
      <w:r w:rsidRPr="00EF29FF">
        <w:rPr>
          <w:spacing w:val="1"/>
          <w:lang w:val="en-GB"/>
        </w:rPr>
        <w:t xml:space="preserve"> </w:t>
      </w:r>
      <w:r w:rsidRPr="00EF29FF">
        <w:rPr>
          <w:lang w:val="en-GB"/>
        </w:rPr>
        <w:t>organising</w:t>
      </w:r>
      <w:r w:rsidRPr="00EF29FF">
        <w:rPr>
          <w:spacing w:val="1"/>
          <w:lang w:val="en-GB"/>
        </w:rPr>
        <w:t xml:space="preserve"> </w:t>
      </w:r>
      <w:r w:rsidRPr="00EF29FF">
        <w:rPr>
          <w:lang w:val="en-GB"/>
        </w:rPr>
        <w:t>trained</w:t>
      </w:r>
      <w:r w:rsidRPr="00EF29FF">
        <w:rPr>
          <w:spacing w:val="1"/>
          <w:lang w:val="en-GB"/>
        </w:rPr>
        <w:t xml:space="preserve"> </w:t>
      </w:r>
      <w:r w:rsidRPr="00EF29FF">
        <w:rPr>
          <w:lang w:val="en-GB"/>
        </w:rPr>
        <w:t>young</w:t>
      </w:r>
      <w:r w:rsidRPr="00EF29FF">
        <w:rPr>
          <w:spacing w:val="1"/>
          <w:lang w:val="en-GB"/>
        </w:rPr>
        <w:t xml:space="preserve"> </w:t>
      </w:r>
      <w:r w:rsidRPr="00EF29FF">
        <w:rPr>
          <w:lang w:val="en-GB"/>
        </w:rPr>
        <w:t>people</w:t>
      </w:r>
      <w:r w:rsidRPr="00EF29FF">
        <w:rPr>
          <w:spacing w:val="1"/>
          <w:lang w:val="en-GB"/>
        </w:rPr>
        <w:t xml:space="preserve"> </w:t>
      </w:r>
      <w:r w:rsidRPr="00EF29FF">
        <w:rPr>
          <w:lang w:val="en-GB"/>
        </w:rPr>
        <w:t>into</w:t>
      </w:r>
      <w:r w:rsidRPr="00EF29FF">
        <w:rPr>
          <w:spacing w:val="1"/>
          <w:lang w:val="en-GB"/>
        </w:rPr>
        <w:t xml:space="preserve"> </w:t>
      </w:r>
      <w:r w:rsidRPr="00EF29FF">
        <w:rPr>
          <w:lang w:val="en-GB"/>
        </w:rPr>
        <w:t>associations and supporting these associations with work kits”: NSTR, in collaboration with the</w:t>
      </w:r>
      <w:r w:rsidRPr="00EF29FF">
        <w:rPr>
          <w:spacing w:val="1"/>
          <w:lang w:val="en-GB"/>
        </w:rPr>
        <w:t xml:space="preserve"> </w:t>
      </w:r>
      <w:r w:rsidRPr="00EF29FF">
        <w:rPr>
          <w:lang w:val="en-GB"/>
        </w:rPr>
        <w:t>livelihood</w:t>
      </w:r>
      <w:r w:rsidRPr="00EF29FF">
        <w:rPr>
          <w:spacing w:val="-1"/>
          <w:lang w:val="en-GB"/>
        </w:rPr>
        <w:t xml:space="preserve"> </w:t>
      </w:r>
      <w:r w:rsidRPr="00EF29FF">
        <w:rPr>
          <w:lang w:val="en-GB"/>
        </w:rPr>
        <w:t>unit</w:t>
      </w:r>
      <w:r w:rsidRPr="00EF29FF">
        <w:rPr>
          <w:spacing w:val="1"/>
          <w:lang w:val="en-GB"/>
        </w:rPr>
        <w:t xml:space="preserve"> </w:t>
      </w:r>
      <w:r w:rsidRPr="00EF29FF">
        <w:rPr>
          <w:lang w:val="en-GB"/>
        </w:rPr>
        <w:t>-</w:t>
      </w:r>
      <w:r w:rsidRPr="00EF29FF">
        <w:rPr>
          <w:spacing w:val="2"/>
          <w:lang w:val="en-GB"/>
        </w:rPr>
        <w:t xml:space="preserve"> </w:t>
      </w:r>
      <w:r w:rsidRPr="00EF29FF">
        <w:rPr>
          <w:lang w:val="en-GB"/>
        </w:rPr>
        <w:t>we</w:t>
      </w:r>
      <w:r w:rsidRPr="00EF29FF">
        <w:rPr>
          <w:spacing w:val="-1"/>
          <w:lang w:val="en-GB"/>
        </w:rPr>
        <w:t xml:space="preserve"> </w:t>
      </w:r>
      <w:r w:rsidRPr="00EF29FF">
        <w:rPr>
          <w:lang w:val="en-GB"/>
        </w:rPr>
        <w:t>will start</w:t>
      </w:r>
      <w:r w:rsidRPr="00EF29FF">
        <w:rPr>
          <w:spacing w:val="-1"/>
          <w:lang w:val="en-GB"/>
        </w:rPr>
        <w:t xml:space="preserve"> </w:t>
      </w:r>
      <w:r w:rsidRPr="00EF29FF">
        <w:rPr>
          <w:lang w:val="en-GB"/>
        </w:rPr>
        <w:t>conducting meetings</w:t>
      </w:r>
      <w:r w:rsidRPr="00EF29FF">
        <w:rPr>
          <w:spacing w:val="-3"/>
          <w:lang w:val="en-GB"/>
        </w:rPr>
        <w:t xml:space="preserve"> </w:t>
      </w:r>
      <w:r w:rsidRPr="00EF29FF">
        <w:rPr>
          <w:lang w:val="en-GB"/>
        </w:rPr>
        <w:t>at</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beginning</w:t>
      </w:r>
      <w:r w:rsidRPr="00EF29FF">
        <w:rPr>
          <w:spacing w:val="2"/>
          <w:lang w:val="en-GB"/>
        </w:rPr>
        <w:t xml:space="preserve"> </w:t>
      </w:r>
      <w:r w:rsidRPr="00EF29FF">
        <w:rPr>
          <w:lang w:val="en-GB"/>
        </w:rPr>
        <w:t>of</w:t>
      </w:r>
      <w:r w:rsidRPr="00EF29FF">
        <w:rPr>
          <w:spacing w:val="1"/>
          <w:lang w:val="en-GB"/>
        </w:rPr>
        <w:t xml:space="preserve"> </w:t>
      </w:r>
      <w:r w:rsidRPr="00EF29FF">
        <w:rPr>
          <w:lang w:val="en-GB"/>
        </w:rPr>
        <w:t>2023</w:t>
      </w:r>
    </w:p>
    <w:p w14:paraId="331983F6" w14:textId="77777777" w:rsidR="0042371A" w:rsidRPr="00EF29FF" w:rsidRDefault="0042371A">
      <w:pPr>
        <w:pStyle w:val="BodyText"/>
        <w:rPr>
          <w:sz w:val="24"/>
          <w:lang w:val="en-GB"/>
        </w:rPr>
      </w:pPr>
    </w:p>
    <w:p w14:paraId="74E83015" w14:textId="77777777" w:rsidR="0042371A" w:rsidRPr="00EF29FF" w:rsidRDefault="0042371A">
      <w:pPr>
        <w:pStyle w:val="BodyText"/>
        <w:rPr>
          <w:sz w:val="24"/>
          <w:lang w:val="en-GB"/>
        </w:rPr>
      </w:pPr>
    </w:p>
    <w:p w14:paraId="0A898CEB" w14:textId="77777777" w:rsidR="0042371A" w:rsidRPr="00EF29FF" w:rsidRDefault="00BC6444">
      <w:pPr>
        <w:pStyle w:val="Heading1"/>
        <w:spacing w:before="193"/>
      </w:pPr>
      <w:r w:rsidRPr="00EF29FF">
        <w:t>Niger :</w:t>
      </w:r>
      <w:r w:rsidRPr="00EF29FF">
        <w:rPr>
          <w:spacing w:val="-2"/>
        </w:rPr>
        <w:t xml:space="preserve"> </w:t>
      </w:r>
      <w:r w:rsidRPr="00EF29FF">
        <w:t>Résultat 2</w:t>
      </w:r>
      <w:r w:rsidRPr="00EF29FF">
        <w:rPr>
          <w:spacing w:val="-5"/>
        </w:rPr>
        <w:t xml:space="preserve"> </w:t>
      </w:r>
      <w:r w:rsidRPr="00EF29FF">
        <w:t>:</w:t>
      </w:r>
      <w:r w:rsidRPr="00EF29FF">
        <w:rPr>
          <w:spacing w:val="-2"/>
        </w:rPr>
        <w:t xml:space="preserve"> </w:t>
      </w:r>
      <w:r w:rsidRPr="00EF29FF">
        <w:t>mise</w:t>
      </w:r>
      <w:r w:rsidRPr="00EF29FF">
        <w:rPr>
          <w:spacing w:val="-1"/>
        </w:rPr>
        <w:t xml:space="preserve"> </w:t>
      </w:r>
      <w:r w:rsidRPr="00EF29FF">
        <w:t>à</w:t>
      </w:r>
      <w:r w:rsidRPr="00EF29FF">
        <w:rPr>
          <w:spacing w:val="-5"/>
        </w:rPr>
        <w:t xml:space="preserve"> </w:t>
      </w:r>
      <w:r w:rsidRPr="00EF29FF">
        <w:t>jour pour</w:t>
      </w:r>
      <w:r w:rsidRPr="00EF29FF">
        <w:rPr>
          <w:spacing w:val="-3"/>
        </w:rPr>
        <w:t xml:space="preserve"> </w:t>
      </w:r>
      <w:r w:rsidRPr="00EF29FF">
        <w:t>le RI</w:t>
      </w:r>
    </w:p>
    <w:p w14:paraId="59EFCD70" w14:textId="77777777" w:rsidR="0042371A" w:rsidRPr="00EF29FF" w:rsidRDefault="00BC6444">
      <w:pPr>
        <w:pStyle w:val="BodyText"/>
        <w:spacing w:before="121"/>
        <w:ind w:left="618" w:right="597"/>
        <w:jc w:val="both"/>
      </w:pPr>
      <w:r w:rsidRPr="00EF29FF">
        <w:t>Concernant</w:t>
      </w:r>
      <w:r w:rsidRPr="00EF29FF">
        <w:rPr>
          <w:spacing w:val="1"/>
        </w:rPr>
        <w:t xml:space="preserve"> </w:t>
      </w:r>
      <w:r w:rsidRPr="00EF29FF">
        <w:t>le</w:t>
      </w:r>
      <w:r w:rsidRPr="00EF29FF">
        <w:rPr>
          <w:spacing w:val="1"/>
        </w:rPr>
        <w:t xml:space="preserve"> </w:t>
      </w:r>
      <w:r w:rsidRPr="00EF29FF">
        <w:rPr>
          <w:u w:val="single" w:color="528135"/>
        </w:rPr>
        <w:t>cash</w:t>
      </w:r>
      <w:r w:rsidRPr="00EF29FF">
        <w:rPr>
          <w:spacing w:val="1"/>
          <w:u w:val="single" w:color="528135"/>
        </w:rPr>
        <w:t xml:space="preserve"> </w:t>
      </w:r>
      <w:r w:rsidRPr="00EF29FF">
        <w:rPr>
          <w:u w:val="single" w:color="528135"/>
        </w:rPr>
        <w:t>transfert</w:t>
      </w:r>
      <w:r w:rsidRPr="00EF29FF">
        <w:rPr>
          <w:spacing w:val="1"/>
          <w:u w:val="single" w:color="528135"/>
        </w:rPr>
        <w:t xml:space="preserve"> </w:t>
      </w:r>
      <w:r w:rsidRPr="00EF29FF">
        <w:rPr>
          <w:u w:val="single" w:color="528135"/>
        </w:rPr>
        <w:t>inconditionne</w:t>
      </w:r>
      <w:r w:rsidRPr="00EF29FF">
        <w:t>l :</w:t>
      </w:r>
      <w:r w:rsidRPr="00EF29FF">
        <w:rPr>
          <w:spacing w:val="1"/>
        </w:rPr>
        <w:t xml:space="preserve"> </w:t>
      </w:r>
      <w:r w:rsidRPr="00EF29FF">
        <w:t>nous</w:t>
      </w:r>
      <w:r w:rsidRPr="00EF29FF">
        <w:rPr>
          <w:spacing w:val="1"/>
        </w:rPr>
        <w:t xml:space="preserve"> </w:t>
      </w:r>
      <w:r w:rsidRPr="00EF29FF">
        <w:t>nous</w:t>
      </w:r>
      <w:r w:rsidRPr="00EF29FF">
        <w:rPr>
          <w:spacing w:val="1"/>
        </w:rPr>
        <w:t xml:space="preserve"> </w:t>
      </w:r>
      <w:r w:rsidRPr="00EF29FF">
        <w:t>sommes</w:t>
      </w:r>
      <w:r w:rsidRPr="00EF29FF">
        <w:rPr>
          <w:spacing w:val="1"/>
        </w:rPr>
        <w:t xml:space="preserve"> </w:t>
      </w:r>
      <w:r w:rsidRPr="00EF29FF">
        <w:t>conformés</w:t>
      </w:r>
      <w:r w:rsidRPr="00EF29FF">
        <w:rPr>
          <w:spacing w:val="1"/>
        </w:rPr>
        <w:t xml:space="preserve"> </w:t>
      </w:r>
      <w:r w:rsidRPr="00EF29FF">
        <w:t>à</w:t>
      </w:r>
      <w:r w:rsidRPr="00EF29FF">
        <w:rPr>
          <w:spacing w:val="1"/>
        </w:rPr>
        <w:t xml:space="preserve"> </w:t>
      </w:r>
      <w:r w:rsidRPr="00EF29FF">
        <w:t>la</w:t>
      </w:r>
      <w:r w:rsidRPr="00EF29FF">
        <w:rPr>
          <w:spacing w:val="1"/>
        </w:rPr>
        <w:t xml:space="preserve"> </w:t>
      </w:r>
      <w:r w:rsidRPr="00EF29FF">
        <w:t>nouvelle</w:t>
      </w:r>
      <w:r w:rsidRPr="00EF29FF">
        <w:rPr>
          <w:spacing w:val="1"/>
        </w:rPr>
        <w:t xml:space="preserve"> </w:t>
      </w:r>
      <w:r w:rsidRPr="00EF29FF">
        <w:t>règlementation des fonds d’aide aux ménages vulnérables qui passe désormais de 32 500 FCFA</w:t>
      </w:r>
      <w:r w:rsidRPr="00EF29FF">
        <w:rPr>
          <w:spacing w:val="1"/>
        </w:rPr>
        <w:t xml:space="preserve"> </w:t>
      </w:r>
      <w:r w:rsidRPr="00EF29FF">
        <w:t>à</w:t>
      </w:r>
      <w:r w:rsidRPr="00EF29FF">
        <w:rPr>
          <w:spacing w:val="-4"/>
        </w:rPr>
        <w:t xml:space="preserve"> </w:t>
      </w:r>
      <w:r w:rsidRPr="00EF29FF">
        <w:t>40</w:t>
      </w:r>
      <w:r w:rsidRPr="00EF29FF">
        <w:rPr>
          <w:spacing w:val="-1"/>
        </w:rPr>
        <w:t xml:space="preserve"> </w:t>
      </w:r>
      <w:r w:rsidRPr="00EF29FF">
        <w:t>000</w:t>
      </w:r>
      <w:r w:rsidRPr="00EF29FF">
        <w:rPr>
          <w:spacing w:val="-6"/>
        </w:rPr>
        <w:t xml:space="preserve"> </w:t>
      </w:r>
      <w:r w:rsidRPr="00EF29FF">
        <w:t>FCFA</w:t>
      </w:r>
      <w:r w:rsidRPr="00EF29FF">
        <w:rPr>
          <w:spacing w:val="-4"/>
        </w:rPr>
        <w:t xml:space="preserve"> </w:t>
      </w:r>
      <w:r w:rsidRPr="00EF29FF">
        <w:t>par</w:t>
      </w:r>
      <w:r w:rsidRPr="00EF29FF">
        <w:rPr>
          <w:spacing w:val="-5"/>
        </w:rPr>
        <w:t xml:space="preserve"> </w:t>
      </w:r>
      <w:r w:rsidRPr="00EF29FF">
        <w:t>mois</w:t>
      </w:r>
      <w:r w:rsidRPr="00EF29FF">
        <w:rPr>
          <w:spacing w:val="-5"/>
        </w:rPr>
        <w:t xml:space="preserve"> </w:t>
      </w:r>
      <w:r w:rsidRPr="00EF29FF">
        <w:t>et</w:t>
      </w:r>
      <w:r w:rsidRPr="00EF29FF">
        <w:rPr>
          <w:spacing w:val="-2"/>
        </w:rPr>
        <w:t xml:space="preserve"> </w:t>
      </w:r>
      <w:r w:rsidRPr="00EF29FF">
        <w:t>par</w:t>
      </w:r>
      <w:r w:rsidRPr="00EF29FF">
        <w:rPr>
          <w:spacing w:val="-4"/>
        </w:rPr>
        <w:t xml:space="preserve"> </w:t>
      </w:r>
      <w:r w:rsidRPr="00EF29FF">
        <w:t>ménage</w:t>
      </w:r>
      <w:r w:rsidRPr="00EF29FF">
        <w:rPr>
          <w:spacing w:val="-6"/>
        </w:rPr>
        <w:t xml:space="preserve"> </w:t>
      </w:r>
      <w:r w:rsidRPr="00EF29FF">
        <w:t>bénéficiaire.</w:t>
      </w:r>
      <w:r w:rsidRPr="00EF29FF">
        <w:rPr>
          <w:spacing w:val="-2"/>
        </w:rPr>
        <w:t xml:space="preserve"> </w:t>
      </w:r>
      <w:r w:rsidRPr="00EF29FF">
        <w:t>Les</w:t>
      </w:r>
      <w:r w:rsidRPr="00EF29FF">
        <w:rPr>
          <w:spacing w:val="-3"/>
        </w:rPr>
        <w:t xml:space="preserve"> </w:t>
      </w:r>
      <w:r w:rsidRPr="00EF29FF">
        <w:t>900</w:t>
      </w:r>
      <w:r w:rsidRPr="00EF29FF">
        <w:rPr>
          <w:spacing w:val="-8"/>
        </w:rPr>
        <w:t xml:space="preserve"> </w:t>
      </w:r>
      <w:r w:rsidRPr="00EF29FF">
        <w:t>ménages</w:t>
      </w:r>
      <w:r w:rsidRPr="00EF29FF">
        <w:rPr>
          <w:spacing w:val="-5"/>
        </w:rPr>
        <w:t xml:space="preserve"> </w:t>
      </w:r>
      <w:r w:rsidRPr="00EF29FF">
        <w:t>bénéficiaires</w:t>
      </w:r>
      <w:r w:rsidRPr="00EF29FF">
        <w:rPr>
          <w:spacing w:val="-4"/>
        </w:rPr>
        <w:t xml:space="preserve"> </w:t>
      </w:r>
      <w:r w:rsidRPr="00EF29FF">
        <w:t>prévus</w:t>
      </w:r>
      <w:r w:rsidRPr="00EF29FF">
        <w:rPr>
          <w:spacing w:val="-3"/>
        </w:rPr>
        <w:t xml:space="preserve"> </w:t>
      </w:r>
      <w:r w:rsidRPr="00EF29FF">
        <w:t>par</w:t>
      </w:r>
      <w:r w:rsidRPr="00EF29FF">
        <w:rPr>
          <w:spacing w:val="-2"/>
        </w:rPr>
        <w:t xml:space="preserve"> </w:t>
      </w:r>
      <w:r w:rsidRPr="00EF29FF">
        <w:t>le</w:t>
      </w:r>
      <w:r w:rsidRPr="00EF29FF">
        <w:rPr>
          <w:spacing w:val="-59"/>
        </w:rPr>
        <w:t xml:space="preserve"> </w:t>
      </w:r>
      <w:r w:rsidRPr="00EF29FF">
        <w:t>programme</w:t>
      </w:r>
      <w:r w:rsidRPr="00EF29FF">
        <w:rPr>
          <w:spacing w:val="-11"/>
        </w:rPr>
        <w:t xml:space="preserve"> </w:t>
      </w:r>
      <w:r w:rsidRPr="00EF29FF">
        <w:t>et</w:t>
      </w:r>
      <w:r w:rsidRPr="00EF29FF">
        <w:rPr>
          <w:spacing w:val="-8"/>
        </w:rPr>
        <w:t xml:space="preserve"> </w:t>
      </w:r>
      <w:r w:rsidRPr="00EF29FF">
        <w:t>les</w:t>
      </w:r>
      <w:r w:rsidRPr="00EF29FF">
        <w:rPr>
          <w:spacing w:val="-10"/>
        </w:rPr>
        <w:t xml:space="preserve"> </w:t>
      </w:r>
      <w:r w:rsidRPr="00EF29FF">
        <w:t>200</w:t>
      </w:r>
      <w:r w:rsidRPr="00EF29FF">
        <w:rPr>
          <w:spacing w:val="-11"/>
        </w:rPr>
        <w:t xml:space="preserve"> </w:t>
      </w:r>
      <w:r w:rsidRPr="00EF29FF">
        <w:t>ménages</w:t>
      </w:r>
      <w:r w:rsidRPr="00EF29FF">
        <w:rPr>
          <w:spacing w:val="-10"/>
        </w:rPr>
        <w:t xml:space="preserve"> </w:t>
      </w:r>
      <w:r w:rsidRPr="00EF29FF">
        <w:t>victimes</w:t>
      </w:r>
      <w:r w:rsidRPr="00EF29FF">
        <w:rPr>
          <w:spacing w:val="-9"/>
        </w:rPr>
        <w:t xml:space="preserve"> </w:t>
      </w:r>
      <w:r w:rsidRPr="00EF29FF">
        <w:t>des</w:t>
      </w:r>
      <w:r w:rsidRPr="00EF29FF">
        <w:rPr>
          <w:spacing w:val="-8"/>
        </w:rPr>
        <w:t xml:space="preserve"> </w:t>
      </w:r>
      <w:r w:rsidRPr="00EF29FF">
        <w:t>inondations</w:t>
      </w:r>
      <w:r w:rsidRPr="00EF29FF">
        <w:rPr>
          <w:spacing w:val="-7"/>
        </w:rPr>
        <w:t xml:space="preserve"> </w:t>
      </w:r>
      <w:r w:rsidRPr="00EF29FF">
        <w:t>(appuyées</w:t>
      </w:r>
      <w:r w:rsidRPr="00EF29FF">
        <w:rPr>
          <w:spacing w:val="-8"/>
        </w:rPr>
        <w:t xml:space="preserve"> </w:t>
      </w:r>
      <w:r w:rsidRPr="00EF29FF">
        <w:t>sur</w:t>
      </w:r>
      <w:r w:rsidRPr="00EF29FF">
        <w:rPr>
          <w:spacing w:val="-8"/>
        </w:rPr>
        <w:t xml:space="preserve"> </w:t>
      </w:r>
      <w:r w:rsidRPr="00EF29FF">
        <w:t>la</w:t>
      </w:r>
      <w:r w:rsidRPr="00EF29FF">
        <w:rPr>
          <w:spacing w:val="-10"/>
        </w:rPr>
        <w:t xml:space="preserve"> </w:t>
      </w:r>
      <w:r w:rsidRPr="00EF29FF">
        <w:t>ligne</w:t>
      </w:r>
      <w:r w:rsidRPr="00EF29FF">
        <w:rPr>
          <w:spacing w:val="-9"/>
        </w:rPr>
        <w:t xml:space="preserve"> </w:t>
      </w:r>
      <w:r w:rsidRPr="00EF29FF">
        <w:t>du</w:t>
      </w:r>
      <w:r w:rsidRPr="00EF29FF">
        <w:rPr>
          <w:spacing w:val="-8"/>
        </w:rPr>
        <w:t xml:space="preserve"> </w:t>
      </w:r>
      <w:r w:rsidRPr="00EF29FF">
        <w:t>Crisis</w:t>
      </w:r>
      <w:r w:rsidRPr="00EF29FF">
        <w:rPr>
          <w:spacing w:val="1"/>
        </w:rPr>
        <w:t xml:space="preserve"> </w:t>
      </w:r>
      <w:r w:rsidRPr="00EF29FF">
        <w:t>Modifier)</w:t>
      </w:r>
      <w:r w:rsidRPr="00EF29FF">
        <w:rPr>
          <w:spacing w:val="-59"/>
        </w:rPr>
        <w:t xml:space="preserve"> </w:t>
      </w:r>
      <w:r w:rsidRPr="00EF29FF">
        <w:rPr>
          <w:spacing w:val="-1"/>
        </w:rPr>
        <w:t>ont</w:t>
      </w:r>
      <w:r w:rsidRPr="00EF29FF">
        <w:rPr>
          <w:spacing w:val="-13"/>
        </w:rPr>
        <w:t xml:space="preserve"> </w:t>
      </w:r>
      <w:r w:rsidRPr="00EF29FF">
        <w:rPr>
          <w:spacing w:val="-1"/>
        </w:rPr>
        <w:t>donc</w:t>
      </w:r>
      <w:r w:rsidRPr="00EF29FF">
        <w:rPr>
          <w:spacing w:val="-14"/>
        </w:rPr>
        <w:t xml:space="preserve"> </w:t>
      </w:r>
      <w:r w:rsidRPr="00EF29FF">
        <w:rPr>
          <w:spacing w:val="-1"/>
        </w:rPr>
        <w:t>reçu</w:t>
      </w:r>
      <w:r w:rsidRPr="00EF29FF">
        <w:rPr>
          <w:spacing w:val="-17"/>
        </w:rPr>
        <w:t xml:space="preserve"> </w:t>
      </w:r>
      <w:r w:rsidRPr="00EF29FF">
        <w:rPr>
          <w:spacing w:val="-1"/>
        </w:rPr>
        <w:t>chacun</w:t>
      </w:r>
      <w:r w:rsidRPr="00EF29FF">
        <w:rPr>
          <w:spacing w:val="-14"/>
        </w:rPr>
        <w:t xml:space="preserve"> </w:t>
      </w:r>
      <w:r w:rsidRPr="00EF29FF">
        <w:rPr>
          <w:spacing w:val="-1"/>
        </w:rPr>
        <w:t>80</w:t>
      </w:r>
      <w:r w:rsidRPr="00EF29FF">
        <w:rPr>
          <w:spacing w:val="-17"/>
        </w:rPr>
        <w:t xml:space="preserve"> </w:t>
      </w:r>
      <w:r w:rsidRPr="00EF29FF">
        <w:rPr>
          <w:spacing w:val="-1"/>
        </w:rPr>
        <w:t>000</w:t>
      </w:r>
      <w:r w:rsidRPr="00EF29FF">
        <w:rPr>
          <w:spacing w:val="-11"/>
        </w:rPr>
        <w:t xml:space="preserve"> </w:t>
      </w:r>
      <w:r w:rsidRPr="00EF29FF">
        <w:t>FCFA</w:t>
      </w:r>
      <w:r w:rsidRPr="00EF29FF">
        <w:rPr>
          <w:spacing w:val="-15"/>
        </w:rPr>
        <w:t xml:space="preserve"> </w:t>
      </w:r>
      <w:r w:rsidRPr="00EF29FF">
        <w:t>cash,</w:t>
      </w:r>
      <w:r w:rsidRPr="00EF29FF">
        <w:rPr>
          <w:spacing w:val="-13"/>
        </w:rPr>
        <w:t xml:space="preserve"> </w:t>
      </w:r>
      <w:r w:rsidRPr="00EF29FF">
        <w:t>représentant</w:t>
      </w:r>
      <w:r w:rsidRPr="00EF29FF">
        <w:rPr>
          <w:spacing w:val="-13"/>
        </w:rPr>
        <w:t xml:space="preserve"> </w:t>
      </w:r>
      <w:r w:rsidRPr="00EF29FF">
        <w:t>le</w:t>
      </w:r>
      <w:r w:rsidRPr="00EF29FF">
        <w:rPr>
          <w:spacing w:val="-14"/>
        </w:rPr>
        <w:t xml:space="preserve"> </w:t>
      </w:r>
      <w:r w:rsidRPr="00EF29FF">
        <w:t>cash</w:t>
      </w:r>
      <w:r w:rsidRPr="00EF29FF">
        <w:rPr>
          <w:spacing w:val="-14"/>
        </w:rPr>
        <w:t xml:space="preserve"> </w:t>
      </w:r>
      <w:r w:rsidRPr="00EF29FF">
        <w:t>pour</w:t>
      </w:r>
      <w:r w:rsidRPr="00EF29FF">
        <w:rPr>
          <w:spacing w:val="-13"/>
        </w:rPr>
        <w:t xml:space="preserve"> </w:t>
      </w:r>
      <w:r w:rsidRPr="00EF29FF">
        <w:t>les</w:t>
      </w:r>
      <w:r w:rsidRPr="00EF29FF">
        <w:rPr>
          <w:spacing w:val="-13"/>
        </w:rPr>
        <w:t xml:space="preserve"> </w:t>
      </w:r>
      <w:r w:rsidRPr="00EF29FF">
        <w:t>mois</w:t>
      </w:r>
      <w:r w:rsidRPr="00EF29FF">
        <w:rPr>
          <w:spacing w:val="-11"/>
        </w:rPr>
        <w:t xml:space="preserve"> </w:t>
      </w:r>
      <w:r w:rsidRPr="00EF29FF">
        <w:t>d’octobre</w:t>
      </w:r>
      <w:r w:rsidRPr="00EF29FF">
        <w:rPr>
          <w:spacing w:val="-14"/>
        </w:rPr>
        <w:t xml:space="preserve"> </w:t>
      </w:r>
      <w:r w:rsidRPr="00EF29FF">
        <w:t>et</w:t>
      </w:r>
      <w:r w:rsidRPr="00EF29FF">
        <w:rPr>
          <w:spacing w:val="-13"/>
        </w:rPr>
        <w:t xml:space="preserve"> </w:t>
      </w:r>
      <w:r w:rsidRPr="00EF29FF">
        <w:t>novembre</w:t>
      </w:r>
      <w:r w:rsidRPr="00EF29FF">
        <w:rPr>
          <w:spacing w:val="-58"/>
        </w:rPr>
        <w:t xml:space="preserve"> </w:t>
      </w:r>
      <w:r w:rsidRPr="00EF29FF">
        <w:t>2022.</w:t>
      </w:r>
    </w:p>
    <w:p w14:paraId="5FA9391F" w14:textId="77777777" w:rsidR="0042371A" w:rsidRPr="00EF29FF" w:rsidRDefault="00BC6444">
      <w:pPr>
        <w:pStyle w:val="BodyText"/>
        <w:spacing w:before="119"/>
        <w:ind w:left="618" w:right="599"/>
        <w:jc w:val="both"/>
      </w:pPr>
      <w:r w:rsidRPr="00EF29FF">
        <w:t xml:space="preserve">S’agissant de la </w:t>
      </w:r>
      <w:r w:rsidRPr="00EF29FF">
        <w:rPr>
          <w:u w:val="single" w:color="528135"/>
        </w:rPr>
        <w:t>DGC (Distribution Gratuite Ciblée de vivres)</w:t>
      </w:r>
      <w:r w:rsidRPr="00EF29FF">
        <w:t xml:space="preserve"> : les 900 ménages bénéficiaires ont</w:t>
      </w:r>
      <w:r w:rsidRPr="00EF29FF">
        <w:rPr>
          <w:spacing w:val="1"/>
        </w:rPr>
        <w:t xml:space="preserve"> </w:t>
      </w:r>
      <w:r w:rsidRPr="00EF29FF">
        <w:t>également</w:t>
      </w:r>
      <w:r w:rsidRPr="00EF29FF">
        <w:rPr>
          <w:spacing w:val="-2"/>
        </w:rPr>
        <w:t xml:space="preserve"> </w:t>
      </w:r>
      <w:r w:rsidRPr="00EF29FF">
        <w:t>reçu</w:t>
      </w:r>
      <w:r w:rsidRPr="00EF29FF">
        <w:rPr>
          <w:spacing w:val="-2"/>
        </w:rPr>
        <w:t xml:space="preserve"> </w:t>
      </w:r>
      <w:r w:rsidRPr="00EF29FF">
        <w:t>chacun</w:t>
      </w:r>
      <w:r w:rsidRPr="00EF29FF">
        <w:rPr>
          <w:spacing w:val="-5"/>
        </w:rPr>
        <w:t xml:space="preserve"> </w:t>
      </w:r>
      <w:r w:rsidRPr="00EF29FF">
        <w:t>une ration alimentaire pour</w:t>
      </w:r>
      <w:r w:rsidRPr="00EF29FF">
        <w:rPr>
          <w:spacing w:val="1"/>
        </w:rPr>
        <w:t xml:space="preserve"> </w:t>
      </w:r>
      <w:r w:rsidRPr="00EF29FF">
        <w:t>les</w:t>
      </w:r>
      <w:r w:rsidRPr="00EF29FF">
        <w:rPr>
          <w:spacing w:val="1"/>
        </w:rPr>
        <w:t xml:space="preserve"> </w:t>
      </w:r>
      <w:r w:rsidRPr="00EF29FF">
        <w:t>deux</w:t>
      </w:r>
      <w:r w:rsidRPr="00EF29FF">
        <w:rPr>
          <w:spacing w:val="-4"/>
        </w:rPr>
        <w:t xml:space="preserve"> </w:t>
      </w:r>
      <w:r w:rsidRPr="00EF29FF">
        <w:t>mois.</w:t>
      </w:r>
    </w:p>
    <w:p w14:paraId="7A0148A1" w14:textId="77777777" w:rsidR="0042371A" w:rsidRPr="00EF29FF" w:rsidRDefault="00BC6444">
      <w:pPr>
        <w:pStyle w:val="BodyText"/>
        <w:spacing w:before="121"/>
        <w:ind w:left="618" w:right="601"/>
        <w:jc w:val="both"/>
      </w:pPr>
      <w:r w:rsidRPr="00EF29FF">
        <w:rPr>
          <w:noProof/>
        </w:rPr>
        <w:drawing>
          <wp:anchor distT="0" distB="0" distL="0" distR="0" simplePos="0" relativeHeight="251625984" behindDoc="0" locked="0" layoutInCell="1" allowOverlap="1" wp14:anchorId="010087CC" wp14:editId="6B5403BB">
            <wp:simplePos x="0" y="0"/>
            <wp:positionH relativeFrom="page">
              <wp:posOffset>900430</wp:posOffset>
            </wp:positionH>
            <wp:positionV relativeFrom="paragraph">
              <wp:posOffset>473682</wp:posOffset>
            </wp:positionV>
            <wp:extent cx="5728476" cy="2154174"/>
            <wp:effectExtent l="0" t="0" r="0" b="0"/>
            <wp:wrapTopAndBottom/>
            <wp:docPr id="21" name="image3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39.png"/>
                    <pic:cNvPicPr/>
                  </pic:nvPicPr>
                  <pic:blipFill>
                    <a:blip r:embed="rId95" cstate="print"/>
                    <a:stretch>
                      <a:fillRect/>
                    </a:stretch>
                  </pic:blipFill>
                  <pic:spPr>
                    <a:xfrm>
                      <a:off x="0" y="0"/>
                      <a:ext cx="5728476" cy="2154174"/>
                    </a:xfrm>
                    <a:prstGeom prst="rect">
                      <a:avLst/>
                    </a:prstGeom>
                  </pic:spPr>
                </pic:pic>
              </a:graphicData>
            </a:graphic>
          </wp:anchor>
        </w:drawing>
      </w:r>
      <w:r w:rsidRPr="00EF29FF">
        <w:rPr>
          <w:spacing w:val="-1"/>
        </w:rPr>
        <w:t>En</w:t>
      </w:r>
      <w:r w:rsidRPr="00EF29FF">
        <w:rPr>
          <w:spacing w:val="-11"/>
        </w:rPr>
        <w:t xml:space="preserve"> </w:t>
      </w:r>
      <w:r w:rsidRPr="00EF29FF">
        <w:rPr>
          <w:spacing w:val="-1"/>
        </w:rPr>
        <w:t>ce</w:t>
      </w:r>
      <w:r w:rsidRPr="00EF29FF">
        <w:rPr>
          <w:spacing w:val="-17"/>
        </w:rPr>
        <w:t xml:space="preserve"> </w:t>
      </w:r>
      <w:r w:rsidRPr="00EF29FF">
        <w:rPr>
          <w:spacing w:val="-1"/>
        </w:rPr>
        <w:t>qui</w:t>
      </w:r>
      <w:r w:rsidRPr="00EF29FF">
        <w:rPr>
          <w:spacing w:val="-14"/>
        </w:rPr>
        <w:t xml:space="preserve"> </w:t>
      </w:r>
      <w:r w:rsidRPr="00EF29FF">
        <w:rPr>
          <w:spacing w:val="-1"/>
        </w:rPr>
        <w:t>concerne</w:t>
      </w:r>
      <w:r w:rsidRPr="00EF29FF">
        <w:rPr>
          <w:spacing w:val="-14"/>
        </w:rPr>
        <w:t xml:space="preserve"> </w:t>
      </w:r>
      <w:r w:rsidRPr="00EF29FF">
        <w:rPr>
          <w:spacing w:val="-1"/>
        </w:rPr>
        <w:t>les</w:t>
      </w:r>
      <w:r w:rsidRPr="00EF29FF">
        <w:rPr>
          <w:spacing w:val="-14"/>
        </w:rPr>
        <w:t xml:space="preserve"> </w:t>
      </w:r>
      <w:r w:rsidRPr="00EF29FF">
        <w:rPr>
          <w:spacing w:val="-1"/>
          <w:u w:val="single" w:color="528135"/>
        </w:rPr>
        <w:t>AGR</w:t>
      </w:r>
      <w:r w:rsidRPr="00EF29FF">
        <w:rPr>
          <w:spacing w:val="-11"/>
          <w:u w:val="single" w:color="528135"/>
        </w:rPr>
        <w:t xml:space="preserve"> </w:t>
      </w:r>
      <w:r w:rsidRPr="00EF29FF">
        <w:rPr>
          <w:spacing w:val="-1"/>
          <w:u w:val="single" w:color="528135"/>
        </w:rPr>
        <w:t>individuelles</w:t>
      </w:r>
      <w:r w:rsidRPr="00EF29FF">
        <w:rPr>
          <w:spacing w:val="-14"/>
          <w:u w:val="single" w:color="528135"/>
        </w:rPr>
        <w:t xml:space="preserve"> </w:t>
      </w:r>
      <w:r w:rsidRPr="00EF29FF">
        <w:rPr>
          <w:u w:val="single" w:color="528135"/>
        </w:rPr>
        <w:t>femmes</w:t>
      </w:r>
      <w:r w:rsidRPr="00EF29FF">
        <w:t xml:space="preserve"> :</w:t>
      </w:r>
      <w:r w:rsidRPr="00EF29FF">
        <w:rPr>
          <w:spacing w:val="36"/>
        </w:rPr>
        <w:t xml:space="preserve"> </w:t>
      </w:r>
      <w:r w:rsidRPr="00EF29FF">
        <w:t>les</w:t>
      </w:r>
      <w:r w:rsidRPr="00EF29FF">
        <w:rPr>
          <w:spacing w:val="-16"/>
        </w:rPr>
        <w:t xml:space="preserve"> </w:t>
      </w:r>
      <w:r w:rsidRPr="00EF29FF">
        <w:t>formations</w:t>
      </w:r>
      <w:r w:rsidRPr="00EF29FF">
        <w:rPr>
          <w:spacing w:val="-14"/>
        </w:rPr>
        <w:t xml:space="preserve"> </w:t>
      </w:r>
      <w:r w:rsidRPr="00EF29FF">
        <w:t>sur</w:t>
      </w:r>
      <w:r w:rsidRPr="00EF29FF">
        <w:rPr>
          <w:spacing w:val="-13"/>
        </w:rPr>
        <w:t xml:space="preserve"> </w:t>
      </w:r>
      <w:r w:rsidRPr="00EF29FF">
        <w:t>la</w:t>
      </w:r>
      <w:r w:rsidRPr="00EF29FF">
        <w:rPr>
          <w:spacing w:val="-16"/>
        </w:rPr>
        <w:t xml:space="preserve"> </w:t>
      </w:r>
      <w:r w:rsidRPr="00EF29FF">
        <w:t>gestion</w:t>
      </w:r>
      <w:r w:rsidRPr="00EF29FF">
        <w:rPr>
          <w:spacing w:val="-12"/>
        </w:rPr>
        <w:t xml:space="preserve"> </w:t>
      </w:r>
      <w:r w:rsidRPr="00EF29FF">
        <w:t>des</w:t>
      </w:r>
      <w:r w:rsidRPr="00EF29FF">
        <w:rPr>
          <w:spacing w:val="-11"/>
        </w:rPr>
        <w:t xml:space="preserve"> </w:t>
      </w:r>
      <w:r w:rsidRPr="00EF29FF">
        <w:t>AGR</w:t>
      </w:r>
      <w:r w:rsidRPr="00EF29FF">
        <w:rPr>
          <w:spacing w:val="-14"/>
        </w:rPr>
        <w:t xml:space="preserve"> </w:t>
      </w:r>
      <w:r w:rsidRPr="00EF29FF">
        <w:t>et</w:t>
      </w:r>
      <w:r w:rsidRPr="00EF29FF">
        <w:rPr>
          <w:spacing w:val="-13"/>
        </w:rPr>
        <w:t xml:space="preserve"> </w:t>
      </w:r>
      <w:r w:rsidRPr="00EF29FF">
        <w:t>l’octroi</w:t>
      </w:r>
      <w:r w:rsidRPr="00EF29FF">
        <w:rPr>
          <w:spacing w:val="-59"/>
        </w:rPr>
        <w:t xml:space="preserve"> </w:t>
      </w:r>
      <w:r w:rsidRPr="00EF29FF">
        <w:t>des</w:t>
      </w:r>
      <w:r w:rsidRPr="00EF29FF">
        <w:rPr>
          <w:spacing w:val="-3"/>
        </w:rPr>
        <w:t xml:space="preserve"> </w:t>
      </w:r>
      <w:r w:rsidRPr="00EF29FF">
        <w:t>fonds</w:t>
      </w:r>
      <w:r w:rsidRPr="00EF29FF">
        <w:rPr>
          <w:spacing w:val="-2"/>
        </w:rPr>
        <w:t xml:space="preserve"> </w:t>
      </w:r>
      <w:r w:rsidRPr="00EF29FF">
        <w:t>sont</w:t>
      </w:r>
      <w:r w:rsidRPr="00EF29FF">
        <w:rPr>
          <w:spacing w:val="-2"/>
        </w:rPr>
        <w:t xml:space="preserve"> </w:t>
      </w:r>
      <w:r w:rsidRPr="00EF29FF">
        <w:t>réalisés.</w:t>
      </w:r>
      <w:r w:rsidRPr="00EF29FF">
        <w:rPr>
          <w:spacing w:val="-1"/>
        </w:rPr>
        <w:t xml:space="preserve"> </w:t>
      </w:r>
      <w:r w:rsidRPr="00EF29FF">
        <w:t>Ainsi,</w:t>
      </w:r>
      <w:r w:rsidRPr="00EF29FF">
        <w:rPr>
          <w:spacing w:val="1"/>
        </w:rPr>
        <w:t xml:space="preserve"> </w:t>
      </w:r>
      <w:r w:rsidRPr="00EF29FF">
        <w:t>356</w:t>
      </w:r>
      <w:r w:rsidRPr="00EF29FF">
        <w:rPr>
          <w:spacing w:val="-2"/>
        </w:rPr>
        <w:t xml:space="preserve"> </w:t>
      </w:r>
      <w:r w:rsidRPr="00EF29FF">
        <w:t>femmes ont</w:t>
      </w:r>
      <w:r w:rsidRPr="00EF29FF">
        <w:rPr>
          <w:spacing w:val="-2"/>
        </w:rPr>
        <w:t xml:space="preserve"> </w:t>
      </w:r>
      <w:r w:rsidRPr="00EF29FF">
        <w:t>déjà</w:t>
      </w:r>
      <w:r w:rsidRPr="00EF29FF">
        <w:rPr>
          <w:spacing w:val="-2"/>
        </w:rPr>
        <w:t xml:space="preserve"> </w:t>
      </w:r>
      <w:r w:rsidRPr="00EF29FF">
        <w:t>reçu</w:t>
      </w:r>
      <w:r w:rsidRPr="00EF29FF">
        <w:rPr>
          <w:spacing w:val="-1"/>
        </w:rPr>
        <w:t xml:space="preserve"> </w:t>
      </w:r>
      <w:r w:rsidRPr="00EF29FF">
        <w:t>les</w:t>
      </w:r>
      <w:r w:rsidRPr="00EF29FF">
        <w:rPr>
          <w:spacing w:val="-4"/>
        </w:rPr>
        <w:t xml:space="preserve"> </w:t>
      </w:r>
      <w:r w:rsidRPr="00EF29FF">
        <w:t>fonds</w:t>
      </w:r>
      <w:r w:rsidRPr="00EF29FF">
        <w:rPr>
          <w:spacing w:val="-3"/>
        </w:rPr>
        <w:t xml:space="preserve"> </w:t>
      </w:r>
      <w:r w:rsidRPr="00EF29FF">
        <w:t>d’AGR.</w:t>
      </w:r>
    </w:p>
    <w:p w14:paraId="1E4C37AF" w14:textId="77777777" w:rsidR="0042371A" w:rsidRPr="00EF29FF" w:rsidRDefault="0042371A">
      <w:pPr>
        <w:pStyle w:val="BodyText"/>
        <w:spacing w:before="1"/>
        <w:rPr>
          <w:sz w:val="5"/>
        </w:rPr>
      </w:pPr>
    </w:p>
    <w:p w14:paraId="6D00FD54" w14:textId="77777777" w:rsidR="0042371A" w:rsidRPr="00EF29FF" w:rsidRDefault="00BC6444">
      <w:pPr>
        <w:tabs>
          <w:tab w:val="left" w:pos="5070"/>
        </w:tabs>
        <w:ind w:left="618"/>
        <w:rPr>
          <w:sz w:val="20"/>
        </w:rPr>
      </w:pPr>
      <w:r w:rsidRPr="00EF29FF">
        <w:rPr>
          <w:noProof/>
          <w:position w:val="1"/>
          <w:sz w:val="20"/>
        </w:rPr>
        <w:drawing>
          <wp:inline distT="0" distB="0" distL="0" distR="0" wp14:anchorId="4D8FEC42" wp14:editId="11200FA7">
            <wp:extent cx="2681309" cy="2011013"/>
            <wp:effectExtent l="0" t="0" r="0" b="0"/>
            <wp:docPr id="23" name="image40.jpeg" descr="C:\Users\Ienovo\AppData\Local\Microsoft\Windows\INetCache\Content.Word\IMG_20221115_093400_5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40.jpeg"/>
                    <pic:cNvPicPr/>
                  </pic:nvPicPr>
                  <pic:blipFill>
                    <a:blip r:embed="rId96" cstate="print"/>
                    <a:stretch>
                      <a:fillRect/>
                    </a:stretch>
                  </pic:blipFill>
                  <pic:spPr>
                    <a:xfrm>
                      <a:off x="0" y="0"/>
                      <a:ext cx="2681309" cy="2011013"/>
                    </a:xfrm>
                    <a:prstGeom prst="rect">
                      <a:avLst/>
                    </a:prstGeom>
                  </pic:spPr>
                </pic:pic>
              </a:graphicData>
            </a:graphic>
          </wp:inline>
        </w:drawing>
      </w:r>
      <w:r w:rsidRPr="00EF29FF">
        <w:rPr>
          <w:position w:val="1"/>
          <w:sz w:val="20"/>
        </w:rPr>
        <w:tab/>
      </w:r>
      <w:r w:rsidRPr="00EF29FF">
        <w:rPr>
          <w:noProof/>
          <w:sz w:val="20"/>
        </w:rPr>
        <w:drawing>
          <wp:inline distT="0" distB="0" distL="0" distR="0" wp14:anchorId="0E27C396" wp14:editId="160530BE">
            <wp:extent cx="2692566" cy="2019204"/>
            <wp:effectExtent l="0" t="0" r="0" b="0"/>
            <wp:docPr id="25" name="image41.jpeg" descr="C:\Users\Ienovo\AppData\Local\Microsoft\Windows\INetCache\Content.Word\IMG_20221124_125912_5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41.jpeg"/>
                    <pic:cNvPicPr/>
                  </pic:nvPicPr>
                  <pic:blipFill>
                    <a:blip r:embed="rId97" cstate="print"/>
                    <a:stretch>
                      <a:fillRect/>
                    </a:stretch>
                  </pic:blipFill>
                  <pic:spPr>
                    <a:xfrm>
                      <a:off x="0" y="0"/>
                      <a:ext cx="2692566" cy="2019204"/>
                    </a:xfrm>
                    <a:prstGeom prst="rect">
                      <a:avLst/>
                    </a:prstGeom>
                  </pic:spPr>
                </pic:pic>
              </a:graphicData>
            </a:graphic>
          </wp:inline>
        </w:drawing>
      </w:r>
    </w:p>
    <w:p w14:paraId="5A0367AA" w14:textId="77777777" w:rsidR="0042371A" w:rsidRPr="00EF29FF" w:rsidRDefault="0042371A">
      <w:pPr>
        <w:rPr>
          <w:sz w:val="20"/>
        </w:rPr>
        <w:sectPr w:rsidR="0042371A" w:rsidRPr="00EF29FF">
          <w:pgSz w:w="11910" w:h="16840"/>
          <w:pgMar w:top="1120" w:right="360" w:bottom="1300" w:left="800" w:header="892" w:footer="1046" w:gutter="0"/>
          <w:cols w:space="720"/>
        </w:sectPr>
      </w:pPr>
    </w:p>
    <w:p w14:paraId="4FACD12E" w14:textId="77777777" w:rsidR="0042371A" w:rsidRPr="00EF29FF" w:rsidRDefault="00BC6444">
      <w:pPr>
        <w:spacing w:before="88"/>
        <w:ind w:left="618"/>
        <w:jc w:val="both"/>
        <w:rPr>
          <w:rFonts w:ascii="Arial"/>
          <w:i/>
          <w:sz w:val="20"/>
        </w:rPr>
      </w:pPr>
      <w:r w:rsidRPr="00EF29FF">
        <w:rPr>
          <w:rFonts w:ascii="Arial"/>
          <w:i/>
          <w:sz w:val="20"/>
        </w:rPr>
        <w:t>Photos</w:t>
      </w:r>
      <w:r w:rsidRPr="00EF29FF">
        <w:rPr>
          <w:rFonts w:ascii="Arial"/>
          <w:i/>
          <w:spacing w:val="-2"/>
          <w:sz w:val="20"/>
        </w:rPr>
        <w:t xml:space="preserve"> </w:t>
      </w:r>
      <w:r w:rsidRPr="00EF29FF">
        <w:rPr>
          <w:rFonts w:ascii="Arial"/>
          <w:i/>
          <w:sz w:val="20"/>
        </w:rPr>
        <w:t>:</w:t>
      </w:r>
      <w:r w:rsidRPr="00EF29FF">
        <w:rPr>
          <w:rFonts w:ascii="Arial"/>
          <w:i/>
          <w:spacing w:val="-3"/>
          <w:sz w:val="20"/>
        </w:rPr>
        <w:t xml:space="preserve"> </w:t>
      </w:r>
      <w:r w:rsidRPr="00EF29FF">
        <w:rPr>
          <w:rFonts w:ascii="Arial"/>
          <w:i/>
          <w:sz w:val="20"/>
        </w:rPr>
        <w:t>Formation et</w:t>
      </w:r>
      <w:r w:rsidRPr="00EF29FF">
        <w:rPr>
          <w:rFonts w:ascii="Arial"/>
          <w:i/>
          <w:spacing w:val="-3"/>
          <w:sz w:val="20"/>
        </w:rPr>
        <w:t xml:space="preserve"> </w:t>
      </w:r>
      <w:r w:rsidRPr="00EF29FF">
        <w:rPr>
          <w:rFonts w:ascii="Arial"/>
          <w:i/>
          <w:sz w:val="20"/>
        </w:rPr>
        <w:t>octroi</w:t>
      </w:r>
      <w:r w:rsidRPr="00EF29FF">
        <w:rPr>
          <w:rFonts w:ascii="Arial"/>
          <w:i/>
          <w:spacing w:val="-3"/>
          <w:sz w:val="20"/>
        </w:rPr>
        <w:t xml:space="preserve"> </w:t>
      </w:r>
      <w:r w:rsidRPr="00EF29FF">
        <w:rPr>
          <w:rFonts w:ascii="Arial"/>
          <w:i/>
          <w:sz w:val="20"/>
        </w:rPr>
        <w:t>des</w:t>
      </w:r>
      <w:r w:rsidRPr="00EF29FF">
        <w:rPr>
          <w:rFonts w:ascii="Arial"/>
          <w:i/>
          <w:spacing w:val="-2"/>
          <w:sz w:val="20"/>
        </w:rPr>
        <w:t xml:space="preserve"> </w:t>
      </w:r>
      <w:r w:rsidRPr="00EF29FF">
        <w:rPr>
          <w:rFonts w:ascii="Arial"/>
          <w:i/>
          <w:sz w:val="20"/>
        </w:rPr>
        <w:t>fonds</w:t>
      </w:r>
      <w:r w:rsidRPr="00EF29FF">
        <w:rPr>
          <w:rFonts w:ascii="Arial"/>
          <w:i/>
          <w:spacing w:val="1"/>
          <w:sz w:val="20"/>
        </w:rPr>
        <w:t xml:space="preserve"> </w:t>
      </w:r>
      <w:r w:rsidRPr="00EF29FF">
        <w:rPr>
          <w:rFonts w:ascii="Arial"/>
          <w:i/>
          <w:sz w:val="20"/>
        </w:rPr>
        <w:t>AGR</w:t>
      </w:r>
      <w:r w:rsidRPr="00EF29FF">
        <w:rPr>
          <w:rFonts w:ascii="Arial"/>
          <w:i/>
          <w:spacing w:val="-3"/>
          <w:sz w:val="20"/>
        </w:rPr>
        <w:t xml:space="preserve"> </w:t>
      </w:r>
      <w:r w:rsidRPr="00EF29FF">
        <w:rPr>
          <w:rFonts w:ascii="Arial"/>
          <w:i/>
          <w:sz w:val="20"/>
        </w:rPr>
        <w:t>aux</w:t>
      </w:r>
      <w:r w:rsidRPr="00EF29FF">
        <w:rPr>
          <w:rFonts w:ascii="Arial"/>
          <w:i/>
          <w:spacing w:val="-1"/>
          <w:sz w:val="20"/>
        </w:rPr>
        <w:t xml:space="preserve"> </w:t>
      </w:r>
      <w:r w:rsidRPr="00EF29FF">
        <w:rPr>
          <w:rFonts w:ascii="Arial"/>
          <w:i/>
          <w:sz w:val="20"/>
        </w:rPr>
        <w:t>femmes</w:t>
      </w:r>
      <w:r w:rsidRPr="00EF29FF">
        <w:rPr>
          <w:rFonts w:ascii="Arial"/>
          <w:i/>
          <w:spacing w:val="-2"/>
          <w:sz w:val="20"/>
        </w:rPr>
        <w:t xml:space="preserve"> </w:t>
      </w:r>
      <w:r w:rsidRPr="00EF29FF">
        <w:rPr>
          <w:rFonts w:ascii="Arial"/>
          <w:i/>
          <w:sz w:val="20"/>
        </w:rPr>
        <w:t>victimes</w:t>
      </w:r>
      <w:r w:rsidRPr="00EF29FF">
        <w:rPr>
          <w:rFonts w:ascii="Arial"/>
          <w:i/>
          <w:spacing w:val="1"/>
          <w:sz w:val="20"/>
        </w:rPr>
        <w:t xml:space="preserve"> </w:t>
      </w:r>
      <w:r w:rsidRPr="00EF29FF">
        <w:rPr>
          <w:rFonts w:ascii="Arial"/>
          <w:i/>
          <w:sz w:val="20"/>
        </w:rPr>
        <w:t>des</w:t>
      </w:r>
      <w:r w:rsidRPr="00EF29FF">
        <w:rPr>
          <w:rFonts w:ascii="Arial"/>
          <w:i/>
          <w:spacing w:val="-2"/>
          <w:sz w:val="20"/>
        </w:rPr>
        <w:t xml:space="preserve"> </w:t>
      </w:r>
      <w:r w:rsidRPr="00EF29FF">
        <w:rPr>
          <w:rFonts w:ascii="Arial"/>
          <w:i/>
          <w:sz w:val="20"/>
        </w:rPr>
        <w:t>VBG</w:t>
      </w:r>
    </w:p>
    <w:p w14:paraId="33E1A52F" w14:textId="77777777" w:rsidR="0042371A" w:rsidRPr="00EF29FF" w:rsidRDefault="00BC6444">
      <w:pPr>
        <w:pStyle w:val="BodyText"/>
        <w:spacing w:before="119"/>
        <w:ind w:left="618" w:right="598"/>
        <w:jc w:val="both"/>
      </w:pPr>
      <w:r w:rsidRPr="00EF29FF">
        <w:rPr>
          <w:spacing w:val="-1"/>
        </w:rPr>
        <w:t>Pour</w:t>
      </w:r>
      <w:r w:rsidRPr="00EF29FF">
        <w:rPr>
          <w:spacing w:val="-11"/>
        </w:rPr>
        <w:t xml:space="preserve"> </w:t>
      </w:r>
      <w:r w:rsidRPr="00EF29FF">
        <w:rPr>
          <w:spacing w:val="-1"/>
        </w:rPr>
        <w:t>l’entreprenariat,</w:t>
      </w:r>
      <w:r w:rsidRPr="00EF29FF">
        <w:rPr>
          <w:spacing w:val="-12"/>
        </w:rPr>
        <w:t xml:space="preserve"> </w:t>
      </w:r>
      <w:r w:rsidRPr="00EF29FF">
        <w:t>les</w:t>
      </w:r>
      <w:r w:rsidRPr="00EF29FF">
        <w:rPr>
          <w:spacing w:val="-14"/>
        </w:rPr>
        <w:t xml:space="preserve"> </w:t>
      </w:r>
      <w:r w:rsidRPr="00EF29FF">
        <w:t>démarches</w:t>
      </w:r>
      <w:r w:rsidRPr="00EF29FF">
        <w:rPr>
          <w:spacing w:val="-11"/>
        </w:rPr>
        <w:t xml:space="preserve"> </w:t>
      </w:r>
      <w:r w:rsidRPr="00EF29FF">
        <w:t>avec</w:t>
      </w:r>
      <w:r w:rsidRPr="00EF29FF">
        <w:rPr>
          <w:spacing w:val="-11"/>
        </w:rPr>
        <w:t xml:space="preserve"> </w:t>
      </w:r>
      <w:r w:rsidRPr="00EF29FF">
        <w:t>les</w:t>
      </w:r>
      <w:r w:rsidRPr="00EF29FF">
        <w:rPr>
          <w:spacing w:val="-14"/>
        </w:rPr>
        <w:t xml:space="preserve"> </w:t>
      </w:r>
      <w:r w:rsidRPr="00EF29FF">
        <w:t>services</w:t>
      </w:r>
      <w:r w:rsidRPr="00EF29FF">
        <w:rPr>
          <w:spacing w:val="-13"/>
        </w:rPr>
        <w:t xml:space="preserve"> </w:t>
      </w:r>
      <w:r w:rsidRPr="00EF29FF">
        <w:t>techniques</w:t>
      </w:r>
      <w:r w:rsidRPr="00EF29FF">
        <w:rPr>
          <w:spacing w:val="-14"/>
        </w:rPr>
        <w:t xml:space="preserve"> </w:t>
      </w:r>
      <w:r w:rsidRPr="00EF29FF">
        <w:t>concernés</w:t>
      </w:r>
      <w:r w:rsidRPr="00EF29FF">
        <w:rPr>
          <w:spacing w:val="-11"/>
        </w:rPr>
        <w:t xml:space="preserve"> </w:t>
      </w:r>
      <w:r w:rsidRPr="00EF29FF">
        <w:t>(Centre</w:t>
      </w:r>
      <w:r w:rsidRPr="00EF29FF">
        <w:rPr>
          <w:spacing w:val="-14"/>
        </w:rPr>
        <w:t xml:space="preserve"> </w:t>
      </w:r>
      <w:r w:rsidRPr="00EF29FF">
        <w:t>de</w:t>
      </w:r>
      <w:r w:rsidRPr="00EF29FF">
        <w:rPr>
          <w:spacing w:val="-14"/>
        </w:rPr>
        <w:t xml:space="preserve"> </w:t>
      </w:r>
      <w:r w:rsidRPr="00EF29FF">
        <w:t>Formation</w:t>
      </w:r>
      <w:r w:rsidRPr="00EF29FF">
        <w:rPr>
          <w:spacing w:val="-59"/>
        </w:rPr>
        <w:t xml:space="preserve"> </w:t>
      </w:r>
      <w:r w:rsidRPr="00EF29FF">
        <w:t>aux</w:t>
      </w:r>
      <w:r w:rsidRPr="00EF29FF">
        <w:rPr>
          <w:spacing w:val="1"/>
        </w:rPr>
        <w:t xml:space="preserve"> </w:t>
      </w:r>
      <w:r w:rsidRPr="00EF29FF">
        <w:t>Métiers,</w:t>
      </w:r>
      <w:r w:rsidRPr="00EF29FF">
        <w:rPr>
          <w:spacing w:val="1"/>
        </w:rPr>
        <w:t xml:space="preserve"> </w:t>
      </w:r>
      <w:r w:rsidRPr="00EF29FF">
        <w:t>Maison</w:t>
      </w:r>
      <w:r w:rsidRPr="00EF29FF">
        <w:rPr>
          <w:spacing w:val="1"/>
        </w:rPr>
        <w:t xml:space="preserve"> </w:t>
      </w:r>
      <w:r w:rsidRPr="00EF29FF">
        <w:t>de</w:t>
      </w:r>
      <w:r w:rsidRPr="00EF29FF">
        <w:rPr>
          <w:spacing w:val="1"/>
        </w:rPr>
        <w:t xml:space="preserve"> </w:t>
      </w:r>
      <w:r w:rsidRPr="00EF29FF">
        <w:t>l’entreprise,</w:t>
      </w:r>
      <w:r w:rsidRPr="00EF29FF">
        <w:rPr>
          <w:spacing w:val="1"/>
        </w:rPr>
        <w:t xml:space="preserve"> </w:t>
      </w:r>
      <w:r w:rsidRPr="00EF29FF">
        <w:t>Plateformes…)</w:t>
      </w:r>
      <w:r w:rsidRPr="00EF29FF">
        <w:rPr>
          <w:spacing w:val="1"/>
        </w:rPr>
        <w:t xml:space="preserve"> </w:t>
      </w:r>
      <w:r w:rsidRPr="00EF29FF">
        <w:t>et</w:t>
      </w:r>
      <w:r w:rsidRPr="00EF29FF">
        <w:rPr>
          <w:spacing w:val="1"/>
        </w:rPr>
        <w:t xml:space="preserve"> </w:t>
      </w:r>
      <w:r w:rsidRPr="00EF29FF">
        <w:t>toutes</w:t>
      </w:r>
      <w:r w:rsidRPr="00EF29FF">
        <w:rPr>
          <w:spacing w:val="1"/>
        </w:rPr>
        <w:t xml:space="preserve"> </w:t>
      </w:r>
      <w:r w:rsidRPr="00EF29FF">
        <w:t>les</w:t>
      </w:r>
      <w:r w:rsidRPr="00EF29FF">
        <w:rPr>
          <w:spacing w:val="1"/>
        </w:rPr>
        <w:t xml:space="preserve"> </w:t>
      </w:r>
      <w:r w:rsidRPr="00EF29FF">
        <w:t>différentes</w:t>
      </w:r>
      <w:r w:rsidRPr="00EF29FF">
        <w:rPr>
          <w:spacing w:val="1"/>
        </w:rPr>
        <w:t xml:space="preserve"> </w:t>
      </w:r>
      <w:r w:rsidRPr="00EF29FF">
        <w:t>directions</w:t>
      </w:r>
      <w:r w:rsidRPr="00EF29FF">
        <w:rPr>
          <w:spacing w:val="1"/>
        </w:rPr>
        <w:t xml:space="preserve"> </w:t>
      </w:r>
      <w:r w:rsidRPr="00EF29FF">
        <w:t>départementales de protection des 4 communes d’intervention du projet ont permis d’identifier les</w:t>
      </w:r>
      <w:r w:rsidRPr="00EF29FF">
        <w:rPr>
          <w:spacing w:val="-59"/>
        </w:rPr>
        <w:t xml:space="preserve"> </w:t>
      </w:r>
      <w:r w:rsidRPr="00EF29FF">
        <w:t>bénéficiaires selon les catégories des métiers ; un contrat de formation de 100 jeunes (filles,</w:t>
      </w:r>
      <w:r w:rsidRPr="00EF29FF">
        <w:rPr>
          <w:spacing w:val="1"/>
        </w:rPr>
        <w:t xml:space="preserve"> </w:t>
      </w:r>
      <w:r w:rsidRPr="00EF29FF">
        <w:t>garçons et mineurs émancipés) a été conclu avec le Centre de Formation aux Métiers (CFM) de</w:t>
      </w:r>
      <w:r w:rsidRPr="00EF29FF">
        <w:rPr>
          <w:spacing w:val="1"/>
        </w:rPr>
        <w:t xml:space="preserve"> </w:t>
      </w:r>
      <w:r w:rsidRPr="00EF29FF">
        <w:t>Diffa.</w:t>
      </w:r>
      <w:r w:rsidRPr="00EF29FF">
        <w:rPr>
          <w:spacing w:val="2"/>
        </w:rPr>
        <w:t xml:space="preserve"> </w:t>
      </w:r>
      <w:r w:rsidRPr="00EF29FF">
        <w:t>Le</w:t>
      </w:r>
      <w:r w:rsidRPr="00EF29FF">
        <w:rPr>
          <w:spacing w:val="-3"/>
        </w:rPr>
        <w:t xml:space="preserve"> </w:t>
      </w:r>
      <w:r w:rsidRPr="00EF29FF">
        <w:t>processus de</w:t>
      </w:r>
      <w:r w:rsidRPr="00EF29FF">
        <w:rPr>
          <w:spacing w:val="-4"/>
        </w:rPr>
        <w:t xml:space="preserve"> </w:t>
      </w:r>
      <w:r w:rsidRPr="00EF29FF">
        <w:t>formation des</w:t>
      </w:r>
      <w:r w:rsidRPr="00EF29FF">
        <w:rPr>
          <w:spacing w:val="-2"/>
        </w:rPr>
        <w:t xml:space="preserve"> </w:t>
      </w:r>
      <w:r w:rsidRPr="00EF29FF">
        <w:t>jeunes</w:t>
      </w:r>
      <w:r w:rsidRPr="00EF29FF">
        <w:rPr>
          <w:spacing w:val="-2"/>
        </w:rPr>
        <w:t xml:space="preserve"> </w:t>
      </w:r>
      <w:r w:rsidRPr="00EF29FF">
        <w:t>entrepreneurs</w:t>
      </w:r>
      <w:r w:rsidRPr="00EF29FF">
        <w:rPr>
          <w:spacing w:val="-2"/>
        </w:rPr>
        <w:t xml:space="preserve"> </w:t>
      </w:r>
      <w:r w:rsidRPr="00EF29FF">
        <w:t>est</w:t>
      </w:r>
      <w:r w:rsidRPr="00EF29FF">
        <w:rPr>
          <w:spacing w:val="-1"/>
        </w:rPr>
        <w:t xml:space="preserve"> </w:t>
      </w:r>
      <w:r w:rsidRPr="00EF29FF">
        <w:t>en</w:t>
      </w:r>
      <w:r w:rsidRPr="00EF29FF">
        <w:rPr>
          <w:spacing w:val="-2"/>
        </w:rPr>
        <w:t xml:space="preserve"> </w:t>
      </w:r>
      <w:r w:rsidRPr="00EF29FF">
        <w:t>cours.</w:t>
      </w:r>
    </w:p>
    <w:p w14:paraId="728ABCE2" w14:textId="77777777" w:rsidR="0042371A" w:rsidRPr="00EF29FF" w:rsidRDefault="0042371A">
      <w:pPr>
        <w:pStyle w:val="BodyText"/>
        <w:rPr>
          <w:sz w:val="24"/>
        </w:rPr>
      </w:pPr>
    </w:p>
    <w:p w14:paraId="4F7D2EE0" w14:textId="77777777" w:rsidR="0042371A" w:rsidRPr="00EF29FF" w:rsidRDefault="0042371A">
      <w:pPr>
        <w:pStyle w:val="BodyText"/>
        <w:spacing w:before="10"/>
        <w:rPr>
          <w:sz w:val="18"/>
        </w:rPr>
      </w:pPr>
    </w:p>
    <w:p w14:paraId="107C1C1F" w14:textId="77777777" w:rsidR="0042371A" w:rsidRPr="00EF29FF" w:rsidRDefault="00BC6444">
      <w:pPr>
        <w:pStyle w:val="Heading3"/>
        <w:jc w:val="both"/>
      </w:pPr>
      <w:r w:rsidRPr="00EF29FF">
        <w:t>Mise</w:t>
      </w:r>
      <w:r w:rsidRPr="00EF29FF">
        <w:rPr>
          <w:spacing w:val="-4"/>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indicateurs Niger</w:t>
      </w:r>
    </w:p>
    <w:p w14:paraId="044F9573" w14:textId="77777777" w:rsidR="0042371A" w:rsidRPr="00EF29FF" w:rsidRDefault="0042371A">
      <w:pPr>
        <w:pStyle w:val="BodyText"/>
        <w:rPr>
          <w:rFonts w:ascii="Arial"/>
          <w:b/>
          <w:sz w:val="20"/>
        </w:rPr>
      </w:pPr>
    </w:p>
    <w:p w14:paraId="7C251B7D" w14:textId="77777777" w:rsidR="0042371A" w:rsidRPr="00EF29FF" w:rsidRDefault="0042371A">
      <w:pPr>
        <w:pStyle w:val="BodyText"/>
        <w:spacing w:before="8"/>
        <w:rPr>
          <w:rFonts w:ascii="Arial"/>
          <w:b/>
          <w:sz w:val="17"/>
        </w:rPr>
      </w:pPr>
    </w:p>
    <w:tbl>
      <w:tblPr>
        <w:tblW w:w="0" w:type="auto"/>
        <w:tblInd w:w="56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673"/>
        <w:gridCol w:w="4961"/>
      </w:tblGrid>
      <w:tr w:rsidR="0042371A" w:rsidRPr="00EF29FF" w14:paraId="17E3534A" w14:textId="77777777">
        <w:trPr>
          <w:trHeight w:val="373"/>
        </w:trPr>
        <w:tc>
          <w:tcPr>
            <w:tcW w:w="4673" w:type="dxa"/>
          </w:tcPr>
          <w:p w14:paraId="369C8BE3" w14:textId="77777777" w:rsidR="0042371A" w:rsidRPr="00EF29FF" w:rsidRDefault="00BC6444">
            <w:pPr>
              <w:pStyle w:val="TableParagraph"/>
              <w:ind w:left="403"/>
              <w:rPr>
                <w:rFonts w:ascii="Arial" w:hAnsi="Arial"/>
                <w:b/>
              </w:rPr>
            </w:pPr>
            <w:r w:rsidRPr="00EF29FF">
              <w:rPr>
                <w:rFonts w:ascii="Arial" w:hAnsi="Arial"/>
                <w:b/>
              </w:rPr>
              <w:t>Indicateurs</w:t>
            </w:r>
            <w:r w:rsidRPr="00EF29FF">
              <w:rPr>
                <w:rFonts w:ascii="Arial" w:hAnsi="Arial"/>
                <w:b/>
                <w:spacing w:val="-4"/>
              </w:rPr>
              <w:t xml:space="preserve"> </w:t>
            </w:r>
            <w:r w:rsidRPr="00EF29FF">
              <w:rPr>
                <w:rFonts w:ascii="Arial" w:hAnsi="Arial"/>
                <w:b/>
              </w:rPr>
              <w:t>objectivement</w:t>
            </w:r>
            <w:r w:rsidRPr="00EF29FF">
              <w:rPr>
                <w:rFonts w:ascii="Arial" w:hAnsi="Arial"/>
                <w:b/>
                <w:spacing w:val="-3"/>
              </w:rPr>
              <w:t xml:space="preserve"> </w:t>
            </w:r>
            <w:r w:rsidRPr="00EF29FF">
              <w:rPr>
                <w:rFonts w:ascii="Arial" w:hAnsi="Arial"/>
                <w:b/>
              </w:rPr>
              <w:t>vérifiables</w:t>
            </w:r>
          </w:p>
        </w:tc>
        <w:tc>
          <w:tcPr>
            <w:tcW w:w="4961" w:type="dxa"/>
          </w:tcPr>
          <w:p w14:paraId="2EAF5883" w14:textId="77777777" w:rsidR="0042371A" w:rsidRPr="00EF29FF" w:rsidRDefault="00BC6444">
            <w:pPr>
              <w:pStyle w:val="TableParagraph"/>
              <w:ind w:left="1757" w:right="1747"/>
              <w:jc w:val="center"/>
              <w:rPr>
                <w:rFonts w:ascii="Arial"/>
                <w:b/>
              </w:rPr>
            </w:pPr>
            <w:r w:rsidRPr="00EF29FF">
              <w:rPr>
                <w:rFonts w:ascii="Arial"/>
                <w:b/>
              </w:rPr>
              <w:t>Commentaire</w:t>
            </w:r>
          </w:p>
        </w:tc>
      </w:tr>
      <w:tr w:rsidR="0042371A" w:rsidRPr="00EF29FF" w14:paraId="449405C3" w14:textId="77777777">
        <w:trPr>
          <w:trHeight w:val="2011"/>
        </w:trPr>
        <w:tc>
          <w:tcPr>
            <w:tcW w:w="4673" w:type="dxa"/>
          </w:tcPr>
          <w:p w14:paraId="06FEEC1E" w14:textId="77777777" w:rsidR="0042371A" w:rsidRPr="00EF29FF" w:rsidRDefault="00BC6444">
            <w:pPr>
              <w:pStyle w:val="TableParagraph"/>
              <w:ind w:left="141" w:right="99"/>
            </w:pPr>
            <w:r w:rsidRPr="00EF29FF">
              <w:t>1100 ménages ont reçu une assistance sous</w:t>
            </w:r>
            <w:r w:rsidRPr="00EF29FF">
              <w:rPr>
                <w:spacing w:val="-59"/>
              </w:rPr>
              <w:t xml:space="preserve"> </w:t>
            </w:r>
            <w:r w:rsidRPr="00EF29FF">
              <w:t>forme de transfert monétaire, adaptée aux</w:t>
            </w:r>
            <w:r w:rsidRPr="00EF29FF">
              <w:rPr>
                <w:spacing w:val="1"/>
              </w:rPr>
              <w:t xml:space="preserve"> </w:t>
            </w:r>
            <w:r w:rsidRPr="00EF29FF">
              <w:t>besoins et à la taille du ménage. 73% sont</w:t>
            </w:r>
            <w:r w:rsidRPr="00EF29FF">
              <w:rPr>
                <w:spacing w:val="1"/>
              </w:rPr>
              <w:t xml:space="preserve"> </w:t>
            </w:r>
            <w:r w:rsidRPr="00EF29FF">
              <w:t>des ménages des groupes-cibles les plus</w:t>
            </w:r>
            <w:r w:rsidRPr="00EF29FF">
              <w:rPr>
                <w:spacing w:val="1"/>
              </w:rPr>
              <w:t xml:space="preserve"> </w:t>
            </w:r>
            <w:r w:rsidRPr="00EF29FF">
              <w:t>vulnérables (mineurs chefs ménage, femmes</w:t>
            </w:r>
            <w:r w:rsidRPr="00EF29FF">
              <w:rPr>
                <w:spacing w:val="-59"/>
              </w:rPr>
              <w:t xml:space="preserve"> </w:t>
            </w:r>
            <w:r w:rsidRPr="00EF29FF">
              <w:t>cheffes de ménage, ménages avec personne</w:t>
            </w:r>
            <w:r w:rsidRPr="00EF29FF">
              <w:rPr>
                <w:spacing w:val="-59"/>
              </w:rPr>
              <w:t xml:space="preserve"> </w:t>
            </w:r>
            <w:r w:rsidRPr="00EF29FF">
              <w:t>moins</w:t>
            </w:r>
            <w:r w:rsidRPr="00EF29FF">
              <w:rPr>
                <w:spacing w:val="-1"/>
              </w:rPr>
              <w:t xml:space="preserve"> </w:t>
            </w:r>
            <w:r w:rsidRPr="00EF29FF">
              <w:t>valide ou</w:t>
            </w:r>
            <w:r w:rsidRPr="00EF29FF">
              <w:rPr>
                <w:spacing w:val="-1"/>
              </w:rPr>
              <w:t xml:space="preserve"> </w:t>
            </w:r>
            <w:r w:rsidRPr="00EF29FF">
              <w:t>maladie</w:t>
            </w:r>
            <w:r w:rsidRPr="00EF29FF">
              <w:rPr>
                <w:spacing w:val="-2"/>
              </w:rPr>
              <w:t xml:space="preserve"> </w:t>
            </w:r>
            <w:r w:rsidRPr="00EF29FF">
              <w:t>chronique)</w:t>
            </w:r>
          </w:p>
        </w:tc>
        <w:tc>
          <w:tcPr>
            <w:tcW w:w="4961" w:type="dxa"/>
          </w:tcPr>
          <w:p w14:paraId="7CB4F125" w14:textId="77777777" w:rsidR="0042371A" w:rsidRPr="00EF29FF" w:rsidRDefault="00BC6444">
            <w:pPr>
              <w:pStyle w:val="TableParagraph"/>
              <w:ind w:left="108" w:right="297"/>
            </w:pPr>
            <w:r w:rsidRPr="00EF29FF">
              <w:t>Deux cash d’une valeur mensuelle de 40 000 f</w:t>
            </w:r>
            <w:r w:rsidRPr="00EF29FF">
              <w:rPr>
                <w:spacing w:val="-59"/>
              </w:rPr>
              <w:t xml:space="preserve"> </w:t>
            </w:r>
            <w:r w:rsidRPr="00EF29FF">
              <w:t>CFA correspondant aux mois d’octobre et</w:t>
            </w:r>
            <w:r w:rsidRPr="00EF29FF">
              <w:rPr>
                <w:spacing w:val="1"/>
              </w:rPr>
              <w:t xml:space="preserve"> </w:t>
            </w:r>
            <w:r w:rsidRPr="00EF29FF">
              <w:t>novembre ont été réalisés au profit des</w:t>
            </w:r>
            <w:r w:rsidRPr="00EF29FF">
              <w:rPr>
                <w:spacing w:val="1"/>
              </w:rPr>
              <w:t xml:space="preserve"> </w:t>
            </w:r>
            <w:r w:rsidRPr="00EF29FF">
              <w:t>bénéficiaires.</w:t>
            </w:r>
          </w:p>
        </w:tc>
      </w:tr>
      <w:tr w:rsidR="0042371A" w:rsidRPr="00EF29FF" w14:paraId="1B7915C5" w14:textId="77777777">
        <w:trPr>
          <w:trHeight w:val="626"/>
        </w:trPr>
        <w:tc>
          <w:tcPr>
            <w:tcW w:w="4673" w:type="dxa"/>
          </w:tcPr>
          <w:p w14:paraId="7DADE446" w14:textId="77777777" w:rsidR="0042371A" w:rsidRPr="00EF29FF" w:rsidRDefault="00BC6444">
            <w:pPr>
              <w:pStyle w:val="TableParagraph"/>
              <w:ind w:left="107" w:right="194"/>
            </w:pPr>
            <w:r w:rsidRPr="00EF29FF">
              <w:t>47,5% des victimes de VBG ont accès à une</w:t>
            </w:r>
            <w:r w:rsidRPr="00EF29FF">
              <w:rPr>
                <w:spacing w:val="-59"/>
              </w:rPr>
              <w:t xml:space="preserve"> </w:t>
            </w:r>
            <w:r w:rsidRPr="00EF29FF">
              <w:t>source de</w:t>
            </w:r>
            <w:r w:rsidRPr="00EF29FF">
              <w:rPr>
                <w:spacing w:val="-2"/>
              </w:rPr>
              <w:t xml:space="preserve"> </w:t>
            </w:r>
            <w:r w:rsidRPr="00EF29FF">
              <w:t>revenu</w:t>
            </w:r>
          </w:p>
        </w:tc>
        <w:tc>
          <w:tcPr>
            <w:tcW w:w="4961" w:type="dxa"/>
          </w:tcPr>
          <w:p w14:paraId="131B5ADA" w14:textId="77777777" w:rsidR="0042371A" w:rsidRPr="00EF29FF" w:rsidRDefault="00BC6444">
            <w:pPr>
              <w:pStyle w:val="TableParagraph"/>
              <w:ind w:left="108" w:right="102"/>
            </w:pPr>
            <w:r w:rsidRPr="00EF29FF">
              <w:t>356 victimes ont été formées et servies en fonds</w:t>
            </w:r>
            <w:r w:rsidRPr="00EF29FF">
              <w:rPr>
                <w:spacing w:val="-59"/>
              </w:rPr>
              <w:t xml:space="preserve"> </w:t>
            </w:r>
            <w:r w:rsidRPr="00EF29FF">
              <w:t>AGR.</w:t>
            </w:r>
          </w:p>
        </w:tc>
      </w:tr>
      <w:tr w:rsidR="0042371A" w:rsidRPr="00EF29FF" w14:paraId="229A3CC0" w14:textId="77777777">
        <w:trPr>
          <w:trHeight w:val="2488"/>
        </w:trPr>
        <w:tc>
          <w:tcPr>
            <w:tcW w:w="4673" w:type="dxa"/>
          </w:tcPr>
          <w:p w14:paraId="0F44DF5E" w14:textId="77777777" w:rsidR="0042371A" w:rsidRPr="00EF29FF" w:rsidRDefault="00BC6444">
            <w:pPr>
              <w:pStyle w:val="TableParagraph"/>
              <w:ind w:left="107" w:right="307"/>
            </w:pPr>
            <w:r w:rsidRPr="00EF29FF">
              <w:t>%</w:t>
            </w:r>
            <w:r w:rsidRPr="00EF29FF">
              <w:rPr>
                <w:spacing w:val="-2"/>
              </w:rPr>
              <w:t xml:space="preserve"> </w:t>
            </w:r>
            <w:r w:rsidRPr="00EF29FF">
              <w:t>des</w:t>
            </w:r>
            <w:r w:rsidRPr="00EF29FF">
              <w:rPr>
                <w:spacing w:val="-5"/>
              </w:rPr>
              <w:t xml:space="preserve"> </w:t>
            </w:r>
            <w:r w:rsidRPr="00EF29FF">
              <w:t>victimes</w:t>
            </w:r>
            <w:r w:rsidRPr="00EF29FF">
              <w:rPr>
                <w:spacing w:val="-3"/>
              </w:rPr>
              <w:t xml:space="preserve"> </w:t>
            </w:r>
            <w:r w:rsidRPr="00EF29FF">
              <w:t>ayant</w:t>
            </w:r>
            <w:r w:rsidRPr="00EF29FF">
              <w:rPr>
                <w:spacing w:val="-1"/>
              </w:rPr>
              <w:t xml:space="preserve"> </w:t>
            </w:r>
            <w:r w:rsidRPr="00EF29FF">
              <w:t>atteint</w:t>
            </w:r>
            <w:r w:rsidRPr="00EF29FF">
              <w:rPr>
                <w:spacing w:val="-1"/>
              </w:rPr>
              <w:t xml:space="preserve"> </w:t>
            </w:r>
            <w:r w:rsidRPr="00EF29FF">
              <w:t>une</w:t>
            </w:r>
            <w:r w:rsidRPr="00EF29FF">
              <w:rPr>
                <w:spacing w:val="-3"/>
              </w:rPr>
              <w:t xml:space="preserve"> </w:t>
            </w:r>
            <w:r w:rsidRPr="00EF29FF">
              <w:t>autonomie</w:t>
            </w:r>
            <w:r w:rsidRPr="00EF29FF">
              <w:rPr>
                <w:spacing w:val="-58"/>
              </w:rPr>
              <w:t xml:space="preserve"> </w:t>
            </w:r>
            <w:r w:rsidRPr="00EF29FF">
              <w:t>financière suffisante pour se prendre en</w:t>
            </w:r>
            <w:r w:rsidRPr="00EF29FF">
              <w:rPr>
                <w:spacing w:val="1"/>
              </w:rPr>
              <w:t xml:space="preserve"> </w:t>
            </w:r>
            <w:r w:rsidRPr="00EF29FF">
              <w:t>charge</w:t>
            </w:r>
          </w:p>
        </w:tc>
        <w:tc>
          <w:tcPr>
            <w:tcW w:w="4961" w:type="dxa"/>
          </w:tcPr>
          <w:p w14:paraId="6039C07C" w14:textId="77777777" w:rsidR="0042371A" w:rsidRPr="00EF29FF" w:rsidRDefault="00BC6444">
            <w:pPr>
              <w:pStyle w:val="TableParagraph"/>
              <w:ind w:left="108" w:right="187"/>
            </w:pPr>
            <w:r w:rsidRPr="00EF29FF">
              <w:t>Au stade de la rédaction du présent rapport, les</w:t>
            </w:r>
            <w:r w:rsidRPr="00EF29FF">
              <w:rPr>
                <w:spacing w:val="-59"/>
              </w:rPr>
              <w:t xml:space="preserve"> </w:t>
            </w:r>
            <w:r w:rsidRPr="00EF29FF">
              <w:t>bénéficiaires sont placés au niveau du CFM</w:t>
            </w:r>
            <w:r w:rsidRPr="00EF29FF">
              <w:rPr>
                <w:spacing w:val="1"/>
              </w:rPr>
              <w:t xml:space="preserve"> </w:t>
            </w:r>
            <w:r w:rsidRPr="00EF29FF">
              <w:t>pour suivre la formation et conséquemment</w:t>
            </w:r>
            <w:r w:rsidRPr="00EF29FF">
              <w:rPr>
                <w:spacing w:val="1"/>
              </w:rPr>
              <w:t xml:space="preserve"> </w:t>
            </w:r>
            <w:r w:rsidRPr="00EF29FF">
              <w:t>exercés leurs activités. Cet indicateur n’a donc</w:t>
            </w:r>
            <w:r w:rsidRPr="00EF29FF">
              <w:rPr>
                <w:spacing w:val="1"/>
              </w:rPr>
              <w:t xml:space="preserve"> </w:t>
            </w:r>
            <w:r w:rsidRPr="00EF29FF">
              <w:t>pas encore</w:t>
            </w:r>
            <w:r w:rsidRPr="00EF29FF">
              <w:rPr>
                <w:spacing w:val="-2"/>
              </w:rPr>
              <w:t xml:space="preserve"> </w:t>
            </w:r>
            <w:r w:rsidRPr="00EF29FF">
              <w:t>évolué.</w:t>
            </w:r>
          </w:p>
        </w:tc>
      </w:tr>
    </w:tbl>
    <w:p w14:paraId="12195437" w14:textId="77777777" w:rsidR="0042371A" w:rsidRPr="00EF29FF" w:rsidRDefault="0042371A">
      <w:pPr>
        <w:pStyle w:val="BodyText"/>
        <w:spacing w:before="8"/>
        <w:rPr>
          <w:rFonts w:ascii="Arial"/>
          <w:b/>
          <w:sz w:val="23"/>
        </w:rPr>
      </w:pPr>
    </w:p>
    <w:p w14:paraId="70C079E0" w14:textId="77777777" w:rsidR="0042371A" w:rsidRPr="00EF29FF" w:rsidRDefault="00BC6444">
      <w:pPr>
        <w:spacing w:before="99"/>
        <w:ind w:left="618"/>
        <w:rPr>
          <w:rFonts w:ascii="Arial" w:hAnsi="Arial"/>
          <w:b/>
        </w:rPr>
      </w:pPr>
      <w:r w:rsidRPr="00EF29FF">
        <w:rPr>
          <w:rFonts w:ascii="Arial" w:hAnsi="Arial"/>
          <w:b/>
        </w:rPr>
        <w:t>Mise</w:t>
      </w:r>
      <w:r w:rsidRPr="00EF29FF">
        <w:rPr>
          <w:rFonts w:ascii="Arial" w:hAnsi="Arial"/>
          <w:b/>
          <w:spacing w:val="-4"/>
        </w:rPr>
        <w:t xml:space="preserve"> </w:t>
      </w:r>
      <w:r w:rsidRPr="00EF29FF">
        <w:rPr>
          <w:rFonts w:ascii="Arial" w:hAnsi="Arial"/>
          <w:b/>
        </w:rPr>
        <w:t>à</w:t>
      </w:r>
      <w:r w:rsidRPr="00EF29FF">
        <w:rPr>
          <w:rFonts w:ascii="Arial" w:hAnsi="Arial"/>
          <w:b/>
          <w:spacing w:val="-1"/>
        </w:rPr>
        <w:t xml:space="preserve"> </w:t>
      </w:r>
      <w:r w:rsidRPr="00EF29FF">
        <w:rPr>
          <w:rFonts w:ascii="Arial" w:hAnsi="Arial"/>
          <w:b/>
        </w:rPr>
        <w:t>jour</w:t>
      </w:r>
      <w:r w:rsidRPr="00EF29FF">
        <w:rPr>
          <w:rFonts w:ascii="Arial" w:hAnsi="Arial"/>
          <w:b/>
          <w:vertAlign w:val="superscript"/>
        </w:rPr>
        <w:t>4</w:t>
      </w:r>
      <w:r w:rsidRPr="00EF29FF">
        <w:rPr>
          <w:rFonts w:ascii="Arial" w:hAnsi="Arial"/>
          <w:b/>
          <w:spacing w:val="-1"/>
        </w:rPr>
        <w:t xml:space="preserve"> </w:t>
      </w:r>
      <w:r w:rsidRPr="00EF29FF">
        <w:rPr>
          <w:rFonts w:ascii="Arial" w:hAnsi="Arial"/>
          <w:b/>
        </w:rPr>
        <w:t>des</w:t>
      </w:r>
      <w:r w:rsidRPr="00EF29FF">
        <w:rPr>
          <w:rFonts w:ascii="Arial" w:hAnsi="Arial"/>
          <w:b/>
          <w:spacing w:val="-3"/>
        </w:rPr>
        <w:t xml:space="preserve"> </w:t>
      </w:r>
      <w:r w:rsidRPr="00EF29FF">
        <w:rPr>
          <w:rFonts w:ascii="Arial" w:hAnsi="Arial"/>
          <w:b/>
        </w:rPr>
        <w:t>bénéficiaires</w:t>
      </w:r>
      <w:r w:rsidRPr="00EF29FF">
        <w:rPr>
          <w:rFonts w:ascii="Arial" w:hAnsi="Arial"/>
          <w:b/>
          <w:spacing w:val="-3"/>
        </w:rPr>
        <w:t xml:space="preserve"> </w:t>
      </w:r>
      <w:r w:rsidRPr="00EF29FF">
        <w:rPr>
          <w:rFonts w:ascii="Arial" w:hAnsi="Arial"/>
          <w:b/>
        </w:rPr>
        <w:t>(statut</w:t>
      </w:r>
      <w:r w:rsidRPr="00EF29FF">
        <w:rPr>
          <w:rFonts w:ascii="Arial" w:hAnsi="Arial"/>
          <w:b/>
          <w:spacing w:val="-2"/>
        </w:rPr>
        <w:t xml:space="preserve"> </w:t>
      </w:r>
      <w:r w:rsidRPr="00EF29FF">
        <w:rPr>
          <w:rFonts w:ascii="Arial" w:hAnsi="Arial"/>
          <w:b/>
        </w:rPr>
        <w:t>+ nombre)</w:t>
      </w:r>
      <w:r w:rsidRPr="00EF29FF">
        <w:rPr>
          <w:rFonts w:ascii="Arial" w:hAnsi="Arial"/>
          <w:b/>
          <w:spacing w:val="2"/>
        </w:rPr>
        <w:t xml:space="preserve"> </w:t>
      </w:r>
      <w:r w:rsidRPr="00EF29FF">
        <w:rPr>
          <w:rFonts w:ascii="Arial" w:hAnsi="Arial"/>
          <w:b/>
        </w:rPr>
        <w:t>Niger</w:t>
      </w:r>
    </w:p>
    <w:p w14:paraId="2310738C" w14:textId="77777777" w:rsidR="0042371A" w:rsidRPr="00EF29FF" w:rsidRDefault="0042371A">
      <w:pPr>
        <w:pStyle w:val="BodyText"/>
        <w:rPr>
          <w:rFonts w:ascii="Arial"/>
          <w:b/>
          <w:sz w:val="24"/>
        </w:rPr>
      </w:pPr>
    </w:p>
    <w:p w14:paraId="492D8E5C" w14:textId="77777777" w:rsidR="0042371A" w:rsidRPr="00EF29FF" w:rsidRDefault="00BC6444">
      <w:pPr>
        <w:spacing w:before="158"/>
        <w:ind w:left="1185"/>
        <w:rPr>
          <w:rFonts w:ascii="Arial" w:hAnsi="Arial"/>
          <w:b/>
        </w:rPr>
      </w:pPr>
      <w:r w:rsidRPr="00EF29FF">
        <w:rPr>
          <w:rFonts w:ascii="Arial" w:hAnsi="Arial"/>
          <w:b/>
          <w:u w:val="thick" w:color="528135"/>
        </w:rPr>
        <w:t>CASH</w:t>
      </w:r>
      <w:r w:rsidRPr="00EF29FF">
        <w:rPr>
          <w:rFonts w:ascii="Arial" w:hAnsi="Arial"/>
          <w:b/>
          <w:spacing w:val="-2"/>
          <w:u w:val="thick" w:color="528135"/>
        </w:rPr>
        <w:t xml:space="preserve"> </w:t>
      </w:r>
      <w:r w:rsidRPr="00EF29FF">
        <w:rPr>
          <w:rFonts w:ascii="Arial" w:hAnsi="Arial"/>
          <w:b/>
          <w:u w:val="thick" w:color="528135"/>
        </w:rPr>
        <w:t>inconditionnel</w:t>
      </w:r>
      <w:r w:rsidRPr="00EF29FF">
        <w:rPr>
          <w:rFonts w:ascii="Arial" w:hAnsi="Arial"/>
          <w:b/>
          <w:spacing w:val="-3"/>
          <w:u w:val="thick" w:color="528135"/>
        </w:rPr>
        <w:t xml:space="preserve"> </w:t>
      </w:r>
      <w:r w:rsidRPr="00EF29FF">
        <w:rPr>
          <w:rFonts w:ascii="Arial" w:hAnsi="Arial"/>
          <w:b/>
          <w:u w:val="thick" w:color="528135"/>
        </w:rPr>
        <w:t>et</w:t>
      </w:r>
      <w:r w:rsidRPr="00EF29FF">
        <w:rPr>
          <w:rFonts w:ascii="Arial" w:hAnsi="Arial"/>
          <w:b/>
          <w:spacing w:val="-2"/>
          <w:u w:val="thick" w:color="528135"/>
        </w:rPr>
        <w:t xml:space="preserve"> </w:t>
      </w:r>
      <w:r w:rsidRPr="00EF29FF">
        <w:rPr>
          <w:rFonts w:ascii="Arial" w:hAnsi="Arial"/>
          <w:b/>
          <w:u w:val="thick" w:color="528135"/>
        </w:rPr>
        <w:t>Distribution</w:t>
      </w:r>
      <w:r w:rsidRPr="00EF29FF">
        <w:rPr>
          <w:rFonts w:ascii="Arial" w:hAnsi="Arial"/>
          <w:b/>
          <w:spacing w:val="-5"/>
          <w:u w:val="thick" w:color="528135"/>
        </w:rPr>
        <w:t xml:space="preserve"> </w:t>
      </w:r>
      <w:r w:rsidRPr="00EF29FF">
        <w:rPr>
          <w:rFonts w:ascii="Arial" w:hAnsi="Arial"/>
          <w:b/>
          <w:u w:val="thick" w:color="528135"/>
        </w:rPr>
        <w:t>gratuite</w:t>
      </w:r>
      <w:r w:rsidRPr="00EF29FF">
        <w:rPr>
          <w:rFonts w:ascii="Arial" w:hAnsi="Arial"/>
          <w:b/>
          <w:spacing w:val="-1"/>
          <w:u w:val="thick" w:color="528135"/>
        </w:rPr>
        <w:t xml:space="preserve"> </w:t>
      </w:r>
      <w:r w:rsidRPr="00EF29FF">
        <w:rPr>
          <w:rFonts w:ascii="Arial" w:hAnsi="Arial"/>
          <w:b/>
          <w:u w:val="thick" w:color="528135"/>
        </w:rPr>
        <w:t>ciblée</w:t>
      </w:r>
      <w:r w:rsidRPr="00EF29FF">
        <w:rPr>
          <w:rFonts w:ascii="Arial" w:hAnsi="Arial"/>
          <w:b/>
          <w:spacing w:val="-2"/>
          <w:u w:val="thick" w:color="528135"/>
        </w:rPr>
        <w:t xml:space="preserve"> </w:t>
      </w:r>
      <w:r w:rsidRPr="00EF29FF">
        <w:rPr>
          <w:rFonts w:ascii="Arial" w:hAnsi="Arial"/>
          <w:b/>
          <w:u w:val="thick" w:color="528135"/>
        </w:rPr>
        <w:t>des</w:t>
      </w:r>
      <w:r w:rsidRPr="00EF29FF">
        <w:rPr>
          <w:rFonts w:ascii="Arial" w:hAnsi="Arial"/>
          <w:b/>
          <w:spacing w:val="-4"/>
          <w:u w:val="thick" w:color="528135"/>
        </w:rPr>
        <w:t xml:space="preserve"> </w:t>
      </w:r>
      <w:r w:rsidRPr="00EF29FF">
        <w:rPr>
          <w:rFonts w:ascii="Arial" w:hAnsi="Arial"/>
          <w:b/>
          <w:u w:val="thick" w:color="528135"/>
        </w:rPr>
        <w:t>vivres</w:t>
      </w:r>
      <w:r w:rsidRPr="00EF29FF">
        <w:rPr>
          <w:rFonts w:ascii="Arial" w:hAnsi="Arial"/>
          <w:b/>
          <w:spacing w:val="-1"/>
          <w:u w:val="thick" w:color="528135"/>
        </w:rPr>
        <w:t xml:space="preserve"> </w:t>
      </w:r>
      <w:r w:rsidRPr="00EF29FF">
        <w:rPr>
          <w:rFonts w:ascii="Arial" w:hAnsi="Arial"/>
          <w:b/>
          <w:u w:val="thick" w:color="528135"/>
        </w:rPr>
        <w:t>(DGC)</w:t>
      </w:r>
    </w:p>
    <w:p w14:paraId="73BB4AB7" w14:textId="77777777" w:rsidR="0042371A" w:rsidRPr="00EF29FF" w:rsidRDefault="0042371A">
      <w:pPr>
        <w:pStyle w:val="BodyText"/>
        <w:spacing w:before="4"/>
        <w:rPr>
          <w:rFonts w:ascii="Arial"/>
          <w:b/>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6"/>
        <w:gridCol w:w="2023"/>
        <w:gridCol w:w="2035"/>
        <w:gridCol w:w="1130"/>
        <w:gridCol w:w="921"/>
        <w:gridCol w:w="919"/>
        <w:gridCol w:w="837"/>
      </w:tblGrid>
      <w:tr w:rsidR="0042371A" w:rsidRPr="00EF29FF" w14:paraId="4B411B6C" w14:textId="77777777">
        <w:trPr>
          <w:trHeight w:val="340"/>
        </w:trPr>
        <w:tc>
          <w:tcPr>
            <w:tcW w:w="1646" w:type="dxa"/>
            <w:vMerge w:val="restart"/>
          </w:tcPr>
          <w:p w14:paraId="732E52E0" w14:textId="77777777" w:rsidR="0042371A" w:rsidRPr="00EF29FF" w:rsidRDefault="0042371A">
            <w:pPr>
              <w:pStyle w:val="TableParagraph"/>
              <w:spacing w:before="2"/>
              <w:rPr>
                <w:rFonts w:ascii="Arial"/>
                <w:b/>
                <w:sz w:val="19"/>
              </w:rPr>
            </w:pPr>
          </w:p>
          <w:p w14:paraId="532E5A14" w14:textId="77777777" w:rsidR="0042371A" w:rsidRPr="00EF29FF" w:rsidRDefault="00BC6444">
            <w:pPr>
              <w:pStyle w:val="TableParagraph"/>
              <w:ind w:left="314"/>
            </w:pPr>
            <w:r w:rsidRPr="00EF29FF">
              <w:t>Commune</w:t>
            </w:r>
          </w:p>
        </w:tc>
        <w:tc>
          <w:tcPr>
            <w:tcW w:w="2023" w:type="dxa"/>
            <w:vMerge w:val="restart"/>
          </w:tcPr>
          <w:p w14:paraId="3442911A" w14:textId="77777777" w:rsidR="0042371A" w:rsidRPr="00EF29FF" w:rsidRDefault="00BC6444">
            <w:pPr>
              <w:pStyle w:val="TableParagraph"/>
              <w:spacing w:before="93"/>
              <w:ind w:left="196" w:right="183" w:firstLine="98"/>
            </w:pPr>
            <w:r w:rsidRPr="00EF29FF">
              <w:t>Ménages avec</w:t>
            </w:r>
            <w:r w:rsidRPr="00EF29FF">
              <w:rPr>
                <w:spacing w:val="1"/>
              </w:rPr>
              <w:t xml:space="preserve"> </w:t>
            </w:r>
            <w:r w:rsidRPr="00EF29FF">
              <w:t>victimes</w:t>
            </w:r>
            <w:r w:rsidRPr="00EF29FF">
              <w:rPr>
                <w:spacing w:val="-7"/>
              </w:rPr>
              <w:t xml:space="preserve"> </w:t>
            </w:r>
            <w:r w:rsidRPr="00EF29FF">
              <w:t>de</w:t>
            </w:r>
            <w:r w:rsidRPr="00EF29FF">
              <w:rPr>
                <w:spacing w:val="-6"/>
              </w:rPr>
              <w:t xml:space="preserve"> </w:t>
            </w:r>
            <w:r w:rsidRPr="00EF29FF">
              <w:t>VBG</w:t>
            </w:r>
          </w:p>
        </w:tc>
        <w:tc>
          <w:tcPr>
            <w:tcW w:w="2035" w:type="dxa"/>
            <w:vMerge w:val="restart"/>
          </w:tcPr>
          <w:p w14:paraId="78C55222" w14:textId="77777777" w:rsidR="0042371A" w:rsidRPr="00EF29FF" w:rsidRDefault="00BC6444">
            <w:pPr>
              <w:pStyle w:val="TableParagraph"/>
              <w:spacing w:before="93"/>
              <w:ind w:left="454" w:right="436" w:firstLine="110"/>
            </w:pPr>
            <w:r w:rsidRPr="00EF29FF">
              <w:t>Ménages</w:t>
            </w:r>
            <w:r w:rsidRPr="00EF29FF">
              <w:rPr>
                <w:spacing w:val="1"/>
              </w:rPr>
              <w:t xml:space="preserve"> </w:t>
            </w:r>
            <w:r w:rsidRPr="00EF29FF">
              <w:rPr>
                <w:spacing w:val="-1"/>
              </w:rPr>
              <w:t>vulnérables</w:t>
            </w:r>
          </w:p>
        </w:tc>
        <w:tc>
          <w:tcPr>
            <w:tcW w:w="3807" w:type="dxa"/>
            <w:gridSpan w:val="4"/>
          </w:tcPr>
          <w:p w14:paraId="44ECCB53" w14:textId="77777777" w:rsidR="0042371A" w:rsidRPr="00EF29FF" w:rsidRDefault="00BC6444">
            <w:pPr>
              <w:pStyle w:val="TableParagraph"/>
              <w:spacing w:before="45"/>
              <w:ind w:left="1597" w:right="1584"/>
              <w:jc w:val="center"/>
            </w:pPr>
            <w:r w:rsidRPr="00EF29FF">
              <w:t>Statut</w:t>
            </w:r>
          </w:p>
        </w:tc>
      </w:tr>
      <w:tr w:rsidR="0042371A" w:rsidRPr="00EF29FF" w14:paraId="6D1D6E4D" w14:textId="77777777">
        <w:trPr>
          <w:trHeight w:val="340"/>
        </w:trPr>
        <w:tc>
          <w:tcPr>
            <w:tcW w:w="1646" w:type="dxa"/>
            <w:vMerge/>
            <w:tcBorders>
              <w:top w:val="nil"/>
            </w:tcBorders>
          </w:tcPr>
          <w:p w14:paraId="1BC5EA22" w14:textId="77777777" w:rsidR="0042371A" w:rsidRPr="00EF29FF" w:rsidRDefault="0042371A">
            <w:pPr>
              <w:rPr>
                <w:sz w:val="2"/>
                <w:szCs w:val="2"/>
              </w:rPr>
            </w:pPr>
          </w:p>
        </w:tc>
        <w:tc>
          <w:tcPr>
            <w:tcW w:w="2023" w:type="dxa"/>
            <w:vMerge/>
            <w:tcBorders>
              <w:top w:val="nil"/>
            </w:tcBorders>
          </w:tcPr>
          <w:p w14:paraId="12B3E369" w14:textId="77777777" w:rsidR="0042371A" w:rsidRPr="00EF29FF" w:rsidRDefault="0042371A">
            <w:pPr>
              <w:rPr>
                <w:sz w:val="2"/>
                <w:szCs w:val="2"/>
              </w:rPr>
            </w:pPr>
          </w:p>
        </w:tc>
        <w:tc>
          <w:tcPr>
            <w:tcW w:w="2035" w:type="dxa"/>
            <w:vMerge/>
            <w:tcBorders>
              <w:top w:val="nil"/>
            </w:tcBorders>
          </w:tcPr>
          <w:p w14:paraId="1A27EA72" w14:textId="77777777" w:rsidR="0042371A" w:rsidRPr="00EF29FF" w:rsidRDefault="0042371A">
            <w:pPr>
              <w:rPr>
                <w:sz w:val="2"/>
                <w:szCs w:val="2"/>
              </w:rPr>
            </w:pPr>
          </w:p>
        </w:tc>
        <w:tc>
          <w:tcPr>
            <w:tcW w:w="1130" w:type="dxa"/>
          </w:tcPr>
          <w:p w14:paraId="0859CCD7" w14:textId="77777777" w:rsidR="0042371A" w:rsidRPr="00EF29FF" w:rsidRDefault="00BC6444">
            <w:pPr>
              <w:pStyle w:val="TableParagraph"/>
              <w:spacing w:before="43"/>
              <w:ind w:left="362" w:right="348"/>
              <w:jc w:val="center"/>
            </w:pPr>
            <w:r w:rsidRPr="00EF29FF">
              <w:t>DIP</w:t>
            </w:r>
          </w:p>
        </w:tc>
        <w:tc>
          <w:tcPr>
            <w:tcW w:w="921" w:type="dxa"/>
          </w:tcPr>
          <w:p w14:paraId="78141B22" w14:textId="77777777" w:rsidR="0042371A" w:rsidRPr="00EF29FF" w:rsidRDefault="00BC6444">
            <w:pPr>
              <w:pStyle w:val="TableParagraph"/>
              <w:spacing w:before="43"/>
              <w:ind w:left="256" w:right="245"/>
              <w:jc w:val="center"/>
            </w:pPr>
            <w:r w:rsidRPr="00EF29FF">
              <w:t>Réf</w:t>
            </w:r>
          </w:p>
        </w:tc>
        <w:tc>
          <w:tcPr>
            <w:tcW w:w="919" w:type="dxa"/>
          </w:tcPr>
          <w:p w14:paraId="3661EF0C" w14:textId="77777777" w:rsidR="0042371A" w:rsidRPr="00EF29FF" w:rsidRDefault="00BC6444">
            <w:pPr>
              <w:pStyle w:val="TableParagraph"/>
              <w:spacing w:before="43"/>
              <w:ind w:left="295"/>
            </w:pPr>
            <w:proofErr w:type="spellStart"/>
            <w:r w:rsidRPr="00EF29FF">
              <w:t>Aut</w:t>
            </w:r>
            <w:proofErr w:type="spellEnd"/>
          </w:p>
        </w:tc>
        <w:tc>
          <w:tcPr>
            <w:tcW w:w="837" w:type="dxa"/>
          </w:tcPr>
          <w:p w14:paraId="661C7766" w14:textId="77777777" w:rsidR="0042371A" w:rsidRPr="00EF29FF" w:rsidRDefault="00BC6444">
            <w:pPr>
              <w:pStyle w:val="TableParagraph"/>
              <w:spacing w:before="43"/>
              <w:ind w:left="248"/>
            </w:pPr>
            <w:proofErr w:type="spellStart"/>
            <w:r w:rsidRPr="00EF29FF">
              <w:t>Rét</w:t>
            </w:r>
            <w:proofErr w:type="spellEnd"/>
          </w:p>
        </w:tc>
      </w:tr>
      <w:tr w:rsidR="0042371A" w:rsidRPr="00EF29FF" w14:paraId="06E65F54" w14:textId="77777777">
        <w:trPr>
          <w:trHeight w:val="340"/>
        </w:trPr>
        <w:tc>
          <w:tcPr>
            <w:tcW w:w="1646" w:type="dxa"/>
          </w:tcPr>
          <w:p w14:paraId="1D1D6F8B" w14:textId="77777777" w:rsidR="0042371A" w:rsidRPr="00EF29FF" w:rsidRDefault="00BC6444">
            <w:pPr>
              <w:pStyle w:val="TableParagraph"/>
              <w:ind w:left="107"/>
            </w:pPr>
            <w:r w:rsidRPr="00EF29FF">
              <w:t>Diffa</w:t>
            </w:r>
          </w:p>
        </w:tc>
        <w:tc>
          <w:tcPr>
            <w:tcW w:w="2023" w:type="dxa"/>
          </w:tcPr>
          <w:p w14:paraId="0D4CECCF" w14:textId="77777777" w:rsidR="0042371A" w:rsidRPr="00EF29FF" w:rsidRDefault="00BC6444">
            <w:pPr>
              <w:pStyle w:val="TableParagraph"/>
              <w:ind w:left="808" w:right="797"/>
              <w:jc w:val="center"/>
            </w:pPr>
            <w:r w:rsidRPr="00EF29FF">
              <w:t>237</w:t>
            </w:r>
          </w:p>
        </w:tc>
        <w:tc>
          <w:tcPr>
            <w:tcW w:w="2035" w:type="dxa"/>
          </w:tcPr>
          <w:p w14:paraId="5B257559" w14:textId="77777777" w:rsidR="0042371A" w:rsidRPr="00EF29FF" w:rsidRDefault="00BC6444">
            <w:pPr>
              <w:pStyle w:val="TableParagraph"/>
              <w:ind w:right="822"/>
              <w:jc w:val="right"/>
            </w:pPr>
            <w:r w:rsidRPr="00EF29FF">
              <w:t>460</w:t>
            </w:r>
          </w:p>
        </w:tc>
        <w:tc>
          <w:tcPr>
            <w:tcW w:w="1130" w:type="dxa"/>
          </w:tcPr>
          <w:p w14:paraId="4713C15B" w14:textId="77777777" w:rsidR="0042371A" w:rsidRPr="00EF29FF" w:rsidRDefault="00BC6444">
            <w:pPr>
              <w:pStyle w:val="TableParagraph"/>
              <w:spacing w:before="43"/>
              <w:ind w:left="362" w:right="349"/>
              <w:jc w:val="center"/>
            </w:pPr>
            <w:r w:rsidRPr="00EF29FF">
              <w:t>140</w:t>
            </w:r>
          </w:p>
        </w:tc>
        <w:tc>
          <w:tcPr>
            <w:tcW w:w="921" w:type="dxa"/>
          </w:tcPr>
          <w:p w14:paraId="5BED9AB8" w14:textId="77777777" w:rsidR="0042371A" w:rsidRPr="00EF29FF" w:rsidRDefault="00BC6444">
            <w:pPr>
              <w:pStyle w:val="TableParagraph"/>
              <w:spacing w:before="43"/>
              <w:ind w:left="257" w:right="245"/>
              <w:jc w:val="center"/>
            </w:pPr>
            <w:r w:rsidRPr="00EF29FF">
              <w:t>175</w:t>
            </w:r>
          </w:p>
        </w:tc>
        <w:tc>
          <w:tcPr>
            <w:tcW w:w="919" w:type="dxa"/>
          </w:tcPr>
          <w:p w14:paraId="45557CCE" w14:textId="77777777" w:rsidR="0042371A" w:rsidRPr="00EF29FF" w:rsidRDefault="00BC6444">
            <w:pPr>
              <w:pStyle w:val="TableParagraph"/>
              <w:spacing w:before="43"/>
              <w:ind w:left="279"/>
            </w:pPr>
            <w:r w:rsidRPr="00EF29FF">
              <w:t>302</w:t>
            </w:r>
          </w:p>
        </w:tc>
        <w:tc>
          <w:tcPr>
            <w:tcW w:w="837" w:type="dxa"/>
          </w:tcPr>
          <w:p w14:paraId="7BA1BD41" w14:textId="77777777" w:rsidR="0042371A" w:rsidRPr="00EF29FF" w:rsidRDefault="00BC6444">
            <w:pPr>
              <w:pStyle w:val="TableParagraph"/>
              <w:spacing w:before="43"/>
              <w:ind w:left="298"/>
            </w:pPr>
            <w:r w:rsidRPr="00EF29FF">
              <w:t>80</w:t>
            </w:r>
          </w:p>
        </w:tc>
      </w:tr>
      <w:tr w:rsidR="0042371A" w:rsidRPr="00EF29FF" w14:paraId="0020AF03" w14:textId="77777777">
        <w:trPr>
          <w:trHeight w:val="340"/>
        </w:trPr>
        <w:tc>
          <w:tcPr>
            <w:tcW w:w="1646" w:type="dxa"/>
          </w:tcPr>
          <w:p w14:paraId="4EE3BE9B" w14:textId="77777777" w:rsidR="0042371A" w:rsidRPr="00EF29FF" w:rsidRDefault="00BC6444">
            <w:pPr>
              <w:pStyle w:val="TableParagraph"/>
              <w:ind w:left="107"/>
            </w:pPr>
            <w:proofErr w:type="spellStart"/>
            <w:r w:rsidRPr="00EF29FF">
              <w:t>Chetimari</w:t>
            </w:r>
            <w:proofErr w:type="spellEnd"/>
          </w:p>
        </w:tc>
        <w:tc>
          <w:tcPr>
            <w:tcW w:w="2023" w:type="dxa"/>
          </w:tcPr>
          <w:p w14:paraId="121416C7" w14:textId="77777777" w:rsidR="0042371A" w:rsidRPr="00EF29FF" w:rsidRDefault="00BC6444">
            <w:pPr>
              <w:pStyle w:val="TableParagraph"/>
              <w:ind w:left="12"/>
              <w:jc w:val="center"/>
            </w:pPr>
            <w:r w:rsidRPr="00EF29FF">
              <w:t>0</w:t>
            </w:r>
          </w:p>
        </w:tc>
        <w:tc>
          <w:tcPr>
            <w:tcW w:w="2035" w:type="dxa"/>
          </w:tcPr>
          <w:p w14:paraId="27BA9B4C" w14:textId="77777777" w:rsidR="0042371A" w:rsidRPr="00EF29FF" w:rsidRDefault="00BC6444">
            <w:pPr>
              <w:pStyle w:val="TableParagraph"/>
              <w:ind w:right="822"/>
              <w:jc w:val="right"/>
            </w:pPr>
            <w:r w:rsidRPr="00EF29FF">
              <w:t>530</w:t>
            </w:r>
          </w:p>
        </w:tc>
        <w:tc>
          <w:tcPr>
            <w:tcW w:w="1130" w:type="dxa"/>
          </w:tcPr>
          <w:p w14:paraId="3CE485A1" w14:textId="77777777" w:rsidR="0042371A" w:rsidRPr="00EF29FF" w:rsidRDefault="00BC6444">
            <w:pPr>
              <w:pStyle w:val="TableParagraph"/>
              <w:spacing w:before="43"/>
              <w:ind w:left="362" w:right="349"/>
              <w:jc w:val="center"/>
            </w:pPr>
            <w:r w:rsidRPr="00EF29FF">
              <w:t>180</w:t>
            </w:r>
          </w:p>
        </w:tc>
        <w:tc>
          <w:tcPr>
            <w:tcW w:w="921" w:type="dxa"/>
          </w:tcPr>
          <w:p w14:paraId="25E75538" w14:textId="77777777" w:rsidR="0042371A" w:rsidRPr="00EF29FF" w:rsidRDefault="00BC6444">
            <w:pPr>
              <w:pStyle w:val="TableParagraph"/>
              <w:spacing w:before="43"/>
              <w:ind w:left="257" w:right="245"/>
              <w:jc w:val="center"/>
            </w:pPr>
            <w:r w:rsidRPr="00EF29FF">
              <w:t>210</w:t>
            </w:r>
          </w:p>
        </w:tc>
        <w:tc>
          <w:tcPr>
            <w:tcW w:w="919" w:type="dxa"/>
          </w:tcPr>
          <w:p w14:paraId="36BD161E" w14:textId="77777777" w:rsidR="0042371A" w:rsidRPr="00EF29FF" w:rsidRDefault="00BC6444">
            <w:pPr>
              <w:pStyle w:val="TableParagraph"/>
              <w:spacing w:before="43"/>
              <w:ind w:left="339"/>
            </w:pPr>
            <w:r w:rsidRPr="00EF29FF">
              <w:t>90</w:t>
            </w:r>
          </w:p>
        </w:tc>
        <w:tc>
          <w:tcPr>
            <w:tcW w:w="837" w:type="dxa"/>
          </w:tcPr>
          <w:p w14:paraId="0F064F66" w14:textId="77777777" w:rsidR="0042371A" w:rsidRPr="00EF29FF" w:rsidRDefault="00BC6444">
            <w:pPr>
              <w:pStyle w:val="TableParagraph"/>
              <w:spacing w:before="43"/>
              <w:ind w:left="298"/>
            </w:pPr>
            <w:r w:rsidRPr="00EF29FF">
              <w:t>50</w:t>
            </w:r>
          </w:p>
        </w:tc>
      </w:tr>
      <w:tr w:rsidR="0042371A" w:rsidRPr="00EF29FF" w14:paraId="029D774A" w14:textId="77777777">
        <w:trPr>
          <w:trHeight w:val="340"/>
        </w:trPr>
        <w:tc>
          <w:tcPr>
            <w:tcW w:w="1646" w:type="dxa"/>
          </w:tcPr>
          <w:p w14:paraId="00E6A6FD" w14:textId="77777777" w:rsidR="0042371A" w:rsidRPr="00EF29FF" w:rsidRDefault="00BC6444">
            <w:pPr>
              <w:pStyle w:val="TableParagraph"/>
              <w:ind w:left="107"/>
            </w:pPr>
            <w:proofErr w:type="spellStart"/>
            <w:r w:rsidRPr="00EF29FF">
              <w:t>MainéSoroa</w:t>
            </w:r>
            <w:proofErr w:type="spellEnd"/>
          </w:p>
        </w:tc>
        <w:tc>
          <w:tcPr>
            <w:tcW w:w="2023" w:type="dxa"/>
          </w:tcPr>
          <w:p w14:paraId="2BA0E16C" w14:textId="77777777" w:rsidR="0042371A" w:rsidRPr="00EF29FF" w:rsidRDefault="00BC6444">
            <w:pPr>
              <w:pStyle w:val="TableParagraph"/>
              <w:ind w:left="806" w:right="797"/>
              <w:jc w:val="center"/>
            </w:pPr>
            <w:r w:rsidRPr="00EF29FF">
              <w:t>81</w:t>
            </w:r>
          </w:p>
        </w:tc>
        <w:tc>
          <w:tcPr>
            <w:tcW w:w="2035" w:type="dxa"/>
          </w:tcPr>
          <w:p w14:paraId="55F4C636" w14:textId="77777777" w:rsidR="0042371A" w:rsidRPr="00EF29FF" w:rsidRDefault="00BC6444">
            <w:pPr>
              <w:pStyle w:val="TableParagraph"/>
              <w:ind w:right="822"/>
              <w:jc w:val="right"/>
            </w:pPr>
            <w:r w:rsidRPr="00EF29FF">
              <w:t>360</w:t>
            </w:r>
          </w:p>
        </w:tc>
        <w:tc>
          <w:tcPr>
            <w:tcW w:w="1130" w:type="dxa"/>
          </w:tcPr>
          <w:p w14:paraId="2A64D9D7" w14:textId="77777777" w:rsidR="0042371A" w:rsidRPr="00EF29FF" w:rsidRDefault="00BC6444">
            <w:pPr>
              <w:pStyle w:val="TableParagraph"/>
              <w:spacing w:before="43"/>
              <w:ind w:left="362" w:right="349"/>
              <w:jc w:val="center"/>
            </w:pPr>
            <w:r w:rsidRPr="00EF29FF">
              <w:t>135</w:t>
            </w:r>
          </w:p>
        </w:tc>
        <w:tc>
          <w:tcPr>
            <w:tcW w:w="921" w:type="dxa"/>
          </w:tcPr>
          <w:p w14:paraId="7A05C6DF" w14:textId="77777777" w:rsidR="0042371A" w:rsidRPr="00EF29FF" w:rsidRDefault="00BC6444">
            <w:pPr>
              <w:pStyle w:val="TableParagraph"/>
              <w:spacing w:before="43"/>
              <w:ind w:left="257" w:right="245"/>
              <w:jc w:val="center"/>
            </w:pPr>
            <w:r w:rsidRPr="00EF29FF">
              <w:t>127</w:t>
            </w:r>
          </w:p>
        </w:tc>
        <w:tc>
          <w:tcPr>
            <w:tcW w:w="919" w:type="dxa"/>
          </w:tcPr>
          <w:p w14:paraId="4AAB5AF0" w14:textId="77777777" w:rsidR="0042371A" w:rsidRPr="00EF29FF" w:rsidRDefault="00BC6444">
            <w:pPr>
              <w:pStyle w:val="TableParagraph"/>
              <w:spacing w:before="43"/>
              <w:ind w:left="279"/>
            </w:pPr>
            <w:r w:rsidRPr="00EF29FF">
              <w:t>100</w:t>
            </w:r>
          </w:p>
        </w:tc>
        <w:tc>
          <w:tcPr>
            <w:tcW w:w="837" w:type="dxa"/>
          </w:tcPr>
          <w:p w14:paraId="2ACC81D4" w14:textId="77777777" w:rsidR="0042371A" w:rsidRPr="00EF29FF" w:rsidRDefault="00BC6444">
            <w:pPr>
              <w:pStyle w:val="TableParagraph"/>
              <w:spacing w:before="43"/>
              <w:ind w:left="298"/>
            </w:pPr>
            <w:r w:rsidRPr="00EF29FF">
              <w:t>79</w:t>
            </w:r>
          </w:p>
        </w:tc>
      </w:tr>
      <w:tr w:rsidR="0042371A" w:rsidRPr="00EF29FF" w14:paraId="497E38F8" w14:textId="77777777">
        <w:trPr>
          <w:trHeight w:val="338"/>
        </w:trPr>
        <w:tc>
          <w:tcPr>
            <w:tcW w:w="1646" w:type="dxa"/>
          </w:tcPr>
          <w:p w14:paraId="6DF5FA1E" w14:textId="77777777" w:rsidR="0042371A" w:rsidRPr="00EF29FF" w:rsidRDefault="00BC6444">
            <w:pPr>
              <w:pStyle w:val="TableParagraph"/>
              <w:ind w:left="107"/>
            </w:pPr>
            <w:r w:rsidRPr="00EF29FF">
              <w:t>Goudoumaria</w:t>
            </w:r>
          </w:p>
        </w:tc>
        <w:tc>
          <w:tcPr>
            <w:tcW w:w="2023" w:type="dxa"/>
          </w:tcPr>
          <w:p w14:paraId="10893F80" w14:textId="77777777" w:rsidR="0042371A" w:rsidRPr="00EF29FF" w:rsidRDefault="00BC6444">
            <w:pPr>
              <w:pStyle w:val="TableParagraph"/>
              <w:ind w:left="806" w:right="797"/>
              <w:jc w:val="center"/>
            </w:pPr>
            <w:r w:rsidRPr="00EF29FF">
              <w:t>82</w:t>
            </w:r>
          </w:p>
        </w:tc>
        <w:tc>
          <w:tcPr>
            <w:tcW w:w="2035" w:type="dxa"/>
          </w:tcPr>
          <w:p w14:paraId="7C55B995" w14:textId="77777777" w:rsidR="0042371A" w:rsidRPr="00EF29FF" w:rsidRDefault="00BC6444">
            <w:pPr>
              <w:pStyle w:val="TableParagraph"/>
              <w:ind w:right="822"/>
              <w:jc w:val="right"/>
            </w:pPr>
            <w:r w:rsidRPr="00EF29FF">
              <w:t>250</w:t>
            </w:r>
          </w:p>
        </w:tc>
        <w:tc>
          <w:tcPr>
            <w:tcW w:w="1130" w:type="dxa"/>
          </w:tcPr>
          <w:p w14:paraId="7FBD9025" w14:textId="77777777" w:rsidR="0042371A" w:rsidRPr="00EF29FF" w:rsidRDefault="00BC6444">
            <w:pPr>
              <w:pStyle w:val="TableParagraph"/>
              <w:spacing w:before="43"/>
              <w:ind w:left="13"/>
              <w:jc w:val="center"/>
            </w:pPr>
            <w:r w:rsidRPr="00EF29FF">
              <w:t>0</w:t>
            </w:r>
          </w:p>
        </w:tc>
        <w:tc>
          <w:tcPr>
            <w:tcW w:w="921" w:type="dxa"/>
          </w:tcPr>
          <w:p w14:paraId="264FE7EF" w14:textId="77777777" w:rsidR="0042371A" w:rsidRPr="00EF29FF" w:rsidRDefault="00BC6444">
            <w:pPr>
              <w:pStyle w:val="TableParagraph"/>
              <w:spacing w:before="43"/>
              <w:ind w:left="12"/>
              <w:jc w:val="center"/>
            </w:pPr>
            <w:r w:rsidRPr="00EF29FF">
              <w:t>0</w:t>
            </w:r>
          </w:p>
        </w:tc>
        <w:tc>
          <w:tcPr>
            <w:tcW w:w="919" w:type="dxa"/>
          </w:tcPr>
          <w:p w14:paraId="6281857A" w14:textId="77777777" w:rsidR="0042371A" w:rsidRPr="00EF29FF" w:rsidRDefault="00BC6444">
            <w:pPr>
              <w:pStyle w:val="TableParagraph"/>
              <w:spacing w:before="43"/>
              <w:ind w:left="279"/>
            </w:pPr>
            <w:r w:rsidRPr="00EF29FF">
              <w:t>320</w:t>
            </w:r>
          </w:p>
        </w:tc>
        <w:tc>
          <w:tcPr>
            <w:tcW w:w="837" w:type="dxa"/>
          </w:tcPr>
          <w:p w14:paraId="1DEA885E" w14:textId="77777777" w:rsidR="0042371A" w:rsidRPr="00EF29FF" w:rsidRDefault="00BC6444">
            <w:pPr>
              <w:pStyle w:val="TableParagraph"/>
              <w:spacing w:before="43"/>
              <w:ind w:left="298"/>
            </w:pPr>
            <w:r w:rsidRPr="00EF29FF">
              <w:t>12</w:t>
            </w:r>
          </w:p>
        </w:tc>
      </w:tr>
      <w:tr w:rsidR="0042371A" w:rsidRPr="00EF29FF" w14:paraId="1476F23D" w14:textId="77777777">
        <w:trPr>
          <w:trHeight w:val="340"/>
        </w:trPr>
        <w:tc>
          <w:tcPr>
            <w:tcW w:w="1646" w:type="dxa"/>
          </w:tcPr>
          <w:p w14:paraId="0A5C4C20" w14:textId="77777777" w:rsidR="0042371A" w:rsidRPr="00EF29FF" w:rsidRDefault="00BC6444">
            <w:pPr>
              <w:pStyle w:val="TableParagraph"/>
              <w:spacing w:before="2"/>
              <w:ind w:left="107"/>
            </w:pPr>
            <w:r w:rsidRPr="00EF29FF">
              <w:t>Total</w:t>
            </w:r>
          </w:p>
        </w:tc>
        <w:tc>
          <w:tcPr>
            <w:tcW w:w="2023" w:type="dxa"/>
          </w:tcPr>
          <w:p w14:paraId="11E12CC9" w14:textId="77777777" w:rsidR="0042371A" w:rsidRPr="00EF29FF" w:rsidRDefault="00BC6444">
            <w:pPr>
              <w:pStyle w:val="TableParagraph"/>
              <w:spacing w:before="2"/>
              <w:ind w:left="808" w:right="797"/>
              <w:jc w:val="center"/>
            </w:pPr>
            <w:r w:rsidRPr="00EF29FF">
              <w:t>400</w:t>
            </w:r>
          </w:p>
        </w:tc>
        <w:tc>
          <w:tcPr>
            <w:tcW w:w="2035" w:type="dxa"/>
          </w:tcPr>
          <w:p w14:paraId="067FE79A" w14:textId="77777777" w:rsidR="0042371A" w:rsidRPr="00EF29FF" w:rsidRDefault="00BC6444">
            <w:pPr>
              <w:pStyle w:val="TableParagraph"/>
              <w:spacing w:before="2"/>
              <w:ind w:right="759"/>
              <w:jc w:val="right"/>
            </w:pPr>
            <w:r w:rsidRPr="00EF29FF">
              <w:t>1600</w:t>
            </w:r>
          </w:p>
        </w:tc>
        <w:tc>
          <w:tcPr>
            <w:tcW w:w="1130" w:type="dxa"/>
          </w:tcPr>
          <w:p w14:paraId="73E4A47B" w14:textId="77777777" w:rsidR="0042371A" w:rsidRPr="00EF29FF" w:rsidRDefault="00BC6444">
            <w:pPr>
              <w:pStyle w:val="TableParagraph"/>
              <w:spacing w:before="45"/>
              <w:ind w:left="362" w:right="349"/>
              <w:jc w:val="center"/>
            </w:pPr>
            <w:r w:rsidRPr="00EF29FF">
              <w:t>455</w:t>
            </w:r>
          </w:p>
        </w:tc>
        <w:tc>
          <w:tcPr>
            <w:tcW w:w="921" w:type="dxa"/>
          </w:tcPr>
          <w:p w14:paraId="258702F6" w14:textId="77777777" w:rsidR="0042371A" w:rsidRPr="00EF29FF" w:rsidRDefault="00BC6444">
            <w:pPr>
              <w:pStyle w:val="TableParagraph"/>
              <w:spacing w:before="45"/>
              <w:ind w:left="257" w:right="245"/>
              <w:jc w:val="center"/>
            </w:pPr>
            <w:r w:rsidRPr="00EF29FF">
              <w:t>512</w:t>
            </w:r>
          </w:p>
        </w:tc>
        <w:tc>
          <w:tcPr>
            <w:tcW w:w="919" w:type="dxa"/>
          </w:tcPr>
          <w:p w14:paraId="47897002" w14:textId="77777777" w:rsidR="0042371A" w:rsidRPr="00EF29FF" w:rsidRDefault="00BC6444">
            <w:pPr>
              <w:pStyle w:val="TableParagraph"/>
              <w:spacing w:before="45"/>
              <w:ind w:left="279"/>
            </w:pPr>
            <w:r w:rsidRPr="00EF29FF">
              <w:t>812</w:t>
            </w:r>
          </w:p>
        </w:tc>
        <w:tc>
          <w:tcPr>
            <w:tcW w:w="837" w:type="dxa"/>
          </w:tcPr>
          <w:p w14:paraId="7E9AD1FE" w14:textId="77777777" w:rsidR="0042371A" w:rsidRPr="00EF29FF" w:rsidRDefault="00BC6444">
            <w:pPr>
              <w:pStyle w:val="TableParagraph"/>
              <w:spacing w:before="45"/>
              <w:ind w:left="236"/>
            </w:pPr>
            <w:r w:rsidRPr="00EF29FF">
              <w:t>221</w:t>
            </w:r>
          </w:p>
        </w:tc>
      </w:tr>
    </w:tbl>
    <w:p w14:paraId="3237D678" w14:textId="77777777" w:rsidR="0042371A" w:rsidRPr="00EF29FF" w:rsidRDefault="0042371A">
      <w:pPr>
        <w:pStyle w:val="BodyText"/>
        <w:spacing w:before="6"/>
        <w:rPr>
          <w:rFonts w:ascii="Arial"/>
          <w:b/>
          <w:sz w:val="32"/>
        </w:rPr>
      </w:pPr>
    </w:p>
    <w:p w14:paraId="232B77F0" w14:textId="77777777" w:rsidR="0042371A" w:rsidRPr="00EF29FF" w:rsidRDefault="00BC6444">
      <w:pPr>
        <w:ind w:left="1185"/>
        <w:rPr>
          <w:rFonts w:ascii="Arial"/>
          <w:b/>
        </w:rPr>
      </w:pPr>
      <w:r w:rsidRPr="00EF29FF">
        <w:rPr>
          <w:rFonts w:ascii="Arial"/>
          <w:b/>
          <w:u w:val="thick" w:color="528135"/>
        </w:rPr>
        <w:t>Entreprenariat</w:t>
      </w:r>
    </w:p>
    <w:p w14:paraId="55A4EA75" w14:textId="77777777" w:rsidR="0042371A" w:rsidRPr="00EF29FF" w:rsidRDefault="0042371A">
      <w:pPr>
        <w:pStyle w:val="BodyText"/>
        <w:spacing w:before="4" w:after="1"/>
        <w:rPr>
          <w:rFonts w:ascii="Arial"/>
          <w:b/>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6"/>
        <w:gridCol w:w="2045"/>
        <w:gridCol w:w="2047"/>
        <w:gridCol w:w="1120"/>
        <w:gridCol w:w="914"/>
        <w:gridCol w:w="909"/>
        <w:gridCol w:w="829"/>
      </w:tblGrid>
      <w:tr w:rsidR="0042371A" w:rsidRPr="00EF29FF" w14:paraId="04881F53" w14:textId="77777777">
        <w:trPr>
          <w:trHeight w:val="340"/>
        </w:trPr>
        <w:tc>
          <w:tcPr>
            <w:tcW w:w="1646" w:type="dxa"/>
            <w:vMerge w:val="restart"/>
          </w:tcPr>
          <w:p w14:paraId="32C37427" w14:textId="77777777" w:rsidR="0042371A" w:rsidRPr="00EF29FF" w:rsidRDefault="0042371A">
            <w:pPr>
              <w:pStyle w:val="TableParagraph"/>
              <w:spacing w:before="1"/>
              <w:rPr>
                <w:rFonts w:ascii="Arial"/>
                <w:b/>
              </w:rPr>
            </w:pPr>
          </w:p>
          <w:p w14:paraId="0F4BDA5B" w14:textId="77777777" w:rsidR="0042371A" w:rsidRPr="00EF29FF" w:rsidRDefault="00BC6444">
            <w:pPr>
              <w:pStyle w:val="TableParagraph"/>
              <w:ind w:left="314"/>
            </w:pPr>
            <w:r w:rsidRPr="00EF29FF">
              <w:t>Commune</w:t>
            </w:r>
          </w:p>
        </w:tc>
        <w:tc>
          <w:tcPr>
            <w:tcW w:w="2045" w:type="dxa"/>
            <w:vMerge w:val="restart"/>
          </w:tcPr>
          <w:p w14:paraId="6C0494E5" w14:textId="77777777" w:rsidR="0042371A" w:rsidRPr="00EF29FF" w:rsidRDefault="00BC6444">
            <w:pPr>
              <w:pStyle w:val="TableParagraph"/>
              <w:spacing w:before="127"/>
              <w:ind w:left="182" w:right="172" w:firstLine="141"/>
            </w:pPr>
            <w:r w:rsidRPr="00EF29FF">
              <w:t>Entreprenariat</w:t>
            </w:r>
            <w:r w:rsidRPr="00EF29FF">
              <w:rPr>
                <w:spacing w:val="1"/>
              </w:rPr>
              <w:t xml:space="preserve"> </w:t>
            </w:r>
            <w:r w:rsidRPr="00EF29FF">
              <w:t>jeunes</w:t>
            </w:r>
            <w:r w:rsidRPr="00EF29FF">
              <w:rPr>
                <w:spacing w:val="-9"/>
              </w:rPr>
              <w:t xml:space="preserve"> </w:t>
            </w:r>
            <w:r w:rsidRPr="00EF29FF">
              <w:t>filles</w:t>
            </w:r>
            <w:r w:rsidRPr="00EF29FF">
              <w:rPr>
                <w:spacing w:val="-6"/>
              </w:rPr>
              <w:t xml:space="preserve"> </w:t>
            </w:r>
            <w:r w:rsidRPr="00EF29FF">
              <w:t>VBG</w:t>
            </w:r>
          </w:p>
        </w:tc>
        <w:tc>
          <w:tcPr>
            <w:tcW w:w="2047" w:type="dxa"/>
            <w:vMerge w:val="restart"/>
          </w:tcPr>
          <w:p w14:paraId="06D10C1B" w14:textId="77777777" w:rsidR="0042371A" w:rsidRPr="00EF29FF" w:rsidRDefault="00BC6444">
            <w:pPr>
              <w:pStyle w:val="TableParagraph"/>
              <w:ind w:left="307" w:right="295"/>
              <w:jc w:val="center"/>
            </w:pPr>
            <w:r w:rsidRPr="00EF29FF">
              <w:t>Entreprenariat</w:t>
            </w:r>
          </w:p>
          <w:p w14:paraId="1CCA257A" w14:textId="77777777" w:rsidR="0042371A" w:rsidRPr="00EF29FF" w:rsidRDefault="00BC6444">
            <w:pPr>
              <w:pStyle w:val="TableParagraph"/>
              <w:spacing w:line="252" w:lineRule="exact"/>
              <w:ind w:left="461" w:right="450" w:hanging="1"/>
              <w:jc w:val="center"/>
            </w:pPr>
            <w:r w:rsidRPr="00EF29FF">
              <w:t>Jeunes</w:t>
            </w:r>
            <w:r w:rsidRPr="00EF29FF">
              <w:rPr>
                <w:spacing w:val="1"/>
              </w:rPr>
              <w:t xml:space="preserve"> </w:t>
            </w:r>
            <w:r w:rsidRPr="00EF29FF">
              <w:rPr>
                <w:spacing w:val="-1"/>
              </w:rPr>
              <w:t>vulnérables</w:t>
            </w:r>
          </w:p>
        </w:tc>
        <w:tc>
          <w:tcPr>
            <w:tcW w:w="3772" w:type="dxa"/>
            <w:gridSpan w:val="4"/>
          </w:tcPr>
          <w:p w14:paraId="120C7F9B" w14:textId="77777777" w:rsidR="0042371A" w:rsidRPr="00EF29FF" w:rsidRDefault="00BC6444">
            <w:pPr>
              <w:pStyle w:val="TableParagraph"/>
              <w:spacing w:before="43"/>
              <w:ind w:left="1580" w:right="1567"/>
              <w:jc w:val="center"/>
            </w:pPr>
            <w:r w:rsidRPr="00EF29FF">
              <w:t>Statut</w:t>
            </w:r>
          </w:p>
        </w:tc>
      </w:tr>
      <w:tr w:rsidR="0042371A" w:rsidRPr="00EF29FF" w14:paraId="76535CD0" w14:textId="77777777">
        <w:trPr>
          <w:trHeight w:val="410"/>
        </w:trPr>
        <w:tc>
          <w:tcPr>
            <w:tcW w:w="1646" w:type="dxa"/>
            <w:vMerge/>
            <w:tcBorders>
              <w:top w:val="nil"/>
            </w:tcBorders>
          </w:tcPr>
          <w:p w14:paraId="75266799" w14:textId="77777777" w:rsidR="0042371A" w:rsidRPr="00EF29FF" w:rsidRDefault="0042371A">
            <w:pPr>
              <w:rPr>
                <w:sz w:val="2"/>
                <w:szCs w:val="2"/>
              </w:rPr>
            </w:pPr>
          </w:p>
        </w:tc>
        <w:tc>
          <w:tcPr>
            <w:tcW w:w="2045" w:type="dxa"/>
            <w:vMerge/>
            <w:tcBorders>
              <w:top w:val="nil"/>
            </w:tcBorders>
          </w:tcPr>
          <w:p w14:paraId="5D615E7A" w14:textId="77777777" w:rsidR="0042371A" w:rsidRPr="00EF29FF" w:rsidRDefault="0042371A">
            <w:pPr>
              <w:rPr>
                <w:sz w:val="2"/>
                <w:szCs w:val="2"/>
              </w:rPr>
            </w:pPr>
          </w:p>
        </w:tc>
        <w:tc>
          <w:tcPr>
            <w:tcW w:w="2047" w:type="dxa"/>
            <w:vMerge/>
            <w:tcBorders>
              <w:top w:val="nil"/>
            </w:tcBorders>
          </w:tcPr>
          <w:p w14:paraId="7B725EEF" w14:textId="77777777" w:rsidR="0042371A" w:rsidRPr="00EF29FF" w:rsidRDefault="0042371A">
            <w:pPr>
              <w:rPr>
                <w:sz w:val="2"/>
                <w:szCs w:val="2"/>
              </w:rPr>
            </w:pPr>
          </w:p>
        </w:tc>
        <w:tc>
          <w:tcPr>
            <w:tcW w:w="1120" w:type="dxa"/>
          </w:tcPr>
          <w:p w14:paraId="6DB0F740" w14:textId="77777777" w:rsidR="0042371A" w:rsidRPr="00EF29FF" w:rsidRDefault="00BC6444">
            <w:pPr>
              <w:pStyle w:val="TableParagraph"/>
              <w:spacing w:before="79"/>
              <w:ind w:left="377"/>
            </w:pPr>
            <w:r w:rsidRPr="00EF29FF">
              <w:t>DIP</w:t>
            </w:r>
          </w:p>
        </w:tc>
        <w:tc>
          <w:tcPr>
            <w:tcW w:w="914" w:type="dxa"/>
            <w:tcBorders>
              <w:right w:val="single" w:sz="6" w:space="0" w:color="000000"/>
            </w:tcBorders>
          </w:tcPr>
          <w:p w14:paraId="390A38FA" w14:textId="77777777" w:rsidR="0042371A" w:rsidRPr="00EF29FF" w:rsidRDefault="00BC6444">
            <w:pPr>
              <w:pStyle w:val="TableParagraph"/>
              <w:spacing w:before="79"/>
              <w:ind w:left="285"/>
            </w:pPr>
            <w:r w:rsidRPr="00EF29FF">
              <w:t>Réf</w:t>
            </w:r>
          </w:p>
        </w:tc>
        <w:tc>
          <w:tcPr>
            <w:tcW w:w="909" w:type="dxa"/>
            <w:tcBorders>
              <w:left w:val="single" w:sz="6" w:space="0" w:color="000000"/>
            </w:tcBorders>
          </w:tcPr>
          <w:p w14:paraId="5838A9DB" w14:textId="77777777" w:rsidR="0042371A" w:rsidRPr="00EF29FF" w:rsidRDefault="00BC6444">
            <w:pPr>
              <w:pStyle w:val="TableParagraph"/>
              <w:spacing w:before="79"/>
              <w:ind w:left="288"/>
            </w:pPr>
            <w:proofErr w:type="spellStart"/>
            <w:r w:rsidRPr="00EF29FF">
              <w:t>Aut</w:t>
            </w:r>
            <w:proofErr w:type="spellEnd"/>
          </w:p>
        </w:tc>
        <w:tc>
          <w:tcPr>
            <w:tcW w:w="829" w:type="dxa"/>
          </w:tcPr>
          <w:p w14:paraId="10D92B00" w14:textId="77777777" w:rsidR="0042371A" w:rsidRPr="00EF29FF" w:rsidRDefault="00BC6444">
            <w:pPr>
              <w:pStyle w:val="TableParagraph"/>
              <w:spacing w:before="79"/>
              <w:ind w:left="245"/>
            </w:pPr>
            <w:proofErr w:type="spellStart"/>
            <w:r w:rsidRPr="00EF29FF">
              <w:t>Rét</w:t>
            </w:r>
            <w:proofErr w:type="spellEnd"/>
          </w:p>
        </w:tc>
      </w:tr>
    </w:tbl>
    <w:p w14:paraId="771C9224" w14:textId="77777777" w:rsidR="0042371A" w:rsidRPr="00EF29FF" w:rsidRDefault="0042371A">
      <w:pPr>
        <w:sectPr w:rsidR="0042371A" w:rsidRPr="00EF29FF">
          <w:pgSz w:w="11910" w:h="16840"/>
          <w:pgMar w:top="1120" w:right="360" w:bottom="1300" w:left="800" w:header="892" w:footer="1046" w:gutter="0"/>
          <w:cols w:space="720"/>
        </w:sectPr>
      </w:pPr>
    </w:p>
    <w:p w14:paraId="1E1F7594" w14:textId="77777777" w:rsidR="0042371A" w:rsidRPr="00EF29FF" w:rsidRDefault="0042371A">
      <w:pPr>
        <w:pStyle w:val="BodyText"/>
        <w:spacing w:before="8"/>
        <w:rPr>
          <w:rFonts w:ascii="Arial"/>
          <w:b/>
          <w:sz w:val="7"/>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6"/>
        <w:gridCol w:w="2045"/>
        <w:gridCol w:w="2047"/>
        <w:gridCol w:w="1120"/>
        <w:gridCol w:w="914"/>
        <w:gridCol w:w="909"/>
        <w:gridCol w:w="829"/>
      </w:tblGrid>
      <w:tr w:rsidR="0042371A" w:rsidRPr="00EF29FF" w14:paraId="174794A7" w14:textId="77777777">
        <w:trPr>
          <w:trHeight w:val="338"/>
        </w:trPr>
        <w:tc>
          <w:tcPr>
            <w:tcW w:w="1646" w:type="dxa"/>
          </w:tcPr>
          <w:p w14:paraId="37EE640A" w14:textId="77777777" w:rsidR="0042371A" w:rsidRPr="00EF29FF" w:rsidRDefault="00BC6444">
            <w:pPr>
              <w:pStyle w:val="TableParagraph"/>
              <w:ind w:left="107"/>
            </w:pPr>
            <w:r w:rsidRPr="00EF29FF">
              <w:t>Diffa</w:t>
            </w:r>
          </w:p>
        </w:tc>
        <w:tc>
          <w:tcPr>
            <w:tcW w:w="2045" w:type="dxa"/>
          </w:tcPr>
          <w:p w14:paraId="4F80B317" w14:textId="77777777" w:rsidR="0042371A" w:rsidRPr="00EF29FF" w:rsidRDefault="00BC6444">
            <w:pPr>
              <w:pStyle w:val="TableParagraph"/>
              <w:spacing w:before="43"/>
              <w:ind w:left="432" w:right="426"/>
              <w:jc w:val="center"/>
            </w:pPr>
            <w:r w:rsidRPr="00EF29FF">
              <w:t>20</w:t>
            </w:r>
          </w:p>
        </w:tc>
        <w:tc>
          <w:tcPr>
            <w:tcW w:w="2047" w:type="dxa"/>
          </w:tcPr>
          <w:p w14:paraId="176362EF" w14:textId="77777777" w:rsidR="0042371A" w:rsidRPr="00EF29FF" w:rsidRDefault="00BC6444">
            <w:pPr>
              <w:pStyle w:val="TableParagraph"/>
              <w:spacing w:before="43"/>
              <w:ind w:left="880" w:right="872"/>
              <w:jc w:val="center"/>
            </w:pPr>
            <w:r w:rsidRPr="00EF29FF">
              <w:t>80</w:t>
            </w:r>
          </w:p>
        </w:tc>
        <w:tc>
          <w:tcPr>
            <w:tcW w:w="1120" w:type="dxa"/>
          </w:tcPr>
          <w:p w14:paraId="5AD71BAD" w14:textId="77777777" w:rsidR="0042371A" w:rsidRPr="00EF29FF" w:rsidRDefault="00BC6444">
            <w:pPr>
              <w:pStyle w:val="TableParagraph"/>
              <w:spacing w:before="43"/>
              <w:ind w:left="417" w:right="407"/>
              <w:jc w:val="center"/>
            </w:pPr>
            <w:r w:rsidRPr="00EF29FF">
              <w:t>35</w:t>
            </w:r>
          </w:p>
        </w:tc>
        <w:tc>
          <w:tcPr>
            <w:tcW w:w="914" w:type="dxa"/>
            <w:tcBorders>
              <w:right w:val="single" w:sz="6" w:space="0" w:color="000000"/>
            </w:tcBorders>
          </w:tcPr>
          <w:p w14:paraId="094DA62D" w14:textId="77777777" w:rsidR="0042371A" w:rsidRPr="00EF29FF" w:rsidRDefault="00BC6444">
            <w:pPr>
              <w:pStyle w:val="TableParagraph"/>
              <w:spacing w:before="43"/>
              <w:ind w:left="315" w:right="301"/>
              <w:jc w:val="center"/>
            </w:pPr>
            <w:r w:rsidRPr="00EF29FF">
              <w:t>10</w:t>
            </w:r>
          </w:p>
        </w:tc>
        <w:tc>
          <w:tcPr>
            <w:tcW w:w="909" w:type="dxa"/>
            <w:tcBorders>
              <w:left w:val="single" w:sz="6" w:space="0" w:color="000000"/>
            </w:tcBorders>
          </w:tcPr>
          <w:p w14:paraId="02ECB629" w14:textId="77777777" w:rsidR="0042371A" w:rsidRPr="00EF29FF" w:rsidRDefault="00BC6444">
            <w:pPr>
              <w:pStyle w:val="TableParagraph"/>
              <w:spacing w:before="43"/>
              <w:ind w:left="311" w:right="300"/>
              <w:jc w:val="center"/>
            </w:pPr>
            <w:r w:rsidRPr="00EF29FF">
              <w:t>55</w:t>
            </w:r>
          </w:p>
        </w:tc>
        <w:tc>
          <w:tcPr>
            <w:tcW w:w="829" w:type="dxa"/>
          </w:tcPr>
          <w:p w14:paraId="4E150402" w14:textId="77777777" w:rsidR="0042371A" w:rsidRPr="00EF29FF" w:rsidRDefault="00BC6444">
            <w:pPr>
              <w:pStyle w:val="TableParagraph"/>
              <w:spacing w:before="43"/>
              <w:ind w:left="16"/>
              <w:jc w:val="center"/>
            </w:pPr>
            <w:r w:rsidRPr="00EF29FF">
              <w:t>0</w:t>
            </w:r>
          </w:p>
        </w:tc>
      </w:tr>
      <w:tr w:rsidR="0042371A" w:rsidRPr="00EF29FF" w14:paraId="470AA6DA" w14:textId="77777777">
        <w:trPr>
          <w:trHeight w:val="340"/>
        </w:trPr>
        <w:tc>
          <w:tcPr>
            <w:tcW w:w="1646" w:type="dxa"/>
          </w:tcPr>
          <w:p w14:paraId="301E7F92" w14:textId="77777777" w:rsidR="0042371A" w:rsidRPr="00EF29FF" w:rsidRDefault="00BC6444">
            <w:pPr>
              <w:pStyle w:val="TableParagraph"/>
              <w:spacing w:before="2"/>
              <w:ind w:left="107"/>
            </w:pPr>
            <w:proofErr w:type="spellStart"/>
            <w:r w:rsidRPr="00EF29FF">
              <w:t>Chetimari</w:t>
            </w:r>
            <w:proofErr w:type="spellEnd"/>
          </w:p>
        </w:tc>
        <w:tc>
          <w:tcPr>
            <w:tcW w:w="2045" w:type="dxa"/>
          </w:tcPr>
          <w:p w14:paraId="1D10C0A9" w14:textId="77777777" w:rsidR="0042371A" w:rsidRPr="00EF29FF" w:rsidRDefault="00BC6444">
            <w:pPr>
              <w:pStyle w:val="TableParagraph"/>
              <w:spacing w:before="45"/>
              <w:ind w:left="432" w:right="426"/>
              <w:jc w:val="center"/>
            </w:pPr>
            <w:r w:rsidRPr="00EF29FF">
              <w:t>20</w:t>
            </w:r>
            <w:r w:rsidRPr="00EF29FF">
              <w:rPr>
                <w:spacing w:val="-1"/>
              </w:rPr>
              <w:t xml:space="preserve"> </w:t>
            </w:r>
            <w:r w:rsidRPr="00EF29FF">
              <w:t>(ciblées)</w:t>
            </w:r>
          </w:p>
        </w:tc>
        <w:tc>
          <w:tcPr>
            <w:tcW w:w="2047" w:type="dxa"/>
          </w:tcPr>
          <w:p w14:paraId="26BBC4D9" w14:textId="77777777" w:rsidR="0042371A" w:rsidRPr="00EF29FF" w:rsidRDefault="00BC6444">
            <w:pPr>
              <w:pStyle w:val="TableParagraph"/>
              <w:spacing w:before="45"/>
              <w:ind w:left="10"/>
              <w:jc w:val="center"/>
            </w:pPr>
            <w:r w:rsidRPr="00EF29FF">
              <w:t>-</w:t>
            </w:r>
          </w:p>
        </w:tc>
        <w:tc>
          <w:tcPr>
            <w:tcW w:w="1120" w:type="dxa"/>
          </w:tcPr>
          <w:p w14:paraId="0C7B8E2E" w14:textId="77777777" w:rsidR="0042371A" w:rsidRPr="00EF29FF" w:rsidRDefault="00BC6444">
            <w:pPr>
              <w:pStyle w:val="TableParagraph"/>
              <w:spacing w:before="45"/>
              <w:ind w:left="12"/>
              <w:jc w:val="center"/>
            </w:pPr>
            <w:r w:rsidRPr="00EF29FF">
              <w:t>-</w:t>
            </w:r>
          </w:p>
        </w:tc>
        <w:tc>
          <w:tcPr>
            <w:tcW w:w="914" w:type="dxa"/>
            <w:tcBorders>
              <w:right w:val="single" w:sz="6" w:space="0" w:color="000000"/>
            </w:tcBorders>
          </w:tcPr>
          <w:p w14:paraId="7B0A29EA" w14:textId="77777777" w:rsidR="0042371A" w:rsidRPr="00EF29FF" w:rsidRDefault="00BC6444">
            <w:pPr>
              <w:pStyle w:val="TableParagraph"/>
              <w:spacing w:before="45"/>
              <w:ind w:left="11"/>
              <w:jc w:val="center"/>
            </w:pPr>
            <w:r w:rsidRPr="00EF29FF">
              <w:t>-</w:t>
            </w:r>
          </w:p>
        </w:tc>
        <w:tc>
          <w:tcPr>
            <w:tcW w:w="909" w:type="dxa"/>
            <w:tcBorders>
              <w:left w:val="single" w:sz="6" w:space="0" w:color="000000"/>
            </w:tcBorders>
          </w:tcPr>
          <w:p w14:paraId="4FF6E07B" w14:textId="77777777" w:rsidR="0042371A" w:rsidRPr="00EF29FF" w:rsidRDefault="00BC6444">
            <w:pPr>
              <w:pStyle w:val="TableParagraph"/>
              <w:spacing w:before="45"/>
              <w:ind w:left="13"/>
              <w:jc w:val="center"/>
            </w:pPr>
            <w:r w:rsidRPr="00EF29FF">
              <w:t>-</w:t>
            </w:r>
          </w:p>
        </w:tc>
        <w:tc>
          <w:tcPr>
            <w:tcW w:w="829" w:type="dxa"/>
          </w:tcPr>
          <w:p w14:paraId="4D0EACDE" w14:textId="77777777" w:rsidR="0042371A" w:rsidRPr="00EF29FF" w:rsidRDefault="00BC6444">
            <w:pPr>
              <w:pStyle w:val="TableParagraph"/>
              <w:spacing w:before="45"/>
              <w:ind w:left="15"/>
              <w:jc w:val="center"/>
            </w:pPr>
            <w:r w:rsidRPr="00EF29FF">
              <w:t>-</w:t>
            </w:r>
          </w:p>
        </w:tc>
      </w:tr>
      <w:tr w:rsidR="0042371A" w:rsidRPr="00EF29FF" w14:paraId="19777163" w14:textId="77777777">
        <w:trPr>
          <w:trHeight w:val="340"/>
        </w:trPr>
        <w:tc>
          <w:tcPr>
            <w:tcW w:w="1646" w:type="dxa"/>
          </w:tcPr>
          <w:p w14:paraId="7EAFC9BD" w14:textId="77777777" w:rsidR="0042371A" w:rsidRPr="00EF29FF" w:rsidRDefault="00BC6444">
            <w:pPr>
              <w:pStyle w:val="TableParagraph"/>
              <w:ind w:left="107"/>
            </w:pPr>
            <w:proofErr w:type="spellStart"/>
            <w:r w:rsidRPr="00EF29FF">
              <w:t>MainéSoroa</w:t>
            </w:r>
            <w:proofErr w:type="spellEnd"/>
          </w:p>
        </w:tc>
        <w:tc>
          <w:tcPr>
            <w:tcW w:w="2045" w:type="dxa"/>
          </w:tcPr>
          <w:p w14:paraId="38DB61FB" w14:textId="77777777" w:rsidR="0042371A" w:rsidRPr="00EF29FF" w:rsidRDefault="00BC6444">
            <w:pPr>
              <w:pStyle w:val="TableParagraph"/>
              <w:spacing w:before="45"/>
              <w:ind w:left="432" w:right="426"/>
              <w:jc w:val="center"/>
            </w:pPr>
            <w:r w:rsidRPr="00EF29FF">
              <w:t>20</w:t>
            </w:r>
            <w:r w:rsidRPr="00EF29FF">
              <w:rPr>
                <w:spacing w:val="-1"/>
              </w:rPr>
              <w:t xml:space="preserve"> </w:t>
            </w:r>
            <w:r w:rsidRPr="00EF29FF">
              <w:t>(ciblées)</w:t>
            </w:r>
          </w:p>
        </w:tc>
        <w:tc>
          <w:tcPr>
            <w:tcW w:w="2047" w:type="dxa"/>
          </w:tcPr>
          <w:p w14:paraId="534A99A6" w14:textId="77777777" w:rsidR="0042371A" w:rsidRPr="00EF29FF" w:rsidRDefault="00BC6444">
            <w:pPr>
              <w:pStyle w:val="TableParagraph"/>
              <w:spacing w:before="45"/>
              <w:ind w:left="10"/>
              <w:jc w:val="center"/>
            </w:pPr>
            <w:r w:rsidRPr="00EF29FF">
              <w:t>-</w:t>
            </w:r>
          </w:p>
        </w:tc>
        <w:tc>
          <w:tcPr>
            <w:tcW w:w="1120" w:type="dxa"/>
          </w:tcPr>
          <w:p w14:paraId="6FF5495F" w14:textId="77777777" w:rsidR="0042371A" w:rsidRPr="00EF29FF" w:rsidRDefault="00BC6444">
            <w:pPr>
              <w:pStyle w:val="TableParagraph"/>
              <w:spacing w:before="45"/>
              <w:ind w:left="12"/>
              <w:jc w:val="center"/>
            </w:pPr>
            <w:r w:rsidRPr="00EF29FF">
              <w:t>-</w:t>
            </w:r>
          </w:p>
        </w:tc>
        <w:tc>
          <w:tcPr>
            <w:tcW w:w="914" w:type="dxa"/>
            <w:tcBorders>
              <w:right w:val="single" w:sz="6" w:space="0" w:color="000000"/>
            </w:tcBorders>
          </w:tcPr>
          <w:p w14:paraId="300CBA13" w14:textId="77777777" w:rsidR="0042371A" w:rsidRPr="00EF29FF" w:rsidRDefault="00BC6444">
            <w:pPr>
              <w:pStyle w:val="TableParagraph"/>
              <w:spacing w:before="45"/>
              <w:ind w:left="11"/>
              <w:jc w:val="center"/>
            </w:pPr>
            <w:r w:rsidRPr="00EF29FF">
              <w:t>-</w:t>
            </w:r>
          </w:p>
        </w:tc>
        <w:tc>
          <w:tcPr>
            <w:tcW w:w="909" w:type="dxa"/>
            <w:tcBorders>
              <w:left w:val="single" w:sz="6" w:space="0" w:color="000000"/>
            </w:tcBorders>
          </w:tcPr>
          <w:p w14:paraId="734B286A" w14:textId="77777777" w:rsidR="0042371A" w:rsidRPr="00EF29FF" w:rsidRDefault="00BC6444">
            <w:pPr>
              <w:pStyle w:val="TableParagraph"/>
              <w:spacing w:before="45"/>
              <w:ind w:left="13"/>
              <w:jc w:val="center"/>
            </w:pPr>
            <w:r w:rsidRPr="00EF29FF">
              <w:t>-</w:t>
            </w:r>
          </w:p>
        </w:tc>
        <w:tc>
          <w:tcPr>
            <w:tcW w:w="829" w:type="dxa"/>
          </w:tcPr>
          <w:p w14:paraId="255A6F95" w14:textId="77777777" w:rsidR="0042371A" w:rsidRPr="00EF29FF" w:rsidRDefault="00BC6444">
            <w:pPr>
              <w:pStyle w:val="TableParagraph"/>
              <w:spacing w:before="45"/>
              <w:ind w:left="15"/>
              <w:jc w:val="center"/>
            </w:pPr>
            <w:r w:rsidRPr="00EF29FF">
              <w:t>-</w:t>
            </w:r>
          </w:p>
        </w:tc>
      </w:tr>
      <w:tr w:rsidR="0042371A" w:rsidRPr="00EF29FF" w14:paraId="4B543000" w14:textId="77777777">
        <w:trPr>
          <w:trHeight w:val="340"/>
        </w:trPr>
        <w:tc>
          <w:tcPr>
            <w:tcW w:w="1646" w:type="dxa"/>
          </w:tcPr>
          <w:p w14:paraId="164596AB" w14:textId="77777777" w:rsidR="0042371A" w:rsidRPr="00EF29FF" w:rsidRDefault="00BC6444">
            <w:pPr>
              <w:pStyle w:val="TableParagraph"/>
              <w:ind w:left="107"/>
            </w:pPr>
            <w:r w:rsidRPr="00EF29FF">
              <w:t>Goudoumaria</w:t>
            </w:r>
          </w:p>
        </w:tc>
        <w:tc>
          <w:tcPr>
            <w:tcW w:w="2045" w:type="dxa"/>
          </w:tcPr>
          <w:p w14:paraId="06B1DE57" w14:textId="77777777" w:rsidR="0042371A" w:rsidRPr="00EF29FF" w:rsidRDefault="00BC6444">
            <w:pPr>
              <w:pStyle w:val="TableParagraph"/>
              <w:spacing w:before="43"/>
              <w:ind w:left="432" w:right="426"/>
              <w:jc w:val="center"/>
            </w:pPr>
            <w:r w:rsidRPr="00EF29FF">
              <w:t>20</w:t>
            </w:r>
            <w:r w:rsidRPr="00EF29FF">
              <w:rPr>
                <w:spacing w:val="-1"/>
              </w:rPr>
              <w:t xml:space="preserve"> </w:t>
            </w:r>
            <w:r w:rsidRPr="00EF29FF">
              <w:t>(ciblées)</w:t>
            </w:r>
          </w:p>
        </w:tc>
        <w:tc>
          <w:tcPr>
            <w:tcW w:w="2047" w:type="dxa"/>
          </w:tcPr>
          <w:p w14:paraId="70AB5644" w14:textId="77777777" w:rsidR="0042371A" w:rsidRPr="00EF29FF" w:rsidRDefault="0042371A">
            <w:pPr>
              <w:pStyle w:val="TableParagraph"/>
              <w:rPr>
                <w:rFonts w:ascii="Times New Roman"/>
              </w:rPr>
            </w:pPr>
          </w:p>
        </w:tc>
        <w:tc>
          <w:tcPr>
            <w:tcW w:w="1120" w:type="dxa"/>
          </w:tcPr>
          <w:p w14:paraId="7819646A" w14:textId="77777777" w:rsidR="0042371A" w:rsidRPr="00EF29FF" w:rsidRDefault="00BC6444">
            <w:pPr>
              <w:pStyle w:val="TableParagraph"/>
              <w:spacing w:before="43"/>
              <w:ind w:left="12"/>
              <w:jc w:val="center"/>
            </w:pPr>
            <w:r w:rsidRPr="00EF29FF">
              <w:t>-</w:t>
            </w:r>
          </w:p>
        </w:tc>
        <w:tc>
          <w:tcPr>
            <w:tcW w:w="914" w:type="dxa"/>
            <w:tcBorders>
              <w:right w:val="single" w:sz="6" w:space="0" w:color="000000"/>
            </w:tcBorders>
          </w:tcPr>
          <w:p w14:paraId="012E1E23" w14:textId="77777777" w:rsidR="0042371A" w:rsidRPr="00EF29FF" w:rsidRDefault="00BC6444">
            <w:pPr>
              <w:pStyle w:val="TableParagraph"/>
              <w:spacing w:before="43"/>
              <w:ind w:left="11"/>
              <w:jc w:val="center"/>
            </w:pPr>
            <w:r w:rsidRPr="00EF29FF">
              <w:t>-</w:t>
            </w:r>
          </w:p>
        </w:tc>
        <w:tc>
          <w:tcPr>
            <w:tcW w:w="909" w:type="dxa"/>
            <w:tcBorders>
              <w:left w:val="single" w:sz="6" w:space="0" w:color="000000"/>
            </w:tcBorders>
          </w:tcPr>
          <w:p w14:paraId="6146E048" w14:textId="77777777" w:rsidR="0042371A" w:rsidRPr="00EF29FF" w:rsidRDefault="00BC6444">
            <w:pPr>
              <w:pStyle w:val="TableParagraph"/>
              <w:spacing w:before="43"/>
              <w:ind w:left="13"/>
              <w:jc w:val="center"/>
            </w:pPr>
            <w:r w:rsidRPr="00EF29FF">
              <w:t>-</w:t>
            </w:r>
          </w:p>
        </w:tc>
        <w:tc>
          <w:tcPr>
            <w:tcW w:w="829" w:type="dxa"/>
          </w:tcPr>
          <w:p w14:paraId="77171381" w14:textId="77777777" w:rsidR="0042371A" w:rsidRPr="00EF29FF" w:rsidRDefault="00BC6444">
            <w:pPr>
              <w:pStyle w:val="TableParagraph"/>
              <w:spacing w:before="43"/>
              <w:ind w:left="15"/>
              <w:jc w:val="center"/>
            </w:pPr>
            <w:r w:rsidRPr="00EF29FF">
              <w:t>-</w:t>
            </w:r>
          </w:p>
        </w:tc>
      </w:tr>
      <w:tr w:rsidR="0042371A" w:rsidRPr="00EF29FF" w14:paraId="302E8CFE" w14:textId="77777777">
        <w:trPr>
          <w:trHeight w:val="340"/>
        </w:trPr>
        <w:tc>
          <w:tcPr>
            <w:tcW w:w="1646" w:type="dxa"/>
          </w:tcPr>
          <w:p w14:paraId="77C25ED1" w14:textId="77777777" w:rsidR="0042371A" w:rsidRPr="00EF29FF" w:rsidRDefault="00BC6444">
            <w:pPr>
              <w:pStyle w:val="TableParagraph"/>
              <w:ind w:left="107"/>
            </w:pPr>
            <w:r w:rsidRPr="00EF29FF">
              <w:t>Total</w:t>
            </w:r>
          </w:p>
        </w:tc>
        <w:tc>
          <w:tcPr>
            <w:tcW w:w="2045" w:type="dxa"/>
          </w:tcPr>
          <w:p w14:paraId="76BC6A90" w14:textId="77777777" w:rsidR="0042371A" w:rsidRPr="00EF29FF" w:rsidRDefault="00BC6444">
            <w:pPr>
              <w:pStyle w:val="TableParagraph"/>
              <w:spacing w:before="43"/>
              <w:ind w:left="432" w:right="426"/>
              <w:jc w:val="center"/>
            </w:pPr>
            <w:r w:rsidRPr="00EF29FF">
              <w:t>80</w:t>
            </w:r>
          </w:p>
        </w:tc>
        <w:tc>
          <w:tcPr>
            <w:tcW w:w="2047" w:type="dxa"/>
          </w:tcPr>
          <w:p w14:paraId="35511338" w14:textId="77777777" w:rsidR="0042371A" w:rsidRPr="00EF29FF" w:rsidRDefault="00BC6444">
            <w:pPr>
              <w:pStyle w:val="TableParagraph"/>
              <w:spacing w:before="43"/>
              <w:ind w:left="880" w:right="872"/>
              <w:jc w:val="center"/>
            </w:pPr>
            <w:r w:rsidRPr="00EF29FF">
              <w:t>80</w:t>
            </w:r>
          </w:p>
        </w:tc>
        <w:tc>
          <w:tcPr>
            <w:tcW w:w="1120" w:type="dxa"/>
          </w:tcPr>
          <w:p w14:paraId="025B1D65" w14:textId="77777777" w:rsidR="0042371A" w:rsidRPr="00EF29FF" w:rsidRDefault="00BC6444">
            <w:pPr>
              <w:pStyle w:val="TableParagraph"/>
              <w:spacing w:before="43"/>
              <w:ind w:left="12"/>
              <w:jc w:val="center"/>
            </w:pPr>
            <w:r w:rsidRPr="00EF29FF">
              <w:t>-</w:t>
            </w:r>
          </w:p>
        </w:tc>
        <w:tc>
          <w:tcPr>
            <w:tcW w:w="914" w:type="dxa"/>
            <w:tcBorders>
              <w:right w:val="single" w:sz="6" w:space="0" w:color="000000"/>
            </w:tcBorders>
          </w:tcPr>
          <w:p w14:paraId="7C835B31" w14:textId="77777777" w:rsidR="0042371A" w:rsidRPr="00EF29FF" w:rsidRDefault="00BC6444">
            <w:pPr>
              <w:pStyle w:val="TableParagraph"/>
              <w:spacing w:before="43"/>
              <w:ind w:left="11"/>
              <w:jc w:val="center"/>
            </w:pPr>
            <w:r w:rsidRPr="00EF29FF">
              <w:t>-</w:t>
            </w:r>
          </w:p>
        </w:tc>
        <w:tc>
          <w:tcPr>
            <w:tcW w:w="909" w:type="dxa"/>
            <w:tcBorders>
              <w:left w:val="single" w:sz="6" w:space="0" w:color="000000"/>
            </w:tcBorders>
          </w:tcPr>
          <w:p w14:paraId="564E6D26" w14:textId="77777777" w:rsidR="0042371A" w:rsidRPr="00EF29FF" w:rsidRDefault="00BC6444">
            <w:pPr>
              <w:pStyle w:val="TableParagraph"/>
              <w:spacing w:before="43"/>
              <w:ind w:left="13"/>
              <w:jc w:val="center"/>
            </w:pPr>
            <w:r w:rsidRPr="00EF29FF">
              <w:t>-</w:t>
            </w:r>
          </w:p>
        </w:tc>
        <w:tc>
          <w:tcPr>
            <w:tcW w:w="829" w:type="dxa"/>
          </w:tcPr>
          <w:p w14:paraId="19BE2F70" w14:textId="77777777" w:rsidR="0042371A" w:rsidRPr="00EF29FF" w:rsidRDefault="00BC6444">
            <w:pPr>
              <w:pStyle w:val="TableParagraph"/>
              <w:spacing w:before="43"/>
              <w:ind w:left="15"/>
              <w:jc w:val="center"/>
            </w:pPr>
            <w:r w:rsidRPr="00EF29FF">
              <w:t>-</w:t>
            </w:r>
          </w:p>
        </w:tc>
      </w:tr>
    </w:tbl>
    <w:p w14:paraId="04E3B3AF" w14:textId="77777777" w:rsidR="0042371A" w:rsidRPr="00EF29FF" w:rsidRDefault="0042371A">
      <w:pPr>
        <w:pStyle w:val="BodyText"/>
        <w:spacing w:before="2"/>
        <w:rPr>
          <w:rFonts w:ascii="Arial"/>
          <w:b/>
          <w:sz w:val="24"/>
        </w:rPr>
      </w:pPr>
    </w:p>
    <w:p w14:paraId="2E70F806" w14:textId="77777777" w:rsidR="0042371A" w:rsidRPr="00EF29FF" w:rsidRDefault="00BC6444">
      <w:pPr>
        <w:spacing w:before="94"/>
        <w:ind w:left="1185"/>
        <w:rPr>
          <w:rFonts w:ascii="Arial"/>
          <w:b/>
        </w:rPr>
      </w:pPr>
      <w:r w:rsidRPr="00EF29FF">
        <w:rPr>
          <w:rFonts w:ascii="Arial"/>
          <w:b/>
          <w:u w:val="thick" w:color="528135"/>
        </w:rPr>
        <w:t>AGR</w:t>
      </w:r>
    </w:p>
    <w:p w14:paraId="3EE7C18A" w14:textId="77777777" w:rsidR="0042371A" w:rsidRPr="00EF29FF" w:rsidRDefault="0042371A">
      <w:pPr>
        <w:pStyle w:val="BodyText"/>
        <w:spacing w:before="6"/>
        <w:rPr>
          <w:rFonts w:ascii="Arial"/>
          <w:b/>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42"/>
        <w:gridCol w:w="2041"/>
        <w:gridCol w:w="2127"/>
        <w:gridCol w:w="991"/>
        <w:gridCol w:w="852"/>
        <w:gridCol w:w="992"/>
        <w:gridCol w:w="852"/>
      </w:tblGrid>
      <w:tr w:rsidR="0042371A" w:rsidRPr="00EF29FF" w14:paraId="2A43028C" w14:textId="77777777">
        <w:trPr>
          <w:trHeight w:val="340"/>
        </w:trPr>
        <w:tc>
          <w:tcPr>
            <w:tcW w:w="1642" w:type="dxa"/>
            <w:vMerge w:val="restart"/>
          </w:tcPr>
          <w:p w14:paraId="5BF8B049" w14:textId="77777777" w:rsidR="0042371A" w:rsidRPr="00EF29FF" w:rsidRDefault="0042371A">
            <w:pPr>
              <w:pStyle w:val="TableParagraph"/>
              <w:spacing w:before="11"/>
              <w:rPr>
                <w:rFonts w:ascii="Arial"/>
                <w:b/>
                <w:sz w:val="18"/>
              </w:rPr>
            </w:pPr>
          </w:p>
          <w:p w14:paraId="6E8FC299" w14:textId="77777777" w:rsidR="0042371A" w:rsidRPr="00EF29FF" w:rsidRDefault="00BC6444">
            <w:pPr>
              <w:pStyle w:val="TableParagraph"/>
              <w:ind w:left="311"/>
            </w:pPr>
            <w:r w:rsidRPr="00EF29FF">
              <w:t>Commune</w:t>
            </w:r>
          </w:p>
        </w:tc>
        <w:tc>
          <w:tcPr>
            <w:tcW w:w="2041" w:type="dxa"/>
            <w:vMerge w:val="restart"/>
          </w:tcPr>
          <w:p w14:paraId="1C295EDF" w14:textId="77777777" w:rsidR="0042371A" w:rsidRPr="00EF29FF" w:rsidRDefault="00BC6444">
            <w:pPr>
              <w:pStyle w:val="TableParagraph"/>
              <w:spacing w:before="91"/>
              <w:ind w:left="107" w:right="89" w:firstLine="127"/>
            </w:pPr>
            <w:r w:rsidRPr="00EF29FF">
              <w:t>Femmes/jeunes</w:t>
            </w:r>
            <w:r w:rsidRPr="00EF29FF">
              <w:rPr>
                <w:spacing w:val="1"/>
              </w:rPr>
              <w:t xml:space="preserve"> </w:t>
            </w:r>
            <w:r w:rsidRPr="00EF29FF">
              <w:t>filles</w:t>
            </w:r>
            <w:r w:rsidRPr="00EF29FF">
              <w:rPr>
                <w:spacing w:val="-2"/>
              </w:rPr>
              <w:t xml:space="preserve"> </w:t>
            </w:r>
            <w:r w:rsidRPr="00EF29FF">
              <w:t>victimes</w:t>
            </w:r>
            <w:r w:rsidRPr="00EF29FF">
              <w:rPr>
                <w:spacing w:val="-5"/>
              </w:rPr>
              <w:t xml:space="preserve"> </w:t>
            </w:r>
            <w:r w:rsidRPr="00EF29FF">
              <w:t>VBG</w:t>
            </w:r>
          </w:p>
        </w:tc>
        <w:tc>
          <w:tcPr>
            <w:tcW w:w="2127" w:type="dxa"/>
            <w:vMerge w:val="restart"/>
          </w:tcPr>
          <w:p w14:paraId="7A294B14" w14:textId="77777777" w:rsidR="0042371A" w:rsidRPr="00EF29FF" w:rsidRDefault="00BC6444">
            <w:pPr>
              <w:pStyle w:val="TableParagraph"/>
              <w:spacing w:before="91"/>
              <w:ind w:left="248" w:right="235" w:firstLine="28"/>
            </w:pPr>
            <w:r w:rsidRPr="00EF29FF">
              <w:t>Femmes/jeunes</w:t>
            </w:r>
            <w:r w:rsidRPr="00EF29FF">
              <w:rPr>
                <w:spacing w:val="-59"/>
              </w:rPr>
              <w:t xml:space="preserve"> </w:t>
            </w:r>
            <w:r w:rsidRPr="00EF29FF">
              <w:t>filles</w:t>
            </w:r>
            <w:r w:rsidRPr="00EF29FF">
              <w:rPr>
                <w:spacing w:val="-13"/>
              </w:rPr>
              <w:t xml:space="preserve"> </w:t>
            </w:r>
            <w:r w:rsidRPr="00EF29FF">
              <w:t>vulnérables</w:t>
            </w:r>
          </w:p>
        </w:tc>
        <w:tc>
          <w:tcPr>
            <w:tcW w:w="3687" w:type="dxa"/>
            <w:gridSpan w:val="4"/>
          </w:tcPr>
          <w:p w14:paraId="1D3235B4" w14:textId="77777777" w:rsidR="0042371A" w:rsidRPr="00EF29FF" w:rsidRDefault="00BC6444">
            <w:pPr>
              <w:pStyle w:val="TableParagraph"/>
              <w:spacing w:before="43"/>
              <w:ind w:left="1532" w:right="1530"/>
              <w:jc w:val="center"/>
            </w:pPr>
            <w:r w:rsidRPr="00EF29FF">
              <w:t>Statut</w:t>
            </w:r>
          </w:p>
        </w:tc>
      </w:tr>
      <w:tr w:rsidR="0042371A" w:rsidRPr="00EF29FF" w14:paraId="5677BD72" w14:textId="77777777">
        <w:trPr>
          <w:trHeight w:val="338"/>
        </w:trPr>
        <w:tc>
          <w:tcPr>
            <w:tcW w:w="1642" w:type="dxa"/>
            <w:vMerge/>
            <w:tcBorders>
              <w:top w:val="nil"/>
            </w:tcBorders>
          </w:tcPr>
          <w:p w14:paraId="67C58BA0" w14:textId="77777777" w:rsidR="0042371A" w:rsidRPr="00EF29FF" w:rsidRDefault="0042371A">
            <w:pPr>
              <w:rPr>
                <w:sz w:val="2"/>
                <w:szCs w:val="2"/>
              </w:rPr>
            </w:pPr>
          </w:p>
        </w:tc>
        <w:tc>
          <w:tcPr>
            <w:tcW w:w="2041" w:type="dxa"/>
            <w:vMerge/>
            <w:tcBorders>
              <w:top w:val="nil"/>
            </w:tcBorders>
          </w:tcPr>
          <w:p w14:paraId="208A6001" w14:textId="77777777" w:rsidR="0042371A" w:rsidRPr="00EF29FF" w:rsidRDefault="0042371A">
            <w:pPr>
              <w:rPr>
                <w:sz w:val="2"/>
                <w:szCs w:val="2"/>
              </w:rPr>
            </w:pPr>
          </w:p>
        </w:tc>
        <w:tc>
          <w:tcPr>
            <w:tcW w:w="2127" w:type="dxa"/>
            <w:vMerge/>
            <w:tcBorders>
              <w:top w:val="nil"/>
            </w:tcBorders>
          </w:tcPr>
          <w:p w14:paraId="7791C8E6" w14:textId="77777777" w:rsidR="0042371A" w:rsidRPr="00EF29FF" w:rsidRDefault="0042371A">
            <w:pPr>
              <w:rPr>
                <w:sz w:val="2"/>
                <w:szCs w:val="2"/>
              </w:rPr>
            </w:pPr>
          </w:p>
        </w:tc>
        <w:tc>
          <w:tcPr>
            <w:tcW w:w="991" w:type="dxa"/>
          </w:tcPr>
          <w:p w14:paraId="2ED504C9" w14:textId="77777777" w:rsidR="0042371A" w:rsidRPr="00EF29FF" w:rsidRDefault="00BC6444">
            <w:pPr>
              <w:pStyle w:val="TableParagraph"/>
              <w:spacing w:before="43"/>
              <w:ind w:right="302"/>
              <w:jc w:val="right"/>
            </w:pPr>
            <w:r w:rsidRPr="00EF29FF">
              <w:t>DIP</w:t>
            </w:r>
          </w:p>
        </w:tc>
        <w:tc>
          <w:tcPr>
            <w:tcW w:w="852" w:type="dxa"/>
          </w:tcPr>
          <w:p w14:paraId="3D2555C8" w14:textId="77777777" w:rsidR="0042371A" w:rsidRPr="00EF29FF" w:rsidRDefault="00BC6444">
            <w:pPr>
              <w:pStyle w:val="TableParagraph"/>
              <w:spacing w:before="43"/>
              <w:ind w:left="232" w:right="225"/>
              <w:jc w:val="center"/>
            </w:pPr>
            <w:r w:rsidRPr="00EF29FF">
              <w:t>Réf</w:t>
            </w:r>
          </w:p>
        </w:tc>
        <w:tc>
          <w:tcPr>
            <w:tcW w:w="992" w:type="dxa"/>
          </w:tcPr>
          <w:p w14:paraId="5C58AD6D" w14:textId="77777777" w:rsidR="0042371A" w:rsidRPr="00EF29FF" w:rsidRDefault="00BC6444">
            <w:pPr>
              <w:pStyle w:val="TableParagraph"/>
              <w:spacing w:before="43"/>
              <w:ind w:right="323"/>
              <w:jc w:val="right"/>
            </w:pPr>
            <w:proofErr w:type="spellStart"/>
            <w:r w:rsidRPr="00EF29FF">
              <w:t>Aut</w:t>
            </w:r>
            <w:proofErr w:type="spellEnd"/>
          </w:p>
        </w:tc>
        <w:tc>
          <w:tcPr>
            <w:tcW w:w="852" w:type="dxa"/>
          </w:tcPr>
          <w:p w14:paraId="51020B49" w14:textId="77777777" w:rsidR="0042371A" w:rsidRPr="00EF29FF" w:rsidRDefault="00BC6444">
            <w:pPr>
              <w:pStyle w:val="TableParagraph"/>
              <w:spacing w:before="43"/>
              <w:ind w:left="232" w:right="226"/>
              <w:jc w:val="center"/>
            </w:pPr>
            <w:proofErr w:type="spellStart"/>
            <w:r w:rsidRPr="00EF29FF">
              <w:t>Rét</w:t>
            </w:r>
            <w:proofErr w:type="spellEnd"/>
          </w:p>
        </w:tc>
      </w:tr>
      <w:tr w:rsidR="0042371A" w:rsidRPr="00EF29FF" w14:paraId="648F4D80" w14:textId="77777777">
        <w:trPr>
          <w:trHeight w:val="340"/>
        </w:trPr>
        <w:tc>
          <w:tcPr>
            <w:tcW w:w="1642" w:type="dxa"/>
          </w:tcPr>
          <w:p w14:paraId="4AAB94A8" w14:textId="77777777" w:rsidR="0042371A" w:rsidRPr="00EF29FF" w:rsidRDefault="00BC6444">
            <w:pPr>
              <w:pStyle w:val="TableParagraph"/>
              <w:spacing w:before="2"/>
              <w:ind w:left="107"/>
            </w:pPr>
            <w:r w:rsidRPr="00EF29FF">
              <w:t>Diffa</w:t>
            </w:r>
          </w:p>
        </w:tc>
        <w:tc>
          <w:tcPr>
            <w:tcW w:w="2041" w:type="dxa"/>
          </w:tcPr>
          <w:p w14:paraId="3372CD7E" w14:textId="77777777" w:rsidR="0042371A" w:rsidRPr="00EF29FF" w:rsidRDefault="00BC6444">
            <w:pPr>
              <w:pStyle w:val="TableParagraph"/>
              <w:spacing w:before="45"/>
              <w:ind w:left="814" w:right="806"/>
              <w:jc w:val="center"/>
            </w:pPr>
            <w:r w:rsidRPr="00EF29FF">
              <w:t>61</w:t>
            </w:r>
          </w:p>
        </w:tc>
        <w:tc>
          <w:tcPr>
            <w:tcW w:w="2127" w:type="dxa"/>
          </w:tcPr>
          <w:p w14:paraId="56423A28" w14:textId="77777777" w:rsidR="0042371A" w:rsidRPr="00EF29FF" w:rsidRDefault="00BC6444">
            <w:pPr>
              <w:pStyle w:val="TableParagraph"/>
              <w:spacing w:before="45"/>
              <w:ind w:left="856" w:right="849"/>
              <w:jc w:val="center"/>
            </w:pPr>
            <w:r w:rsidRPr="00EF29FF">
              <w:t>60</w:t>
            </w:r>
          </w:p>
        </w:tc>
        <w:tc>
          <w:tcPr>
            <w:tcW w:w="991" w:type="dxa"/>
          </w:tcPr>
          <w:p w14:paraId="45BDF323" w14:textId="77777777" w:rsidR="0042371A" w:rsidRPr="00EF29FF" w:rsidRDefault="00BC6444">
            <w:pPr>
              <w:pStyle w:val="TableParagraph"/>
              <w:spacing w:before="45"/>
              <w:ind w:right="365"/>
              <w:jc w:val="right"/>
            </w:pPr>
            <w:r w:rsidRPr="00EF29FF">
              <w:t>30</w:t>
            </w:r>
          </w:p>
        </w:tc>
        <w:tc>
          <w:tcPr>
            <w:tcW w:w="852" w:type="dxa"/>
          </w:tcPr>
          <w:p w14:paraId="2325610E" w14:textId="77777777" w:rsidR="0042371A" w:rsidRPr="00EF29FF" w:rsidRDefault="00BC6444">
            <w:pPr>
              <w:pStyle w:val="TableParagraph"/>
              <w:spacing w:before="45"/>
              <w:ind w:left="231" w:right="226"/>
              <w:jc w:val="center"/>
            </w:pPr>
            <w:r w:rsidRPr="00EF29FF">
              <w:t>20</w:t>
            </w:r>
          </w:p>
        </w:tc>
        <w:tc>
          <w:tcPr>
            <w:tcW w:w="992" w:type="dxa"/>
          </w:tcPr>
          <w:p w14:paraId="6C0919AB" w14:textId="77777777" w:rsidR="0042371A" w:rsidRPr="00EF29FF" w:rsidRDefault="00BC6444">
            <w:pPr>
              <w:pStyle w:val="TableParagraph"/>
              <w:spacing w:before="45"/>
              <w:ind w:right="366"/>
              <w:jc w:val="right"/>
            </w:pPr>
            <w:r w:rsidRPr="00EF29FF">
              <w:t>60</w:t>
            </w:r>
          </w:p>
        </w:tc>
        <w:tc>
          <w:tcPr>
            <w:tcW w:w="852" w:type="dxa"/>
          </w:tcPr>
          <w:p w14:paraId="342AAF2E" w14:textId="77777777" w:rsidR="0042371A" w:rsidRPr="00EF29FF" w:rsidRDefault="00BC6444">
            <w:pPr>
              <w:pStyle w:val="TableParagraph"/>
              <w:spacing w:before="45"/>
              <w:ind w:left="231" w:right="226"/>
              <w:jc w:val="center"/>
            </w:pPr>
            <w:r w:rsidRPr="00EF29FF">
              <w:t>11</w:t>
            </w:r>
          </w:p>
        </w:tc>
      </w:tr>
      <w:tr w:rsidR="0042371A" w:rsidRPr="00EF29FF" w14:paraId="6FAA3BC1" w14:textId="77777777">
        <w:trPr>
          <w:trHeight w:val="340"/>
        </w:trPr>
        <w:tc>
          <w:tcPr>
            <w:tcW w:w="1642" w:type="dxa"/>
          </w:tcPr>
          <w:p w14:paraId="689D26E0" w14:textId="77777777" w:rsidR="0042371A" w:rsidRPr="00EF29FF" w:rsidRDefault="00BC6444">
            <w:pPr>
              <w:pStyle w:val="TableParagraph"/>
              <w:ind w:left="107"/>
            </w:pPr>
            <w:proofErr w:type="spellStart"/>
            <w:r w:rsidRPr="00EF29FF">
              <w:t>Chetimari</w:t>
            </w:r>
            <w:proofErr w:type="spellEnd"/>
          </w:p>
        </w:tc>
        <w:tc>
          <w:tcPr>
            <w:tcW w:w="2041" w:type="dxa"/>
          </w:tcPr>
          <w:p w14:paraId="6FE9577C" w14:textId="77777777" w:rsidR="0042371A" w:rsidRPr="00EF29FF" w:rsidRDefault="00BC6444">
            <w:pPr>
              <w:pStyle w:val="TableParagraph"/>
              <w:spacing w:before="45"/>
              <w:ind w:left="814" w:right="806"/>
              <w:jc w:val="center"/>
            </w:pPr>
            <w:r w:rsidRPr="00EF29FF">
              <w:t>10</w:t>
            </w:r>
          </w:p>
        </w:tc>
        <w:tc>
          <w:tcPr>
            <w:tcW w:w="2127" w:type="dxa"/>
          </w:tcPr>
          <w:p w14:paraId="65CE1067" w14:textId="77777777" w:rsidR="0042371A" w:rsidRPr="00EF29FF" w:rsidRDefault="00BC6444">
            <w:pPr>
              <w:pStyle w:val="TableParagraph"/>
              <w:spacing w:before="45"/>
              <w:ind w:left="856" w:right="849"/>
              <w:jc w:val="center"/>
            </w:pPr>
            <w:r w:rsidRPr="00EF29FF">
              <w:t>60</w:t>
            </w:r>
          </w:p>
        </w:tc>
        <w:tc>
          <w:tcPr>
            <w:tcW w:w="991" w:type="dxa"/>
          </w:tcPr>
          <w:p w14:paraId="2D583009" w14:textId="77777777" w:rsidR="0042371A" w:rsidRPr="00EF29FF" w:rsidRDefault="00BC6444">
            <w:pPr>
              <w:pStyle w:val="TableParagraph"/>
              <w:spacing w:before="45"/>
              <w:ind w:right="365"/>
              <w:jc w:val="right"/>
            </w:pPr>
            <w:r w:rsidRPr="00EF29FF">
              <w:t>20</w:t>
            </w:r>
          </w:p>
        </w:tc>
        <w:tc>
          <w:tcPr>
            <w:tcW w:w="852" w:type="dxa"/>
          </w:tcPr>
          <w:p w14:paraId="2B37A356" w14:textId="77777777" w:rsidR="0042371A" w:rsidRPr="00EF29FF" w:rsidRDefault="00BC6444">
            <w:pPr>
              <w:pStyle w:val="TableParagraph"/>
              <w:spacing w:before="45"/>
              <w:ind w:left="231" w:right="226"/>
              <w:jc w:val="center"/>
            </w:pPr>
            <w:r w:rsidRPr="00EF29FF">
              <w:t>30</w:t>
            </w:r>
          </w:p>
        </w:tc>
        <w:tc>
          <w:tcPr>
            <w:tcW w:w="992" w:type="dxa"/>
          </w:tcPr>
          <w:p w14:paraId="1081DA75" w14:textId="77777777" w:rsidR="0042371A" w:rsidRPr="00EF29FF" w:rsidRDefault="00BC6444">
            <w:pPr>
              <w:pStyle w:val="TableParagraph"/>
              <w:spacing w:before="45"/>
              <w:ind w:right="366"/>
              <w:jc w:val="right"/>
            </w:pPr>
            <w:r w:rsidRPr="00EF29FF">
              <w:t>20</w:t>
            </w:r>
          </w:p>
        </w:tc>
        <w:tc>
          <w:tcPr>
            <w:tcW w:w="852" w:type="dxa"/>
          </w:tcPr>
          <w:p w14:paraId="60A68787" w14:textId="77777777" w:rsidR="0042371A" w:rsidRPr="00EF29FF" w:rsidRDefault="00BC6444">
            <w:pPr>
              <w:pStyle w:val="TableParagraph"/>
              <w:spacing w:before="45"/>
              <w:ind w:left="7"/>
              <w:jc w:val="center"/>
            </w:pPr>
            <w:r w:rsidRPr="00EF29FF">
              <w:t>0</w:t>
            </w:r>
          </w:p>
        </w:tc>
      </w:tr>
      <w:tr w:rsidR="0042371A" w:rsidRPr="00EF29FF" w14:paraId="4C0F3190" w14:textId="77777777">
        <w:trPr>
          <w:trHeight w:val="340"/>
        </w:trPr>
        <w:tc>
          <w:tcPr>
            <w:tcW w:w="1642" w:type="dxa"/>
          </w:tcPr>
          <w:p w14:paraId="70C342A9" w14:textId="77777777" w:rsidR="0042371A" w:rsidRPr="00EF29FF" w:rsidRDefault="00BC6444">
            <w:pPr>
              <w:pStyle w:val="TableParagraph"/>
              <w:ind w:left="107"/>
            </w:pPr>
            <w:proofErr w:type="spellStart"/>
            <w:r w:rsidRPr="00EF29FF">
              <w:t>MainéSoroa</w:t>
            </w:r>
            <w:proofErr w:type="spellEnd"/>
          </w:p>
        </w:tc>
        <w:tc>
          <w:tcPr>
            <w:tcW w:w="2041" w:type="dxa"/>
          </w:tcPr>
          <w:p w14:paraId="0DE14ECD" w14:textId="77777777" w:rsidR="0042371A" w:rsidRPr="00EF29FF" w:rsidRDefault="00BC6444">
            <w:pPr>
              <w:pStyle w:val="TableParagraph"/>
              <w:spacing w:before="43"/>
              <w:ind w:left="814" w:right="806"/>
              <w:jc w:val="center"/>
            </w:pPr>
            <w:r w:rsidRPr="00EF29FF">
              <w:t>21</w:t>
            </w:r>
          </w:p>
        </w:tc>
        <w:tc>
          <w:tcPr>
            <w:tcW w:w="2127" w:type="dxa"/>
          </w:tcPr>
          <w:p w14:paraId="1798B643" w14:textId="77777777" w:rsidR="0042371A" w:rsidRPr="00EF29FF" w:rsidRDefault="00BC6444">
            <w:pPr>
              <w:pStyle w:val="TableParagraph"/>
              <w:spacing w:before="43"/>
              <w:ind w:left="856" w:right="849"/>
              <w:jc w:val="center"/>
            </w:pPr>
            <w:r w:rsidRPr="00EF29FF">
              <w:t>70</w:t>
            </w:r>
          </w:p>
        </w:tc>
        <w:tc>
          <w:tcPr>
            <w:tcW w:w="991" w:type="dxa"/>
          </w:tcPr>
          <w:p w14:paraId="5894ED1F" w14:textId="77777777" w:rsidR="0042371A" w:rsidRPr="00EF29FF" w:rsidRDefault="00BC6444">
            <w:pPr>
              <w:pStyle w:val="TableParagraph"/>
              <w:spacing w:before="43"/>
              <w:ind w:right="365"/>
              <w:jc w:val="right"/>
            </w:pPr>
            <w:r w:rsidRPr="00EF29FF">
              <w:t>16</w:t>
            </w:r>
          </w:p>
        </w:tc>
        <w:tc>
          <w:tcPr>
            <w:tcW w:w="852" w:type="dxa"/>
          </w:tcPr>
          <w:p w14:paraId="6459B4B9" w14:textId="77777777" w:rsidR="0042371A" w:rsidRPr="00EF29FF" w:rsidRDefault="00BC6444">
            <w:pPr>
              <w:pStyle w:val="TableParagraph"/>
              <w:spacing w:before="43"/>
              <w:ind w:left="231" w:right="226"/>
              <w:jc w:val="center"/>
            </w:pPr>
            <w:r w:rsidRPr="00EF29FF">
              <w:t>25</w:t>
            </w:r>
          </w:p>
        </w:tc>
        <w:tc>
          <w:tcPr>
            <w:tcW w:w="992" w:type="dxa"/>
          </w:tcPr>
          <w:p w14:paraId="6076FDB7" w14:textId="77777777" w:rsidR="0042371A" w:rsidRPr="00EF29FF" w:rsidRDefault="00BC6444">
            <w:pPr>
              <w:pStyle w:val="TableParagraph"/>
              <w:spacing w:before="43"/>
              <w:ind w:right="366"/>
              <w:jc w:val="right"/>
            </w:pPr>
            <w:r w:rsidRPr="00EF29FF">
              <w:t>45</w:t>
            </w:r>
          </w:p>
        </w:tc>
        <w:tc>
          <w:tcPr>
            <w:tcW w:w="852" w:type="dxa"/>
          </w:tcPr>
          <w:p w14:paraId="4FF02D85" w14:textId="77777777" w:rsidR="0042371A" w:rsidRPr="00EF29FF" w:rsidRDefault="00BC6444">
            <w:pPr>
              <w:pStyle w:val="TableParagraph"/>
              <w:spacing w:before="43"/>
              <w:ind w:left="7"/>
              <w:jc w:val="center"/>
            </w:pPr>
            <w:r w:rsidRPr="00EF29FF">
              <w:t>5</w:t>
            </w:r>
          </w:p>
        </w:tc>
      </w:tr>
      <w:tr w:rsidR="0042371A" w:rsidRPr="00EF29FF" w14:paraId="2C2F5E32" w14:textId="77777777">
        <w:trPr>
          <w:trHeight w:val="340"/>
        </w:trPr>
        <w:tc>
          <w:tcPr>
            <w:tcW w:w="1642" w:type="dxa"/>
          </w:tcPr>
          <w:p w14:paraId="7DED50E1" w14:textId="77777777" w:rsidR="0042371A" w:rsidRPr="00EF29FF" w:rsidRDefault="00BC6444">
            <w:pPr>
              <w:pStyle w:val="TableParagraph"/>
              <w:ind w:left="107"/>
            </w:pPr>
            <w:r w:rsidRPr="00EF29FF">
              <w:t>Goudoumaria</w:t>
            </w:r>
          </w:p>
        </w:tc>
        <w:tc>
          <w:tcPr>
            <w:tcW w:w="2041" w:type="dxa"/>
          </w:tcPr>
          <w:p w14:paraId="1444B357" w14:textId="77777777" w:rsidR="0042371A" w:rsidRPr="00EF29FF" w:rsidRDefault="00BC6444">
            <w:pPr>
              <w:pStyle w:val="TableParagraph"/>
              <w:spacing w:before="43"/>
              <w:ind w:left="814" w:right="806"/>
              <w:jc w:val="center"/>
            </w:pPr>
            <w:r w:rsidRPr="00EF29FF">
              <w:t>14</w:t>
            </w:r>
          </w:p>
        </w:tc>
        <w:tc>
          <w:tcPr>
            <w:tcW w:w="2127" w:type="dxa"/>
          </w:tcPr>
          <w:p w14:paraId="2AA0BDCA" w14:textId="77777777" w:rsidR="0042371A" w:rsidRPr="00EF29FF" w:rsidRDefault="00BC6444">
            <w:pPr>
              <w:pStyle w:val="TableParagraph"/>
              <w:spacing w:before="43"/>
              <w:ind w:left="856" w:right="849"/>
              <w:jc w:val="center"/>
            </w:pPr>
            <w:r w:rsidRPr="00EF29FF">
              <w:t>60</w:t>
            </w:r>
          </w:p>
        </w:tc>
        <w:tc>
          <w:tcPr>
            <w:tcW w:w="991" w:type="dxa"/>
          </w:tcPr>
          <w:p w14:paraId="739DB629" w14:textId="77777777" w:rsidR="0042371A" w:rsidRPr="00EF29FF" w:rsidRDefault="00BC6444">
            <w:pPr>
              <w:pStyle w:val="TableParagraph"/>
              <w:spacing w:before="43"/>
              <w:ind w:left="3"/>
              <w:jc w:val="center"/>
            </w:pPr>
            <w:r w:rsidRPr="00EF29FF">
              <w:t>0</w:t>
            </w:r>
          </w:p>
        </w:tc>
        <w:tc>
          <w:tcPr>
            <w:tcW w:w="852" w:type="dxa"/>
          </w:tcPr>
          <w:p w14:paraId="0462438D" w14:textId="77777777" w:rsidR="0042371A" w:rsidRPr="00EF29FF" w:rsidRDefault="00BC6444">
            <w:pPr>
              <w:pStyle w:val="TableParagraph"/>
              <w:spacing w:before="43"/>
              <w:ind w:left="8"/>
              <w:jc w:val="center"/>
            </w:pPr>
            <w:r w:rsidRPr="00EF29FF">
              <w:t>0</w:t>
            </w:r>
          </w:p>
        </w:tc>
        <w:tc>
          <w:tcPr>
            <w:tcW w:w="992" w:type="dxa"/>
          </w:tcPr>
          <w:p w14:paraId="48C6270D" w14:textId="77777777" w:rsidR="0042371A" w:rsidRPr="00EF29FF" w:rsidRDefault="00BC6444">
            <w:pPr>
              <w:pStyle w:val="TableParagraph"/>
              <w:spacing w:before="43"/>
              <w:ind w:right="366"/>
              <w:jc w:val="right"/>
            </w:pPr>
            <w:r w:rsidRPr="00EF29FF">
              <w:t>59</w:t>
            </w:r>
          </w:p>
        </w:tc>
        <w:tc>
          <w:tcPr>
            <w:tcW w:w="852" w:type="dxa"/>
          </w:tcPr>
          <w:p w14:paraId="74D50BB7" w14:textId="77777777" w:rsidR="0042371A" w:rsidRPr="00EF29FF" w:rsidRDefault="00BC6444">
            <w:pPr>
              <w:pStyle w:val="TableParagraph"/>
              <w:spacing w:before="43"/>
              <w:ind w:left="231" w:right="226"/>
              <w:jc w:val="center"/>
            </w:pPr>
            <w:r w:rsidRPr="00EF29FF">
              <w:t>15</w:t>
            </w:r>
          </w:p>
        </w:tc>
      </w:tr>
      <w:tr w:rsidR="0042371A" w:rsidRPr="00EF29FF" w14:paraId="054E3ECD" w14:textId="77777777">
        <w:trPr>
          <w:trHeight w:val="340"/>
        </w:trPr>
        <w:tc>
          <w:tcPr>
            <w:tcW w:w="1642" w:type="dxa"/>
          </w:tcPr>
          <w:p w14:paraId="303D819A" w14:textId="77777777" w:rsidR="0042371A" w:rsidRPr="00EF29FF" w:rsidRDefault="00BC6444">
            <w:pPr>
              <w:pStyle w:val="TableParagraph"/>
              <w:ind w:left="107"/>
            </w:pPr>
            <w:r w:rsidRPr="00EF29FF">
              <w:t>Total</w:t>
            </w:r>
          </w:p>
        </w:tc>
        <w:tc>
          <w:tcPr>
            <w:tcW w:w="2041" w:type="dxa"/>
          </w:tcPr>
          <w:p w14:paraId="42A1B7D4" w14:textId="77777777" w:rsidR="0042371A" w:rsidRPr="00EF29FF" w:rsidRDefault="00BC6444">
            <w:pPr>
              <w:pStyle w:val="TableParagraph"/>
              <w:spacing w:before="43"/>
              <w:ind w:left="814" w:right="808"/>
              <w:jc w:val="center"/>
            </w:pPr>
            <w:r w:rsidRPr="00EF29FF">
              <w:t>106</w:t>
            </w:r>
          </w:p>
        </w:tc>
        <w:tc>
          <w:tcPr>
            <w:tcW w:w="2127" w:type="dxa"/>
          </w:tcPr>
          <w:p w14:paraId="51161369" w14:textId="77777777" w:rsidR="0042371A" w:rsidRPr="00EF29FF" w:rsidRDefault="00BC6444">
            <w:pPr>
              <w:pStyle w:val="TableParagraph"/>
              <w:spacing w:before="43"/>
              <w:ind w:left="854" w:right="850"/>
              <w:jc w:val="center"/>
            </w:pPr>
            <w:r w:rsidRPr="00EF29FF">
              <w:t>250</w:t>
            </w:r>
          </w:p>
        </w:tc>
        <w:tc>
          <w:tcPr>
            <w:tcW w:w="991" w:type="dxa"/>
          </w:tcPr>
          <w:p w14:paraId="56F3835A" w14:textId="77777777" w:rsidR="0042371A" w:rsidRPr="00EF29FF" w:rsidRDefault="00BC6444">
            <w:pPr>
              <w:pStyle w:val="TableParagraph"/>
              <w:spacing w:before="43"/>
              <w:ind w:right="365"/>
              <w:jc w:val="right"/>
            </w:pPr>
            <w:r w:rsidRPr="00EF29FF">
              <w:t>66</w:t>
            </w:r>
          </w:p>
        </w:tc>
        <w:tc>
          <w:tcPr>
            <w:tcW w:w="852" w:type="dxa"/>
          </w:tcPr>
          <w:p w14:paraId="5702F63A" w14:textId="77777777" w:rsidR="0042371A" w:rsidRPr="00EF29FF" w:rsidRDefault="00BC6444">
            <w:pPr>
              <w:pStyle w:val="TableParagraph"/>
              <w:spacing w:before="43"/>
              <w:ind w:left="231" w:right="226"/>
              <w:jc w:val="center"/>
            </w:pPr>
            <w:r w:rsidRPr="00EF29FF">
              <w:t>75</w:t>
            </w:r>
          </w:p>
        </w:tc>
        <w:tc>
          <w:tcPr>
            <w:tcW w:w="992" w:type="dxa"/>
          </w:tcPr>
          <w:p w14:paraId="27ACE371" w14:textId="77777777" w:rsidR="0042371A" w:rsidRPr="00EF29FF" w:rsidRDefault="00BC6444">
            <w:pPr>
              <w:pStyle w:val="TableParagraph"/>
              <w:spacing w:before="43"/>
              <w:ind w:right="303"/>
              <w:jc w:val="right"/>
            </w:pPr>
            <w:r w:rsidRPr="00EF29FF">
              <w:t>184</w:t>
            </w:r>
          </w:p>
        </w:tc>
        <w:tc>
          <w:tcPr>
            <w:tcW w:w="852" w:type="dxa"/>
          </w:tcPr>
          <w:p w14:paraId="2E9E2DC2" w14:textId="77777777" w:rsidR="0042371A" w:rsidRPr="00EF29FF" w:rsidRDefault="00BC6444">
            <w:pPr>
              <w:pStyle w:val="TableParagraph"/>
              <w:spacing w:before="43"/>
              <w:ind w:left="231" w:right="226"/>
              <w:jc w:val="center"/>
            </w:pPr>
            <w:r w:rsidRPr="00EF29FF">
              <w:t>31</w:t>
            </w:r>
          </w:p>
        </w:tc>
      </w:tr>
    </w:tbl>
    <w:p w14:paraId="25CBF15A" w14:textId="77777777" w:rsidR="0042371A" w:rsidRPr="00EF29FF" w:rsidRDefault="0042371A">
      <w:pPr>
        <w:pStyle w:val="BodyText"/>
        <w:spacing w:before="4"/>
        <w:rPr>
          <w:rFonts w:ascii="Arial"/>
          <w:b/>
          <w:sz w:val="32"/>
        </w:rPr>
      </w:pPr>
    </w:p>
    <w:p w14:paraId="1BF6C9FC" w14:textId="77777777" w:rsidR="0042371A" w:rsidRPr="00EF29FF" w:rsidRDefault="00BC6444">
      <w:pPr>
        <w:pStyle w:val="BodyText"/>
        <w:ind w:left="618" w:right="597"/>
        <w:jc w:val="both"/>
      </w:pPr>
      <w:r w:rsidRPr="00EF29FF">
        <w:t>Commentaire : sur les 470 bénéficiaires des activités de l’entreprenariat pour les jeunes, 160</w:t>
      </w:r>
      <w:r w:rsidRPr="00EF29FF">
        <w:rPr>
          <w:spacing w:val="1"/>
        </w:rPr>
        <w:t xml:space="preserve"> </w:t>
      </w:r>
      <w:r w:rsidRPr="00EF29FF">
        <w:t>bénéficiaires</w:t>
      </w:r>
      <w:r w:rsidRPr="00EF29FF">
        <w:rPr>
          <w:spacing w:val="-4"/>
        </w:rPr>
        <w:t xml:space="preserve"> </w:t>
      </w:r>
      <w:r w:rsidRPr="00EF29FF">
        <w:t>sont</w:t>
      </w:r>
      <w:r w:rsidRPr="00EF29FF">
        <w:rPr>
          <w:spacing w:val="-2"/>
        </w:rPr>
        <w:t xml:space="preserve"> </w:t>
      </w:r>
      <w:r w:rsidRPr="00EF29FF">
        <w:t>déjà</w:t>
      </w:r>
      <w:r w:rsidRPr="00EF29FF">
        <w:rPr>
          <w:spacing w:val="-4"/>
        </w:rPr>
        <w:t xml:space="preserve"> </w:t>
      </w:r>
      <w:r w:rsidRPr="00EF29FF">
        <w:t>ciblés</w:t>
      </w:r>
      <w:r w:rsidRPr="00EF29FF">
        <w:rPr>
          <w:spacing w:val="-3"/>
        </w:rPr>
        <w:t xml:space="preserve"> </w:t>
      </w:r>
      <w:r w:rsidRPr="00EF29FF">
        <w:t>au</w:t>
      </w:r>
      <w:r w:rsidRPr="00EF29FF">
        <w:rPr>
          <w:spacing w:val="-4"/>
        </w:rPr>
        <w:t xml:space="preserve"> </w:t>
      </w:r>
      <w:r w:rsidRPr="00EF29FF">
        <w:t>stade</w:t>
      </w:r>
      <w:r w:rsidRPr="00EF29FF">
        <w:rPr>
          <w:spacing w:val="-3"/>
        </w:rPr>
        <w:t xml:space="preserve"> </w:t>
      </w:r>
      <w:r w:rsidRPr="00EF29FF">
        <w:t>de</w:t>
      </w:r>
      <w:r w:rsidRPr="00EF29FF">
        <w:rPr>
          <w:spacing w:val="-7"/>
        </w:rPr>
        <w:t xml:space="preserve"> </w:t>
      </w:r>
      <w:r w:rsidRPr="00EF29FF">
        <w:t>la</w:t>
      </w:r>
      <w:r w:rsidRPr="00EF29FF">
        <w:rPr>
          <w:spacing w:val="-3"/>
        </w:rPr>
        <w:t xml:space="preserve"> </w:t>
      </w:r>
      <w:r w:rsidRPr="00EF29FF">
        <w:t>rédaction</w:t>
      </w:r>
      <w:r w:rsidRPr="00EF29FF">
        <w:rPr>
          <w:spacing w:val="-4"/>
        </w:rPr>
        <w:t xml:space="preserve"> </w:t>
      </w:r>
      <w:r w:rsidRPr="00EF29FF">
        <w:t>de</w:t>
      </w:r>
      <w:r w:rsidRPr="00EF29FF">
        <w:rPr>
          <w:spacing w:val="-3"/>
        </w:rPr>
        <w:t xml:space="preserve"> </w:t>
      </w:r>
      <w:r w:rsidRPr="00EF29FF">
        <w:t>ce</w:t>
      </w:r>
      <w:r w:rsidRPr="00EF29FF">
        <w:rPr>
          <w:spacing w:val="-6"/>
        </w:rPr>
        <w:t xml:space="preserve"> </w:t>
      </w:r>
      <w:r w:rsidRPr="00EF29FF">
        <w:t>rapport.</w:t>
      </w:r>
      <w:r w:rsidRPr="00EF29FF">
        <w:rPr>
          <w:spacing w:val="-4"/>
        </w:rPr>
        <w:t xml:space="preserve"> </w:t>
      </w:r>
      <w:r w:rsidRPr="00EF29FF">
        <w:t>100</w:t>
      </w:r>
      <w:r w:rsidRPr="00EF29FF">
        <w:rPr>
          <w:spacing w:val="-3"/>
        </w:rPr>
        <w:t xml:space="preserve"> </w:t>
      </w:r>
      <w:r w:rsidRPr="00EF29FF">
        <w:t>sont</w:t>
      </w:r>
      <w:r w:rsidRPr="00EF29FF">
        <w:rPr>
          <w:spacing w:val="-3"/>
        </w:rPr>
        <w:t xml:space="preserve"> </w:t>
      </w:r>
      <w:r w:rsidRPr="00EF29FF">
        <w:t>placés</w:t>
      </w:r>
      <w:r w:rsidRPr="00EF29FF">
        <w:rPr>
          <w:spacing w:val="-5"/>
        </w:rPr>
        <w:t xml:space="preserve"> </w:t>
      </w:r>
      <w:r w:rsidRPr="00EF29FF">
        <w:t>au</w:t>
      </w:r>
      <w:r w:rsidRPr="00EF29FF">
        <w:rPr>
          <w:spacing w:val="-4"/>
        </w:rPr>
        <w:t xml:space="preserve"> </w:t>
      </w:r>
      <w:r w:rsidRPr="00EF29FF">
        <w:t>niveau</w:t>
      </w:r>
      <w:r w:rsidRPr="00EF29FF">
        <w:rPr>
          <w:spacing w:val="-3"/>
        </w:rPr>
        <w:t xml:space="preserve"> </w:t>
      </w:r>
      <w:r w:rsidRPr="00EF29FF">
        <w:t>du</w:t>
      </w:r>
      <w:r w:rsidRPr="00EF29FF">
        <w:rPr>
          <w:spacing w:val="-59"/>
        </w:rPr>
        <w:t xml:space="preserve"> </w:t>
      </w:r>
      <w:r w:rsidRPr="00EF29FF">
        <w:t>CFM de Diffa et suivent le cursus de leur formation. Le ciblage est en cours et les bénéficiaires</w:t>
      </w:r>
      <w:r w:rsidRPr="00EF29FF">
        <w:rPr>
          <w:spacing w:val="1"/>
        </w:rPr>
        <w:t xml:space="preserve"> </w:t>
      </w:r>
      <w:r w:rsidRPr="00EF29FF">
        <w:t>seront</w:t>
      </w:r>
      <w:r w:rsidRPr="00EF29FF">
        <w:rPr>
          <w:spacing w:val="-2"/>
        </w:rPr>
        <w:t xml:space="preserve"> </w:t>
      </w:r>
      <w:r w:rsidRPr="00EF29FF">
        <w:t>identifiés,</w:t>
      </w:r>
      <w:r w:rsidRPr="00EF29FF">
        <w:rPr>
          <w:spacing w:val="-3"/>
        </w:rPr>
        <w:t xml:space="preserve"> </w:t>
      </w:r>
      <w:r w:rsidRPr="00EF29FF">
        <w:t>formés</w:t>
      </w:r>
      <w:r w:rsidRPr="00EF29FF">
        <w:rPr>
          <w:spacing w:val="-2"/>
        </w:rPr>
        <w:t xml:space="preserve"> </w:t>
      </w:r>
      <w:r w:rsidRPr="00EF29FF">
        <w:t>et</w:t>
      </w:r>
      <w:r w:rsidRPr="00EF29FF">
        <w:rPr>
          <w:spacing w:val="3"/>
        </w:rPr>
        <w:t xml:space="preserve"> </w:t>
      </w:r>
      <w:r w:rsidRPr="00EF29FF">
        <w:t>dotés de</w:t>
      </w:r>
      <w:r w:rsidRPr="00EF29FF">
        <w:rPr>
          <w:spacing w:val="-4"/>
        </w:rPr>
        <w:t xml:space="preserve"> </w:t>
      </w:r>
      <w:r w:rsidRPr="00EF29FF">
        <w:t>kits</w:t>
      </w:r>
      <w:r w:rsidRPr="00EF29FF">
        <w:rPr>
          <w:spacing w:val="-2"/>
        </w:rPr>
        <w:t xml:space="preserve"> </w:t>
      </w:r>
      <w:r w:rsidRPr="00EF29FF">
        <w:t>de</w:t>
      </w:r>
      <w:r w:rsidRPr="00EF29FF">
        <w:rPr>
          <w:spacing w:val="-2"/>
        </w:rPr>
        <w:t xml:space="preserve"> </w:t>
      </w:r>
      <w:r w:rsidRPr="00EF29FF">
        <w:t>travail.</w:t>
      </w:r>
    </w:p>
    <w:p w14:paraId="65AF9C8A" w14:textId="77777777" w:rsidR="0042371A" w:rsidRPr="00EF29FF" w:rsidRDefault="00BC6444">
      <w:pPr>
        <w:pStyle w:val="BodyText"/>
        <w:spacing w:before="121"/>
        <w:ind w:left="618" w:right="603"/>
        <w:jc w:val="both"/>
      </w:pPr>
      <w:r w:rsidRPr="00EF29FF">
        <w:t xml:space="preserve">Il faut par ailleurs noter que dans certaines communes comme Goudoumaria et </w:t>
      </w:r>
      <w:proofErr w:type="spellStart"/>
      <w:r w:rsidRPr="00EF29FF">
        <w:t>Mainé</w:t>
      </w:r>
      <w:proofErr w:type="spellEnd"/>
      <w:r w:rsidRPr="00EF29FF">
        <w:t xml:space="preserve"> </w:t>
      </w:r>
      <w:proofErr w:type="spellStart"/>
      <w:r w:rsidRPr="00EF29FF">
        <w:t>Soroa</w:t>
      </w:r>
      <w:proofErr w:type="spellEnd"/>
      <w:r w:rsidRPr="00EF29FF">
        <w:t>,</w:t>
      </w:r>
      <w:r w:rsidRPr="00EF29FF">
        <w:rPr>
          <w:spacing w:val="1"/>
        </w:rPr>
        <w:t xml:space="preserve"> </w:t>
      </w:r>
      <w:r w:rsidRPr="00EF29FF">
        <w:t>l’analyse des besoins des jeunes oriente les activités d’entreprenariat des jeunes dans la mise en</w:t>
      </w:r>
      <w:r w:rsidRPr="00EF29FF">
        <w:rPr>
          <w:spacing w:val="-59"/>
        </w:rPr>
        <w:t xml:space="preserve"> </w:t>
      </w:r>
      <w:r w:rsidRPr="00EF29FF">
        <w:t>valeur des potentialités locales comme le maraichage pour une meilleure réussite de l’activité.</w:t>
      </w:r>
      <w:r w:rsidRPr="00EF29FF">
        <w:rPr>
          <w:spacing w:val="1"/>
        </w:rPr>
        <w:t xml:space="preserve"> </w:t>
      </w:r>
      <w:r w:rsidRPr="00EF29FF">
        <w:t>Actuellement</w:t>
      </w:r>
      <w:r w:rsidRPr="00EF29FF">
        <w:rPr>
          <w:spacing w:val="-2"/>
        </w:rPr>
        <w:t xml:space="preserve"> </w:t>
      </w:r>
      <w:r w:rsidRPr="00EF29FF">
        <w:t>le processus de</w:t>
      </w:r>
      <w:r w:rsidRPr="00EF29FF">
        <w:rPr>
          <w:spacing w:val="-3"/>
        </w:rPr>
        <w:t xml:space="preserve"> </w:t>
      </w:r>
      <w:r w:rsidRPr="00EF29FF">
        <w:t>réalisation des</w:t>
      </w:r>
      <w:r w:rsidRPr="00EF29FF">
        <w:rPr>
          <w:spacing w:val="-2"/>
        </w:rPr>
        <w:t xml:space="preserve"> </w:t>
      </w:r>
      <w:r w:rsidRPr="00EF29FF">
        <w:t>sites maraichers</w:t>
      </w:r>
      <w:r w:rsidRPr="00EF29FF">
        <w:rPr>
          <w:spacing w:val="-2"/>
        </w:rPr>
        <w:t xml:space="preserve"> </w:t>
      </w:r>
      <w:r w:rsidRPr="00EF29FF">
        <w:t>est</w:t>
      </w:r>
      <w:r w:rsidRPr="00EF29FF">
        <w:rPr>
          <w:spacing w:val="2"/>
        </w:rPr>
        <w:t xml:space="preserve"> </w:t>
      </w:r>
      <w:r w:rsidRPr="00EF29FF">
        <w:t>en</w:t>
      </w:r>
      <w:r w:rsidRPr="00EF29FF">
        <w:rPr>
          <w:spacing w:val="-3"/>
        </w:rPr>
        <w:t xml:space="preserve"> </w:t>
      </w:r>
      <w:r w:rsidRPr="00EF29FF">
        <w:t>cours.</w:t>
      </w:r>
    </w:p>
    <w:p w14:paraId="1D154BBA" w14:textId="77777777" w:rsidR="0042371A" w:rsidRPr="00EF29FF" w:rsidRDefault="0042371A">
      <w:pPr>
        <w:pStyle w:val="BodyText"/>
        <w:rPr>
          <w:sz w:val="24"/>
        </w:rPr>
      </w:pPr>
    </w:p>
    <w:p w14:paraId="5506E022" w14:textId="77777777" w:rsidR="0042371A" w:rsidRPr="00EF29FF" w:rsidRDefault="0042371A">
      <w:pPr>
        <w:pStyle w:val="BodyText"/>
        <w:spacing w:before="10"/>
        <w:rPr>
          <w:sz w:val="18"/>
        </w:rPr>
      </w:pPr>
    </w:p>
    <w:p w14:paraId="03D14FB9" w14:textId="77777777" w:rsidR="0042371A" w:rsidRPr="00EF29FF" w:rsidRDefault="00BC6444">
      <w:pPr>
        <w:pStyle w:val="Heading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activités</w:t>
      </w:r>
    </w:p>
    <w:p w14:paraId="0FEC17BE" w14:textId="77777777" w:rsidR="0042371A" w:rsidRPr="00EF29FF" w:rsidRDefault="00BC6444">
      <w:pPr>
        <w:pStyle w:val="BodyText"/>
        <w:spacing w:before="59"/>
        <w:ind w:left="618" w:right="602"/>
        <w:jc w:val="both"/>
      </w:pPr>
      <w:r w:rsidRPr="00EF29FF">
        <w:rPr>
          <w:spacing w:val="-1"/>
        </w:rPr>
        <w:t>Concernant</w:t>
      </w:r>
      <w:r w:rsidRPr="00EF29FF">
        <w:rPr>
          <w:spacing w:val="-13"/>
        </w:rPr>
        <w:t xml:space="preserve"> </w:t>
      </w:r>
      <w:r w:rsidRPr="00EF29FF">
        <w:rPr>
          <w:spacing w:val="-1"/>
        </w:rPr>
        <w:t>les</w:t>
      </w:r>
      <w:r w:rsidRPr="00EF29FF">
        <w:rPr>
          <w:spacing w:val="-11"/>
        </w:rPr>
        <w:t xml:space="preserve"> </w:t>
      </w:r>
      <w:r w:rsidRPr="00EF29FF">
        <w:rPr>
          <w:spacing w:val="-1"/>
        </w:rPr>
        <w:t>activités</w:t>
      </w:r>
      <w:r w:rsidRPr="00EF29FF">
        <w:rPr>
          <w:spacing w:val="-14"/>
        </w:rPr>
        <w:t xml:space="preserve"> </w:t>
      </w:r>
      <w:r w:rsidRPr="00EF29FF">
        <w:rPr>
          <w:spacing w:val="-1"/>
        </w:rPr>
        <w:t>du</w:t>
      </w:r>
      <w:r w:rsidRPr="00EF29FF">
        <w:rPr>
          <w:spacing w:val="-11"/>
        </w:rPr>
        <w:t xml:space="preserve"> </w:t>
      </w:r>
      <w:r w:rsidRPr="00EF29FF">
        <w:rPr>
          <w:spacing w:val="-1"/>
        </w:rPr>
        <w:t>cash</w:t>
      </w:r>
      <w:r w:rsidRPr="00EF29FF">
        <w:rPr>
          <w:spacing w:val="-14"/>
        </w:rPr>
        <w:t xml:space="preserve"> </w:t>
      </w:r>
      <w:r w:rsidRPr="00EF29FF">
        <w:rPr>
          <w:spacing w:val="-1"/>
        </w:rPr>
        <w:t>transfert</w:t>
      </w:r>
      <w:r w:rsidRPr="00EF29FF">
        <w:rPr>
          <w:spacing w:val="-10"/>
        </w:rPr>
        <w:t xml:space="preserve"> </w:t>
      </w:r>
      <w:r w:rsidRPr="00EF29FF">
        <w:t>inconditionnel</w:t>
      </w:r>
      <w:r w:rsidRPr="00EF29FF">
        <w:rPr>
          <w:spacing w:val="-12"/>
        </w:rPr>
        <w:t xml:space="preserve"> </w:t>
      </w:r>
      <w:r w:rsidRPr="00EF29FF">
        <w:t>et</w:t>
      </w:r>
      <w:r w:rsidRPr="00EF29FF">
        <w:rPr>
          <w:spacing w:val="-10"/>
        </w:rPr>
        <w:t xml:space="preserve"> </w:t>
      </w:r>
      <w:r w:rsidRPr="00EF29FF">
        <w:t>la</w:t>
      </w:r>
      <w:r w:rsidRPr="00EF29FF">
        <w:rPr>
          <w:spacing w:val="-14"/>
        </w:rPr>
        <w:t xml:space="preserve"> </w:t>
      </w:r>
      <w:r w:rsidRPr="00EF29FF">
        <w:t>DGC,</w:t>
      </w:r>
      <w:r w:rsidRPr="00EF29FF">
        <w:rPr>
          <w:spacing w:val="-13"/>
        </w:rPr>
        <w:t xml:space="preserve"> </w:t>
      </w:r>
      <w:r w:rsidRPr="00EF29FF">
        <w:t>les</w:t>
      </w:r>
      <w:r w:rsidRPr="00EF29FF">
        <w:rPr>
          <w:spacing w:val="-13"/>
        </w:rPr>
        <w:t xml:space="preserve"> </w:t>
      </w:r>
      <w:r w:rsidRPr="00EF29FF">
        <w:t>1800</w:t>
      </w:r>
      <w:r w:rsidRPr="00EF29FF">
        <w:rPr>
          <w:spacing w:val="-11"/>
        </w:rPr>
        <w:t xml:space="preserve"> </w:t>
      </w:r>
      <w:r w:rsidRPr="00EF29FF">
        <w:t>ménages</w:t>
      </w:r>
      <w:r w:rsidRPr="00EF29FF">
        <w:rPr>
          <w:spacing w:val="-11"/>
        </w:rPr>
        <w:t xml:space="preserve"> </w:t>
      </w:r>
      <w:r w:rsidRPr="00EF29FF">
        <w:t>bénéficiaires</w:t>
      </w:r>
      <w:r w:rsidRPr="00EF29FF">
        <w:rPr>
          <w:spacing w:val="-59"/>
        </w:rPr>
        <w:t xml:space="preserve"> </w:t>
      </w:r>
      <w:r w:rsidRPr="00EF29FF">
        <w:t>prévus, 900</w:t>
      </w:r>
      <w:r w:rsidRPr="00EF29FF">
        <w:rPr>
          <w:spacing w:val="-1"/>
        </w:rPr>
        <w:t xml:space="preserve"> </w:t>
      </w:r>
      <w:r w:rsidRPr="00EF29FF">
        <w:t>par</w:t>
      </w:r>
      <w:r w:rsidRPr="00EF29FF">
        <w:rPr>
          <w:spacing w:val="-2"/>
        </w:rPr>
        <w:t xml:space="preserve"> </w:t>
      </w:r>
      <w:r w:rsidRPr="00EF29FF">
        <w:t>type</w:t>
      </w:r>
      <w:r w:rsidRPr="00EF29FF">
        <w:rPr>
          <w:spacing w:val="-1"/>
        </w:rPr>
        <w:t xml:space="preserve"> </w:t>
      </w:r>
      <w:r w:rsidRPr="00EF29FF">
        <w:t>d’activité</w:t>
      </w:r>
      <w:r w:rsidRPr="00EF29FF">
        <w:rPr>
          <w:spacing w:val="-1"/>
        </w:rPr>
        <w:t xml:space="preserve"> </w:t>
      </w:r>
      <w:r w:rsidRPr="00EF29FF">
        <w:t>et</w:t>
      </w:r>
      <w:r w:rsidRPr="00EF29FF">
        <w:rPr>
          <w:spacing w:val="1"/>
        </w:rPr>
        <w:t xml:space="preserve"> </w:t>
      </w:r>
      <w:r w:rsidRPr="00EF29FF">
        <w:t>200</w:t>
      </w:r>
      <w:r w:rsidRPr="00EF29FF">
        <w:rPr>
          <w:spacing w:val="-3"/>
        </w:rPr>
        <w:t xml:space="preserve"> </w:t>
      </w:r>
      <w:r w:rsidRPr="00EF29FF">
        <w:t>ménages</w:t>
      </w:r>
      <w:r w:rsidRPr="00EF29FF">
        <w:rPr>
          <w:spacing w:val="-1"/>
        </w:rPr>
        <w:t xml:space="preserve"> </w:t>
      </w:r>
      <w:r w:rsidRPr="00EF29FF">
        <w:t>victimes</w:t>
      </w:r>
      <w:r w:rsidRPr="00EF29FF">
        <w:rPr>
          <w:spacing w:val="-3"/>
        </w:rPr>
        <w:t xml:space="preserve"> </w:t>
      </w:r>
      <w:r w:rsidRPr="00EF29FF">
        <w:t>des inondations,</w:t>
      </w:r>
      <w:r w:rsidRPr="00EF29FF">
        <w:rPr>
          <w:spacing w:val="-5"/>
        </w:rPr>
        <w:t xml:space="preserve"> </w:t>
      </w:r>
      <w:r w:rsidRPr="00EF29FF">
        <w:t>sont</w:t>
      </w:r>
      <w:r w:rsidRPr="00EF29FF">
        <w:rPr>
          <w:spacing w:val="1"/>
        </w:rPr>
        <w:t xml:space="preserve"> </w:t>
      </w:r>
      <w:r w:rsidRPr="00EF29FF">
        <w:t>servis.</w:t>
      </w:r>
    </w:p>
    <w:p w14:paraId="6F579BF4" w14:textId="77777777" w:rsidR="0042371A" w:rsidRPr="00EF29FF" w:rsidRDefault="00BC6444">
      <w:pPr>
        <w:pStyle w:val="BodyText"/>
        <w:spacing w:before="120"/>
        <w:ind w:left="618" w:right="602"/>
        <w:jc w:val="both"/>
      </w:pPr>
      <w:r w:rsidRPr="00EF29FF">
        <w:t>Pour l’entreprenariat des jeunes, les activités de ciblage et de formation des bénéficiaires sont en</w:t>
      </w:r>
      <w:r w:rsidRPr="00EF29FF">
        <w:rPr>
          <w:spacing w:val="1"/>
        </w:rPr>
        <w:t xml:space="preserve"> </w:t>
      </w:r>
      <w:r w:rsidRPr="00EF29FF">
        <w:t>cours et</w:t>
      </w:r>
      <w:r w:rsidRPr="00EF29FF">
        <w:rPr>
          <w:spacing w:val="-2"/>
        </w:rPr>
        <w:t xml:space="preserve"> </w:t>
      </w:r>
      <w:r w:rsidRPr="00EF29FF">
        <w:t>se</w:t>
      </w:r>
      <w:r w:rsidRPr="00EF29FF">
        <w:rPr>
          <w:spacing w:val="-1"/>
        </w:rPr>
        <w:t xml:space="preserve"> </w:t>
      </w:r>
      <w:r w:rsidRPr="00EF29FF">
        <w:t>poursuivront</w:t>
      </w:r>
      <w:r w:rsidRPr="00EF29FF">
        <w:rPr>
          <w:spacing w:val="-2"/>
        </w:rPr>
        <w:t xml:space="preserve"> </w:t>
      </w:r>
      <w:r w:rsidRPr="00EF29FF">
        <w:t>dans les</w:t>
      </w:r>
      <w:r w:rsidRPr="00EF29FF">
        <w:rPr>
          <w:spacing w:val="-3"/>
        </w:rPr>
        <w:t xml:space="preserve"> </w:t>
      </w:r>
      <w:r w:rsidRPr="00EF29FF">
        <w:t>mois à</w:t>
      </w:r>
      <w:r w:rsidRPr="00EF29FF">
        <w:rPr>
          <w:spacing w:val="-3"/>
        </w:rPr>
        <w:t xml:space="preserve"> </w:t>
      </w:r>
      <w:r w:rsidRPr="00EF29FF">
        <w:t>venir afin de</w:t>
      </w:r>
      <w:r w:rsidRPr="00EF29FF">
        <w:rPr>
          <w:spacing w:val="-3"/>
        </w:rPr>
        <w:t xml:space="preserve"> </w:t>
      </w:r>
      <w:r w:rsidRPr="00EF29FF">
        <w:t>former</w:t>
      </w:r>
      <w:r w:rsidRPr="00EF29FF">
        <w:rPr>
          <w:spacing w:val="-2"/>
        </w:rPr>
        <w:t xml:space="preserve"> </w:t>
      </w:r>
      <w:r w:rsidRPr="00EF29FF">
        <w:t>et</w:t>
      </w:r>
      <w:r w:rsidRPr="00EF29FF">
        <w:rPr>
          <w:spacing w:val="-2"/>
        </w:rPr>
        <w:t xml:space="preserve"> </w:t>
      </w:r>
      <w:r w:rsidRPr="00EF29FF">
        <w:t>installer</w:t>
      </w:r>
      <w:r w:rsidRPr="00EF29FF">
        <w:rPr>
          <w:spacing w:val="1"/>
        </w:rPr>
        <w:t xml:space="preserve"> </w:t>
      </w:r>
      <w:r w:rsidRPr="00EF29FF">
        <w:t>les bénéficiaires.</w:t>
      </w:r>
    </w:p>
    <w:p w14:paraId="0F06C7DF" w14:textId="77777777" w:rsidR="0042371A" w:rsidRPr="00EF29FF" w:rsidRDefault="00BC6444">
      <w:pPr>
        <w:pStyle w:val="BodyText"/>
        <w:spacing w:before="121"/>
        <w:ind w:left="618" w:right="601"/>
        <w:jc w:val="both"/>
      </w:pPr>
      <w:r w:rsidRPr="00EF29FF">
        <w:t>Pour le compte des AGR individuelles, 356 femmes sont formées et servies en fonds d’AGR pour</w:t>
      </w:r>
      <w:r w:rsidRPr="00EF29FF">
        <w:rPr>
          <w:spacing w:val="-59"/>
        </w:rPr>
        <w:t xml:space="preserve"> </w:t>
      </w:r>
      <w:r w:rsidRPr="00EF29FF">
        <w:t>conduire</w:t>
      </w:r>
      <w:r w:rsidRPr="00EF29FF">
        <w:rPr>
          <w:spacing w:val="-4"/>
        </w:rPr>
        <w:t xml:space="preserve"> </w:t>
      </w:r>
      <w:r w:rsidRPr="00EF29FF">
        <w:t>des</w:t>
      </w:r>
      <w:r w:rsidRPr="00EF29FF">
        <w:rPr>
          <w:spacing w:val="-4"/>
        </w:rPr>
        <w:t xml:space="preserve"> </w:t>
      </w:r>
      <w:r w:rsidRPr="00EF29FF">
        <w:t>activités</w:t>
      </w:r>
      <w:r w:rsidRPr="00EF29FF">
        <w:rPr>
          <w:spacing w:val="-4"/>
        </w:rPr>
        <w:t xml:space="preserve"> </w:t>
      </w:r>
      <w:r w:rsidRPr="00EF29FF">
        <w:t>leur</w:t>
      </w:r>
      <w:r w:rsidRPr="00EF29FF">
        <w:rPr>
          <w:spacing w:val="-2"/>
        </w:rPr>
        <w:t xml:space="preserve"> </w:t>
      </w:r>
      <w:r w:rsidRPr="00EF29FF">
        <w:t>permettant</w:t>
      </w:r>
      <w:r w:rsidRPr="00EF29FF">
        <w:rPr>
          <w:spacing w:val="-3"/>
        </w:rPr>
        <w:t xml:space="preserve"> </w:t>
      </w:r>
      <w:r w:rsidRPr="00EF29FF">
        <w:t>de</w:t>
      </w:r>
      <w:r w:rsidRPr="00EF29FF">
        <w:rPr>
          <w:spacing w:val="-4"/>
        </w:rPr>
        <w:t xml:space="preserve"> </w:t>
      </w:r>
      <w:r w:rsidRPr="00EF29FF">
        <w:t>se</w:t>
      </w:r>
      <w:r w:rsidRPr="00EF29FF">
        <w:rPr>
          <w:spacing w:val="-5"/>
        </w:rPr>
        <w:t xml:space="preserve"> </w:t>
      </w:r>
      <w:r w:rsidRPr="00EF29FF">
        <w:t>prendre</w:t>
      </w:r>
      <w:r w:rsidRPr="00EF29FF">
        <w:rPr>
          <w:spacing w:val="-4"/>
        </w:rPr>
        <w:t xml:space="preserve"> </w:t>
      </w:r>
      <w:r w:rsidRPr="00EF29FF">
        <w:t>en</w:t>
      </w:r>
      <w:r w:rsidRPr="00EF29FF">
        <w:rPr>
          <w:spacing w:val="-4"/>
        </w:rPr>
        <w:t xml:space="preserve"> </w:t>
      </w:r>
      <w:r w:rsidRPr="00EF29FF">
        <w:t>charge.</w:t>
      </w:r>
      <w:r w:rsidRPr="00EF29FF">
        <w:rPr>
          <w:spacing w:val="-5"/>
        </w:rPr>
        <w:t xml:space="preserve"> </w:t>
      </w:r>
      <w:r w:rsidRPr="00EF29FF">
        <w:t>Les</w:t>
      </w:r>
      <w:r w:rsidRPr="00EF29FF">
        <w:rPr>
          <w:spacing w:val="-3"/>
        </w:rPr>
        <w:t xml:space="preserve"> </w:t>
      </w:r>
      <w:r w:rsidRPr="00EF29FF">
        <w:t>ciblages</w:t>
      </w:r>
      <w:r w:rsidRPr="00EF29FF">
        <w:rPr>
          <w:spacing w:val="-6"/>
        </w:rPr>
        <w:t xml:space="preserve"> </w:t>
      </w:r>
      <w:r w:rsidRPr="00EF29FF">
        <w:t>se</w:t>
      </w:r>
      <w:r w:rsidRPr="00EF29FF">
        <w:rPr>
          <w:spacing w:val="-4"/>
        </w:rPr>
        <w:t xml:space="preserve"> </w:t>
      </w:r>
      <w:r w:rsidRPr="00EF29FF">
        <w:t>poursuivront</w:t>
      </w:r>
      <w:r w:rsidRPr="00EF29FF">
        <w:rPr>
          <w:spacing w:val="-2"/>
        </w:rPr>
        <w:t xml:space="preserve"> </w:t>
      </w:r>
      <w:r w:rsidRPr="00EF29FF">
        <w:t>avec</w:t>
      </w:r>
      <w:r w:rsidRPr="00EF29FF">
        <w:rPr>
          <w:spacing w:val="-59"/>
        </w:rPr>
        <w:t xml:space="preserve"> </w:t>
      </w:r>
      <w:r w:rsidRPr="00EF29FF">
        <w:t>les</w:t>
      </w:r>
      <w:r w:rsidRPr="00EF29FF">
        <w:rPr>
          <w:spacing w:val="-1"/>
        </w:rPr>
        <w:t xml:space="preserve"> </w:t>
      </w:r>
      <w:r w:rsidRPr="00EF29FF">
        <w:t>groupements</w:t>
      </w:r>
      <w:r w:rsidRPr="00EF29FF">
        <w:rPr>
          <w:spacing w:val="-4"/>
        </w:rPr>
        <w:t xml:space="preserve"> </w:t>
      </w:r>
      <w:r w:rsidRPr="00EF29FF">
        <w:t>féminins dans les</w:t>
      </w:r>
      <w:r w:rsidRPr="00EF29FF">
        <w:rPr>
          <w:spacing w:val="-2"/>
        </w:rPr>
        <w:t xml:space="preserve"> </w:t>
      </w:r>
      <w:r w:rsidRPr="00EF29FF">
        <w:t>mois</w:t>
      </w:r>
      <w:r w:rsidRPr="00EF29FF">
        <w:rPr>
          <w:spacing w:val="-2"/>
        </w:rPr>
        <w:t xml:space="preserve"> </w:t>
      </w:r>
      <w:r w:rsidRPr="00EF29FF">
        <w:t>à venir.</w:t>
      </w:r>
    </w:p>
    <w:p w14:paraId="122E5C9A" w14:textId="77777777" w:rsidR="0042371A" w:rsidRPr="00EF29FF" w:rsidRDefault="0042371A">
      <w:pPr>
        <w:pStyle w:val="BodyText"/>
        <w:rPr>
          <w:sz w:val="24"/>
        </w:rPr>
      </w:pPr>
    </w:p>
    <w:p w14:paraId="17A34854" w14:textId="77777777" w:rsidR="0042371A" w:rsidRPr="00EF29FF" w:rsidRDefault="0042371A">
      <w:pPr>
        <w:pStyle w:val="BodyText"/>
        <w:spacing w:before="5"/>
        <w:rPr>
          <w:sz w:val="30"/>
        </w:rPr>
      </w:pPr>
    </w:p>
    <w:p w14:paraId="6E1A83D2" w14:textId="77777777" w:rsidR="0042371A" w:rsidRPr="00EF29FF" w:rsidRDefault="00BC6444">
      <w:pPr>
        <w:pStyle w:val="Heading3"/>
        <w:rPr>
          <w:lang w:val="en-GB"/>
        </w:rPr>
      </w:pPr>
      <w:r w:rsidRPr="00EF29FF">
        <w:rPr>
          <w:lang w:val="en-GB"/>
        </w:rPr>
        <w:t>Uganda</w:t>
      </w:r>
      <w:r w:rsidRPr="00EF29FF">
        <w:rPr>
          <w:spacing w:val="-1"/>
          <w:lang w:val="en-GB"/>
        </w:rPr>
        <w:t xml:space="preserve"> </w:t>
      </w:r>
      <w:r w:rsidRPr="00EF29FF">
        <w:rPr>
          <w:lang w:val="en-GB"/>
        </w:rPr>
        <w:t>: Update</w:t>
      </w:r>
      <w:r w:rsidRPr="00EF29FF">
        <w:rPr>
          <w:spacing w:val="-4"/>
          <w:lang w:val="en-GB"/>
        </w:rPr>
        <w:t xml:space="preserve"> </w:t>
      </w:r>
      <w:r w:rsidRPr="00EF29FF">
        <w:rPr>
          <w:lang w:val="en-GB"/>
        </w:rPr>
        <w:t>for</w:t>
      </w:r>
      <w:r w:rsidRPr="00EF29FF">
        <w:rPr>
          <w:spacing w:val="-4"/>
          <w:lang w:val="en-GB"/>
        </w:rPr>
        <w:t xml:space="preserve"> </w:t>
      </w:r>
      <w:r w:rsidRPr="00EF29FF">
        <w:rPr>
          <w:lang w:val="en-GB"/>
        </w:rPr>
        <w:t>the</w:t>
      </w:r>
      <w:r w:rsidRPr="00EF29FF">
        <w:rPr>
          <w:spacing w:val="-2"/>
          <w:lang w:val="en-GB"/>
        </w:rPr>
        <w:t xml:space="preserve"> </w:t>
      </w:r>
      <w:r w:rsidRPr="00EF29FF">
        <w:rPr>
          <w:lang w:val="en-GB"/>
        </w:rPr>
        <w:t>Interim</w:t>
      </w:r>
      <w:r w:rsidRPr="00EF29FF">
        <w:rPr>
          <w:spacing w:val="1"/>
          <w:lang w:val="en-GB"/>
        </w:rPr>
        <w:t xml:space="preserve"> </w:t>
      </w:r>
      <w:r w:rsidRPr="00EF29FF">
        <w:rPr>
          <w:lang w:val="en-GB"/>
        </w:rPr>
        <w:t>Report</w:t>
      </w:r>
      <w:r w:rsidRPr="00EF29FF">
        <w:rPr>
          <w:spacing w:val="-2"/>
          <w:lang w:val="en-GB"/>
        </w:rPr>
        <w:t xml:space="preserve"> </w:t>
      </w:r>
      <w:r w:rsidRPr="00EF29FF">
        <w:rPr>
          <w:lang w:val="en-GB"/>
        </w:rPr>
        <w:t>R2</w:t>
      </w:r>
    </w:p>
    <w:p w14:paraId="0A40102B" w14:textId="77777777" w:rsidR="0042371A" w:rsidRPr="00EF29FF" w:rsidRDefault="0042371A">
      <w:pPr>
        <w:pStyle w:val="BodyText"/>
        <w:spacing w:before="1"/>
        <w:rPr>
          <w:rFonts w:ascii="Arial"/>
          <w:b/>
          <w:lang w:val="en-GB"/>
        </w:rPr>
      </w:pPr>
    </w:p>
    <w:p w14:paraId="56B90548" w14:textId="77777777" w:rsidR="0042371A" w:rsidRPr="00EF29FF" w:rsidRDefault="00BC6444">
      <w:pPr>
        <w:pStyle w:val="BodyText"/>
        <w:ind w:left="618" w:right="599"/>
        <w:jc w:val="both"/>
        <w:rPr>
          <w:lang w:val="en-GB"/>
        </w:rPr>
      </w:pPr>
      <w:r w:rsidRPr="00EF29FF">
        <w:rPr>
          <w:spacing w:val="-1"/>
          <w:lang w:val="en-GB"/>
        </w:rPr>
        <w:t>This</w:t>
      </w:r>
      <w:r w:rsidRPr="00EF29FF">
        <w:rPr>
          <w:spacing w:val="-16"/>
          <w:lang w:val="en-GB"/>
        </w:rPr>
        <w:t xml:space="preserve"> </w:t>
      </w:r>
      <w:r w:rsidRPr="00EF29FF">
        <w:rPr>
          <w:spacing w:val="-1"/>
          <w:lang w:val="en-GB"/>
        </w:rPr>
        <w:t>section</w:t>
      </w:r>
      <w:r w:rsidRPr="00EF29FF">
        <w:rPr>
          <w:spacing w:val="-17"/>
          <w:lang w:val="en-GB"/>
        </w:rPr>
        <w:t xml:space="preserve"> </w:t>
      </w:r>
      <w:r w:rsidRPr="00EF29FF">
        <w:rPr>
          <w:spacing w:val="-1"/>
          <w:lang w:val="en-GB"/>
        </w:rPr>
        <w:t>of</w:t>
      </w:r>
      <w:r w:rsidRPr="00EF29FF">
        <w:rPr>
          <w:spacing w:val="-15"/>
          <w:lang w:val="en-GB"/>
        </w:rPr>
        <w:t xml:space="preserve"> </w:t>
      </w:r>
      <w:r w:rsidRPr="00EF29FF">
        <w:rPr>
          <w:spacing w:val="-1"/>
          <w:lang w:val="en-GB"/>
        </w:rPr>
        <w:t>the</w:t>
      </w:r>
      <w:r w:rsidRPr="00EF29FF">
        <w:rPr>
          <w:spacing w:val="-17"/>
          <w:lang w:val="en-GB"/>
        </w:rPr>
        <w:t xml:space="preserve"> </w:t>
      </w:r>
      <w:r w:rsidRPr="00EF29FF">
        <w:rPr>
          <w:spacing w:val="-1"/>
          <w:lang w:val="en-GB"/>
        </w:rPr>
        <w:t>report</w:t>
      </w:r>
      <w:r w:rsidRPr="00EF29FF">
        <w:rPr>
          <w:spacing w:val="-15"/>
          <w:lang w:val="en-GB"/>
        </w:rPr>
        <w:t xml:space="preserve"> </w:t>
      </w:r>
      <w:r w:rsidRPr="00EF29FF">
        <w:rPr>
          <w:lang w:val="en-GB"/>
        </w:rPr>
        <w:t>indicates</w:t>
      </w:r>
      <w:r w:rsidRPr="00EF29FF">
        <w:rPr>
          <w:spacing w:val="-13"/>
          <w:lang w:val="en-GB"/>
        </w:rPr>
        <w:t xml:space="preserve"> </w:t>
      </w:r>
      <w:r w:rsidRPr="00EF29FF">
        <w:rPr>
          <w:lang w:val="en-GB"/>
        </w:rPr>
        <w:t>activities</w:t>
      </w:r>
      <w:r w:rsidRPr="00EF29FF">
        <w:rPr>
          <w:spacing w:val="-14"/>
          <w:lang w:val="en-GB"/>
        </w:rPr>
        <w:t xml:space="preserve"> </w:t>
      </w:r>
      <w:r w:rsidRPr="00EF29FF">
        <w:rPr>
          <w:lang w:val="en-GB"/>
        </w:rPr>
        <w:t>conducted</w:t>
      </w:r>
      <w:r w:rsidRPr="00EF29FF">
        <w:rPr>
          <w:spacing w:val="-17"/>
          <w:lang w:val="en-GB"/>
        </w:rPr>
        <w:t xml:space="preserve"> </w:t>
      </w:r>
      <w:r w:rsidRPr="00EF29FF">
        <w:rPr>
          <w:lang w:val="en-GB"/>
        </w:rPr>
        <w:t>during</w:t>
      </w:r>
      <w:r w:rsidRPr="00EF29FF">
        <w:rPr>
          <w:spacing w:val="-14"/>
          <w:lang w:val="en-GB"/>
        </w:rPr>
        <w:t xml:space="preserve"> </w:t>
      </w:r>
      <w:r w:rsidRPr="00EF29FF">
        <w:rPr>
          <w:lang w:val="en-GB"/>
        </w:rPr>
        <w:t>the</w:t>
      </w:r>
      <w:r w:rsidRPr="00EF29FF">
        <w:rPr>
          <w:spacing w:val="-17"/>
          <w:lang w:val="en-GB"/>
        </w:rPr>
        <w:t xml:space="preserve"> </w:t>
      </w:r>
      <w:r w:rsidRPr="00EF29FF">
        <w:rPr>
          <w:lang w:val="en-GB"/>
        </w:rPr>
        <w:t>reporting</w:t>
      </w:r>
      <w:r w:rsidRPr="00EF29FF">
        <w:rPr>
          <w:spacing w:val="-16"/>
          <w:lang w:val="en-GB"/>
        </w:rPr>
        <w:t xml:space="preserve"> </w:t>
      </w:r>
      <w:r w:rsidRPr="00EF29FF">
        <w:rPr>
          <w:lang w:val="en-GB"/>
        </w:rPr>
        <w:t>period</w:t>
      </w:r>
      <w:r w:rsidRPr="00EF29FF">
        <w:rPr>
          <w:spacing w:val="-14"/>
          <w:lang w:val="en-GB"/>
        </w:rPr>
        <w:t xml:space="preserve"> </w:t>
      </w:r>
      <w:r w:rsidRPr="00EF29FF">
        <w:rPr>
          <w:lang w:val="en-GB"/>
        </w:rPr>
        <w:t>under</w:t>
      </w:r>
      <w:r w:rsidRPr="00EF29FF">
        <w:rPr>
          <w:spacing w:val="-15"/>
          <w:lang w:val="en-GB"/>
        </w:rPr>
        <w:t xml:space="preserve"> </w:t>
      </w:r>
      <w:r w:rsidRPr="00EF29FF">
        <w:rPr>
          <w:lang w:val="en-GB"/>
        </w:rPr>
        <w:t>the</w:t>
      </w:r>
      <w:r w:rsidRPr="00EF29FF">
        <w:rPr>
          <w:spacing w:val="-17"/>
          <w:lang w:val="en-GB"/>
        </w:rPr>
        <w:t xml:space="preserve"> </w:t>
      </w:r>
      <w:r w:rsidRPr="00EF29FF">
        <w:rPr>
          <w:lang w:val="en-GB"/>
        </w:rPr>
        <w:t>second</w:t>
      </w:r>
      <w:r w:rsidRPr="00EF29FF">
        <w:rPr>
          <w:spacing w:val="-58"/>
          <w:lang w:val="en-GB"/>
        </w:rPr>
        <w:t xml:space="preserve"> </w:t>
      </w:r>
      <w:r w:rsidRPr="00EF29FF">
        <w:rPr>
          <w:spacing w:val="-1"/>
          <w:lang w:val="en-GB"/>
        </w:rPr>
        <w:t>result</w:t>
      </w:r>
      <w:r w:rsidRPr="00EF29FF">
        <w:rPr>
          <w:spacing w:val="-13"/>
          <w:lang w:val="en-GB"/>
        </w:rPr>
        <w:t xml:space="preserve"> </w:t>
      </w:r>
      <w:r w:rsidRPr="00EF29FF">
        <w:rPr>
          <w:spacing w:val="-1"/>
          <w:lang w:val="en-GB"/>
        </w:rPr>
        <w:t>concerning</w:t>
      </w:r>
      <w:r w:rsidRPr="00EF29FF">
        <w:rPr>
          <w:spacing w:val="-10"/>
          <w:lang w:val="en-GB"/>
        </w:rPr>
        <w:t xml:space="preserve"> </w:t>
      </w:r>
      <w:r w:rsidRPr="00EF29FF">
        <w:rPr>
          <w:spacing w:val="-1"/>
          <w:lang w:val="en-GB"/>
        </w:rPr>
        <w:t>socio-economic</w:t>
      </w:r>
      <w:r w:rsidRPr="00EF29FF">
        <w:rPr>
          <w:spacing w:val="-13"/>
          <w:lang w:val="en-GB"/>
        </w:rPr>
        <w:t xml:space="preserve"> </w:t>
      </w:r>
      <w:r w:rsidRPr="00EF29FF">
        <w:rPr>
          <w:spacing w:val="-1"/>
          <w:lang w:val="en-GB"/>
        </w:rPr>
        <w:t>reintegration</w:t>
      </w:r>
      <w:r w:rsidRPr="00EF29FF">
        <w:rPr>
          <w:spacing w:val="-14"/>
          <w:lang w:val="en-GB"/>
        </w:rPr>
        <w:t xml:space="preserve"> </w:t>
      </w:r>
      <w:r w:rsidRPr="00EF29FF">
        <w:rPr>
          <w:lang w:val="en-GB"/>
        </w:rPr>
        <w:t>of</w:t>
      </w:r>
      <w:r w:rsidRPr="00EF29FF">
        <w:rPr>
          <w:spacing w:val="-12"/>
          <w:lang w:val="en-GB"/>
        </w:rPr>
        <w:t xml:space="preserve"> </w:t>
      </w:r>
      <w:r w:rsidRPr="00EF29FF">
        <w:rPr>
          <w:lang w:val="en-GB"/>
        </w:rPr>
        <w:t>victims</w:t>
      </w:r>
      <w:r w:rsidRPr="00EF29FF">
        <w:rPr>
          <w:spacing w:val="-13"/>
          <w:lang w:val="en-GB"/>
        </w:rPr>
        <w:t xml:space="preserve"> </w:t>
      </w:r>
      <w:r w:rsidRPr="00EF29FF">
        <w:rPr>
          <w:lang w:val="en-GB"/>
        </w:rPr>
        <w:t>(IDPs,</w:t>
      </w:r>
      <w:r w:rsidRPr="00EF29FF">
        <w:rPr>
          <w:spacing w:val="-15"/>
          <w:lang w:val="en-GB"/>
        </w:rPr>
        <w:t xml:space="preserve"> </w:t>
      </w:r>
      <w:r w:rsidRPr="00EF29FF">
        <w:rPr>
          <w:lang w:val="en-GB"/>
        </w:rPr>
        <w:t>returnees,</w:t>
      </w:r>
      <w:r w:rsidRPr="00EF29FF">
        <w:rPr>
          <w:spacing w:val="-14"/>
          <w:lang w:val="en-GB"/>
        </w:rPr>
        <w:t xml:space="preserve"> </w:t>
      </w:r>
      <w:r w:rsidRPr="00EF29FF">
        <w:rPr>
          <w:lang w:val="en-GB"/>
        </w:rPr>
        <w:t>refugees),</w:t>
      </w:r>
      <w:r w:rsidRPr="00EF29FF">
        <w:rPr>
          <w:spacing w:val="-14"/>
          <w:lang w:val="en-GB"/>
        </w:rPr>
        <w:t xml:space="preserve"> </w:t>
      </w:r>
      <w:r w:rsidRPr="00EF29FF">
        <w:rPr>
          <w:lang w:val="en-GB"/>
        </w:rPr>
        <w:t>giving</w:t>
      </w:r>
      <w:r w:rsidRPr="00EF29FF">
        <w:rPr>
          <w:spacing w:val="-12"/>
          <w:lang w:val="en-GB"/>
        </w:rPr>
        <w:t xml:space="preserve"> </w:t>
      </w:r>
      <w:r w:rsidRPr="00EF29FF">
        <w:rPr>
          <w:lang w:val="en-GB"/>
        </w:rPr>
        <w:t>priority</w:t>
      </w:r>
      <w:r w:rsidRPr="00EF29FF">
        <w:rPr>
          <w:spacing w:val="-58"/>
          <w:lang w:val="en-GB"/>
        </w:rPr>
        <w:t xml:space="preserve"> </w:t>
      </w:r>
      <w:r w:rsidRPr="00EF29FF">
        <w:rPr>
          <w:lang w:val="en-GB"/>
        </w:rPr>
        <w:t>to the most vulnerable groups (women heads of households, child heads of households, families</w:t>
      </w:r>
      <w:r w:rsidRPr="00EF29FF">
        <w:rPr>
          <w:spacing w:val="1"/>
          <w:lang w:val="en-GB"/>
        </w:rPr>
        <w:t xml:space="preserve"> </w:t>
      </w:r>
      <w:r w:rsidRPr="00EF29FF">
        <w:rPr>
          <w:lang w:val="en-GB"/>
        </w:rPr>
        <w:t>with</w:t>
      </w:r>
      <w:r w:rsidRPr="00EF29FF">
        <w:rPr>
          <w:spacing w:val="-1"/>
          <w:lang w:val="en-GB"/>
        </w:rPr>
        <w:t xml:space="preserve"> </w:t>
      </w:r>
      <w:r w:rsidRPr="00EF29FF">
        <w:rPr>
          <w:lang w:val="en-GB"/>
        </w:rPr>
        <w:t>disabled people).</w:t>
      </w:r>
    </w:p>
    <w:p w14:paraId="130C75D3" w14:textId="77777777" w:rsidR="0042371A" w:rsidRPr="00EF29FF" w:rsidRDefault="0042371A">
      <w:pPr>
        <w:pStyle w:val="BodyText"/>
        <w:rPr>
          <w:lang w:val="en-GB"/>
        </w:rPr>
      </w:pPr>
    </w:p>
    <w:p w14:paraId="6010CAE2" w14:textId="77777777" w:rsidR="0042371A" w:rsidRPr="00EF29FF" w:rsidRDefault="00BC6444">
      <w:pPr>
        <w:pStyle w:val="Heading3"/>
        <w:rPr>
          <w:lang w:val="en-GB"/>
        </w:rPr>
      </w:pPr>
      <w:r w:rsidRPr="00EF29FF">
        <w:rPr>
          <w:lang w:val="en-GB"/>
        </w:rPr>
        <w:t>Indicators</w:t>
      </w:r>
      <w:r w:rsidRPr="00EF29FF">
        <w:rPr>
          <w:spacing w:val="-3"/>
          <w:lang w:val="en-GB"/>
        </w:rPr>
        <w:t xml:space="preserve"> </w:t>
      </w:r>
      <w:r w:rsidRPr="00EF29FF">
        <w:rPr>
          <w:lang w:val="en-GB"/>
        </w:rPr>
        <w:t>update</w:t>
      </w:r>
      <w:r w:rsidRPr="00EF29FF">
        <w:rPr>
          <w:spacing w:val="-1"/>
          <w:lang w:val="en-GB"/>
        </w:rPr>
        <w:t xml:space="preserve"> </w:t>
      </w:r>
      <w:r w:rsidRPr="00EF29FF">
        <w:rPr>
          <w:lang w:val="en-GB"/>
        </w:rPr>
        <w:t>Uganda</w:t>
      </w:r>
    </w:p>
    <w:p w14:paraId="7F4438E2" w14:textId="77777777" w:rsidR="0042371A" w:rsidRPr="00EF29FF" w:rsidRDefault="00BC6444">
      <w:pPr>
        <w:pStyle w:val="BodyText"/>
        <w:spacing w:before="119"/>
        <w:ind w:left="618"/>
        <w:jc w:val="both"/>
        <w:rPr>
          <w:lang w:val="en-GB"/>
        </w:rPr>
      </w:pPr>
      <w:r w:rsidRPr="00EF29FF">
        <w:rPr>
          <w:lang w:val="en-GB"/>
        </w:rPr>
        <w:t>Result 2</w:t>
      </w:r>
      <w:r w:rsidRPr="00EF29FF">
        <w:rPr>
          <w:spacing w:val="-1"/>
          <w:lang w:val="en-GB"/>
        </w:rPr>
        <w:t xml:space="preserve"> </w:t>
      </w:r>
      <w:r w:rsidRPr="00EF29FF">
        <w:rPr>
          <w:lang w:val="en-GB"/>
        </w:rPr>
        <w:t>is</w:t>
      </w:r>
      <w:r w:rsidRPr="00EF29FF">
        <w:rPr>
          <w:spacing w:val="-4"/>
          <w:lang w:val="en-GB"/>
        </w:rPr>
        <w:t xml:space="preserve"> </w:t>
      </w:r>
      <w:r w:rsidRPr="00EF29FF">
        <w:rPr>
          <w:lang w:val="en-GB"/>
        </w:rPr>
        <w:t>monitored</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evaluated</w:t>
      </w:r>
      <w:r w:rsidRPr="00EF29FF">
        <w:rPr>
          <w:spacing w:val="-1"/>
          <w:lang w:val="en-GB"/>
        </w:rPr>
        <w:t xml:space="preserve"> </w:t>
      </w:r>
      <w:r w:rsidRPr="00EF29FF">
        <w:rPr>
          <w:lang w:val="en-GB"/>
        </w:rPr>
        <w:t>on</w:t>
      </w:r>
      <w:r w:rsidRPr="00EF29FF">
        <w:rPr>
          <w:spacing w:val="-4"/>
          <w:lang w:val="en-GB"/>
        </w:rPr>
        <w:t xml:space="preserve"> </w:t>
      </w:r>
      <w:r w:rsidRPr="00EF29FF">
        <w:rPr>
          <w:lang w:val="en-GB"/>
        </w:rPr>
        <w:t>the</w:t>
      </w:r>
      <w:r w:rsidRPr="00EF29FF">
        <w:rPr>
          <w:spacing w:val="-1"/>
          <w:lang w:val="en-GB"/>
        </w:rPr>
        <w:t xml:space="preserve"> </w:t>
      </w:r>
      <w:r w:rsidRPr="00EF29FF">
        <w:rPr>
          <w:lang w:val="en-GB"/>
        </w:rPr>
        <w:t>basis</w:t>
      </w:r>
      <w:r w:rsidRPr="00EF29FF">
        <w:rPr>
          <w:spacing w:val="-6"/>
          <w:lang w:val="en-GB"/>
        </w:rPr>
        <w:t xml:space="preserve"> </w:t>
      </w:r>
      <w:r w:rsidRPr="00EF29FF">
        <w:rPr>
          <w:lang w:val="en-GB"/>
        </w:rPr>
        <w:t>of</w:t>
      </w:r>
      <w:r w:rsidRPr="00EF29FF">
        <w:rPr>
          <w:spacing w:val="1"/>
          <w:lang w:val="en-GB"/>
        </w:rPr>
        <w:t xml:space="preserve"> </w:t>
      </w:r>
      <w:r w:rsidRPr="00EF29FF">
        <w:rPr>
          <w:lang w:val="en-GB"/>
        </w:rPr>
        <w:t>the</w:t>
      </w:r>
      <w:r w:rsidRPr="00EF29FF">
        <w:rPr>
          <w:spacing w:val="-3"/>
          <w:lang w:val="en-GB"/>
        </w:rPr>
        <w:t xml:space="preserve"> </w:t>
      </w:r>
      <w:r w:rsidRPr="00EF29FF">
        <w:rPr>
          <w:lang w:val="en-GB"/>
        </w:rPr>
        <w:t>following indicators:</w:t>
      </w:r>
    </w:p>
    <w:p w14:paraId="77472ECF" w14:textId="77777777" w:rsidR="0042371A" w:rsidRPr="00EF29FF" w:rsidRDefault="00BC6444">
      <w:pPr>
        <w:pStyle w:val="ListParagraph"/>
        <w:numPr>
          <w:ilvl w:val="0"/>
          <w:numId w:val="7"/>
        </w:numPr>
        <w:tabs>
          <w:tab w:val="left" w:pos="903"/>
        </w:tabs>
        <w:spacing w:before="122"/>
        <w:ind w:right="597"/>
        <w:rPr>
          <w:lang w:val="en-GB"/>
        </w:rPr>
      </w:pPr>
      <w:r w:rsidRPr="00EF29FF">
        <w:rPr>
          <w:lang w:val="en-GB"/>
        </w:rPr>
        <w:t>Number</w:t>
      </w:r>
      <w:r w:rsidRPr="00EF29FF">
        <w:rPr>
          <w:spacing w:val="-5"/>
          <w:lang w:val="en-GB"/>
        </w:rPr>
        <w:t xml:space="preserve"> </w:t>
      </w:r>
      <w:r w:rsidRPr="00EF29FF">
        <w:rPr>
          <w:lang w:val="en-GB"/>
        </w:rPr>
        <w:t>of</w:t>
      </w:r>
      <w:r w:rsidRPr="00EF29FF">
        <w:rPr>
          <w:spacing w:val="-4"/>
          <w:lang w:val="en-GB"/>
        </w:rPr>
        <w:t xml:space="preserve"> </w:t>
      </w:r>
      <w:r w:rsidRPr="00EF29FF">
        <w:rPr>
          <w:lang w:val="en-GB"/>
        </w:rPr>
        <w:t>households</w:t>
      </w:r>
      <w:r w:rsidRPr="00EF29FF">
        <w:rPr>
          <w:spacing w:val="-5"/>
          <w:lang w:val="en-GB"/>
        </w:rPr>
        <w:t xml:space="preserve"> </w:t>
      </w:r>
      <w:r w:rsidRPr="00EF29FF">
        <w:rPr>
          <w:lang w:val="en-GB"/>
        </w:rPr>
        <w:t>having</w:t>
      </w:r>
      <w:r w:rsidRPr="00EF29FF">
        <w:rPr>
          <w:spacing w:val="-4"/>
          <w:lang w:val="en-GB"/>
        </w:rPr>
        <w:t xml:space="preserve"> </w:t>
      </w:r>
      <w:r w:rsidRPr="00EF29FF">
        <w:rPr>
          <w:lang w:val="en-GB"/>
        </w:rPr>
        <w:t>received</w:t>
      </w:r>
      <w:r w:rsidRPr="00EF29FF">
        <w:rPr>
          <w:spacing w:val="-6"/>
          <w:lang w:val="en-GB"/>
        </w:rPr>
        <w:t xml:space="preserve"> </w:t>
      </w:r>
      <w:r w:rsidRPr="00EF29FF">
        <w:rPr>
          <w:lang w:val="en-GB"/>
        </w:rPr>
        <w:t>assistance</w:t>
      </w:r>
      <w:r w:rsidRPr="00EF29FF">
        <w:rPr>
          <w:spacing w:val="-5"/>
          <w:lang w:val="en-GB"/>
        </w:rPr>
        <w:t xml:space="preserve"> </w:t>
      </w:r>
      <w:r w:rsidRPr="00EF29FF">
        <w:rPr>
          <w:lang w:val="en-GB"/>
        </w:rPr>
        <w:t>in</w:t>
      </w:r>
      <w:r w:rsidRPr="00EF29FF">
        <w:rPr>
          <w:spacing w:val="-6"/>
          <w:lang w:val="en-GB"/>
        </w:rPr>
        <w:t xml:space="preserve"> </w:t>
      </w:r>
      <w:r w:rsidRPr="00EF29FF">
        <w:rPr>
          <w:lang w:val="en-GB"/>
        </w:rPr>
        <w:t>the</w:t>
      </w:r>
      <w:r w:rsidRPr="00EF29FF">
        <w:rPr>
          <w:spacing w:val="-8"/>
          <w:lang w:val="en-GB"/>
        </w:rPr>
        <w:t xml:space="preserve"> </w:t>
      </w:r>
      <w:r w:rsidRPr="00EF29FF">
        <w:rPr>
          <w:lang w:val="en-GB"/>
        </w:rPr>
        <w:t>form</w:t>
      </w:r>
      <w:r w:rsidRPr="00EF29FF">
        <w:rPr>
          <w:spacing w:val="-4"/>
          <w:lang w:val="en-GB"/>
        </w:rPr>
        <w:t xml:space="preserve"> </w:t>
      </w:r>
      <w:r w:rsidRPr="00EF29FF">
        <w:rPr>
          <w:lang w:val="en-GB"/>
        </w:rPr>
        <w:t>of</w:t>
      </w:r>
      <w:r w:rsidRPr="00EF29FF">
        <w:rPr>
          <w:spacing w:val="-4"/>
          <w:lang w:val="en-GB"/>
        </w:rPr>
        <w:t xml:space="preserve"> </w:t>
      </w:r>
      <w:r w:rsidRPr="00EF29FF">
        <w:rPr>
          <w:lang w:val="en-GB"/>
        </w:rPr>
        <w:t>a</w:t>
      </w:r>
      <w:r w:rsidRPr="00EF29FF">
        <w:rPr>
          <w:spacing w:val="-9"/>
          <w:lang w:val="en-GB"/>
        </w:rPr>
        <w:t xml:space="preserve"> </w:t>
      </w:r>
      <w:r w:rsidRPr="00EF29FF">
        <w:rPr>
          <w:lang w:val="en-GB"/>
        </w:rPr>
        <w:t>cash</w:t>
      </w:r>
      <w:r w:rsidRPr="00EF29FF">
        <w:rPr>
          <w:spacing w:val="-8"/>
          <w:lang w:val="en-GB"/>
        </w:rPr>
        <w:t xml:space="preserve"> </w:t>
      </w:r>
      <w:r w:rsidRPr="00EF29FF">
        <w:rPr>
          <w:lang w:val="en-GB"/>
        </w:rPr>
        <w:t>transfer,</w:t>
      </w:r>
      <w:r w:rsidRPr="00EF29FF">
        <w:rPr>
          <w:spacing w:val="-4"/>
          <w:lang w:val="en-GB"/>
        </w:rPr>
        <w:t xml:space="preserve"> </w:t>
      </w:r>
      <w:r w:rsidRPr="00EF29FF">
        <w:rPr>
          <w:lang w:val="en-GB"/>
        </w:rPr>
        <w:t>adapted</w:t>
      </w:r>
      <w:r w:rsidRPr="00EF29FF">
        <w:rPr>
          <w:spacing w:val="-8"/>
          <w:lang w:val="en-GB"/>
        </w:rPr>
        <w:t xml:space="preserve"> </w:t>
      </w:r>
      <w:r w:rsidRPr="00EF29FF">
        <w:rPr>
          <w:lang w:val="en-GB"/>
        </w:rPr>
        <w:t>to</w:t>
      </w:r>
      <w:r w:rsidRPr="00EF29FF">
        <w:rPr>
          <w:spacing w:val="-9"/>
          <w:lang w:val="en-GB"/>
        </w:rPr>
        <w:t xml:space="preserve"> </w:t>
      </w:r>
      <w:r w:rsidRPr="00EF29FF">
        <w:rPr>
          <w:lang w:val="en-GB"/>
        </w:rPr>
        <w:t>the</w:t>
      </w:r>
      <w:r w:rsidRPr="00EF29FF">
        <w:rPr>
          <w:spacing w:val="-58"/>
          <w:lang w:val="en-GB"/>
        </w:rPr>
        <w:t xml:space="preserve"> </w:t>
      </w:r>
      <w:r w:rsidRPr="00EF29FF">
        <w:rPr>
          <w:lang w:val="en-GB"/>
        </w:rPr>
        <w:t>needs</w:t>
      </w:r>
      <w:r w:rsidRPr="00EF29FF">
        <w:rPr>
          <w:spacing w:val="-4"/>
          <w:lang w:val="en-GB"/>
        </w:rPr>
        <w:t xml:space="preserve"> </w:t>
      </w:r>
      <w:r w:rsidRPr="00EF29FF">
        <w:rPr>
          <w:lang w:val="en-GB"/>
        </w:rPr>
        <w:t>and</w:t>
      </w:r>
      <w:r w:rsidRPr="00EF29FF">
        <w:rPr>
          <w:spacing w:val="-3"/>
          <w:lang w:val="en-GB"/>
        </w:rPr>
        <w:t xml:space="preserve"> </w:t>
      </w:r>
      <w:r w:rsidRPr="00EF29FF">
        <w:rPr>
          <w:lang w:val="en-GB"/>
        </w:rPr>
        <w:t>size</w:t>
      </w:r>
      <w:r w:rsidRPr="00EF29FF">
        <w:rPr>
          <w:spacing w:val="-3"/>
          <w:lang w:val="en-GB"/>
        </w:rPr>
        <w:t xml:space="preserve"> </w:t>
      </w:r>
      <w:r w:rsidRPr="00EF29FF">
        <w:rPr>
          <w:lang w:val="en-GB"/>
        </w:rPr>
        <w:t>of</w:t>
      </w:r>
      <w:r w:rsidRPr="00EF29FF">
        <w:rPr>
          <w:spacing w:val="-2"/>
          <w:lang w:val="en-GB"/>
        </w:rPr>
        <w:t xml:space="preserve"> </w:t>
      </w:r>
      <w:r w:rsidRPr="00EF29FF">
        <w:rPr>
          <w:lang w:val="en-GB"/>
        </w:rPr>
        <w:t>the</w:t>
      </w:r>
      <w:r w:rsidRPr="00EF29FF">
        <w:rPr>
          <w:spacing w:val="-4"/>
          <w:lang w:val="en-GB"/>
        </w:rPr>
        <w:t xml:space="preserve"> </w:t>
      </w:r>
      <w:r w:rsidRPr="00EF29FF">
        <w:rPr>
          <w:lang w:val="en-GB"/>
        </w:rPr>
        <w:t>household,</w:t>
      </w:r>
      <w:r w:rsidRPr="00EF29FF">
        <w:rPr>
          <w:spacing w:val="-2"/>
          <w:lang w:val="en-GB"/>
        </w:rPr>
        <w:t xml:space="preserve"> </w:t>
      </w:r>
      <w:r w:rsidRPr="00EF29FF">
        <w:rPr>
          <w:lang w:val="en-GB"/>
        </w:rPr>
        <w:t>of</w:t>
      </w:r>
      <w:r w:rsidRPr="00EF29FF">
        <w:rPr>
          <w:spacing w:val="-2"/>
          <w:lang w:val="en-GB"/>
        </w:rPr>
        <w:t xml:space="preserve"> </w:t>
      </w:r>
      <w:r w:rsidRPr="00EF29FF">
        <w:rPr>
          <w:lang w:val="en-GB"/>
        </w:rPr>
        <w:t>which</w:t>
      </w:r>
      <w:r w:rsidRPr="00EF29FF">
        <w:rPr>
          <w:spacing w:val="-3"/>
          <w:lang w:val="en-GB"/>
        </w:rPr>
        <w:t xml:space="preserve"> </w:t>
      </w:r>
      <w:r w:rsidRPr="00EF29FF">
        <w:rPr>
          <w:lang w:val="en-GB"/>
        </w:rPr>
        <w:t>50%</w:t>
      </w:r>
      <w:r w:rsidRPr="00EF29FF">
        <w:rPr>
          <w:spacing w:val="-3"/>
          <w:lang w:val="en-GB"/>
        </w:rPr>
        <w:t xml:space="preserve"> </w:t>
      </w:r>
      <w:r w:rsidRPr="00EF29FF">
        <w:rPr>
          <w:lang w:val="en-GB"/>
        </w:rPr>
        <w:t>are</w:t>
      </w:r>
      <w:r w:rsidRPr="00EF29FF">
        <w:rPr>
          <w:spacing w:val="-3"/>
          <w:lang w:val="en-GB"/>
        </w:rPr>
        <w:t xml:space="preserve"> </w:t>
      </w:r>
      <w:r w:rsidRPr="00EF29FF">
        <w:rPr>
          <w:lang w:val="en-GB"/>
        </w:rPr>
        <w:t>households</w:t>
      </w:r>
      <w:r w:rsidRPr="00EF29FF">
        <w:rPr>
          <w:spacing w:val="-5"/>
          <w:lang w:val="en-GB"/>
        </w:rPr>
        <w:t xml:space="preserve"> </w:t>
      </w:r>
      <w:r w:rsidRPr="00EF29FF">
        <w:rPr>
          <w:lang w:val="en-GB"/>
        </w:rPr>
        <w:t>from</w:t>
      </w:r>
      <w:r w:rsidRPr="00EF29FF">
        <w:rPr>
          <w:spacing w:val="-5"/>
          <w:lang w:val="en-GB"/>
        </w:rPr>
        <w:t xml:space="preserve"> </w:t>
      </w:r>
      <w:r w:rsidRPr="00EF29FF">
        <w:rPr>
          <w:lang w:val="en-GB"/>
        </w:rPr>
        <w:t>the</w:t>
      </w:r>
      <w:r w:rsidRPr="00EF29FF">
        <w:rPr>
          <w:spacing w:val="-6"/>
          <w:lang w:val="en-GB"/>
        </w:rPr>
        <w:t xml:space="preserve"> </w:t>
      </w:r>
      <w:r w:rsidRPr="00EF29FF">
        <w:rPr>
          <w:lang w:val="en-GB"/>
        </w:rPr>
        <w:t>most</w:t>
      </w:r>
      <w:r w:rsidRPr="00EF29FF">
        <w:rPr>
          <w:spacing w:val="-3"/>
          <w:lang w:val="en-GB"/>
        </w:rPr>
        <w:t xml:space="preserve"> </w:t>
      </w:r>
      <w:r w:rsidRPr="00EF29FF">
        <w:rPr>
          <w:lang w:val="en-GB"/>
        </w:rPr>
        <w:t>vulnerable</w:t>
      </w:r>
      <w:r w:rsidRPr="00EF29FF">
        <w:rPr>
          <w:spacing w:val="-3"/>
          <w:lang w:val="en-GB"/>
        </w:rPr>
        <w:t xml:space="preserve"> </w:t>
      </w:r>
      <w:r w:rsidRPr="00EF29FF">
        <w:rPr>
          <w:lang w:val="en-GB"/>
        </w:rPr>
        <w:t>target</w:t>
      </w:r>
    </w:p>
    <w:p w14:paraId="00DBAD05" w14:textId="77777777" w:rsidR="0042371A" w:rsidRPr="00EF29FF" w:rsidRDefault="0042371A">
      <w:pPr>
        <w:rPr>
          <w:lang w:val="en-GB"/>
        </w:rPr>
        <w:sectPr w:rsidR="0042371A" w:rsidRPr="00EF29FF">
          <w:pgSz w:w="11910" w:h="16840"/>
          <w:pgMar w:top="1120" w:right="360" w:bottom="1300" w:left="800" w:header="892" w:footer="1046" w:gutter="0"/>
          <w:cols w:space="720"/>
        </w:sectPr>
      </w:pPr>
    </w:p>
    <w:p w14:paraId="7D1CD634" w14:textId="56528FFC" w:rsidR="00C310B5" w:rsidRDefault="00BC6444" w:rsidP="00C310B5">
      <w:pPr>
        <w:pStyle w:val="BodyText"/>
        <w:spacing w:before="89"/>
        <w:ind w:left="902"/>
        <w:rPr>
          <w:lang w:val="en-GB"/>
        </w:rPr>
      </w:pPr>
      <w:r w:rsidRPr="00EF29FF">
        <w:rPr>
          <w:lang w:val="en-GB"/>
        </w:rPr>
        <w:t>groups</w:t>
      </w:r>
      <w:r w:rsidRPr="00EF29FF">
        <w:rPr>
          <w:spacing w:val="32"/>
          <w:lang w:val="en-GB"/>
        </w:rPr>
        <w:t xml:space="preserve"> </w:t>
      </w:r>
      <w:r w:rsidRPr="00EF29FF">
        <w:rPr>
          <w:lang w:val="en-GB"/>
        </w:rPr>
        <w:t>(minor</w:t>
      </w:r>
      <w:r w:rsidRPr="00EF29FF">
        <w:rPr>
          <w:spacing w:val="34"/>
          <w:lang w:val="en-GB"/>
        </w:rPr>
        <w:t xml:space="preserve"> </w:t>
      </w:r>
      <w:r w:rsidRPr="00EF29FF">
        <w:rPr>
          <w:lang w:val="en-GB"/>
        </w:rPr>
        <w:t>heads</w:t>
      </w:r>
      <w:r w:rsidRPr="00EF29FF">
        <w:rPr>
          <w:spacing w:val="33"/>
          <w:lang w:val="en-GB"/>
        </w:rPr>
        <w:t xml:space="preserve"> </w:t>
      </w:r>
      <w:r w:rsidRPr="00EF29FF">
        <w:rPr>
          <w:lang w:val="en-GB"/>
        </w:rPr>
        <w:t>of</w:t>
      </w:r>
      <w:r w:rsidRPr="00EF29FF">
        <w:rPr>
          <w:spacing w:val="36"/>
          <w:lang w:val="en-GB"/>
        </w:rPr>
        <w:t xml:space="preserve"> </w:t>
      </w:r>
      <w:r w:rsidRPr="00EF29FF">
        <w:rPr>
          <w:lang w:val="en-GB"/>
        </w:rPr>
        <w:t>households,</w:t>
      </w:r>
      <w:r w:rsidRPr="00EF29FF">
        <w:rPr>
          <w:spacing w:val="34"/>
          <w:lang w:val="en-GB"/>
        </w:rPr>
        <w:t xml:space="preserve"> </w:t>
      </w:r>
      <w:r w:rsidRPr="00EF29FF">
        <w:rPr>
          <w:lang w:val="en-GB"/>
        </w:rPr>
        <w:t>women</w:t>
      </w:r>
      <w:r w:rsidRPr="00EF29FF">
        <w:rPr>
          <w:spacing w:val="35"/>
          <w:lang w:val="en-GB"/>
        </w:rPr>
        <w:t xml:space="preserve"> </w:t>
      </w:r>
      <w:r w:rsidRPr="00EF29FF">
        <w:rPr>
          <w:lang w:val="en-GB"/>
        </w:rPr>
        <w:t>heads</w:t>
      </w:r>
      <w:r w:rsidRPr="00EF29FF">
        <w:rPr>
          <w:spacing w:val="36"/>
          <w:lang w:val="en-GB"/>
        </w:rPr>
        <w:t xml:space="preserve"> </w:t>
      </w:r>
      <w:r w:rsidRPr="00EF29FF">
        <w:rPr>
          <w:lang w:val="en-GB"/>
        </w:rPr>
        <w:t>of</w:t>
      </w:r>
      <w:r w:rsidRPr="00EF29FF">
        <w:rPr>
          <w:spacing w:val="35"/>
          <w:lang w:val="en-GB"/>
        </w:rPr>
        <w:t xml:space="preserve"> </w:t>
      </w:r>
      <w:r w:rsidRPr="00EF29FF">
        <w:rPr>
          <w:lang w:val="en-GB"/>
        </w:rPr>
        <w:t>households,</w:t>
      </w:r>
      <w:r w:rsidRPr="00EF29FF">
        <w:rPr>
          <w:spacing w:val="34"/>
          <w:lang w:val="en-GB"/>
        </w:rPr>
        <w:t xml:space="preserve"> </w:t>
      </w:r>
      <w:r w:rsidRPr="00EF29FF">
        <w:rPr>
          <w:lang w:val="en-GB"/>
        </w:rPr>
        <w:t>households</w:t>
      </w:r>
      <w:r w:rsidRPr="00EF29FF">
        <w:rPr>
          <w:spacing w:val="35"/>
          <w:lang w:val="en-GB"/>
        </w:rPr>
        <w:t xml:space="preserve"> </w:t>
      </w:r>
      <w:r w:rsidRPr="00EF29FF">
        <w:rPr>
          <w:lang w:val="en-GB"/>
        </w:rPr>
        <w:t>with</w:t>
      </w:r>
      <w:r w:rsidRPr="00EF29FF">
        <w:rPr>
          <w:spacing w:val="35"/>
          <w:lang w:val="en-GB"/>
        </w:rPr>
        <w:t xml:space="preserve"> </w:t>
      </w:r>
      <w:r w:rsidRPr="00EF29FF">
        <w:rPr>
          <w:lang w:val="en-GB"/>
        </w:rPr>
        <w:t>no</w:t>
      </w:r>
      <w:r w:rsidRPr="00EF29FF">
        <w:rPr>
          <w:spacing w:val="35"/>
          <w:lang w:val="en-GB"/>
        </w:rPr>
        <w:t xml:space="preserve"> </w:t>
      </w:r>
      <w:r w:rsidRPr="00EF29FF">
        <w:rPr>
          <w:lang w:val="en-GB"/>
        </w:rPr>
        <w:t>one</w:t>
      </w:r>
      <w:r w:rsidRPr="00EF29FF">
        <w:rPr>
          <w:spacing w:val="-58"/>
          <w:lang w:val="en-GB"/>
        </w:rPr>
        <w:t xml:space="preserve"> </w:t>
      </w:r>
      <w:r w:rsidRPr="00C310B5">
        <w:rPr>
          <w:lang w:val="en-GB"/>
        </w:rPr>
        <w:t>disabled</w:t>
      </w:r>
      <w:r w:rsidRPr="00C310B5">
        <w:rPr>
          <w:spacing w:val="-1"/>
          <w:lang w:val="en-GB"/>
        </w:rPr>
        <w:t xml:space="preserve"> </w:t>
      </w:r>
      <w:r w:rsidRPr="00C310B5">
        <w:rPr>
          <w:lang w:val="en-GB"/>
        </w:rPr>
        <w:t>or</w:t>
      </w:r>
      <w:r w:rsidRPr="00C310B5">
        <w:rPr>
          <w:spacing w:val="1"/>
          <w:lang w:val="en-GB"/>
        </w:rPr>
        <w:t xml:space="preserve"> </w:t>
      </w:r>
      <w:r w:rsidRPr="00C310B5">
        <w:rPr>
          <w:lang w:val="en-GB"/>
        </w:rPr>
        <w:t>chronically</w:t>
      </w:r>
      <w:r w:rsidRPr="00C310B5">
        <w:rPr>
          <w:spacing w:val="-2"/>
          <w:lang w:val="en-GB"/>
        </w:rPr>
        <w:t xml:space="preserve"> </w:t>
      </w:r>
      <w:r w:rsidRPr="00C310B5">
        <w:rPr>
          <w:lang w:val="en-GB"/>
        </w:rPr>
        <w:t>ill)</w:t>
      </w:r>
    </w:p>
    <w:p w14:paraId="5BC2309C" w14:textId="33CFA5E6" w:rsidR="0042371A" w:rsidRPr="00EF29FF" w:rsidRDefault="00C310B5" w:rsidP="00C310B5">
      <w:pPr>
        <w:pStyle w:val="BodyText"/>
        <w:spacing w:before="89"/>
        <w:ind w:left="902"/>
        <w:rPr>
          <w:lang w:val="en-GB"/>
        </w:rPr>
      </w:pPr>
      <w:r>
        <w:rPr>
          <w:lang w:val="en-GB"/>
        </w:rPr>
        <w:t>the number of individuals who have received cash assistance is 3,307 (2,065F, 1,242M) (2,360 refugees, 947 host).</w:t>
      </w:r>
    </w:p>
    <w:p w14:paraId="43CFAB11" w14:textId="77777777" w:rsidR="0042371A" w:rsidRPr="00EF29FF" w:rsidRDefault="0042371A">
      <w:pPr>
        <w:pStyle w:val="BodyText"/>
        <w:spacing w:before="4"/>
        <w:rPr>
          <w:sz w:val="17"/>
          <w:lang w:val="en-GB"/>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2502"/>
        <w:gridCol w:w="992"/>
        <w:gridCol w:w="995"/>
        <w:gridCol w:w="992"/>
        <w:gridCol w:w="1278"/>
        <w:gridCol w:w="992"/>
        <w:gridCol w:w="994"/>
      </w:tblGrid>
      <w:tr w:rsidR="0042371A" w:rsidRPr="00EF29FF" w14:paraId="6EAD5384" w14:textId="77777777">
        <w:trPr>
          <w:trHeight w:val="506"/>
        </w:trPr>
        <w:tc>
          <w:tcPr>
            <w:tcW w:w="1181" w:type="dxa"/>
          </w:tcPr>
          <w:p w14:paraId="10E29654" w14:textId="77777777" w:rsidR="0042371A" w:rsidRPr="00EF29FF" w:rsidRDefault="00BC6444">
            <w:pPr>
              <w:pStyle w:val="TableParagraph"/>
              <w:spacing w:line="252" w:lineRule="exact"/>
              <w:ind w:left="107" w:right="286"/>
              <w:rPr>
                <w:rFonts w:ascii="Arial"/>
                <w:b/>
              </w:rPr>
            </w:pPr>
            <w:r w:rsidRPr="00EF29FF">
              <w:rPr>
                <w:rFonts w:ascii="Arial"/>
                <w:b/>
                <w:u w:val="thick" w:color="C00000"/>
              </w:rPr>
              <w:t>Table II</w:t>
            </w:r>
            <w:r w:rsidRPr="00EF29FF">
              <w:rPr>
                <w:rFonts w:ascii="Arial"/>
                <w:b/>
                <w:spacing w:val="-59"/>
              </w:rPr>
              <w:t xml:space="preserve"> </w:t>
            </w:r>
            <w:r w:rsidRPr="00EF29FF">
              <w:rPr>
                <w:rFonts w:ascii="Arial"/>
                <w:b/>
                <w:u w:val="thick" w:color="C00000"/>
              </w:rPr>
              <w:t>(a)</w:t>
            </w:r>
          </w:p>
        </w:tc>
        <w:tc>
          <w:tcPr>
            <w:tcW w:w="2502" w:type="dxa"/>
            <w:tcBorders>
              <w:right w:val="nil"/>
            </w:tcBorders>
          </w:tcPr>
          <w:p w14:paraId="5FADBE40" w14:textId="77777777" w:rsidR="0042371A" w:rsidRPr="00EF29FF" w:rsidRDefault="00BC6444">
            <w:pPr>
              <w:pStyle w:val="TableParagraph"/>
              <w:spacing w:line="252" w:lineRule="exact"/>
              <w:ind w:left="107" w:right="633"/>
              <w:rPr>
                <w:rFonts w:ascii="Arial"/>
                <w:b/>
              </w:rPr>
            </w:pPr>
            <w:r w:rsidRPr="00EF29FF">
              <w:rPr>
                <w:rFonts w:ascii="Arial"/>
                <w:b/>
                <w:u w:val="thick" w:color="C00000"/>
              </w:rPr>
              <w:t xml:space="preserve">Social </w:t>
            </w:r>
            <w:proofErr w:type="spellStart"/>
            <w:r w:rsidRPr="00EF29FF">
              <w:rPr>
                <w:rFonts w:ascii="Arial"/>
                <w:b/>
                <w:u w:val="thick" w:color="C00000"/>
              </w:rPr>
              <w:t>economic</w:t>
            </w:r>
            <w:proofErr w:type="spellEnd"/>
            <w:r w:rsidRPr="00EF29FF">
              <w:rPr>
                <w:rFonts w:ascii="Arial"/>
                <w:b/>
                <w:spacing w:val="-59"/>
              </w:rPr>
              <w:t xml:space="preserve"> </w:t>
            </w:r>
            <w:proofErr w:type="spellStart"/>
            <w:r w:rsidRPr="00EF29FF">
              <w:rPr>
                <w:rFonts w:ascii="Arial"/>
                <w:b/>
                <w:u w:val="thick" w:color="C00000"/>
              </w:rPr>
              <w:t>reintegration</w:t>
            </w:r>
            <w:proofErr w:type="spellEnd"/>
          </w:p>
        </w:tc>
        <w:tc>
          <w:tcPr>
            <w:tcW w:w="6243" w:type="dxa"/>
            <w:gridSpan w:val="6"/>
            <w:tcBorders>
              <w:top w:val="nil"/>
              <w:left w:val="nil"/>
              <w:right w:val="nil"/>
            </w:tcBorders>
          </w:tcPr>
          <w:p w14:paraId="27687DC2" w14:textId="77777777" w:rsidR="0042371A" w:rsidRPr="00EF29FF" w:rsidRDefault="0042371A">
            <w:pPr>
              <w:pStyle w:val="TableParagraph"/>
              <w:rPr>
                <w:rFonts w:ascii="Times New Roman"/>
              </w:rPr>
            </w:pPr>
          </w:p>
        </w:tc>
      </w:tr>
      <w:tr w:rsidR="0042371A" w:rsidRPr="00EF29FF" w14:paraId="0D2843AB" w14:textId="77777777">
        <w:trPr>
          <w:trHeight w:val="299"/>
        </w:trPr>
        <w:tc>
          <w:tcPr>
            <w:tcW w:w="1181" w:type="dxa"/>
          </w:tcPr>
          <w:p w14:paraId="0A69D934" w14:textId="77777777" w:rsidR="0042371A" w:rsidRPr="00EF29FF" w:rsidRDefault="00BC6444">
            <w:pPr>
              <w:pStyle w:val="TableParagraph"/>
              <w:spacing w:before="45" w:line="234" w:lineRule="exact"/>
              <w:ind w:left="107"/>
            </w:pPr>
            <w:r w:rsidRPr="00EF29FF">
              <w:t>Activity</w:t>
            </w:r>
            <w:r w:rsidRPr="00EF29FF">
              <w:rPr>
                <w:spacing w:val="-5"/>
              </w:rPr>
              <w:t xml:space="preserve"> </w:t>
            </w:r>
            <w:r w:rsidRPr="00EF29FF">
              <w:t>#</w:t>
            </w:r>
          </w:p>
        </w:tc>
        <w:tc>
          <w:tcPr>
            <w:tcW w:w="2502" w:type="dxa"/>
            <w:shd w:val="clear" w:color="auto" w:fill="BEBEBE"/>
          </w:tcPr>
          <w:p w14:paraId="19BE6940" w14:textId="77777777" w:rsidR="0042371A" w:rsidRPr="00EF29FF" w:rsidRDefault="00BC6444">
            <w:pPr>
              <w:pStyle w:val="TableParagraph"/>
              <w:spacing w:before="45" w:line="234" w:lineRule="exact"/>
              <w:ind w:left="107"/>
            </w:pPr>
            <w:r w:rsidRPr="00EF29FF">
              <w:t>Action</w:t>
            </w:r>
          </w:p>
        </w:tc>
        <w:tc>
          <w:tcPr>
            <w:tcW w:w="992" w:type="dxa"/>
            <w:shd w:val="clear" w:color="auto" w:fill="BEBEBE"/>
          </w:tcPr>
          <w:p w14:paraId="38D8690F" w14:textId="77777777" w:rsidR="0042371A" w:rsidRPr="00EF29FF" w:rsidRDefault="00BC6444">
            <w:pPr>
              <w:pStyle w:val="TableParagraph"/>
              <w:spacing w:before="45" w:line="234" w:lineRule="exact"/>
              <w:ind w:left="106"/>
            </w:pPr>
            <w:proofErr w:type="spellStart"/>
            <w:r w:rsidRPr="00EF29FF">
              <w:t>Female</w:t>
            </w:r>
            <w:proofErr w:type="spellEnd"/>
          </w:p>
        </w:tc>
        <w:tc>
          <w:tcPr>
            <w:tcW w:w="995" w:type="dxa"/>
            <w:shd w:val="clear" w:color="auto" w:fill="BEBEBE"/>
          </w:tcPr>
          <w:p w14:paraId="61432FC0" w14:textId="77777777" w:rsidR="0042371A" w:rsidRPr="00EF29FF" w:rsidRDefault="00BC6444">
            <w:pPr>
              <w:pStyle w:val="TableParagraph"/>
              <w:spacing w:before="45" w:line="234" w:lineRule="exact"/>
              <w:ind w:left="106"/>
            </w:pPr>
            <w:r w:rsidRPr="00EF29FF">
              <w:t>Male</w:t>
            </w:r>
          </w:p>
        </w:tc>
        <w:tc>
          <w:tcPr>
            <w:tcW w:w="992" w:type="dxa"/>
            <w:shd w:val="clear" w:color="auto" w:fill="BEBEBE"/>
          </w:tcPr>
          <w:p w14:paraId="698BC7A4" w14:textId="77777777" w:rsidR="0042371A" w:rsidRPr="00EF29FF" w:rsidRDefault="00BC6444">
            <w:pPr>
              <w:pStyle w:val="TableParagraph"/>
              <w:spacing w:before="45" w:line="234" w:lineRule="exact"/>
              <w:ind w:left="102"/>
            </w:pPr>
            <w:r w:rsidRPr="00EF29FF">
              <w:t>Total</w:t>
            </w:r>
          </w:p>
        </w:tc>
        <w:tc>
          <w:tcPr>
            <w:tcW w:w="1278" w:type="dxa"/>
            <w:shd w:val="clear" w:color="auto" w:fill="BEBEBE"/>
          </w:tcPr>
          <w:p w14:paraId="3276D830" w14:textId="77777777" w:rsidR="0042371A" w:rsidRPr="00EF29FF" w:rsidRDefault="00BC6444">
            <w:pPr>
              <w:pStyle w:val="TableParagraph"/>
              <w:spacing w:before="45" w:line="234" w:lineRule="exact"/>
              <w:ind w:left="104"/>
            </w:pPr>
            <w:proofErr w:type="spellStart"/>
            <w:r w:rsidRPr="00EF29FF">
              <w:t>Refugees</w:t>
            </w:r>
            <w:proofErr w:type="spellEnd"/>
          </w:p>
        </w:tc>
        <w:tc>
          <w:tcPr>
            <w:tcW w:w="992" w:type="dxa"/>
            <w:shd w:val="clear" w:color="auto" w:fill="BEBEBE"/>
          </w:tcPr>
          <w:p w14:paraId="14507BB6" w14:textId="77777777" w:rsidR="0042371A" w:rsidRPr="00EF29FF" w:rsidRDefault="00BC6444">
            <w:pPr>
              <w:pStyle w:val="TableParagraph"/>
              <w:spacing w:before="45" w:line="234" w:lineRule="exact"/>
              <w:ind w:left="101"/>
            </w:pPr>
            <w:r w:rsidRPr="00EF29FF">
              <w:t>Host</w:t>
            </w:r>
          </w:p>
        </w:tc>
        <w:tc>
          <w:tcPr>
            <w:tcW w:w="994" w:type="dxa"/>
            <w:shd w:val="clear" w:color="auto" w:fill="BEBEBE"/>
          </w:tcPr>
          <w:p w14:paraId="6EA6B986" w14:textId="77777777" w:rsidR="0042371A" w:rsidRPr="00EF29FF" w:rsidRDefault="00BC6444">
            <w:pPr>
              <w:pStyle w:val="TableParagraph"/>
              <w:spacing w:before="45" w:line="234" w:lineRule="exact"/>
              <w:ind w:left="102"/>
            </w:pPr>
            <w:r w:rsidRPr="00EF29FF">
              <w:t>Total</w:t>
            </w:r>
          </w:p>
        </w:tc>
      </w:tr>
      <w:tr w:rsidR="0042371A" w:rsidRPr="00EF29FF" w14:paraId="4E9B4C91" w14:textId="77777777">
        <w:trPr>
          <w:trHeight w:val="299"/>
        </w:trPr>
        <w:tc>
          <w:tcPr>
            <w:tcW w:w="1181" w:type="dxa"/>
          </w:tcPr>
          <w:p w14:paraId="5CB89F82" w14:textId="77777777" w:rsidR="0042371A" w:rsidRPr="00EF29FF" w:rsidRDefault="00BC6444">
            <w:pPr>
              <w:pStyle w:val="TableParagraph"/>
              <w:spacing w:before="48" w:line="232" w:lineRule="exact"/>
              <w:ind w:right="94"/>
              <w:jc w:val="right"/>
            </w:pPr>
            <w:r w:rsidRPr="00EF29FF">
              <w:t>2.2</w:t>
            </w:r>
          </w:p>
        </w:tc>
        <w:tc>
          <w:tcPr>
            <w:tcW w:w="2502" w:type="dxa"/>
          </w:tcPr>
          <w:p w14:paraId="31CC1465" w14:textId="77777777" w:rsidR="0042371A" w:rsidRPr="00EF29FF" w:rsidRDefault="00BC6444">
            <w:pPr>
              <w:pStyle w:val="TableParagraph"/>
              <w:spacing w:before="48" w:line="232" w:lineRule="exact"/>
              <w:ind w:left="107"/>
            </w:pPr>
            <w:proofErr w:type="spellStart"/>
            <w:r w:rsidRPr="00EF29FF">
              <w:t>Livelihood</w:t>
            </w:r>
            <w:proofErr w:type="spellEnd"/>
            <w:r w:rsidRPr="00EF29FF">
              <w:rPr>
                <w:spacing w:val="-4"/>
              </w:rPr>
              <w:t xml:space="preserve"> </w:t>
            </w:r>
            <w:r w:rsidRPr="00EF29FF">
              <w:t>(VSLA)</w:t>
            </w:r>
          </w:p>
        </w:tc>
        <w:tc>
          <w:tcPr>
            <w:tcW w:w="992" w:type="dxa"/>
          </w:tcPr>
          <w:p w14:paraId="7D373C2E" w14:textId="77777777" w:rsidR="0042371A" w:rsidRPr="00EF29FF" w:rsidRDefault="00BC6444">
            <w:pPr>
              <w:pStyle w:val="TableParagraph"/>
              <w:spacing w:before="48" w:line="232" w:lineRule="exact"/>
              <w:ind w:left="106"/>
            </w:pPr>
            <w:r w:rsidRPr="00EF29FF">
              <w:t>1,674</w:t>
            </w:r>
          </w:p>
        </w:tc>
        <w:tc>
          <w:tcPr>
            <w:tcW w:w="995" w:type="dxa"/>
          </w:tcPr>
          <w:p w14:paraId="4B0CBA94" w14:textId="77777777" w:rsidR="0042371A" w:rsidRPr="00EF29FF" w:rsidRDefault="00BC6444">
            <w:pPr>
              <w:pStyle w:val="TableParagraph"/>
              <w:spacing w:before="48" w:line="232" w:lineRule="exact"/>
              <w:ind w:left="106"/>
            </w:pPr>
            <w:r w:rsidRPr="00EF29FF">
              <w:t>1,048</w:t>
            </w:r>
          </w:p>
        </w:tc>
        <w:tc>
          <w:tcPr>
            <w:tcW w:w="992" w:type="dxa"/>
            <w:shd w:val="clear" w:color="auto" w:fill="D9D9D9"/>
          </w:tcPr>
          <w:p w14:paraId="425EA1FF" w14:textId="77777777" w:rsidR="0042371A" w:rsidRPr="00EF29FF" w:rsidRDefault="00BC6444">
            <w:pPr>
              <w:pStyle w:val="TableParagraph"/>
              <w:spacing w:before="48" w:line="232" w:lineRule="exact"/>
              <w:ind w:left="102"/>
            </w:pPr>
            <w:r w:rsidRPr="00EF29FF">
              <w:t>2,722</w:t>
            </w:r>
          </w:p>
        </w:tc>
        <w:tc>
          <w:tcPr>
            <w:tcW w:w="1278" w:type="dxa"/>
          </w:tcPr>
          <w:p w14:paraId="4379927F" w14:textId="77777777" w:rsidR="0042371A" w:rsidRPr="00EF29FF" w:rsidRDefault="00BC6444">
            <w:pPr>
              <w:pStyle w:val="TableParagraph"/>
              <w:spacing w:before="48" w:line="232" w:lineRule="exact"/>
              <w:ind w:left="104"/>
            </w:pPr>
            <w:r w:rsidRPr="00EF29FF">
              <w:t>1,786</w:t>
            </w:r>
          </w:p>
        </w:tc>
        <w:tc>
          <w:tcPr>
            <w:tcW w:w="992" w:type="dxa"/>
          </w:tcPr>
          <w:p w14:paraId="29F5EA54" w14:textId="77777777" w:rsidR="0042371A" w:rsidRPr="00EF29FF" w:rsidRDefault="00BC6444">
            <w:pPr>
              <w:pStyle w:val="TableParagraph"/>
              <w:spacing w:before="48" w:line="232" w:lineRule="exact"/>
              <w:ind w:left="101"/>
            </w:pPr>
            <w:r w:rsidRPr="00EF29FF">
              <w:t>936</w:t>
            </w:r>
          </w:p>
        </w:tc>
        <w:tc>
          <w:tcPr>
            <w:tcW w:w="994" w:type="dxa"/>
            <w:shd w:val="clear" w:color="auto" w:fill="D9D9D9"/>
          </w:tcPr>
          <w:p w14:paraId="5A2B6A56" w14:textId="77777777" w:rsidR="0042371A" w:rsidRPr="00EF29FF" w:rsidRDefault="00BC6444">
            <w:pPr>
              <w:pStyle w:val="TableParagraph"/>
              <w:spacing w:before="48" w:line="232" w:lineRule="exact"/>
              <w:ind w:left="102"/>
            </w:pPr>
            <w:r w:rsidRPr="00EF29FF">
              <w:t>2,722</w:t>
            </w:r>
          </w:p>
        </w:tc>
      </w:tr>
      <w:tr w:rsidR="0042371A" w:rsidRPr="00EF29FF" w14:paraId="76606DCE" w14:textId="77777777">
        <w:trPr>
          <w:trHeight w:val="506"/>
        </w:trPr>
        <w:tc>
          <w:tcPr>
            <w:tcW w:w="1181" w:type="dxa"/>
          </w:tcPr>
          <w:p w14:paraId="36D54306" w14:textId="77777777" w:rsidR="0042371A" w:rsidRPr="00EF29FF" w:rsidRDefault="0042371A">
            <w:pPr>
              <w:pStyle w:val="TableParagraph"/>
              <w:spacing w:before="1"/>
            </w:pPr>
          </w:p>
          <w:p w14:paraId="2E7909AF" w14:textId="77777777" w:rsidR="0042371A" w:rsidRPr="00EF29FF" w:rsidRDefault="00BC6444">
            <w:pPr>
              <w:pStyle w:val="TableParagraph"/>
              <w:spacing w:line="232" w:lineRule="exact"/>
              <w:ind w:right="94"/>
              <w:jc w:val="right"/>
            </w:pPr>
            <w:r w:rsidRPr="00EF29FF">
              <w:t>2.1</w:t>
            </w:r>
          </w:p>
        </w:tc>
        <w:tc>
          <w:tcPr>
            <w:tcW w:w="2502" w:type="dxa"/>
          </w:tcPr>
          <w:p w14:paraId="74754381" w14:textId="77777777" w:rsidR="0042371A" w:rsidRPr="00EF29FF" w:rsidRDefault="00BC6444">
            <w:pPr>
              <w:pStyle w:val="TableParagraph"/>
              <w:spacing w:line="254" w:lineRule="exact"/>
              <w:ind w:left="107" w:right="763"/>
            </w:pPr>
            <w:r w:rsidRPr="00EF29FF">
              <w:t xml:space="preserve">Cash </w:t>
            </w:r>
            <w:proofErr w:type="spellStart"/>
            <w:r w:rsidRPr="00EF29FF">
              <w:t>grant</w:t>
            </w:r>
            <w:proofErr w:type="spellEnd"/>
            <w:r w:rsidRPr="00EF29FF">
              <w:t xml:space="preserve"> GBV</w:t>
            </w:r>
            <w:r w:rsidRPr="00EF29FF">
              <w:rPr>
                <w:spacing w:val="-59"/>
              </w:rPr>
              <w:t xml:space="preserve"> </w:t>
            </w:r>
            <w:proofErr w:type="spellStart"/>
            <w:r w:rsidRPr="00EF29FF">
              <w:t>survivors</w:t>
            </w:r>
            <w:proofErr w:type="spellEnd"/>
          </w:p>
        </w:tc>
        <w:tc>
          <w:tcPr>
            <w:tcW w:w="992" w:type="dxa"/>
          </w:tcPr>
          <w:p w14:paraId="51ABB043" w14:textId="77777777" w:rsidR="0042371A" w:rsidRPr="00EF29FF" w:rsidRDefault="0042371A">
            <w:pPr>
              <w:pStyle w:val="TableParagraph"/>
              <w:spacing w:before="1"/>
            </w:pPr>
          </w:p>
          <w:p w14:paraId="4295D2AE" w14:textId="77777777" w:rsidR="0042371A" w:rsidRPr="00EF29FF" w:rsidRDefault="00BC6444">
            <w:pPr>
              <w:pStyle w:val="TableParagraph"/>
              <w:spacing w:line="232" w:lineRule="exact"/>
              <w:ind w:left="106"/>
            </w:pPr>
            <w:r w:rsidRPr="00EF29FF">
              <w:t>170</w:t>
            </w:r>
          </w:p>
        </w:tc>
        <w:tc>
          <w:tcPr>
            <w:tcW w:w="995" w:type="dxa"/>
          </w:tcPr>
          <w:p w14:paraId="08C03CF9" w14:textId="77777777" w:rsidR="0042371A" w:rsidRPr="00EF29FF" w:rsidRDefault="0042371A">
            <w:pPr>
              <w:pStyle w:val="TableParagraph"/>
              <w:spacing w:before="1"/>
            </w:pPr>
          </w:p>
          <w:p w14:paraId="51EFD52D" w14:textId="77777777" w:rsidR="0042371A" w:rsidRPr="00EF29FF" w:rsidRDefault="00BC6444">
            <w:pPr>
              <w:pStyle w:val="TableParagraph"/>
              <w:spacing w:line="232" w:lineRule="exact"/>
              <w:ind w:left="106"/>
            </w:pPr>
            <w:r w:rsidRPr="00EF29FF">
              <w:t>11</w:t>
            </w:r>
          </w:p>
        </w:tc>
        <w:tc>
          <w:tcPr>
            <w:tcW w:w="992" w:type="dxa"/>
            <w:shd w:val="clear" w:color="auto" w:fill="D9D9D9"/>
          </w:tcPr>
          <w:p w14:paraId="78D20C71" w14:textId="77777777" w:rsidR="0042371A" w:rsidRPr="00EF29FF" w:rsidRDefault="0042371A">
            <w:pPr>
              <w:pStyle w:val="TableParagraph"/>
              <w:spacing w:before="1"/>
            </w:pPr>
          </w:p>
          <w:p w14:paraId="2D3436E0" w14:textId="77777777" w:rsidR="0042371A" w:rsidRPr="00EF29FF" w:rsidRDefault="00BC6444">
            <w:pPr>
              <w:pStyle w:val="TableParagraph"/>
              <w:spacing w:line="232" w:lineRule="exact"/>
              <w:ind w:left="102"/>
            </w:pPr>
            <w:r w:rsidRPr="00EF29FF">
              <w:t>181</w:t>
            </w:r>
          </w:p>
        </w:tc>
        <w:tc>
          <w:tcPr>
            <w:tcW w:w="1278" w:type="dxa"/>
          </w:tcPr>
          <w:p w14:paraId="4729F189" w14:textId="77777777" w:rsidR="0042371A" w:rsidRPr="00EF29FF" w:rsidRDefault="0042371A">
            <w:pPr>
              <w:pStyle w:val="TableParagraph"/>
              <w:spacing w:before="1"/>
            </w:pPr>
          </w:p>
          <w:p w14:paraId="2F23FD85" w14:textId="77777777" w:rsidR="0042371A" w:rsidRPr="00EF29FF" w:rsidRDefault="00BC6444">
            <w:pPr>
              <w:pStyle w:val="TableParagraph"/>
              <w:spacing w:line="232" w:lineRule="exact"/>
              <w:ind w:left="104"/>
            </w:pPr>
            <w:r w:rsidRPr="00EF29FF">
              <w:t>170</w:t>
            </w:r>
          </w:p>
        </w:tc>
        <w:tc>
          <w:tcPr>
            <w:tcW w:w="992" w:type="dxa"/>
          </w:tcPr>
          <w:p w14:paraId="12C1AE9C" w14:textId="77777777" w:rsidR="0042371A" w:rsidRPr="00EF29FF" w:rsidRDefault="0042371A">
            <w:pPr>
              <w:pStyle w:val="TableParagraph"/>
              <w:spacing w:before="1"/>
            </w:pPr>
          </w:p>
          <w:p w14:paraId="2B54619A" w14:textId="77777777" w:rsidR="0042371A" w:rsidRPr="00EF29FF" w:rsidRDefault="00BC6444">
            <w:pPr>
              <w:pStyle w:val="TableParagraph"/>
              <w:spacing w:line="232" w:lineRule="exact"/>
              <w:ind w:left="101"/>
            </w:pPr>
            <w:r w:rsidRPr="00EF29FF">
              <w:t>11</w:t>
            </w:r>
          </w:p>
        </w:tc>
        <w:tc>
          <w:tcPr>
            <w:tcW w:w="994" w:type="dxa"/>
            <w:shd w:val="clear" w:color="auto" w:fill="D9D9D9"/>
          </w:tcPr>
          <w:p w14:paraId="5F311CFF" w14:textId="77777777" w:rsidR="0042371A" w:rsidRPr="00EF29FF" w:rsidRDefault="0042371A">
            <w:pPr>
              <w:pStyle w:val="TableParagraph"/>
              <w:spacing w:before="1"/>
            </w:pPr>
          </w:p>
          <w:p w14:paraId="7A324A7C" w14:textId="77777777" w:rsidR="0042371A" w:rsidRPr="00EF29FF" w:rsidRDefault="00BC6444">
            <w:pPr>
              <w:pStyle w:val="TableParagraph"/>
              <w:spacing w:line="232" w:lineRule="exact"/>
              <w:ind w:left="102"/>
            </w:pPr>
            <w:r w:rsidRPr="00EF29FF">
              <w:t>181</w:t>
            </w:r>
          </w:p>
        </w:tc>
      </w:tr>
      <w:tr w:rsidR="0042371A" w:rsidRPr="00EF29FF" w14:paraId="00C5EAB3" w14:textId="77777777">
        <w:trPr>
          <w:trHeight w:val="297"/>
        </w:trPr>
        <w:tc>
          <w:tcPr>
            <w:tcW w:w="1181" w:type="dxa"/>
          </w:tcPr>
          <w:p w14:paraId="6C61744A" w14:textId="77777777" w:rsidR="0042371A" w:rsidRPr="00EF29FF" w:rsidRDefault="00BC6444">
            <w:pPr>
              <w:pStyle w:val="TableParagraph"/>
              <w:spacing w:before="46" w:line="232" w:lineRule="exact"/>
              <w:ind w:right="94"/>
              <w:jc w:val="right"/>
            </w:pPr>
            <w:r w:rsidRPr="00EF29FF">
              <w:t>2.1</w:t>
            </w:r>
          </w:p>
        </w:tc>
        <w:tc>
          <w:tcPr>
            <w:tcW w:w="2502" w:type="dxa"/>
          </w:tcPr>
          <w:p w14:paraId="71B72FD8" w14:textId="77777777" w:rsidR="0042371A" w:rsidRPr="00EF29FF" w:rsidRDefault="00BC6444">
            <w:pPr>
              <w:pStyle w:val="TableParagraph"/>
              <w:spacing w:before="46" w:line="232" w:lineRule="exact"/>
              <w:ind w:left="107"/>
            </w:pPr>
            <w:r w:rsidRPr="00EF29FF">
              <w:t>Protection</w:t>
            </w:r>
            <w:r w:rsidRPr="00EF29FF">
              <w:rPr>
                <w:spacing w:val="-4"/>
              </w:rPr>
              <w:t xml:space="preserve"> </w:t>
            </w:r>
            <w:r w:rsidRPr="00EF29FF">
              <w:t>(UAM)</w:t>
            </w:r>
          </w:p>
        </w:tc>
        <w:tc>
          <w:tcPr>
            <w:tcW w:w="992" w:type="dxa"/>
          </w:tcPr>
          <w:p w14:paraId="1BB36024" w14:textId="77777777" w:rsidR="0042371A" w:rsidRPr="00EF29FF" w:rsidRDefault="00BC6444">
            <w:pPr>
              <w:pStyle w:val="TableParagraph"/>
              <w:spacing w:before="46" w:line="232" w:lineRule="exact"/>
              <w:ind w:left="106"/>
            </w:pPr>
            <w:r w:rsidRPr="00EF29FF">
              <w:t>221</w:t>
            </w:r>
          </w:p>
        </w:tc>
        <w:tc>
          <w:tcPr>
            <w:tcW w:w="995" w:type="dxa"/>
          </w:tcPr>
          <w:p w14:paraId="4B7C037E" w14:textId="77777777" w:rsidR="0042371A" w:rsidRPr="00EF29FF" w:rsidRDefault="00BC6444">
            <w:pPr>
              <w:pStyle w:val="TableParagraph"/>
              <w:spacing w:before="46" w:line="232" w:lineRule="exact"/>
              <w:ind w:left="106"/>
            </w:pPr>
            <w:r w:rsidRPr="00EF29FF">
              <w:t>183</w:t>
            </w:r>
          </w:p>
        </w:tc>
        <w:tc>
          <w:tcPr>
            <w:tcW w:w="992" w:type="dxa"/>
            <w:shd w:val="clear" w:color="auto" w:fill="D9D9D9"/>
          </w:tcPr>
          <w:p w14:paraId="6F9EDE60" w14:textId="77777777" w:rsidR="0042371A" w:rsidRPr="00EF29FF" w:rsidRDefault="00BC6444">
            <w:pPr>
              <w:pStyle w:val="TableParagraph"/>
              <w:spacing w:before="46" w:line="232" w:lineRule="exact"/>
              <w:ind w:left="102"/>
            </w:pPr>
            <w:r w:rsidRPr="00EF29FF">
              <w:t>404</w:t>
            </w:r>
          </w:p>
        </w:tc>
        <w:tc>
          <w:tcPr>
            <w:tcW w:w="1278" w:type="dxa"/>
          </w:tcPr>
          <w:p w14:paraId="3CC5EE67" w14:textId="77777777" w:rsidR="0042371A" w:rsidRPr="00EF29FF" w:rsidRDefault="00BC6444">
            <w:pPr>
              <w:pStyle w:val="TableParagraph"/>
              <w:spacing w:before="46" w:line="232" w:lineRule="exact"/>
              <w:ind w:left="104"/>
            </w:pPr>
            <w:r w:rsidRPr="00EF29FF">
              <w:t>404</w:t>
            </w:r>
          </w:p>
        </w:tc>
        <w:tc>
          <w:tcPr>
            <w:tcW w:w="992" w:type="dxa"/>
          </w:tcPr>
          <w:p w14:paraId="1057C40E" w14:textId="77777777" w:rsidR="0042371A" w:rsidRPr="00EF29FF" w:rsidRDefault="00BC6444">
            <w:pPr>
              <w:pStyle w:val="TableParagraph"/>
              <w:spacing w:before="46" w:line="232" w:lineRule="exact"/>
              <w:ind w:left="163"/>
            </w:pPr>
            <w:r w:rsidRPr="00EF29FF">
              <w:t>-</w:t>
            </w:r>
          </w:p>
        </w:tc>
        <w:tc>
          <w:tcPr>
            <w:tcW w:w="994" w:type="dxa"/>
            <w:shd w:val="clear" w:color="auto" w:fill="D9D9D9"/>
          </w:tcPr>
          <w:p w14:paraId="12091060" w14:textId="77777777" w:rsidR="0042371A" w:rsidRPr="00EF29FF" w:rsidRDefault="00BC6444">
            <w:pPr>
              <w:pStyle w:val="TableParagraph"/>
              <w:spacing w:before="46" w:line="232" w:lineRule="exact"/>
              <w:ind w:left="102"/>
            </w:pPr>
            <w:r w:rsidRPr="00EF29FF">
              <w:t>404</w:t>
            </w:r>
          </w:p>
        </w:tc>
      </w:tr>
      <w:tr w:rsidR="0042371A" w:rsidRPr="00EF29FF" w14:paraId="721669D3" w14:textId="77777777">
        <w:trPr>
          <w:trHeight w:val="302"/>
        </w:trPr>
        <w:tc>
          <w:tcPr>
            <w:tcW w:w="1181" w:type="dxa"/>
          </w:tcPr>
          <w:p w14:paraId="43C994DE" w14:textId="77777777" w:rsidR="0042371A" w:rsidRPr="00EF29FF" w:rsidRDefault="0042371A">
            <w:pPr>
              <w:pStyle w:val="TableParagraph"/>
              <w:rPr>
                <w:rFonts w:ascii="Times New Roman"/>
              </w:rPr>
            </w:pPr>
          </w:p>
        </w:tc>
        <w:tc>
          <w:tcPr>
            <w:tcW w:w="2502" w:type="dxa"/>
            <w:shd w:val="clear" w:color="auto" w:fill="BEBEBE"/>
          </w:tcPr>
          <w:p w14:paraId="2760D933" w14:textId="77777777" w:rsidR="0042371A" w:rsidRPr="00EF29FF" w:rsidRDefault="00BC6444">
            <w:pPr>
              <w:pStyle w:val="TableParagraph"/>
              <w:spacing w:before="48" w:line="234" w:lineRule="exact"/>
              <w:ind w:left="107"/>
              <w:rPr>
                <w:rFonts w:ascii="Arial"/>
                <w:b/>
              </w:rPr>
            </w:pPr>
            <w:r w:rsidRPr="00EF29FF">
              <w:rPr>
                <w:rFonts w:ascii="Arial"/>
                <w:b/>
              </w:rPr>
              <w:t>Total</w:t>
            </w:r>
          </w:p>
        </w:tc>
        <w:tc>
          <w:tcPr>
            <w:tcW w:w="992" w:type="dxa"/>
            <w:shd w:val="clear" w:color="auto" w:fill="BEBEBE"/>
          </w:tcPr>
          <w:p w14:paraId="49794295" w14:textId="77777777" w:rsidR="0042371A" w:rsidRPr="00EF29FF" w:rsidRDefault="00BC6444">
            <w:pPr>
              <w:pStyle w:val="TableParagraph"/>
              <w:spacing w:before="48" w:line="234" w:lineRule="exact"/>
              <w:ind w:left="106"/>
              <w:rPr>
                <w:rFonts w:ascii="Arial"/>
                <w:b/>
              </w:rPr>
            </w:pPr>
            <w:r w:rsidRPr="00EF29FF">
              <w:rPr>
                <w:rFonts w:ascii="Arial"/>
                <w:b/>
              </w:rPr>
              <w:t>2,065</w:t>
            </w:r>
          </w:p>
        </w:tc>
        <w:tc>
          <w:tcPr>
            <w:tcW w:w="995" w:type="dxa"/>
            <w:shd w:val="clear" w:color="auto" w:fill="BEBEBE"/>
          </w:tcPr>
          <w:p w14:paraId="4BFC2BCA" w14:textId="77777777" w:rsidR="0042371A" w:rsidRPr="00EF29FF" w:rsidRDefault="00BC6444">
            <w:pPr>
              <w:pStyle w:val="TableParagraph"/>
              <w:spacing w:before="48" w:line="234" w:lineRule="exact"/>
              <w:ind w:left="106"/>
              <w:rPr>
                <w:rFonts w:ascii="Arial"/>
                <w:b/>
              </w:rPr>
            </w:pPr>
            <w:r w:rsidRPr="00EF29FF">
              <w:rPr>
                <w:rFonts w:ascii="Arial"/>
                <w:b/>
              </w:rPr>
              <w:t>1,242</w:t>
            </w:r>
          </w:p>
        </w:tc>
        <w:tc>
          <w:tcPr>
            <w:tcW w:w="992" w:type="dxa"/>
            <w:shd w:val="clear" w:color="auto" w:fill="BEBEBE"/>
          </w:tcPr>
          <w:p w14:paraId="2428C02C" w14:textId="77777777" w:rsidR="0042371A" w:rsidRPr="00EF29FF" w:rsidRDefault="00BC6444">
            <w:pPr>
              <w:pStyle w:val="TableParagraph"/>
              <w:spacing w:before="48" w:line="234" w:lineRule="exact"/>
              <w:ind w:left="102"/>
              <w:rPr>
                <w:rFonts w:ascii="Arial"/>
                <w:b/>
              </w:rPr>
            </w:pPr>
            <w:r w:rsidRPr="00EF29FF">
              <w:rPr>
                <w:rFonts w:ascii="Arial"/>
                <w:b/>
              </w:rPr>
              <w:t>3,307</w:t>
            </w:r>
          </w:p>
        </w:tc>
        <w:tc>
          <w:tcPr>
            <w:tcW w:w="1278" w:type="dxa"/>
            <w:shd w:val="clear" w:color="auto" w:fill="BEBEBE"/>
          </w:tcPr>
          <w:p w14:paraId="4A611F04" w14:textId="77777777" w:rsidR="0042371A" w:rsidRPr="00EF29FF" w:rsidRDefault="00BC6444">
            <w:pPr>
              <w:pStyle w:val="TableParagraph"/>
              <w:spacing w:before="48" w:line="234" w:lineRule="exact"/>
              <w:ind w:left="104"/>
              <w:rPr>
                <w:rFonts w:ascii="Arial"/>
                <w:b/>
              </w:rPr>
            </w:pPr>
            <w:r w:rsidRPr="00EF29FF">
              <w:rPr>
                <w:rFonts w:ascii="Arial"/>
                <w:b/>
              </w:rPr>
              <w:t>2,360</w:t>
            </w:r>
          </w:p>
        </w:tc>
        <w:tc>
          <w:tcPr>
            <w:tcW w:w="992" w:type="dxa"/>
            <w:shd w:val="clear" w:color="auto" w:fill="BEBEBE"/>
          </w:tcPr>
          <w:p w14:paraId="0AEFBDCA" w14:textId="77777777" w:rsidR="0042371A" w:rsidRPr="00EF29FF" w:rsidRDefault="00BC6444">
            <w:pPr>
              <w:pStyle w:val="TableParagraph"/>
              <w:spacing w:before="48" w:line="234" w:lineRule="exact"/>
              <w:ind w:left="101"/>
              <w:rPr>
                <w:rFonts w:ascii="Arial"/>
                <w:b/>
              </w:rPr>
            </w:pPr>
            <w:r w:rsidRPr="00EF29FF">
              <w:rPr>
                <w:rFonts w:ascii="Arial"/>
                <w:b/>
              </w:rPr>
              <w:t>947</w:t>
            </w:r>
          </w:p>
        </w:tc>
        <w:tc>
          <w:tcPr>
            <w:tcW w:w="994" w:type="dxa"/>
            <w:shd w:val="clear" w:color="auto" w:fill="BEBEBE"/>
          </w:tcPr>
          <w:p w14:paraId="2A509FFD" w14:textId="77777777" w:rsidR="0042371A" w:rsidRPr="00EF29FF" w:rsidRDefault="00BC6444">
            <w:pPr>
              <w:pStyle w:val="TableParagraph"/>
              <w:spacing w:before="48" w:line="234" w:lineRule="exact"/>
              <w:ind w:left="102"/>
              <w:rPr>
                <w:rFonts w:ascii="Arial"/>
                <w:b/>
              </w:rPr>
            </w:pPr>
            <w:r w:rsidRPr="00EF29FF">
              <w:rPr>
                <w:rFonts w:ascii="Arial"/>
                <w:b/>
              </w:rPr>
              <w:t>3,307</w:t>
            </w:r>
          </w:p>
        </w:tc>
      </w:tr>
    </w:tbl>
    <w:p w14:paraId="60E6B757" w14:textId="77777777" w:rsidR="0042371A" w:rsidRPr="00EF29FF" w:rsidRDefault="0042371A">
      <w:pPr>
        <w:pStyle w:val="BodyText"/>
        <w:spacing w:before="4"/>
        <w:rPr>
          <w:sz w:val="32"/>
        </w:rPr>
      </w:pPr>
    </w:p>
    <w:p w14:paraId="0E146FD5" w14:textId="77777777" w:rsidR="0042371A" w:rsidRPr="00EF29FF" w:rsidRDefault="00BC6444">
      <w:pPr>
        <w:pStyle w:val="ListParagraph"/>
        <w:numPr>
          <w:ilvl w:val="0"/>
          <w:numId w:val="7"/>
        </w:numPr>
        <w:tabs>
          <w:tab w:val="left" w:pos="903"/>
        </w:tabs>
        <w:ind w:hanging="285"/>
        <w:rPr>
          <w:lang w:val="en-GB"/>
        </w:rPr>
      </w:pPr>
      <w:r w:rsidRPr="00EF29FF">
        <w:rPr>
          <w:lang w:val="en-GB"/>
        </w:rPr>
        <w:t>%</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victims</w:t>
      </w:r>
      <w:r w:rsidRPr="00EF29FF">
        <w:rPr>
          <w:spacing w:val="-3"/>
          <w:lang w:val="en-GB"/>
        </w:rPr>
        <w:t xml:space="preserve"> </w:t>
      </w:r>
      <w:r w:rsidRPr="00EF29FF">
        <w:rPr>
          <w:lang w:val="en-GB"/>
        </w:rPr>
        <w:t>with</w:t>
      </w:r>
      <w:r w:rsidRPr="00EF29FF">
        <w:rPr>
          <w:spacing w:val="-1"/>
          <w:lang w:val="en-GB"/>
        </w:rPr>
        <w:t xml:space="preserve"> </w:t>
      </w:r>
      <w:r w:rsidRPr="00EF29FF">
        <w:rPr>
          <w:lang w:val="en-GB"/>
        </w:rPr>
        <w:t>access</w:t>
      </w:r>
      <w:r w:rsidRPr="00EF29FF">
        <w:rPr>
          <w:spacing w:val="-3"/>
          <w:lang w:val="en-GB"/>
        </w:rPr>
        <w:t xml:space="preserve"> </w:t>
      </w:r>
      <w:r w:rsidRPr="00EF29FF">
        <w:rPr>
          <w:lang w:val="en-GB"/>
        </w:rPr>
        <w:t>to</w:t>
      </w:r>
      <w:r w:rsidRPr="00EF29FF">
        <w:rPr>
          <w:spacing w:val="-2"/>
          <w:lang w:val="en-GB"/>
        </w:rPr>
        <w:t xml:space="preserve"> </w:t>
      </w:r>
      <w:r w:rsidRPr="00EF29FF">
        <w:rPr>
          <w:lang w:val="en-GB"/>
        </w:rPr>
        <w:t>a</w:t>
      </w:r>
      <w:r w:rsidRPr="00EF29FF">
        <w:rPr>
          <w:spacing w:val="-3"/>
          <w:lang w:val="en-GB"/>
        </w:rPr>
        <w:t xml:space="preserve"> </w:t>
      </w:r>
      <w:r w:rsidRPr="00EF29FF">
        <w:rPr>
          <w:lang w:val="en-GB"/>
        </w:rPr>
        <w:t>source</w:t>
      </w:r>
      <w:r w:rsidRPr="00EF29FF">
        <w:rPr>
          <w:spacing w:val="-3"/>
          <w:lang w:val="en-GB"/>
        </w:rPr>
        <w:t xml:space="preserve"> </w:t>
      </w:r>
      <w:r w:rsidRPr="00EF29FF">
        <w:rPr>
          <w:lang w:val="en-GB"/>
        </w:rPr>
        <w:t>of</w:t>
      </w:r>
      <w:r w:rsidRPr="00EF29FF">
        <w:rPr>
          <w:spacing w:val="1"/>
          <w:lang w:val="en-GB"/>
        </w:rPr>
        <w:t xml:space="preserve"> </w:t>
      </w:r>
      <w:r w:rsidRPr="00EF29FF">
        <w:rPr>
          <w:lang w:val="en-GB"/>
        </w:rPr>
        <w:t>income</w:t>
      </w:r>
    </w:p>
    <w:p w14:paraId="4112EF15" w14:textId="77777777" w:rsidR="0042371A" w:rsidRPr="00EF29FF" w:rsidRDefault="00BC6444">
      <w:pPr>
        <w:pStyle w:val="BodyText"/>
        <w:spacing w:before="59"/>
        <w:ind w:left="1185" w:right="985"/>
        <w:rPr>
          <w:lang w:val="en-GB"/>
        </w:rPr>
      </w:pPr>
      <w:r w:rsidRPr="00EF29FF">
        <w:rPr>
          <w:lang w:val="en-GB"/>
        </w:rPr>
        <w:t>A total of 181 survivors (170F,11M) (170 refugees,11hosts) have access to income after</w:t>
      </w:r>
      <w:r w:rsidRPr="00EF29FF">
        <w:rPr>
          <w:spacing w:val="-59"/>
          <w:lang w:val="en-GB"/>
        </w:rPr>
        <w:t xml:space="preserve"> </w:t>
      </w:r>
      <w:r w:rsidRPr="00EF29FF">
        <w:rPr>
          <w:lang w:val="en-GB"/>
        </w:rPr>
        <w:t>receiving</w:t>
      </w:r>
      <w:r w:rsidRPr="00EF29FF">
        <w:rPr>
          <w:spacing w:val="1"/>
          <w:lang w:val="en-GB"/>
        </w:rPr>
        <w:t xml:space="preserve"> </w:t>
      </w:r>
      <w:r w:rsidRPr="00EF29FF">
        <w:rPr>
          <w:lang w:val="en-GB"/>
        </w:rPr>
        <w:t>cash</w:t>
      </w:r>
      <w:r w:rsidRPr="00EF29FF">
        <w:rPr>
          <w:spacing w:val="-5"/>
          <w:lang w:val="en-GB"/>
        </w:rPr>
        <w:t xml:space="preserve"> </w:t>
      </w:r>
      <w:r w:rsidRPr="00EF29FF">
        <w:rPr>
          <w:lang w:val="en-GB"/>
        </w:rPr>
        <w:t>grants.</w:t>
      </w:r>
    </w:p>
    <w:p w14:paraId="0E6AD505" w14:textId="77777777" w:rsidR="0042371A" w:rsidRPr="00EF29FF" w:rsidRDefault="00BC6444">
      <w:pPr>
        <w:pStyle w:val="ListParagraph"/>
        <w:numPr>
          <w:ilvl w:val="0"/>
          <w:numId w:val="7"/>
        </w:numPr>
        <w:tabs>
          <w:tab w:val="left" w:pos="903"/>
        </w:tabs>
        <w:spacing w:before="120"/>
        <w:ind w:hanging="285"/>
        <w:rPr>
          <w:lang w:val="en-GB"/>
        </w:rPr>
      </w:pPr>
      <w:r w:rsidRPr="00EF29FF">
        <w:rPr>
          <w:lang w:val="en-GB"/>
        </w:rPr>
        <w:t>%</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victims</w:t>
      </w:r>
      <w:r w:rsidRPr="00EF29FF">
        <w:rPr>
          <w:spacing w:val="-4"/>
          <w:lang w:val="en-GB"/>
        </w:rPr>
        <w:t xml:space="preserve"> </w:t>
      </w:r>
      <w:r w:rsidRPr="00EF29FF">
        <w:rPr>
          <w:lang w:val="en-GB"/>
        </w:rPr>
        <w:t>who</w:t>
      </w:r>
      <w:r w:rsidRPr="00EF29FF">
        <w:rPr>
          <w:spacing w:val="-1"/>
          <w:lang w:val="en-GB"/>
        </w:rPr>
        <w:t xml:space="preserve"> </w:t>
      </w:r>
      <w:r w:rsidRPr="00EF29FF">
        <w:rPr>
          <w:lang w:val="en-GB"/>
        </w:rPr>
        <w:t>have</w:t>
      </w:r>
      <w:r w:rsidRPr="00EF29FF">
        <w:rPr>
          <w:spacing w:val="-2"/>
          <w:lang w:val="en-GB"/>
        </w:rPr>
        <w:t xml:space="preserve"> </w:t>
      </w:r>
      <w:r w:rsidRPr="00EF29FF">
        <w:rPr>
          <w:lang w:val="en-GB"/>
        </w:rPr>
        <w:t>achieved</w:t>
      </w:r>
      <w:r w:rsidRPr="00EF29FF">
        <w:rPr>
          <w:spacing w:val="-1"/>
          <w:lang w:val="en-GB"/>
        </w:rPr>
        <w:t xml:space="preserve"> </w:t>
      </w:r>
      <w:r w:rsidRPr="00EF29FF">
        <w:rPr>
          <w:lang w:val="en-GB"/>
        </w:rPr>
        <w:t>sufficient</w:t>
      </w:r>
      <w:r w:rsidRPr="00EF29FF">
        <w:rPr>
          <w:spacing w:val="-3"/>
          <w:lang w:val="en-GB"/>
        </w:rPr>
        <w:t xml:space="preserve"> </w:t>
      </w:r>
      <w:r w:rsidRPr="00EF29FF">
        <w:rPr>
          <w:lang w:val="en-GB"/>
        </w:rPr>
        <w:t>financial</w:t>
      </w:r>
      <w:r w:rsidRPr="00EF29FF">
        <w:rPr>
          <w:spacing w:val="-2"/>
          <w:lang w:val="en-GB"/>
        </w:rPr>
        <w:t xml:space="preserve"> </w:t>
      </w:r>
      <w:r w:rsidRPr="00EF29FF">
        <w:rPr>
          <w:lang w:val="en-GB"/>
        </w:rPr>
        <w:t>autonomy</w:t>
      </w:r>
      <w:r w:rsidRPr="00EF29FF">
        <w:rPr>
          <w:spacing w:val="-5"/>
          <w:lang w:val="en-GB"/>
        </w:rPr>
        <w:t xml:space="preserve"> </w:t>
      </w:r>
      <w:r w:rsidRPr="00EF29FF">
        <w:rPr>
          <w:lang w:val="en-GB"/>
        </w:rPr>
        <w:t>to</w:t>
      </w:r>
      <w:r w:rsidRPr="00EF29FF">
        <w:rPr>
          <w:spacing w:val="-2"/>
          <w:lang w:val="en-GB"/>
        </w:rPr>
        <w:t xml:space="preserve"> </w:t>
      </w:r>
      <w:r w:rsidRPr="00EF29FF">
        <w:rPr>
          <w:lang w:val="en-GB"/>
        </w:rPr>
        <w:t>support</w:t>
      </w:r>
      <w:r w:rsidRPr="00EF29FF">
        <w:rPr>
          <w:spacing w:val="-2"/>
          <w:lang w:val="en-GB"/>
        </w:rPr>
        <w:t xml:space="preserve"> </w:t>
      </w:r>
      <w:r w:rsidRPr="00EF29FF">
        <w:rPr>
          <w:lang w:val="en-GB"/>
        </w:rPr>
        <w:t>themselves.</w:t>
      </w:r>
    </w:p>
    <w:p w14:paraId="337AD2DF" w14:textId="77777777" w:rsidR="0042371A" w:rsidRPr="00EF29FF" w:rsidRDefault="00BC6444">
      <w:pPr>
        <w:pStyle w:val="BodyText"/>
        <w:spacing w:before="62"/>
        <w:ind w:left="902"/>
        <w:rPr>
          <w:lang w:val="en-GB"/>
        </w:rPr>
      </w:pPr>
      <w:r w:rsidRPr="00EF29FF">
        <w:rPr>
          <w:lang w:val="en-GB"/>
        </w:rPr>
        <w:t>A</w:t>
      </w:r>
      <w:r w:rsidRPr="00EF29FF">
        <w:rPr>
          <w:spacing w:val="4"/>
          <w:lang w:val="en-GB"/>
        </w:rPr>
        <w:t xml:space="preserve"> </w:t>
      </w:r>
      <w:r w:rsidRPr="00EF29FF">
        <w:rPr>
          <w:lang w:val="en-GB"/>
        </w:rPr>
        <w:t>total</w:t>
      </w:r>
      <w:r w:rsidRPr="00EF29FF">
        <w:rPr>
          <w:spacing w:val="4"/>
          <w:lang w:val="en-GB"/>
        </w:rPr>
        <w:t xml:space="preserve"> </w:t>
      </w:r>
      <w:r w:rsidRPr="00EF29FF">
        <w:rPr>
          <w:lang w:val="en-GB"/>
        </w:rPr>
        <w:t>of</w:t>
      </w:r>
      <w:r w:rsidRPr="00EF29FF">
        <w:rPr>
          <w:spacing w:val="7"/>
          <w:lang w:val="en-GB"/>
        </w:rPr>
        <w:t xml:space="preserve"> </w:t>
      </w:r>
      <w:r w:rsidRPr="00EF29FF">
        <w:rPr>
          <w:lang w:val="en-GB"/>
        </w:rPr>
        <w:t>181</w:t>
      </w:r>
      <w:r w:rsidRPr="00EF29FF">
        <w:rPr>
          <w:spacing w:val="3"/>
          <w:lang w:val="en-GB"/>
        </w:rPr>
        <w:t xml:space="preserve"> </w:t>
      </w:r>
      <w:r w:rsidRPr="00EF29FF">
        <w:rPr>
          <w:lang w:val="en-GB"/>
        </w:rPr>
        <w:t>survivors</w:t>
      </w:r>
      <w:r w:rsidRPr="00EF29FF">
        <w:rPr>
          <w:spacing w:val="6"/>
          <w:lang w:val="en-GB"/>
        </w:rPr>
        <w:t xml:space="preserve"> </w:t>
      </w:r>
      <w:r w:rsidRPr="00EF29FF">
        <w:rPr>
          <w:lang w:val="en-GB"/>
        </w:rPr>
        <w:t>(170F,11M)</w:t>
      </w:r>
      <w:r w:rsidRPr="00EF29FF">
        <w:rPr>
          <w:spacing w:val="6"/>
          <w:lang w:val="en-GB"/>
        </w:rPr>
        <w:t xml:space="preserve"> </w:t>
      </w:r>
      <w:r w:rsidRPr="00EF29FF">
        <w:rPr>
          <w:lang w:val="en-GB"/>
        </w:rPr>
        <w:t>(170</w:t>
      </w:r>
      <w:r w:rsidRPr="00EF29FF">
        <w:rPr>
          <w:spacing w:val="3"/>
          <w:lang w:val="en-GB"/>
        </w:rPr>
        <w:t xml:space="preserve"> </w:t>
      </w:r>
      <w:r w:rsidRPr="00EF29FF">
        <w:rPr>
          <w:lang w:val="en-GB"/>
        </w:rPr>
        <w:t>refugees,11hosts)</w:t>
      </w:r>
      <w:r w:rsidRPr="00EF29FF">
        <w:rPr>
          <w:spacing w:val="3"/>
          <w:lang w:val="en-GB"/>
        </w:rPr>
        <w:t xml:space="preserve"> </w:t>
      </w:r>
      <w:r w:rsidRPr="00EF29FF">
        <w:rPr>
          <w:lang w:val="en-GB"/>
        </w:rPr>
        <w:t>now</w:t>
      </w:r>
      <w:r w:rsidRPr="00EF29FF">
        <w:rPr>
          <w:spacing w:val="2"/>
          <w:lang w:val="en-GB"/>
        </w:rPr>
        <w:t xml:space="preserve"> </w:t>
      </w:r>
      <w:r w:rsidRPr="00EF29FF">
        <w:rPr>
          <w:lang w:val="en-GB"/>
        </w:rPr>
        <w:t>have</w:t>
      </w:r>
      <w:r w:rsidRPr="00EF29FF">
        <w:rPr>
          <w:spacing w:val="3"/>
          <w:lang w:val="en-GB"/>
        </w:rPr>
        <w:t xml:space="preserve"> </w:t>
      </w:r>
      <w:r w:rsidRPr="00EF29FF">
        <w:rPr>
          <w:lang w:val="en-GB"/>
        </w:rPr>
        <w:t>financial</w:t>
      </w:r>
      <w:r w:rsidRPr="00EF29FF">
        <w:rPr>
          <w:spacing w:val="4"/>
          <w:lang w:val="en-GB"/>
        </w:rPr>
        <w:t xml:space="preserve"> </w:t>
      </w:r>
      <w:r w:rsidRPr="00EF29FF">
        <w:rPr>
          <w:lang w:val="en-GB"/>
        </w:rPr>
        <w:t>autonomy</w:t>
      </w:r>
      <w:r w:rsidRPr="00EF29FF">
        <w:rPr>
          <w:spacing w:val="4"/>
          <w:lang w:val="en-GB"/>
        </w:rPr>
        <w:t xml:space="preserve"> </w:t>
      </w:r>
      <w:r w:rsidRPr="00EF29FF">
        <w:rPr>
          <w:lang w:val="en-GB"/>
        </w:rPr>
        <w:t>after</w:t>
      </w:r>
      <w:r w:rsidRPr="00EF29FF">
        <w:rPr>
          <w:spacing w:val="-58"/>
          <w:lang w:val="en-GB"/>
        </w:rPr>
        <w:t xml:space="preserve"> </w:t>
      </w:r>
      <w:r w:rsidRPr="00EF29FF">
        <w:rPr>
          <w:lang w:val="en-GB"/>
        </w:rPr>
        <w:t>receiving</w:t>
      </w:r>
      <w:r w:rsidRPr="00EF29FF">
        <w:rPr>
          <w:spacing w:val="1"/>
          <w:lang w:val="en-GB"/>
        </w:rPr>
        <w:t xml:space="preserve"> </w:t>
      </w:r>
      <w:r w:rsidRPr="00EF29FF">
        <w:rPr>
          <w:lang w:val="en-GB"/>
        </w:rPr>
        <w:t>cash</w:t>
      </w:r>
      <w:r w:rsidRPr="00EF29FF">
        <w:rPr>
          <w:spacing w:val="-5"/>
          <w:lang w:val="en-GB"/>
        </w:rPr>
        <w:t xml:space="preserve"> </w:t>
      </w:r>
      <w:r w:rsidRPr="00EF29FF">
        <w:rPr>
          <w:lang w:val="en-GB"/>
        </w:rPr>
        <w:t>grants</w:t>
      </w:r>
    </w:p>
    <w:p w14:paraId="09F87561" w14:textId="77777777" w:rsidR="0042371A" w:rsidRPr="00EF29FF" w:rsidRDefault="0042371A">
      <w:pPr>
        <w:pStyle w:val="BodyText"/>
        <w:rPr>
          <w:sz w:val="24"/>
          <w:lang w:val="en-GB"/>
        </w:rPr>
      </w:pPr>
    </w:p>
    <w:p w14:paraId="1BBBBED7" w14:textId="77777777" w:rsidR="0042371A" w:rsidRPr="00EF29FF" w:rsidRDefault="0042371A">
      <w:pPr>
        <w:pStyle w:val="BodyText"/>
        <w:spacing w:before="3"/>
        <w:rPr>
          <w:sz w:val="30"/>
          <w:lang w:val="en-GB"/>
        </w:rPr>
      </w:pPr>
    </w:p>
    <w:p w14:paraId="0C950537" w14:textId="77777777" w:rsidR="0042371A" w:rsidRPr="00EF29FF" w:rsidRDefault="00BC6444">
      <w:pPr>
        <w:ind w:left="618"/>
        <w:jc w:val="both"/>
        <w:rPr>
          <w:rFonts w:ascii="Arial"/>
          <w:b/>
          <w:lang w:val="en-GB"/>
        </w:rPr>
      </w:pPr>
      <w:r w:rsidRPr="00EF29FF">
        <w:rPr>
          <w:rFonts w:ascii="Arial"/>
          <w:b/>
          <w:lang w:val="en-GB"/>
        </w:rPr>
        <w:t>Update of</w:t>
      </w:r>
      <w:r w:rsidRPr="00EF29FF">
        <w:rPr>
          <w:rFonts w:ascii="Arial"/>
          <w:b/>
          <w:spacing w:val="-1"/>
          <w:lang w:val="en-GB"/>
        </w:rPr>
        <w:t xml:space="preserve"> </w:t>
      </w:r>
      <w:r w:rsidRPr="00EF29FF">
        <w:rPr>
          <w:rFonts w:ascii="Arial"/>
          <w:b/>
          <w:lang w:val="en-GB"/>
        </w:rPr>
        <w:t>the</w:t>
      </w:r>
      <w:r w:rsidRPr="00EF29FF">
        <w:rPr>
          <w:rFonts w:ascii="Arial"/>
          <w:b/>
          <w:spacing w:val="-4"/>
          <w:lang w:val="en-GB"/>
        </w:rPr>
        <w:t xml:space="preserve"> </w:t>
      </w:r>
      <w:r w:rsidRPr="00EF29FF">
        <w:rPr>
          <w:rFonts w:ascii="Arial"/>
          <w:b/>
          <w:lang w:val="en-GB"/>
        </w:rPr>
        <w:t>beneficiaries</w:t>
      </w:r>
      <w:r w:rsidRPr="00EF29FF">
        <w:rPr>
          <w:rFonts w:ascii="Arial"/>
          <w:b/>
          <w:spacing w:val="2"/>
          <w:lang w:val="en-GB"/>
        </w:rPr>
        <w:t xml:space="preserve"> </w:t>
      </w:r>
      <w:r w:rsidRPr="00EF29FF">
        <w:rPr>
          <w:rFonts w:ascii="Arial"/>
          <w:b/>
          <w:lang w:val="en-GB"/>
        </w:rPr>
        <w:t>Uganda</w:t>
      </w:r>
      <w:r w:rsidRPr="00EF29FF">
        <w:rPr>
          <w:rFonts w:ascii="Arial"/>
          <w:b/>
          <w:spacing w:val="-3"/>
          <w:lang w:val="en-GB"/>
        </w:rPr>
        <w:t xml:space="preserve"> </w:t>
      </w:r>
      <w:r w:rsidRPr="00EF29FF">
        <w:rPr>
          <w:rFonts w:ascii="Arial"/>
          <w:b/>
          <w:lang w:val="en-GB"/>
        </w:rPr>
        <w:t>(status</w:t>
      </w:r>
      <w:r w:rsidRPr="00EF29FF">
        <w:rPr>
          <w:rFonts w:ascii="Arial"/>
          <w:b/>
          <w:spacing w:val="-2"/>
          <w:lang w:val="en-GB"/>
        </w:rPr>
        <w:t xml:space="preserve"> </w:t>
      </w:r>
      <w:r w:rsidRPr="00EF29FF">
        <w:rPr>
          <w:rFonts w:ascii="Arial"/>
          <w:b/>
          <w:lang w:val="en-GB"/>
        </w:rPr>
        <w:t>+</w:t>
      </w:r>
      <w:r w:rsidRPr="00EF29FF">
        <w:rPr>
          <w:rFonts w:ascii="Arial"/>
          <w:b/>
          <w:spacing w:val="-1"/>
          <w:lang w:val="en-GB"/>
        </w:rPr>
        <w:t xml:space="preserve"> </w:t>
      </w:r>
      <w:r w:rsidRPr="00EF29FF">
        <w:rPr>
          <w:rFonts w:ascii="Arial"/>
          <w:b/>
          <w:lang w:val="en-GB"/>
        </w:rPr>
        <w:t>number)</w:t>
      </w:r>
    </w:p>
    <w:p w14:paraId="4BF5D0EB" w14:textId="77777777" w:rsidR="0042371A" w:rsidRPr="00EF29FF" w:rsidRDefault="0042371A">
      <w:pPr>
        <w:pStyle w:val="BodyText"/>
        <w:spacing w:before="7"/>
        <w:rPr>
          <w:rFonts w:ascii="Arial"/>
          <w:b/>
          <w:sz w:val="34"/>
          <w:lang w:val="en-GB"/>
        </w:rPr>
      </w:pPr>
    </w:p>
    <w:p w14:paraId="305C9B38" w14:textId="77777777" w:rsidR="0042371A" w:rsidRPr="00EF29FF" w:rsidRDefault="00BC6444">
      <w:pPr>
        <w:ind w:left="726" w:right="2679"/>
        <w:jc w:val="both"/>
        <w:rPr>
          <w:rFonts w:ascii="Arial"/>
          <w:b/>
          <w:sz w:val="24"/>
          <w:lang w:val="en-GB"/>
        </w:rPr>
      </w:pPr>
      <w:r w:rsidRPr="00EF29FF">
        <w:rPr>
          <w:rFonts w:ascii="Arial"/>
          <w:b/>
          <w:sz w:val="24"/>
          <w:lang w:val="en-GB"/>
        </w:rPr>
        <w:t>Summary of planned vs Actual by category: Social economic re-</w:t>
      </w:r>
      <w:r w:rsidRPr="00EF29FF">
        <w:rPr>
          <w:rFonts w:ascii="Arial"/>
          <w:b/>
          <w:spacing w:val="-64"/>
          <w:sz w:val="24"/>
          <w:lang w:val="en-GB"/>
        </w:rPr>
        <w:t xml:space="preserve"> </w:t>
      </w:r>
      <w:r w:rsidRPr="00EF29FF">
        <w:rPr>
          <w:rFonts w:ascii="Arial"/>
          <w:b/>
          <w:sz w:val="24"/>
          <w:lang w:val="en-GB"/>
        </w:rPr>
        <w:t>integration</w:t>
      </w:r>
    </w:p>
    <w:tbl>
      <w:tblPr>
        <w:tblW w:w="0" w:type="auto"/>
        <w:tblInd w:w="6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829"/>
        <w:gridCol w:w="1417"/>
        <w:gridCol w:w="1277"/>
        <w:gridCol w:w="1419"/>
        <w:gridCol w:w="1342"/>
      </w:tblGrid>
      <w:tr w:rsidR="0042371A" w:rsidRPr="00EF29FF" w14:paraId="6B01F24E" w14:textId="77777777">
        <w:trPr>
          <w:trHeight w:val="551"/>
        </w:trPr>
        <w:tc>
          <w:tcPr>
            <w:tcW w:w="3829" w:type="dxa"/>
            <w:shd w:val="clear" w:color="auto" w:fill="F8CAAC"/>
          </w:tcPr>
          <w:p w14:paraId="6BBB70A2" w14:textId="77777777" w:rsidR="0042371A" w:rsidRPr="00EF29FF" w:rsidRDefault="00BC6444">
            <w:pPr>
              <w:pStyle w:val="TableParagraph"/>
              <w:spacing w:before="137"/>
              <w:ind w:left="1519" w:right="1513"/>
              <w:jc w:val="center"/>
              <w:rPr>
                <w:rFonts w:ascii="Arial"/>
                <w:b/>
                <w:sz w:val="24"/>
              </w:rPr>
            </w:pPr>
            <w:r w:rsidRPr="00EF29FF">
              <w:rPr>
                <w:rFonts w:ascii="Arial"/>
                <w:b/>
                <w:sz w:val="24"/>
              </w:rPr>
              <w:t>Action</w:t>
            </w:r>
          </w:p>
        </w:tc>
        <w:tc>
          <w:tcPr>
            <w:tcW w:w="1417" w:type="dxa"/>
            <w:shd w:val="clear" w:color="auto" w:fill="F8CAAC"/>
          </w:tcPr>
          <w:p w14:paraId="10DCE706" w14:textId="77777777" w:rsidR="0042371A" w:rsidRPr="00EF29FF" w:rsidRDefault="0042371A">
            <w:pPr>
              <w:pStyle w:val="TableParagraph"/>
              <w:rPr>
                <w:rFonts w:ascii="Arial"/>
                <w:b/>
                <w:sz w:val="24"/>
              </w:rPr>
            </w:pPr>
          </w:p>
          <w:p w14:paraId="05978183" w14:textId="77777777" w:rsidR="0042371A" w:rsidRPr="00EF29FF" w:rsidRDefault="00BC6444">
            <w:pPr>
              <w:pStyle w:val="TableParagraph"/>
              <w:spacing w:line="255" w:lineRule="exact"/>
              <w:ind w:left="89" w:right="344"/>
              <w:jc w:val="center"/>
              <w:rPr>
                <w:rFonts w:ascii="Arial"/>
                <w:b/>
                <w:sz w:val="24"/>
              </w:rPr>
            </w:pPr>
            <w:proofErr w:type="spellStart"/>
            <w:r w:rsidRPr="00EF29FF">
              <w:rPr>
                <w:rFonts w:ascii="Arial"/>
                <w:b/>
                <w:sz w:val="24"/>
              </w:rPr>
              <w:t>Planned</w:t>
            </w:r>
            <w:proofErr w:type="spellEnd"/>
          </w:p>
        </w:tc>
        <w:tc>
          <w:tcPr>
            <w:tcW w:w="1277" w:type="dxa"/>
            <w:shd w:val="clear" w:color="auto" w:fill="F8CAAC"/>
          </w:tcPr>
          <w:p w14:paraId="20503823" w14:textId="77777777" w:rsidR="0042371A" w:rsidRPr="00EF29FF" w:rsidRDefault="0042371A">
            <w:pPr>
              <w:pStyle w:val="TableParagraph"/>
              <w:rPr>
                <w:rFonts w:ascii="Arial"/>
                <w:b/>
                <w:sz w:val="24"/>
              </w:rPr>
            </w:pPr>
          </w:p>
          <w:p w14:paraId="40865D5F" w14:textId="77777777" w:rsidR="0042371A" w:rsidRPr="00EF29FF" w:rsidRDefault="00BC6444">
            <w:pPr>
              <w:pStyle w:val="TableParagraph"/>
              <w:spacing w:line="255" w:lineRule="exact"/>
              <w:ind w:left="106"/>
              <w:rPr>
                <w:rFonts w:ascii="Arial"/>
                <w:b/>
                <w:sz w:val="24"/>
              </w:rPr>
            </w:pPr>
            <w:proofErr w:type="spellStart"/>
            <w:r w:rsidRPr="00EF29FF">
              <w:rPr>
                <w:rFonts w:ascii="Arial"/>
                <w:b/>
                <w:sz w:val="24"/>
              </w:rPr>
              <w:t>Actual</w:t>
            </w:r>
            <w:proofErr w:type="spellEnd"/>
          </w:p>
        </w:tc>
        <w:tc>
          <w:tcPr>
            <w:tcW w:w="1419" w:type="dxa"/>
            <w:shd w:val="clear" w:color="auto" w:fill="F8CAAC"/>
          </w:tcPr>
          <w:p w14:paraId="7DB8EA5D" w14:textId="77777777" w:rsidR="0042371A" w:rsidRPr="00EF29FF" w:rsidRDefault="0042371A">
            <w:pPr>
              <w:pStyle w:val="TableParagraph"/>
              <w:rPr>
                <w:rFonts w:ascii="Arial"/>
                <w:b/>
                <w:sz w:val="24"/>
              </w:rPr>
            </w:pPr>
          </w:p>
          <w:p w14:paraId="3A03DE5B" w14:textId="77777777" w:rsidR="0042371A" w:rsidRPr="00EF29FF" w:rsidRDefault="00BC6444">
            <w:pPr>
              <w:pStyle w:val="TableParagraph"/>
              <w:spacing w:line="255" w:lineRule="exact"/>
              <w:ind w:right="299"/>
              <w:jc w:val="right"/>
              <w:rPr>
                <w:rFonts w:ascii="Arial"/>
                <w:b/>
                <w:sz w:val="24"/>
              </w:rPr>
            </w:pPr>
            <w:r w:rsidRPr="00EF29FF">
              <w:rPr>
                <w:rFonts w:ascii="Arial"/>
                <w:b/>
                <w:sz w:val="24"/>
              </w:rPr>
              <w:t>Variance</w:t>
            </w:r>
          </w:p>
        </w:tc>
        <w:tc>
          <w:tcPr>
            <w:tcW w:w="1342" w:type="dxa"/>
            <w:shd w:val="clear" w:color="auto" w:fill="F8CAAC"/>
          </w:tcPr>
          <w:p w14:paraId="41762A8A" w14:textId="77777777" w:rsidR="0042371A" w:rsidRPr="00EF29FF" w:rsidRDefault="00BC6444">
            <w:pPr>
              <w:pStyle w:val="TableParagraph"/>
              <w:ind w:right="98"/>
              <w:jc w:val="right"/>
              <w:rPr>
                <w:rFonts w:ascii="Arial"/>
                <w:b/>
                <w:sz w:val="24"/>
              </w:rPr>
            </w:pPr>
            <w:r w:rsidRPr="00EF29FF">
              <w:rPr>
                <w:rFonts w:ascii="Arial"/>
                <w:b/>
                <w:w w:val="99"/>
                <w:sz w:val="24"/>
              </w:rPr>
              <w:t>%</w:t>
            </w:r>
          </w:p>
          <w:p w14:paraId="6D4AD608" w14:textId="77777777" w:rsidR="0042371A" w:rsidRPr="00EF29FF" w:rsidRDefault="00BC6444">
            <w:pPr>
              <w:pStyle w:val="TableParagraph"/>
              <w:spacing w:line="255" w:lineRule="exact"/>
              <w:ind w:right="102"/>
              <w:jc w:val="right"/>
              <w:rPr>
                <w:rFonts w:ascii="Arial"/>
                <w:b/>
                <w:sz w:val="24"/>
              </w:rPr>
            </w:pPr>
            <w:proofErr w:type="spellStart"/>
            <w:r w:rsidRPr="00EF29FF">
              <w:rPr>
                <w:rFonts w:ascii="Arial"/>
                <w:b/>
                <w:sz w:val="24"/>
              </w:rPr>
              <w:t>reached</w:t>
            </w:r>
            <w:proofErr w:type="spellEnd"/>
          </w:p>
        </w:tc>
      </w:tr>
      <w:tr w:rsidR="0042371A" w:rsidRPr="00EF29FF" w14:paraId="46C970BA" w14:textId="77777777">
        <w:trPr>
          <w:trHeight w:val="313"/>
        </w:trPr>
        <w:tc>
          <w:tcPr>
            <w:tcW w:w="3829" w:type="dxa"/>
          </w:tcPr>
          <w:p w14:paraId="44B98ED9" w14:textId="77777777" w:rsidR="0042371A" w:rsidRPr="00EF29FF" w:rsidRDefault="00BC6444">
            <w:pPr>
              <w:pStyle w:val="TableParagraph"/>
              <w:spacing w:before="38" w:line="255" w:lineRule="exact"/>
              <w:ind w:left="107"/>
              <w:rPr>
                <w:sz w:val="24"/>
              </w:rPr>
            </w:pPr>
            <w:r w:rsidRPr="00EF29FF">
              <w:rPr>
                <w:sz w:val="24"/>
              </w:rPr>
              <w:t>Socio</w:t>
            </w:r>
            <w:r w:rsidRPr="00EF29FF">
              <w:rPr>
                <w:spacing w:val="-4"/>
                <w:sz w:val="24"/>
              </w:rPr>
              <w:t xml:space="preserve"> </w:t>
            </w:r>
            <w:proofErr w:type="spellStart"/>
            <w:r w:rsidRPr="00EF29FF">
              <w:rPr>
                <w:sz w:val="24"/>
              </w:rPr>
              <w:t>economic</w:t>
            </w:r>
            <w:proofErr w:type="spellEnd"/>
            <w:r w:rsidRPr="00EF29FF">
              <w:rPr>
                <w:spacing w:val="-3"/>
                <w:sz w:val="24"/>
              </w:rPr>
              <w:t xml:space="preserve"> </w:t>
            </w:r>
            <w:proofErr w:type="spellStart"/>
            <w:r w:rsidRPr="00EF29FF">
              <w:rPr>
                <w:sz w:val="24"/>
              </w:rPr>
              <w:t>re-integration</w:t>
            </w:r>
            <w:proofErr w:type="spellEnd"/>
          </w:p>
        </w:tc>
        <w:tc>
          <w:tcPr>
            <w:tcW w:w="1417" w:type="dxa"/>
          </w:tcPr>
          <w:p w14:paraId="1DAA060F" w14:textId="77777777" w:rsidR="0042371A" w:rsidRPr="00EF29FF" w:rsidRDefault="00BC6444">
            <w:pPr>
              <w:pStyle w:val="TableParagraph"/>
              <w:spacing w:before="38" w:line="255" w:lineRule="exact"/>
              <w:ind w:left="89" w:right="277"/>
              <w:jc w:val="center"/>
              <w:rPr>
                <w:sz w:val="24"/>
              </w:rPr>
            </w:pPr>
            <w:r w:rsidRPr="00EF29FF">
              <w:rPr>
                <w:sz w:val="24"/>
              </w:rPr>
              <w:t>10,000</w:t>
            </w:r>
          </w:p>
        </w:tc>
        <w:tc>
          <w:tcPr>
            <w:tcW w:w="1277" w:type="dxa"/>
          </w:tcPr>
          <w:p w14:paraId="1EB71E28" w14:textId="77777777" w:rsidR="0042371A" w:rsidRPr="00EF29FF" w:rsidRDefault="00BC6444">
            <w:pPr>
              <w:pStyle w:val="TableParagraph"/>
              <w:spacing w:before="38" w:line="255" w:lineRule="exact"/>
              <w:ind w:right="290"/>
              <w:jc w:val="right"/>
              <w:rPr>
                <w:sz w:val="24"/>
              </w:rPr>
            </w:pPr>
            <w:r w:rsidRPr="00EF29FF">
              <w:rPr>
                <w:sz w:val="24"/>
              </w:rPr>
              <w:t>5,111</w:t>
            </w:r>
          </w:p>
        </w:tc>
        <w:tc>
          <w:tcPr>
            <w:tcW w:w="1419" w:type="dxa"/>
          </w:tcPr>
          <w:p w14:paraId="720C9A8D" w14:textId="77777777" w:rsidR="0042371A" w:rsidRPr="00EF29FF" w:rsidRDefault="00BC6444">
            <w:pPr>
              <w:pStyle w:val="TableParagraph"/>
              <w:spacing w:before="38" w:line="255" w:lineRule="exact"/>
              <w:ind w:right="337"/>
              <w:jc w:val="right"/>
              <w:rPr>
                <w:sz w:val="24"/>
              </w:rPr>
            </w:pPr>
            <w:r w:rsidRPr="00EF29FF">
              <w:rPr>
                <w:sz w:val="24"/>
              </w:rPr>
              <w:t>(4,889)</w:t>
            </w:r>
          </w:p>
        </w:tc>
        <w:tc>
          <w:tcPr>
            <w:tcW w:w="1342" w:type="dxa"/>
          </w:tcPr>
          <w:p w14:paraId="68921200" w14:textId="77777777" w:rsidR="0042371A" w:rsidRPr="00EF29FF" w:rsidRDefault="00BC6444">
            <w:pPr>
              <w:pStyle w:val="TableParagraph"/>
              <w:spacing w:before="19" w:line="275" w:lineRule="exact"/>
              <w:ind w:right="97"/>
              <w:jc w:val="right"/>
              <w:rPr>
                <w:sz w:val="24"/>
              </w:rPr>
            </w:pPr>
            <w:r w:rsidRPr="00EF29FF">
              <w:rPr>
                <w:sz w:val="24"/>
              </w:rPr>
              <w:t>51%</w:t>
            </w:r>
          </w:p>
        </w:tc>
      </w:tr>
      <w:tr w:rsidR="0042371A" w:rsidRPr="00EF29FF" w14:paraId="1B4092F6" w14:textId="77777777">
        <w:trPr>
          <w:trHeight w:val="316"/>
        </w:trPr>
        <w:tc>
          <w:tcPr>
            <w:tcW w:w="3829" w:type="dxa"/>
            <w:shd w:val="clear" w:color="auto" w:fill="FF0066"/>
          </w:tcPr>
          <w:p w14:paraId="38F66A89" w14:textId="77777777" w:rsidR="0042371A" w:rsidRPr="00EF29FF" w:rsidRDefault="00BC6444">
            <w:pPr>
              <w:pStyle w:val="TableParagraph"/>
              <w:spacing w:before="41" w:line="255" w:lineRule="exact"/>
              <w:ind w:left="107"/>
              <w:rPr>
                <w:sz w:val="24"/>
              </w:rPr>
            </w:pPr>
            <w:proofErr w:type="spellStart"/>
            <w:r w:rsidRPr="00EF29FF">
              <w:rPr>
                <w:sz w:val="24"/>
              </w:rPr>
              <w:t>Sub</w:t>
            </w:r>
            <w:proofErr w:type="spellEnd"/>
            <w:r w:rsidRPr="00EF29FF">
              <w:rPr>
                <w:spacing w:val="-3"/>
                <w:sz w:val="24"/>
              </w:rPr>
              <w:t xml:space="preserve"> </w:t>
            </w:r>
            <w:r w:rsidRPr="00EF29FF">
              <w:rPr>
                <w:sz w:val="24"/>
              </w:rPr>
              <w:t>total</w:t>
            </w:r>
            <w:r w:rsidRPr="00EF29FF">
              <w:rPr>
                <w:spacing w:val="-2"/>
                <w:sz w:val="24"/>
              </w:rPr>
              <w:t xml:space="preserve"> </w:t>
            </w:r>
            <w:proofErr w:type="spellStart"/>
            <w:r w:rsidRPr="00EF29FF">
              <w:rPr>
                <w:sz w:val="24"/>
              </w:rPr>
              <w:t>livelihoods</w:t>
            </w:r>
            <w:proofErr w:type="spellEnd"/>
          </w:p>
        </w:tc>
        <w:tc>
          <w:tcPr>
            <w:tcW w:w="1417" w:type="dxa"/>
            <w:shd w:val="clear" w:color="auto" w:fill="FF0066"/>
          </w:tcPr>
          <w:p w14:paraId="6061D0E0" w14:textId="77777777" w:rsidR="0042371A" w:rsidRPr="00EF29FF" w:rsidRDefault="00BC6444">
            <w:pPr>
              <w:pStyle w:val="TableParagraph"/>
              <w:spacing w:before="41" w:line="255" w:lineRule="exact"/>
              <w:ind w:left="89" w:right="277"/>
              <w:jc w:val="center"/>
              <w:rPr>
                <w:sz w:val="24"/>
              </w:rPr>
            </w:pPr>
            <w:r w:rsidRPr="00EF29FF">
              <w:rPr>
                <w:sz w:val="24"/>
              </w:rPr>
              <w:t>10,000</w:t>
            </w:r>
          </w:p>
        </w:tc>
        <w:tc>
          <w:tcPr>
            <w:tcW w:w="1277" w:type="dxa"/>
            <w:shd w:val="clear" w:color="auto" w:fill="FF0066"/>
          </w:tcPr>
          <w:p w14:paraId="239709AD" w14:textId="77777777" w:rsidR="0042371A" w:rsidRPr="00EF29FF" w:rsidRDefault="00BC6444">
            <w:pPr>
              <w:pStyle w:val="TableParagraph"/>
              <w:spacing w:before="41" w:line="255" w:lineRule="exact"/>
              <w:ind w:right="290"/>
              <w:jc w:val="right"/>
              <w:rPr>
                <w:sz w:val="24"/>
              </w:rPr>
            </w:pPr>
            <w:r w:rsidRPr="00EF29FF">
              <w:rPr>
                <w:sz w:val="24"/>
              </w:rPr>
              <w:t>5,111</w:t>
            </w:r>
          </w:p>
        </w:tc>
        <w:tc>
          <w:tcPr>
            <w:tcW w:w="1419" w:type="dxa"/>
            <w:shd w:val="clear" w:color="auto" w:fill="FF0066"/>
          </w:tcPr>
          <w:p w14:paraId="745B05B1" w14:textId="77777777" w:rsidR="0042371A" w:rsidRPr="00EF29FF" w:rsidRDefault="00BC6444">
            <w:pPr>
              <w:pStyle w:val="TableParagraph"/>
              <w:spacing w:before="41" w:line="255" w:lineRule="exact"/>
              <w:ind w:right="337"/>
              <w:jc w:val="right"/>
              <w:rPr>
                <w:sz w:val="24"/>
              </w:rPr>
            </w:pPr>
            <w:r w:rsidRPr="00EF29FF">
              <w:rPr>
                <w:sz w:val="24"/>
              </w:rPr>
              <w:t>(4,889)</w:t>
            </w:r>
          </w:p>
        </w:tc>
        <w:tc>
          <w:tcPr>
            <w:tcW w:w="1342" w:type="dxa"/>
            <w:shd w:val="clear" w:color="auto" w:fill="FF0066"/>
          </w:tcPr>
          <w:p w14:paraId="62F63AF4" w14:textId="77777777" w:rsidR="0042371A" w:rsidRPr="00EF29FF" w:rsidRDefault="00BC6444">
            <w:pPr>
              <w:pStyle w:val="TableParagraph"/>
              <w:spacing w:before="19"/>
              <w:ind w:right="97"/>
              <w:jc w:val="right"/>
              <w:rPr>
                <w:sz w:val="24"/>
              </w:rPr>
            </w:pPr>
            <w:r w:rsidRPr="00EF29FF">
              <w:rPr>
                <w:sz w:val="24"/>
              </w:rPr>
              <w:t>51%</w:t>
            </w:r>
          </w:p>
        </w:tc>
      </w:tr>
    </w:tbl>
    <w:p w14:paraId="1752A58F" w14:textId="77777777" w:rsidR="0042371A" w:rsidRPr="00EF29FF" w:rsidRDefault="0042371A">
      <w:pPr>
        <w:pStyle w:val="BodyText"/>
        <w:spacing w:before="4"/>
        <w:rPr>
          <w:rFonts w:ascii="Arial"/>
          <w:b/>
          <w:sz w:val="32"/>
        </w:rPr>
      </w:pPr>
    </w:p>
    <w:p w14:paraId="58A62FA5" w14:textId="77777777" w:rsidR="0042371A" w:rsidRPr="00EF29FF" w:rsidRDefault="00BC6444">
      <w:pPr>
        <w:pStyle w:val="BodyText"/>
        <w:ind w:left="618" w:right="597"/>
        <w:jc w:val="both"/>
        <w:rPr>
          <w:lang w:val="en-GB"/>
        </w:rPr>
      </w:pPr>
      <w:r w:rsidRPr="00EF29FF">
        <w:rPr>
          <w:lang w:val="en-GB"/>
        </w:rPr>
        <w:t>A total of 5,111 beneficiaries (3,171F, 1940M) (3,915 refugees, 1,196 hosts) have been reached</w:t>
      </w:r>
      <w:r w:rsidRPr="00EF29FF">
        <w:rPr>
          <w:spacing w:val="1"/>
          <w:lang w:val="en-GB"/>
        </w:rPr>
        <w:t xml:space="preserve"> </w:t>
      </w:r>
      <w:r w:rsidRPr="00EF29FF">
        <w:rPr>
          <w:lang w:val="en-GB"/>
        </w:rPr>
        <w:t>out</w:t>
      </w:r>
      <w:r w:rsidRPr="00EF29FF">
        <w:rPr>
          <w:spacing w:val="-6"/>
          <w:lang w:val="en-GB"/>
        </w:rPr>
        <w:t xml:space="preserve"> </w:t>
      </w:r>
      <w:r w:rsidRPr="00EF29FF">
        <w:rPr>
          <w:lang w:val="en-GB"/>
        </w:rPr>
        <w:t>to</w:t>
      </w:r>
      <w:r w:rsidRPr="00EF29FF">
        <w:rPr>
          <w:spacing w:val="-5"/>
          <w:lang w:val="en-GB"/>
        </w:rPr>
        <w:t xml:space="preserve"> </w:t>
      </w:r>
      <w:r w:rsidRPr="00EF29FF">
        <w:rPr>
          <w:lang w:val="en-GB"/>
        </w:rPr>
        <w:t>for</w:t>
      </w:r>
      <w:r w:rsidRPr="00EF29FF">
        <w:rPr>
          <w:spacing w:val="-8"/>
          <w:lang w:val="en-GB"/>
        </w:rPr>
        <w:t xml:space="preserve"> </w:t>
      </w:r>
      <w:r w:rsidRPr="00EF29FF">
        <w:rPr>
          <w:lang w:val="en-GB"/>
        </w:rPr>
        <w:t>the</w:t>
      </w:r>
      <w:r w:rsidRPr="00EF29FF">
        <w:rPr>
          <w:spacing w:val="-4"/>
          <w:lang w:val="en-GB"/>
        </w:rPr>
        <w:t xml:space="preserve"> </w:t>
      </w:r>
      <w:r w:rsidRPr="00EF29FF">
        <w:rPr>
          <w:lang w:val="en-GB"/>
        </w:rPr>
        <w:t>livelihoods</w:t>
      </w:r>
      <w:r w:rsidRPr="00EF29FF">
        <w:rPr>
          <w:spacing w:val="-4"/>
          <w:lang w:val="en-GB"/>
        </w:rPr>
        <w:t xml:space="preserve"> </w:t>
      </w:r>
      <w:r w:rsidRPr="00EF29FF">
        <w:rPr>
          <w:lang w:val="en-GB"/>
        </w:rPr>
        <w:t>activities</w:t>
      </w:r>
      <w:r w:rsidRPr="00EF29FF">
        <w:rPr>
          <w:spacing w:val="-5"/>
          <w:lang w:val="en-GB"/>
        </w:rPr>
        <w:t xml:space="preserve"> </w:t>
      </w:r>
      <w:r w:rsidRPr="00EF29FF">
        <w:rPr>
          <w:lang w:val="en-GB"/>
        </w:rPr>
        <w:t>of socio</w:t>
      </w:r>
      <w:r w:rsidRPr="00EF29FF">
        <w:rPr>
          <w:spacing w:val="-4"/>
          <w:lang w:val="en-GB"/>
        </w:rPr>
        <w:t xml:space="preserve"> </w:t>
      </w:r>
      <w:r w:rsidRPr="00EF29FF">
        <w:rPr>
          <w:lang w:val="en-GB"/>
        </w:rPr>
        <w:t>economic</w:t>
      </w:r>
      <w:r w:rsidRPr="00EF29FF">
        <w:rPr>
          <w:spacing w:val="-6"/>
          <w:lang w:val="en-GB"/>
        </w:rPr>
        <w:t xml:space="preserve"> </w:t>
      </w:r>
      <w:r w:rsidRPr="00EF29FF">
        <w:rPr>
          <w:lang w:val="en-GB"/>
        </w:rPr>
        <w:t>re-integration,</w:t>
      </w:r>
      <w:r w:rsidRPr="00EF29FF">
        <w:rPr>
          <w:spacing w:val="-5"/>
          <w:lang w:val="en-GB"/>
        </w:rPr>
        <w:t xml:space="preserve"> </w:t>
      </w:r>
      <w:r w:rsidRPr="00EF29FF">
        <w:rPr>
          <w:lang w:val="en-GB"/>
        </w:rPr>
        <w:t>out</w:t>
      </w:r>
      <w:r w:rsidRPr="00EF29FF">
        <w:rPr>
          <w:spacing w:val="-3"/>
          <w:lang w:val="en-GB"/>
        </w:rPr>
        <w:t xml:space="preserve"> </w:t>
      </w:r>
      <w:r w:rsidRPr="00EF29FF">
        <w:rPr>
          <w:lang w:val="en-GB"/>
        </w:rPr>
        <w:t>of</w:t>
      </w:r>
      <w:r w:rsidRPr="00EF29FF">
        <w:rPr>
          <w:spacing w:val="-5"/>
          <w:lang w:val="en-GB"/>
        </w:rPr>
        <w:t xml:space="preserve"> </w:t>
      </w:r>
      <w:r w:rsidRPr="00EF29FF">
        <w:rPr>
          <w:lang w:val="en-GB"/>
        </w:rPr>
        <w:t>the</w:t>
      </w:r>
      <w:r w:rsidRPr="00EF29FF">
        <w:rPr>
          <w:spacing w:val="-4"/>
          <w:lang w:val="en-GB"/>
        </w:rPr>
        <w:t xml:space="preserve"> </w:t>
      </w:r>
      <w:r w:rsidRPr="00EF29FF">
        <w:rPr>
          <w:lang w:val="en-GB"/>
        </w:rPr>
        <w:t>10,000</w:t>
      </w:r>
      <w:r w:rsidRPr="00EF29FF">
        <w:rPr>
          <w:spacing w:val="-4"/>
          <w:lang w:val="en-GB"/>
        </w:rPr>
        <w:t xml:space="preserve"> </w:t>
      </w:r>
      <w:r w:rsidRPr="00EF29FF">
        <w:rPr>
          <w:lang w:val="en-GB"/>
        </w:rPr>
        <w:t>planned,</w:t>
      </w:r>
      <w:r w:rsidRPr="00EF29FF">
        <w:rPr>
          <w:spacing w:val="-5"/>
          <w:lang w:val="en-GB"/>
        </w:rPr>
        <w:t xml:space="preserve"> </w:t>
      </w:r>
      <w:r w:rsidRPr="00EF29FF">
        <w:rPr>
          <w:lang w:val="en-GB"/>
        </w:rPr>
        <w:t>thus</w:t>
      </w:r>
      <w:r w:rsidRPr="00EF29FF">
        <w:rPr>
          <w:spacing w:val="-59"/>
          <w:lang w:val="en-GB"/>
        </w:rPr>
        <w:t xml:space="preserve"> </w:t>
      </w:r>
      <w:r w:rsidRPr="00EF29FF">
        <w:rPr>
          <w:lang w:val="en-GB"/>
        </w:rPr>
        <w:t>51% achieved (see</w:t>
      </w:r>
      <w:r w:rsidRPr="00EF29FF">
        <w:rPr>
          <w:spacing w:val="-5"/>
          <w:lang w:val="en-GB"/>
        </w:rPr>
        <w:t xml:space="preserve"> </w:t>
      </w:r>
      <w:r w:rsidRPr="00EF29FF">
        <w:rPr>
          <w:lang w:val="en-GB"/>
        </w:rPr>
        <w:t>for</w:t>
      </w:r>
      <w:r w:rsidRPr="00EF29FF">
        <w:rPr>
          <w:spacing w:val="1"/>
          <w:lang w:val="en-GB"/>
        </w:rPr>
        <w:t xml:space="preserve"> </w:t>
      </w:r>
      <w:r w:rsidRPr="00EF29FF">
        <w:rPr>
          <w:lang w:val="en-GB"/>
        </w:rPr>
        <w:t>details table</w:t>
      </w:r>
      <w:r w:rsidRPr="00EF29FF">
        <w:rPr>
          <w:spacing w:val="-2"/>
          <w:lang w:val="en-GB"/>
        </w:rPr>
        <w:t xml:space="preserve"> </w:t>
      </w:r>
      <w:r w:rsidRPr="00EF29FF">
        <w:rPr>
          <w:lang w:val="en-GB"/>
        </w:rPr>
        <w:t>II:</w:t>
      </w:r>
      <w:r w:rsidRPr="00EF29FF">
        <w:rPr>
          <w:spacing w:val="2"/>
          <w:lang w:val="en-GB"/>
        </w:rPr>
        <w:t xml:space="preserve"> </w:t>
      </w:r>
      <w:r w:rsidRPr="00EF29FF">
        <w:rPr>
          <w:lang w:val="en-GB"/>
        </w:rPr>
        <w:t>Socio</w:t>
      </w:r>
      <w:r w:rsidRPr="00EF29FF">
        <w:rPr>
          <w:spacing w:val="-2"/>
          <w:lang w:val="en-GB"/>
        </w:rPr>
        <w:t xml:space="preserve"> </w:t>
      </w:r>
      <w:r w:rsidRPr="00EF29FF">
        <w:rPr>
          <w:lang w:val="en-GB"/>
        </w:rPr>
        <w:t>economic</w:t>
      </w:r>
      <w:r w:rsidRPr="00EF29FF">
        <w:rPr>
          <w:spacing w:val="-1"/>
          <w:lang w:val="en-GB"/>
        </w:rPr>
        <w:t xml:space="preserve"> </w:t>
      </w:r>
      <w:r w:rsidRPr="00EF29FF">
        <w:rPr>
          <w:lang w:val="en-GB"/>
        </w:rPr>
        <w:t>re-integration).</w:t>
      </w:r>
    </w:p>
    <w:p w14:paraId="7A7EBED4" w14:textId="77777777" w:rsidR="0042371A" w:rsidRPr="00EF29FF" w:rsidRDefault="0042371A">
      <w:pPr>
        <w:pStyle w:val="BodyText"/>
        <w:rPr>
          <w:sz w:val="24"/>
          <w:lang w:val="en-GB"/>
        </w:rPr>
      </w:pPr>
    </w:p>
    <w:p w14:paraId="6B6BCED0" w14:textId="77777777" w:rsidR="0042371A" w:rsidRPr="00EF29FF" w:rsidRDefault="0042371A">
      <w:pPr>
        <w:pStyle w:val="BodyText"/>
        <w:rPr>
          <w:sz w:val="19"/>
          <w:lang w:val="en-GB"/>
        </w:rPr>
      </w:pPr>
    </w:p>
    <w:p w14:paraId="21E9EEE3" w14:textId="77777777" w:rsidR="0042371A" w:rsidRPr="00EF29FF" w:rsidRDefault="00BC6444">
      <w:pPr>
        <w:pStyle w:val="Heading3"/>
        <w:jc w:val="both"/>
        <w:rPr>
          <w:lang w:val="en-GB"/>
        </w:rPr>
      </w:pPr>
      <w:r w:rsidRPr="00EF29FF">
        <w:rPr>
          <w:lang w:val="en-GB"/>
        </w:rPr>
        <w:t>Activities</w:t>
      </w:r>
      <w:r w:rsidRPr="00EF29FF">
        <w:rPr>
          <w:spacing w:val="-3"/>
          <w:lang w:val="en-GB"/>
        </w:rPr>
        <w:t xml:space="preserve"> </w:t>
      </w:r>
      <w:r w:rsidRPr="00EF29FF">
        <w:rPr>
          <w:lang w:val="en-GB"/>
        </w:rPr>
        <w:t>Update</w:t>
      </w:r>
      <w:r w:rsidRPr="00EF29FF">
        <w:rPr>
          <w:spacing w:val="-5"/>
          <w:lang w:val="en-GB"/>
        </w:rPr>
        <w:t xml:space="preserve"> </w:t>
      </w:r>
      <w:r w:rsidRPr="00EF29FF">
        <w:rPr>
          <w:lang w:val="en-GB"/>
        </w:rPr>
        <w:t>Uganda</w:t>
      </w:r>
    </w:p>
    <w:p w14:paraId="267E2E8B" w14:textId="77777777" w:rsidR="0042371A" w:rsidRPr="00EF29FF" w:rsidRDefault="00BC6444">
      <w:pPr>
        <w:spacing w:before="119"/>
        <w:ind w:left="618" w:right="602"/>
        <w:jc w:val="both"/>
        <w:rPr>
          <w:rFonts w:ascii="Arial"/>
          <w:b/>
          <w:lang w:val="en-GB"/>
        </w:rPr>
      </w:pPr>
      <w:r w:rsidRPr="00EF29FF">
        <w:rPr>
          <w:rFonts w:ascii="Arial"/>
          <w:b/>
          <w:lang w:val="en-GB"/>
        </w:rPr>
        <w:t>Activity 2.1: Cash transfer for displaced households, refugees, returnees as well as for the</w:t>
      </w:r>
      <w:r w:rsidRPr="00EF29FF">
        <w:rPr>
          <w:rFonts w:ascii="Arial"/>
          <w:b/>
          <w:spacing w:val="1"/>
          <w:lang w:val="en-GB"/>
        </w:rPr>
        <w:t xml:space="preserve"> </w:t>
      </w:r>
      <w:r w:rsidRPr="00EF29FF">
        <w:rPr>
          <w:rFonts w:ascii="Arial"/>
          <w:b/>
          <w:lang w:val="en-GB"/>
        </w:rPr>
        <w:t>most vulnerable households in the host community) to meet their basic needs and to</w:t>
      </w:r>
      <w:r w:rsidRPr="00EF29FF">
        <w:rPr>
          <w:rFonts w:ascii="Arial"/>
          <w:b/>
          <w:spacing w:val="1"/>
          <w:lang w:val="en-GB"/>
        </w:rPr>
        <w:t xml:space="preserve"> </w:t>
      </w:r>
      <w:r w:rsidRPr="00EF29FF">
        <w:rPr>
          <w:rFonts w:ascii="Arial"/>
          <w:b/>
          <w:lang w:val="en-GB"/>
        </w:rPr>
        <w:t>facilitate</w:t>
      </w:r>
      <w:r w:rsidRPr="00EF29FF">
        <w:rPr>
          <w:rFonts w:ascii="Arial"/>
          <w:b/>
          <w:spacing w:val="-3"/>
          <w:lang w:val="en-GB"/>
        </w:rPr>
        <w:t xml:space="preserve"> </w:t>
      </w:r>
      <w:r w:rsidRPr="00EF29FF">
        <w:rPr>
          <w:rFonts w:ascii="Arial"/>
          <w:b/>
          <w:lang w:val="en-GB"/>
        </w:rPr>
        <w:t>their</w:t>
      </w:r>
      <w:r w:rsidRPr="00EF29FF">
        <w:rPr>
          <w:rFonts w:ascii="Arial"/>
          <w:b/>
          <w:spacing w:val="1"/>
          <w:lang w:val="en-GB"/>
        </w:rPr>
        <w:t xml:space="preserve"> </w:t>
      </w:r>
      <w:r w:rsidRPr="00EF29FF">
        <w:rPr>
          <w:rFonts w:ascii="Arial"/>
          <w:b/>
          <w:lang w:val="en-GB"/>
        </w:rPr>
        <w:t>socio-economic</w:t>
      </w:r>
      <w:r w:rsidRPr="00EF29FF">
        <w:rPr>
          <w:rFonts w:ascii="Arial"/>
          <w:b/>
          <w:spacing w:val="-2"/>
          <w:lang w:val="en-GB"/>
        </w:rPr>
        <w:t xml:space="preserve"> </w:t>
      </w:r>
      <w:r w:rsidRPr="00EF29FF">
        <w:rPr>
          <w:rFonts w:ascii="Arial"/>
          <w:b/>
          <w:lang w:val="en-GB"/>
        </w:rPr>
        <w:t>reintegration</w:t>
      </w:r>
    </w:p>
    <w:p w14:paraId="51CC4730" w14:textId="77777777" w:rsidR="0042371A" w:rsidRPr="00EF29FF" w:rsidRDefault="0042371A">
      <w:pPr>
        <w:pStyle w:val="BodyText"/>
        <w:spacing w:before="6"/>
        <w:rPr>
          <w:rFonts w:ascii="Arial"/>
          <w:b/>
          <w:sz w:val="32"/>
          <w:lang w:val="en-GB"/>
        </w:rPr>
      </w:pPr>
    </w:p>
    <w:p w14:paraId="24D3DB39" w14:textId="77777777" w:rsidR="0042371A" w:rsidRPr="00EF29FF" w:rsidRDefault="00BC6444">
      <w:pPr>
        <w:pStyle w:val="Heading3"/>
        <w:spacing w:line="252" w:lineRule="exact"/>
        <w:jc w:val="both"/>
        <w:rPr>
          <w:lang w:val="en-GB"/>
        </w:rPr>
      </w:pPr>
      <w:r w:rsidRPr="00EF29FF">
        <w:rPr>
          <w:lang w:val="en-GB"/>
        </w:rPr>
        <w:t>Financial disbursement</w:t>
      </w:r>
      <w:r w:rsidRPr="00EF29FF">
        <w:rPr>
          <w:spacing w:val="-1"/>
          <w:lang w:val="en-GB"/>
        </w:rPr>
        <w:t xml:space="preserve"> </w:t>
      </w:r>
      <w:r w:rsidRPr="00EF29FF">
        <w:rPr>
          <w:lang w:val="en-GB"/>
        </w:rPr>
        <w:t>to</w:t>
      </w:r>
      <w:r w:rsidRPr="00EF29FF">
        <w:rPr>
          <w:spacing w:val="-6"/>
          <w:lang w:val="en-GB"/>
        </w:rPr>
        <w:t xml:space="preserve"> </w:t>
      </w:r>
      <w:r w:rsidRPr="00EF29FF">
        <w:rPr>
          <w:lang w:val="en-GB"/>
        </w:rPr>
        <w:t>GBV</w:t>
      </w:r>
      <w:r w:rsidRPr="00EF29FF">
        <w:rPr>
          <w:spacing w:val="-2"/>
          <w:lang w:val="en-GB"/>
        </w:rPr>
        <w:t xml:space="preserve"> </w:t>
      </w:r>
      <w:r w:rsidRPr="00EF29FF">
        <w:rPr>
          <w:lang w:val="en-GB"/>
        </w:rPr>
        <w:t>survivors</w:t>
      </w:r>
    </w:p>
    <w:p w14:paraId="6E8DEAED" w14:textId="77777777" w:rsidR="0042371A" w:rsidRPr="00EF29FF" w:rsidRDefault="00BC6444">
      <w:pPr>
        <w:pStyle w:val="BodyText"/>
        <w:ind w:left="618" w:right="599"/>
        <w:jc w:val="both"/>
        <w:rPr>
          <w:lang w:val="en-GB"/>
        </w:rPr>
      </w:pPr>
      <w:r w:rsidRPr="00EF29FF">
        <w:rPr>
          <w:lang w:val="en-GB"/>
        </w:rPr>
        <w:t>During</w:t>
      </w:r>
      <w:r w:rsidRPr="00EF29FF">
        <w:rPr>
          <w:spacing w:val="-12"/>
          <w:lang w:val="en-GB"/>
        </w:rPr>
        <w:t xml:space="preserve"> </w:t>
      </w:r>
      <w:r w:rsidRPr="00EF29FF">
        <w:rPr>
          <w:lang w:val="en-GB"/>
        </w:rPr>
        <w:t>the</w:t>
      </w:r>
      <w:r w:rsidRPr="00EF29FF">
        <w:rPr>
          <w:spacing w:val="-13"/>
          <w:lang w:val="en-GB"/>
        </w:rPr>
        <w:t xml:space="preserve"> </w:t>
      </w:r>
      <w:r w:rsidRPr="00EF29FF">
        <w:rPr>
          <w:lang w:val="en-GB"/>
        </w:rPr>
        <w:t>reporting</w:t>
      </w:r>
      <w:r w:rsidRPr="00EF29FF">
        <w:rPr>
          <w:spacing w:val="-11"/>
          <w:lang w:val="en-GB"/>
        </w:rPr>
        <w:t xml:space="preserve"> </w:t>
      </w:r>
      <w:r w:rsidRPr="00EF29FF">
        <w:rPr>
          <w:lang w:val="en-GB"/>
        </w:rPr>
        <w:t>period,</w:t>
      </w:r>
      <w:r w:rsidRPr="00EF29FF">
        <w:rPr>
          <w:spacing w:val="-9"/>
          <w:lang w:val="en-GB"/>
        </w:rPr>
        <w:t xml:space="preserve"> </w:t>
      </w:r>
      <w:r w:rsidRPr="00EF29FF">
        <w:rPr>
          <w:lang w:val="en-GB"/>
        </w:rPr>
        <w:t>a</w:t>
      </w:r>
      <w:r w:rsidRPr="00EF29FF">
        <w:rPr>
          <w:spacing w:val="-12"/>
          <w:lang w:val="en-GB"/>
        </w:rPr>
        <w:t xml:space="preserve"> </w:t>
      </w:r>
      <w:r w:rsidRPr="00EF29FF">
        <w:rPr>
          <w:lang w:val="en-GB"/>
        </w:rPr>
        <w:t>total</w:t>
      </w:r>
      <w:r w:rsidRPr="00EF29FF">
        <w:rPr>
          <w:spacing w:val="-11"/>
          <w:lang w:val="en-GB"/>
        </w:rPr>
        <w:t xml:space="preserve"> </w:t>
      </w:r>
      <w:r w:rsidRPr="00EF29FF">
        <w:rPr>
          <w:lang w:val="en-GB"/>
        </w:rPr>
        <w:t>of</w:t>
      </w:r>
      <w:r w:rsidRPr="00EF29FF">
        <w:rPr>
          <w:spacing w:val="-9"/>
          <w:lang w:val="en-GB"/>
        </w:rPr>
        <w:t xml:space="preserve"> </w:t>
      </w:r>
      <w:r w:rsidRPr="00EF29FF">
        <w:rPr>
          <w:lang w:val="en-GB"/>
        </w:rPr>
        <w:t>181</w:t>
      </w:r>
      <w:r w:rsidRPr="00EF29FF">
        <w:rPr>
          <w:spacing w:val="-13"/>
          <w:lang w:val="en-GB"/>
        </w:rPr>
        <w:t xml:space="preserve"> </w:t>
      </w:r>
      <w:r w:rsidRPr="00EF29FF">
        <w:rPr>
          <w:lang w:val="en-GB"/>
        </w:rPr>
        <w:t>GBV</w:t>
      </w:r>
      <w:r w:rsidRPr="00EF29FF">
        <w:rPr>
          <w:spacing w:val="-11"/>
          <w:lang w:val="en-GB"/>
        </w:rPr>
        <w:t xml:space="preserve"> </w:t>
      </w:r>
      <w:r w:rsidRPr="00EF29FF">
        <w:rPr>
          <w:lang w:val="en-GB"/>
        </w:rPr>
        <w:t>survivors</w:t>
      </w:r>
      <w:r w:rsidRPr="00EF29FF">
        <w:rPr>
          <w:spacing w:val="-10"/>
          <w:lang w:val="en-GB"/>
        </w:rPr>
        <w:t xml:space="preserve"> </w:t>
      </w:r>
      <w:r w:rsidRPr="00EF29FF">
        <w:rPr>
          <w:lang w:val="en-GB"/>
        </w:rPr>
        <w:t>(170F,11M)</w:t>
      </w:r>
      <w:r w:rsidRPr="00EF29FF">
        <w:rPr>
          <w:spacing w:val="-9"/>
          <w:lang w:val="en-GB"/>
        </w:rPr>
        <w:t xml:space="preserve"> </w:t>
      </w:r>
      <w:r w:rsidRPr="00EF29FF">
        <w:rPr>
          <w:lang w:val="en-GB"/>
        </w:rPr>
        <w:t>(170</w:t>
      </w:r>
      <w:r w:rsidRPr="00EF29FF">
        <w:rPr>
          <w:spacing w:val="-13"/>
          <w:lang w:val="en-GB"/>
        </w:rPr>
        <w:t xml:space="preserve"> </w:t>
      </w:r>
      <w:r w:rsidRPr="00EF29FF">
        <w:rPr>
          <w:lang w:val="en-GB"/>
        </w:rPr>
        <w:t>refugees,</w:t>
      </w:r>
      <w:r w:rsidRPr="00EF29FF">
        <w:rPr>
          <w:spacing w:val="-11"/>
          <w:lang w:val="en-GB"/>
        </w:rPr>
        <w:t xml:space="preserve"> </w:t>
      </w:r>
      <w:r w:rsidRPr="00EF29FF">
        <w:rPr>
          <w:lang w:val="en-GB"/>
        </w:rPr>
        <w:t>11</w:t>
      </w:r>
      <w:r w:rsidRPr="00EF29FF">
        <w:rPr>
          <w:spacing w:val="-11"/>
          <w:lang w:val="en-GB"/>
        </w:rPr>
        <w:t xml:space="preserve"> </w:t>
      </w:r>
      <w:r w:rsidRPr="00EF29FF">
        <w:rPr>
          <w:lang w:val="en-GB"/>
        </w:rPr>
        <w:t>hosts)</w:t>
      </w:r>
      <w:r w:rsidRPr="00EF29FF">
        <w:rPr>
          <w:spacing w:val="-11"/>
          <w:lang w:val="en-GB"/>
        </w:rPr>
        <w:t xml:space="preserve"> </w:t>
      </w:r>
      <w:r w:rsidRPr="00EF29FF">
        <w:rPr>
          <w:lang w:val="en-GB"/>
        </w:rPr>
        <w:t>have</w:t>
      </w:r>
      <w:r w:rsidRPr="00EF29FF">
        <w:rPr>
          <w:spacing w:val="-59"/>
          <w:lang w:val="en-GB"/>
        </w:rPr>
        <w:t xml:space="preserve"> </w:t>
      </w:r>
      <w:r w:rsidRPr="00EF29FF">
        <w:rPr>
          <w:lang w:val="en-GB"/>
        </w:rPr>
        <w:t>been</w:t>
      </w:r>
      <w:r w:rsidRPr="00EF29FF">
        <w:rPr>
          <w:spacing w:val="-7"/>
          <w:lang w:val="en-GB"/>
        </w:rPr>
        <w:t xml:space="preserve"> </w:t>
      </w:r>
      <w:r w:rsidRPr="00EF29FF">
        <w:rPr>
          <w:lang w:val="en-GB"/>
        </w:rPr>
        <w:t>supported</w:t>
      </w:r>
      <w:r w:rsidRPr="00EF29FF">
        <w:rPr>
          <w:spacing w:val="-6"/>
          <w:lang w:val="en-GB"/>
        </w:rPr>
        <w:t xml:space="preserve"> </w:t>
      </w:r>
      <w:r w:rsidRPr="00EF29FF">
        <w:rPr>
          <w:lang w:val="en-GB"/>
        </w:rPr>
        <w:t>with</w:t>
      </w:r>
      <w:r w:rsidRPr="00EF29FF">
        <w:rPr>
          <w:spacing w:val="-5"/>
          <w:lang w:val="en-GB"/>
        </w:rPr>
        <w:t xml:space="preserve"> </w:t>
      </w:r>
      <w:r w:rsidRPr="00EF29FF">
        <w:rPr>
          <w:lang w:val="en-GB"/>
        </w:rPr>
        <w:t>start-up</w:t>
      </w:r>
      <w:r w:rsidRPr="00EF29FF">
        <w:rPr>
          <w:spacing w:val="-7"/>
          <w:lang w:val="en-GB"/>
        </w:rPr>
        <w:t xml:space="preserve"> </w:t>
      </w:r>
      <w:r w:rsidRPr="00EF29FF">
        <w:rPr>
          <w:lang w:val="en-GB"/>
        </w:rPr>
        <w:t>capital</w:t>
      </w:r>
      <w:r w:rsidRPr="00EF29FF">
        <w:rPr>
          <w:spacing w:val="-6"/>
          <w:lang w:val="en-GB"/>
        </w:rPr>
        <w:t xml:space="preserve"> </w:t>
      </w:r>
      <w:r w:rsidRPr="00EF29FF">
        <w:rPr>
          <w:lang w:val="en-GB"/>
        </w:rPr>
        <w:t>to</w:t>
      </w:r>
      <w:r w:rsidRPr="00EF29FF">
        <w:rPr>
          <w:spacing w:val="-5"/>
          <w:lang w:val="en-GB"/>
        </w:rPr>
        <w:t xml:space="preserve"> </w:t>
      </w:r>
      <w:r w:rsidRPr="00EF29FF">
        <w:rPr>
          <w:lang w:val="en-GB"/>
        </w:rPr>
        <w:t>initiate</w:t>
      </w:r>
      <w:r w:rsidRPr="00EF29FF">
        <w:rPr>
          <w:spacing w:val="-6"/>
          <w:lang w:val="en-GB"/>
        </w:rPr>
        <w:t xml:space="preserve"> </w:t>
      </w:r>
      <w:r w:rsidRPr="00EF29FF">
        <w:rPr>
          <w:lang w:val="en-GB"/>
        </w:rPr>
        <w:t>individual</w:t>
      </w:r>
      <w:r w:rsidRPr="00EF29FF">
        <w:rPr>
          <w:spacing w:val="-6"/>
          <w:lang w:val="en-GB"/>
        </w:rPr>
        <w:t xml:space="preserve"> </w:t>
      </w:r>
      <w:r w:rsidRPr="00EF29FF">
        <w:rPr>
          <w:lang w:val="en-GB"/>
        </w:rPr>
        <w:t>businesses</w:t>
      </w:r>
      <w:r w:rsidRPr="00EF29FF">
        <w:rPr>
          <w:spacing w:val="-5"/>
          <w:lang w:val="en-GB"/>
        </w:rPr>
        <w:t xml:space="preserve"> </w:t>
      </w:r>
      <w:r w:rsidRPr="00EF29FF">
        <w:rPr>
          <w:lang w:val="en-GB"/>
        </w:rPr>
        <w:t>based</w:t>
      </w:r>
      <w:r w:rsidRPr="00EF29FF">
        <w:rPr>
          <w:spacing w:val="-9"/>
          <w:lang w:val="en-GB"/>
        </w:rPr>
        <w:t xml:space="preserve"> </w:t>
      </w:r>
      <w:r w:rsidRPr="00EF29FF">
        <w:rPr>
          <w:lang w:val="en-GB"/>
        </w:rPr>
        <w:t>on</w:t>
      </w:r>
      <w:r w:rsidRPr="00EF29FF">
        <w:rPr>
          <w:spacing w:val="-6"/>
          <w:lang w:val="en-GB"/>
        </w:rPr>
        <w:t xml:space="preserve"> </w:t>
      </w:r>
      <w:r w:rsidRPr="00EF29FF">
        <w:rPr>
          <w:lang w:val="en-GB"/>
        </w:rPr>
        <w:t>past</w:t>
      </w:r>
      <w:r w:rsidRPr="00EF29FF">
        <w:rPr>
          <w:spacing w:val="-4"/>
          <w:lang w:val="en-GB"/>
        </w:rPr>
        <w:t xml:space="preserve"> </w:t>
      </w:r>
      <w:r w:rsidRPr="00EF29FF">
        <w:rPr>
          <w:lang w:val="en-GB"/>
        </w:rPr>
        <w:t>experience</w:t>
      </w:r>
      <w:r w:rsidRPr="00EF29FF">
        <w:rPr>
          <w:spacing w:val="-6"/>
          <w:lang w:val="en-GB"/>
        </w:rPr>
        <w:t xml:space="preserve"> </w:t>
      </w:r>
      <w:r w:rsidRPr="00EF29FF">
        <w:rPr>
          <w:lang w:val="en-GB"/>
        </w:rPr>
        <w:t>and</w:t>
      </w:r>
      <w:r w:rsidRPr="00EF29FF">
        <w:rPr>
          <w:spacing w:val="-58"/>
          <w:lang w:val="en-GB"/>
        </w:rPr>
        <w:t xml:space="preserve"> </w:t>
      </w:r>
      <w:r w:rsidRPr="00EF29FF">
        <w:rPr>
          <w:lang w:val="en-GB"/>
        </w:rPr>
        <w:t>their management capacities. They were furthermore equipped with business management skills</w:t>
      </w:r>
      <w:r w:rsidRPr="00EF29FF">
        <w:rPr>
          <w:spacing w:val="1"/>
          <w:lang w:val="en-GB"/>
        </w:rPr>
        <w:t xml:space="preserve"> </w:t>
      </w:r>
      <w:r w:rsidRPr="00EF29FF">
        <w:rPr>
          <w:lang w:val="en-GB"/>
        </w:rPr>
        <w:t>to enable them starting up and managing their enterprises. An additional 50 beneficiaries have</w:t>
      </w:r>
      <w:r w:rsidRPr="00EF29FF">
        <w:rPr>
          <w:spacing w:val="1"/>
          <w:lang w:val="en-GB"/>
        </w:rPr>
        <w:t xml:space="preserve"> </w:t>
      </w:r>
      <w:r w:rsidRPr="00EF29FF">
        <w:rPr>
          <w:lang w:val="en-GB"/>
        </w:rPr>
        <w:t>been</w:t>
      </w:r>
      <w:r w:rsidRPr="00EF29FF">
        <w:rPr>
          <w:spacing w:val="-1"/>
          <w:lang w:val="en-GB"/>
        </w:rPr>
        <w:t xml:space="preserve"> </w:t>
      </w:r>
      <w:r w:rsidRPr="00EF29FF">
        <w:rPr>
          <w:lang w:val="en-GB"/>
        </w:rPr>
        <w:t>supported</w:t>
      </w:r>
      <w:r w:rsidRPr="00EF29FF">
        <w:rPr>
          <w:spacing w:val="-3"/>
          <w:lang w:val="en-GB"/>
        </w:rPr>
        <w:t xml:space="preserve"> </w:t>
      </w:r>
      <w:r w:rsidRPr="00EF29FF">
        <w:rPr>
          <w:lang w:val="en-GB"/>
        </w:rPr>
        <w:t>to</w:t>
      </w:r>
      <w:r w:rsidRPr="00EF29FF">
        <w:rPr>
          <w:spacing w:val="-1"/>
          <w:lang w:val="en-GB"/>
        </w:rPr>
        <w:t xml:space="preserve"> </w:t>
      </w:r>
      <w:r w:rsidRPr="00EF29FF">
        <w:rPr>
          <w:lang w:val="en-GB"/>
        </w:rPr>
        <w:t>open</w:t>
      </w:r>
      <w:r w:rsidRPr="00EF29FF">
        <w:rPr>
          <w:spacing w:val="-2"/>
          <w:lang w:val="en-GB"/>
        </w:rPr>
        <w:t xml:space="preserve"> </w:t>
      </w:r>
      <w:r w:rsidRPr="00EF29FF">
        <w:rPr>
          <w:lang w:val="en-GB"/>
        </w:rPr>
        <w:t>bank</w:t>
      </w:r>
      <w:r w:rsidRPr="00EF29FF">
        <w:rPr>
          <w:spacing w:val="-1"/>
          <w:lang w:val="en-GB"/>
        </w:rPr>
        <w:t xml:space="preserve"> </w:t>
      </w:r>
      <w:r w:rsidRPr="00EF29FF">
        <w:rPr>
          <w:lang w:val="en-GB"/>
        </w:rPr>
        <w:t>accounts;</w:t>
      </w:r>
      <w:r w:rsidRPr="00EF29FF">
        <w:rPr>
          <w:spacing w:val="-2"/>
          <w:lang w:val="en-GB"/>
        </w:rPr>
        <w:t xml:space="preserve"> </w:t>
      </w:r>
      <w:r w:rsidRPr="00EF29FF">
        <w:rPr>
          <w:lang w:val="en-GB"/>
        </w:rPr>
        <w:t>requisition</w:t>
      </w:r>
      <w:r w:rsidRPr="00EF29FF">
        <w:rPr>
          <w:spacing w:val="-2"/>
          <w:lang w:val="en-GB"/>
        </w:rPr>
        <w:t xml:space="preserve"> </w:t>
      </w:r>
      <w:r w:rsidRPr="00EF29FF">
        <w:rPr>
          <w:lang w:val="en-GB"/>
        </w:rPr>
        <w:t>for</w:t>
      </w:r>
      <w:r w:rsidRPr="00EF29FF">
        <w:rPr>
          <w:spacing w:val="-2"/>
          <w:lang w:val="en-GB"/>
        </w:rPr>
        <w:t xml:space="preserve"> </w:t>
      </w:r>
      <w:r w:rsidRPr="00EF29FF">
        <w:rPr>
          <w:lang w:val="en-GB"/>
        </w:rPr>
        <w:t>their disbursement</w:t>
      </w:r>
      <w:r w:rsidRPr="00EF29FF">
        <w:rPr>
          <w:spacing w:val="-1"/>
          <w:lang w:val="en-GB"/>
        </w:rPr>
        <w:t xml:space="preserve"> </w:t>
      </w:r>
      <w:r w:rsidRPr="00EF29FF">
        <w:rPr>
          <w:lang w:val="en-GB"/>
        </w:rPr>
        <w:t>is underway.</w:t>
      </w:r>
    </w:p>
    <w:p w14:paraId="557A8267" w14:textId="77777777" w:rsidR="0042371A" w:rsidRPr="00EF29FF" w:rsidRDefault="0042371A">
      <w:pPr>
        <w:pStyle w:val="BodyText"/>
        <w:spacing w:before="1"/>
        <w:rPr>
          <w:lang w:val="en-GB"/>
        </w:rPr>
      </w:pPr>
    </w:p>
    <w:p w14:paraId="57E99071" w14:textId="77777777" w:rsidR="0042371A" w:rsidRPr="00EF29FF" w:rsidRDefault="00BC6444">
      <w:pPr>
        <w:pStyle w:val="Heading3"/>
        <w:jc w:val="both"/>
        <w:rPr>
          <w:lang w:val="en-GB"/>
        </w:rPr>
      </w:pPr>
      <w:r w:rsidRPr="00EF29FF">
        <w:rPr>
          <w:lang w:val="en-GB"/>
        </w:rPr>
        <w:t>Financial</w:t>
      </w:r>
      <w:r w:rsidRPr="00EF29FF">
        <w:rPr>
          <w:spacing w:val="-2"/>
          <w:lang w:val="en-GB"/>
        </w:rPr>
        <w:t xml:space="preserve"> </w:t>
      </w:r>
      <w:r w:rsidRPr="00EF29FF">
        <w:rPr>
          <w:lang w:val="en-GB"/>
        </w:rPr>
        <w:t>disbursement</w:t>
      </w:r>
      <w:r w:rsidRPr="00EF29FF">
        <w:rPr>
          <w:spacing w:val="-2"/>
          <w:lang w:val="en-GB"/>
        </w:rPr>
        <w:t xml:space="preserve"> </w:t>
      </w:r>
      <w:r w:rsidRPr="00EF29FF">
        <w:rPr>
          <w:lang w:val="en-GB"/>
        </w:rPr>
        <w:t>to</w:t>
      </w:r>
      <w:r w:rsidRPr="00EF29FF">
        <w:rPr>
          <w:spacing w:val="-5"/>
          <w:lang w:val="en-GB"/>
        </w:rPr>
        <w:t xml:space="preserve"> </w:t>
      </w:r>
      <w:r w:rsidRPr="00EF29FF">
        <w:rPr>
          <w:lang w:val="en-GB"/>
        </w:rPr>
        <w:t>VSLAs</w:t>
      </w:r>
    </w:p>
    <w:p w14:paraId="365735E3"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4ABB2273" w14:textId="77777777" w:rsidR="0042371A" w:rsidRPr="00EF29FF" w:rsidRDefault="00BC6444">
      <w:pPr>
        <w:pStyle w:val="BodyText"/>
        <w:spacing w:before="89"/>
        <w:ind w:left="618" w:right="601"/>
        <w:jc w:val="both"/>
        <w:rPr>
          <w:lang w:val="en-GB"/>
        </w:rPr>
      </w:pPr>
      <w:r w:rsidRPr="00EF29FF">
        <w:rPr>
          <w:lang w:val="en-GB"/>
        </w:rPr>
        <w:t>During the reporting period, a total of 73 VSLA groups were registered and forwarded for vetting.</w:t>
      </w:r>
      <w:r w:rsidRPr="00EF29FF">
        <w:rPr>
          <w:spacing w:val="1"/>
          <w:lang w:val="en-GB"/>
        </w:rPr>
        <w:t xml:space="preserve"> </w:t>
      </w:r>
      <w:r w:rsidRPr="00EF29FF">
        <w:rPr>
          <w:lang w:val="en-GB"/>
        </w:rPr>
        <w:t>Out of these, 59 groups were approved to access a cash grant. To date, 47 VSLA groups (23 in</w:t>
      </w:r>
      <w:r w:rsidRPr="00EF29FF">
        <w:rPr>
          <w:spacing w:val="1"/>
          <w:lang w:val="en-GB"/>
        </w:rPr>
        <w:t xml:space="preserve"> </w:t>
      </w:r>
      <w:proofErr w:type="spellStart"/>
      <w:r w:rsidRPr="00EF29FF">
        <w:rPr>
          <w:lang w:val="en-GB"/>
        </w:rPr>
        <w:t>Kyangwali</w:t>
      </w:r>
      <w:proofErr w:type="spellEnd"/>
      <w:r w:rsidRPr="00EF29FF">
        <w:rPr>
          <w:lang w:val="en-GB"/>
        </w:rPr>
        <w:t xml:space="preserve">, 24 in </w:t>
      </w:r>
      <w:proofErr w:type="spellStart"/>
      <w:r w:rsidRPr="00EF29FF">
        <w:rPr>
          <w:lang w:val="en-GB"/>
        </w:rPr>
        <w:t>Kyaka</w:t>
      </w:r>
      <w:proofErr w:type="spellEnd"/>
      <w:r w:rsidRPr="00EF29FF">
        <w:rPr>
          <w:lang w:val="en-GB"/>
        </w:rPr>
        <w:t xml:space="preserve"> II) have received financial grants to start or boost their group enterprises.</w:t>
      </w:r>
      <w:r w:rsidRPr="00EF29FF">
        <w:rPr>
          <w:spacing w:val="1"/>
          <w:lang w:val="en-GB"/>
        </w:rPr>
        <w:t xml:space="preserve"> </w:t>
      </w:r>
      <w:r w:rsidRPr="00EF29FF">
        <w:rPr>
          <w:lang w:val="en-GB"/>
        </w:rPr>
        <w:t>A</w:t>
      </w:r>
      <w:r w:rsidRPr="00EF29FF">
        <w:rPr>
          <w:spacing w:val="-9"/>
          <w:lang w:val="en-GB"/>
        </w:rPr>
        <w:t xml:space="preserve"> </w:t>
      </w:r>
      <w:r w:rsidRPr="00EF29FF">
        <w:rPr>
          <w:lang w:val="en-GB"/>
        </w:rPr>
        <w:t>total</w:t>
      </w:r>
      <w:r w:rsidRPr="00EF29FF">
        <w:rPr>
          <w:spacing w:val="-11"/>
          <w:lang w:val="en-GB"/>
        </w:rPr>
        <w:t xml:space="preserve"> </w:t>
      </w:r>
      <w:r w:rsidRPr="00EF29FF">
        <w:rPr>
          <w:lang w:val="en-GB"/>
        </w:rPr>
        <w:t>of</w:t>
      </w:r>
      <w:r w:rsidRPr="00EF29FF">
        <w:rPr>
          <w:spacing w:val="-7"/>
          <w:lang w:val="en-GB"/>
        </w:rPr>
        <w:t xml:space="preserve"> </w:t>
      </w:r>
      <w:r w:rsidRPr="00EF29FF">
        <w:rPr>
          <w:lang w:val="en-GB"/>
        </w:rPr>
        <w:t>1,804</w:t>
      </w:r>
      <w:r w:rsidRPr="00EF29FF">
        <w:rPr>
          <w:spacing w:val="-10"/>
          <w:lang w:val="en-GB"/>
        </w:rPr>
        <w:t xml:space="preserve"> </w:t>
      </w:r>
      <w:r w:rsidRPr="00EF29FF">
        <w:rPr>
          <w:lang w:val="en-GB"/>
        </w:rPr>
        <w:t>persons</w:t>
      </w:r>
      <w:r w:rsidRPr="00EF29FF">
        <w:rPr>
          <w:spacing w:val="-10"/>
          <w:lang w:val="en-GB"/>
        </w:rPr>
        <w:t xml:space="preserve"> </w:t>
      </w:r>
      <w:r w:rsidRPr="00EF29FF">
        <w:rPr>
          <w:lang w:val="en-GB"/>
        </w:rPr>
        <w:t>(1,106F,</w:t>
      </w:r>
      <w:r w:rsidRPr="00EF29FF">
        <w:rPr>
          <w:spacing w:val="-9"/>
          <w:lang w:val="en-GB"/>
        </w:rPr>
        <w:t xml:space="preserve"> </w:t>
      </w:r>
      <w:r w:rsidRPr="00EF29FF">
        <w:rPr>
          <w:lang w:val="en-GB"/>
        </w:rPr>
        <w:t>698M)</w:t>
      </w:r>
      <w:r w:rsidRPr="00EF29FF">
        <w:rPr>
          <w:spacing w:val="-7"/>
          <w:lang w:val="en-GB"/>
        </w:rPr>
        <w:t xml:space="preserve"> </w:t>
      </w:r>
      <w:r w:rsidRPr="00EF29FF">
        <w:rPr>
          <w:lang w:val="en-GB"/>
        </w:rPr>
        <w:t>(1,555</w:t>
      </w:r>
      <w:r w:rsidRPr="00EF29FF">
        <w:rPr>
          <w:spacing w:val="-10"/>
          <w:lang w:val="en-GB"/>
        </w:rPr>
        <w:t xml:space="preserve"> </w:t>
      </w:r>
      <w:r w:rsidRPr="00EF29FF">
        <w:rPr>
          <w:lang w:val="en-GB"/>
        </w:rPr>
        <w:t>refugees,</w:t>
      </w:r>
      <w:r w:rsidRPr="00EF29FF">
        <w:rPr>
          <w:spacing w:val="-7"/>
          <w:lang w:val="en-GB"/>
        </w:rPr>
        <w:t xml:space="preserve"> </w:t>
      </w:r>
      <w:r w:rsidRPr="00EF29FF">
        <w:rPr>
          <w:lang w:val="en-GB"/>
        </w:rPr>
        <w:t>249</w:t>
      </w:r>
      <w:r w:rsidRPr="00EF29FF">
        <w:rPr>
          <w:spacing w:val="-10"/>
          <w:lang w:val="en-GB"/>
        </w:rPr>
        <w:t xml:space="preserve"> </w:t>
      </w:r>
      <w:r w:rsidRPr="00EF29FF">
        <w:rPr>
          <w:lang w:val="en-GB"/>
        </w:rPr>
        <w:t>hosts)</w:t>
      </w:r>
      <w:r w:rsidRPr="00EF29FF">
        <w:rPr>
          <w:spacing w:val="-9"/>
          <w:lang w:val="en-GB"/>
        </w:rPr>
        <w:t xml:space="preserve"> </w:t>
      </w:r>
      <w:r w:rsidRPr="00EF29FF">
        <w:rPr>
          <w:lang w:val="en-GB"/>
        </w:rPr>
        <w:t>received</w:t>
      </w:r>
      <w:r w:rsidRPr="00EF29FF">
        <w:rPr>
          <w:spacing w:val="-8"/>
          <w:lang w:val="en-GB"/>
        </w:rPr>
        <w:t xml:space="preserve"> </w:t>
      </w:r>
      <w:r w:rsidRPr="00EF29FF">
        <w:rPr>
          <w:lang w:val="en-GB"/>
        </w:rPr>
        <w:t>support</w:t>
      </w:r>
      <w:r w:rsidRPr="00EF29FF">
        <w:rPr>
          <w:spacing w:val="-9"/>
          <w:lang w:val="en-GB"/>
        </w:rPr>
        <w:t xml:space="preserve"> </w:t>
      </w:r>
      <w:r w:rsidRPr="00EF29FF">
        <w:rPr>
          <w:lang w:val="en-GB"/>
        </w:rPr>
        <w:t>through</w:t>
      </w:r>
      <w:r w:rsidRPr="00EF29FF">
        <w:rPr>
          <w:spacing w:val="-10"/>
          <w:lang w:val="en-GB"/>
        </w:rPr>
        <w:t xml:space="preserve"> </w:t>
      </w:r>
      <w:r w:rsidRPr="00EF29FF">
        <w:rPr>
          <w:lang w:val="en-GB"/>
        </w:rPr>
        <w:t>their</w:t>
      </w:r>
      <w:r w:rsidRPr="00EF29FF">
        <w:rPr>
          <w:spacing w:val="-59"/>
          <w:lang w:val="en-GB"/>
        </w:rPr>
        <w:t xml:space="preserve"> </w:t>
      </w:r>
      <w:r w:rsidRPr="00EF29FF">
        <w:rPr>
          <w:lang w:val="en-GB"/>
        </w:rPr>
        <w:t>collective</w:t>
      </w:r>
      <w:r w:rsidRPr="00EF29FF">
        <w:rPr>
          <w:spacing w:val="-1"/>
          <w:lang w:val="en-GB"/>
        </w:rPr>
        <w:t xml:space="preserve"> </w:t>
      </w:r>
      <w:r w:rsidRPr="00EF29FF">
        <w:rPr>
          <w:lang w:val="en-GB"/>
        </w:rPr>
        <w:t>business</w:t>
      </w:r>
      <w:r w:rsidRPr="00EF29FF">
        <w:rPr>
          <w:spacing w:val="1"/>
          <w:lang w:val="en-GB"/>
        </w:rPr>
        <w:t xml:space="preserve"> </w:t>
      </w:r>
      <w:r w:rsidRPr="00EF29FF">
        <w:rPr>
          <w:lang w:val="en-GB"/>
        </w:rPr>
        <w:t>enterprises.</w:t>
      </w:r>
    </w:p>
    <w:p w14:paraId="08257F94" w14:textId="77777777" w:rsidR="0042371A" w:rsidRPr="00EF29FF" w:rsidRDefault="0042371A">
      <w:pPr>
        <w:pStyle w:val="BodyText"/>
        <w:spacing w:before="4"/>
        <w:rPr>
          <w:sz w:val="32"/>
          <w:lang w:val="en-GB"/>
        </w:rPr>
      </w:pPr>
    </w:p>
    <w:p w14:paraId="219C1687" w14:textId="77777777" w:rsidR="0042371A" w:rsidRPr="00EF29FF" w:rsidRDefault="00BC6444">
      <w:pPr>
        <w:pStyle w:val="Heading3"/>
        <w:spacing w:line="252" w:lineRule="exact"/>
        <w:rPr>
          <w:lang w:val="en-GB"/>
        </w:rPr>
      </w:pPr>
      <w:r w:rsidRPr="00EF29FF">
        <w:rPr>
          <w:lang w:val="en-GB"/>
        </w:rPr>
        <w:t>Financial assistance</w:t>
      </w:r>
      <w:r w:rsidRPr="00EF29FF">
        <w:rPr>
          <w:spacing w:val="-3"/>
          <w:lang w:val="en-GB"/>
        </w:rPr>
        <w:t xml:space="preserve"> </w:t>
      </w:r>
      <w:r w:rsidRPr="00EF29FF">
        <w:rPr>
          <w:lang w:val="en-GB"/>
        </w:rPr>
        <w:t>to</w:t>
      </w:r>
      <w:r w:rsidRPr="00EF29FF">
        <w:rPr>
          <w:spacing w:val="-4"/>
          <w:lang w:val="en-GB"/>
        </w:rPr>
        <w:t xml:space="preserve"> </w:t>
      </w:r>
      <w:r w:rsidRPr="00EF29FF">
        <w:rPr>
          <w:lang w:val="en-GB"/>
        </w:rPr>
        <w:t>unaccompanied</w:t>
      </w:r>
      <w:r w:rsidRPr="00EF29FF">
        <w:rPr>
          <w:spacing w:val="-3"/>
          <w:lang w:val="en-GB"/>
        </w:rPr>
        <w:t xml:space="preserve"> </w:t>
      </w:r>
      <w:r w:rsidRPr="00EF29FF">
        <w:rPr>
          <w:lang w:val="en-GB"/>
        </w:rPr>
        <w:t>minors</w:t>
      </w:r>
      <w:r w:rsidRPr="00EF29FF">
        <w:rPr>
          <w:spacing w:val="-2"/>
          <w:lang w:val="en-GB"/>
        </w:rPr>
        <w:t xml:space="preserve"> </w:t>
      </w:r>
      <w:r w:rsidRPr="00EF29FF">
        <w:rPr>
          <w:lang w:val="en-GB"/>
        </w:rPr>
        <w:t>(UAMs)</w:t>
      </w:r>
    </w:p>
    <w:p w14:paraId="7C18F0A3" w14:textId="77777777" w:rsidR="0042371A" w:rsidRPr="00EF29FF" w:rsidRDefault="00BC6444">
      <w:pPr>
        <w:pStyle w:val="BodyText"/>
        <w:ind w:left="618" w:right="600"/>
        <w:jc w:val="both"/>
        <w:rPr>
          <w:lang w:val="en-GB"/>
        </w:rPr>
      </w:pPr>
      <w:r w:rsidRPr="00EF29FF">
        <w:rPr>
          <w:lang w:val="en-GB"/>
        </w:rPr>
        <w:t>A total of 404 UAMs (221F, 183M) (all refugees) are receiving financial assistance worth UGX</w:t>
      </w:r>
      <w:r w:rsidRPr="00EF29FF">
        <w:rPr>
          <w:spacing w:val="1"/>
          <w:lang w:val="en-GB"/>
        </w:rPr>
        <w:t xml:space="preserve"> </w:t>
      </w:r>
      <w:r w:rsidRPr="00EF29FF">
        <w:rPr>
          <w:lang w:val="en-GB"/>
        </w:rPr>
        <w:t>30,000 (€ 8) per month through their foster parents. The cash assistance is meant to supplement</w:t>
      </w:r>
      <w:r w:rsidRPr="00EF29FF">
        <w:rPr>
          <w:spacing w:val="-59"/>
          <w:lang w:val="en-GB"/>
        </w:rPr>
        <w:t xml:space="preserve"> </w:t>
      </w:r>
      <w:r w:rsidRPr="00EF29FF">
        <w:rPr>
          <w:lang w:val="en-GB"/>
        </w:rPr>
        <w:t>their</w:t>
      </w:r>
      <w:r w:rsidRPr="00EF29FF">
        <w:rPr>
          <w:spacing w:val="-11"/>
          <w:lang w:val="en-GB"/>
        </w:rPr>
        <w:t xml:space="preserve"> </w:t>
      </w:r>
      <w:r w:rsidRPr="00EF29FF">
        <w:rPr>
          <w:lang w:val="en-GB"/>
        </w:rPr>
        <w:t>household</w:t>
      </w:r>
      <w:r w:rsidRPr="00EF29FF">
        <w:rPr>
          <w:spacing w:val="-11"/>
          <w:lang w:val="en-GB"/>
        </w:rPr>
        <w:t xml:space="preserve"> </w:t>
      </w:r>
      <w:r w:rsidRPr="00EF29FF">
        <w:rPr>
          <w:lang w:val="en-GB"/>
        </w:rPr>
        <w:t>obligations</w:t>
      </w:r>
      <w:r w:rsidRPr="00EF29FF">
        <w:rPr>
          <w:spacing w:val="-11"/>
          <w:lang w:val="en-GB"/>
        </w:rPr>
        <w:t xml:space="preserve"> </w:t>
      </w:r>
      <w:r w:rsidRPr="00EF29FF">
        <w:rPr>
          <w:lang w:val="en-GB"/>
        </w:rPr>
        <w:t>and</w:t>
      </w:r>
      <w:r w:rsidRPr="00EF29FF">
        <w:rPr>
          <w:spacing w:val="-11"/>
          <w:lang w:val="en-GB"/>
        </w:rPr>
        <w:t xml:space="preserve"> </w:t>
      </w:r>
      <w:r w:rsidRPr="00EF29FF">
        <w:rPr>
          <w:lang w:val="en-GB"/>
        </w:rPr>
        <w:t>to</w:t>
      </w:r>
      <w:r w:rsidRPr="00EF29FF">
        <w:rPr>
          <w:spacing w:val="-14"/>
          <w:lang w:val="en-GB"/>
        </w:rPr>
        <w:t xml:space="preserve"> </w:t>
      </w:r>
      <w:r w:rsidRPr="00EF29FF">
        <w:rPr>
          <w:lang w:val="en-GB"/>
        </w:rPr>
        <w:t>improve</w:t>
      </w:r>
      <w:r w:rsidRPr="00EF29FF">
        <w:rPr>
          <w:spacing w:val="-11"/>
          <w:lang w:val="en-GB"/>
        </w:rPr>
        <w:t xml:space="preserve"> </w:t>
      </w:r>
      <w:r w:rsidRPr="00EF29FF">
        <w:rPr>
          <w:lang w:val="en-GB"/>
        </w:rPr>
        <w:t>their</w:t>
      </w:r>
      <w:r w:rsidRPr="00EF29FF">
        <w:rPr>
          <w:spacing w:val="-10"/>
          <w:lang w:val="en-GB"/>
        </w:rPr>
        <w:t xml:space="preserve"> </w:t>
      </w:r>
      <w:r w:rsidRPr="00EF29FF">
        <w:rPr>
          <w:lang w:val="en-GB"/>
        </w:rPr>
        <w:t>standard</w:t>
      </w:r>
      <w:r w:rsidRPr="00EF29FF">
        <w:rPr>
          <w:spacing w:val="-11"/>
          <w:lang w:val="en-GB"/>
        </w:rPr>
        <w:t xml:space="preserve"> </w:t>
      </w:r>
      <w:r w:rsidRPr="00EF29FF">
        <w:rPr>
          <w:lang w:val="en-GB"/>
        </w:rPr>
        <w:t>of</w:t>
      </w:r>
      <w:r w:rsidRPr="00EF29FF">
        <w:rPr>
          <w:spacing w:val="-10"/>
          <w:lang w:val="en-GB"/>
        </w:rPr>
        <w:t xml:space="preserve"> </w:t>
      </w:r>
      <w:r w:rsidRPr="00EF29FF">
        <w:rPr>
          <w:lang w:val="en-GB"/>
        </w:rPr>
        <w:t>living.</w:t>
      </w:r>
      <w:r w:rsidRPr="00EF29FF">
        <w:rPr>
          <w:spacing w:val="-12"/>
          <w:lang w:val="en-GB"/>
        </w:rPr>
        <w:t xml:space="preserve"> </w:t>
      </w:r>
      <w:r w:rsidRPr="00EF29FF">
        <w:rPr>
          <w:lang w:val="en-GB"/>
        </w:rPr>
        <w:t>The</w:t>
      </w:r>
      <w:r w:rsidRPr="00EF29FF">
        <w:rPr>
          <w:spacing w:val="-12"/>
          <w:lang w:val="en-GB"/>
        </w:rPr>
        <w:t xml:space="preserve"> </w:t>
      </w:r>
      <w:r w:rsidRPr="00EF29FF">
        <w:rPr>
          <w:lang w:val="en-GB"/>
        </w:rPr>
        <w:t>cash</w:t>
      </w:r>
      <w:r w:rsidRPr="00EF29FF">
        <w:rPr>
          <w:spacing w:val="-11"/>
          <w:lang w:val="en-GB"/>
        </w:rPr>
        <w:t xml:space="preserve"> </w:t>
      </w:r>
      <w:r w:rsidRPr="00EF29FF">
        <w:rPr>
          <w:lang w:val="en-GB"/>
        </w:rPr>
        <w:t>grant</w:t>
      </w:r>
      <w:r w:rsidRPr="00EF29FF">
        <w:rPr>
          <w:spacing w:val="-12"/>
          <w:lang w:val="en-GB"/>
        </w:rPr>
        <w:t xml:space="preserve"> </w:t>
      </w:r>
      <w:r w:rsidRPr="00EF29FF">
        <w:rPr>
          <w:lang w:val="en-GB"/>
        </w:rPr>
        <w:t>will</w:t>
      </w:r>
      <w:r w:rsidRPr="00EF29FF">
        <w:rPr>
          <w:spacing w:val="-12"/>
          <w:lang w:val="en-GB"/>
        </w:rPr>
        <w:t xml:space="preserve"> </w:t>
      </w:r>
      <w:r w:rsidRPr="00EF29FF">
        <w:rPr>
          <w:lang w:val="en-GB"/>
        </w:rPr>
        <w:t>continue</w:t>
      </w:r>
      <w:r w:rsidRPr="00EF29FF">
        <w:rPr>
          <w:spacing w:val="-11"/>
          <w:lang w:val="en-GB"/>
        </w:rPr>
        <w:t xml:space="preserve"> </w:t>
      </w:r>
      <w:r w:rsidRPr="00EF29FF">
        <w:rPr>
          <w:lang w:val="en-GB"/>
        </w:rPr>
        <w:t>until</w:t>
      </w:r>
      <w:r w:rsidRPr="00EF29FF">
        <w:rPr>
          <w:spacing w:val="-59"/>
          <w:lang w:val="en-GB"/>
        </w:rPr>
        <w:t xml:space="preserve"> </w:t>
      </w:r>
      <w:r w:rsidRPr="00EF29FF">
        <w:rPr>
          <w:lang w:val="en-GB"/>
        </w:rPr>
        <w:t>the</w:t>
      </w:r>
      <w:r w:rsidRPr="00EF29FF">
        <w:rPr>
          <w:spacing w:val="-1"/>
          <w:lang w:val="en-GB"/>
        </w:rPr>
        <w:t xml:space="preserve"> </w:t>
      </w:r>
      <w:r w:rsidRPr="00EF29FF">
        <w:rPr>
          <w:lang w:val="en-GB"/>
        </w:rPr>
        <w:t>end</w:t>
      </w:r>
      <w:r w:rsidRPr="00EF29FF">
        <w:rPr>
          <w:spacing w:val="-2"/>
          <w:lang w:val="en-GB"/>
        </w:rPr>
        <w:t xml:space="preserve"> </w:t>
      </w:r>
      <w:r w:rsidRPr="00EF29FF">
        <w:rPr>
          <w:lang w:val="en-GB"/>
        </w:rPr>
        <w:t>of</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project.</w:t>
      </w:r>
    </w:p>
    <w:p w14:paraId="63D494E0" w14:textId="77777777" w:rsidR="0042371A" w:rsidRPr="00EF29FF" w:rsidRDefault="0042371A">
      <w:pPr>
        <w:pStyle w:val="BodyText"/>
        <w:rPr>
          <w:sz w:val="24"/>
          <w:lang w:val="en-GB"/>
        </w:rPr>
      </w:pPr>
    </w:p>
    <w:p w14:paraId="6D60325C" w14:textId="77777777" w:rsidR="0042371A" w:rsidRPr="00EF29FF" w:rsidRDefault="0042371A">
      <w:pPr>
        <w:pStyle w:val="BodyText"/>
        <w:spacing w:before="1"/>
        <w:rPr>
          <w:sz w:val="20"/>
          <w:lang w:val="en-GB"/>
        </w:rPr>
      </w:pPr>
    </w:p>
    <w:p w14:paraId="1E78DD39" w14:textId="77777777" w:rsidR="0042371A" w:rsidRPr="00EF29FF" w:rsidRDefault="00BC6444">
      <w:pPr>
        <w:pStyle w:val="Heading3"/>
        <w:rPr>
          <w:lang w:val="en-GB"/>
        </w:rPr>
      </w:pPr>
      <w:r w:rsidRPr="00EF29FF">
        <w:rPr>
          <w:lang w:val="en-GB"/>
        </w:rPr>
        <w:t>Activity</w:t>
      </w:r>
      <w:r w:rsidRPr="00EF29FF">
        <w:rPr>
          <w:spacing w:val="-2"/>
          <w:lang w:val="en-GB"/>
        </w:rPr>
        <w:t xml:space="preserve"> </w:t>
      </w:r>
      <w:r w:rsidRPr="00EF29FF">
        <w:rPr>
          <w:lang w:val="en-GB"/>
        </w:rPr>
        <w:t>2.2:</w:t>
      </w:r>
      <w:r w:rsidRPr="00EF29FF">
        <w:rPr>
          <w:spacing w:val="5"/>
          <w:lang w:val="en-GB"/>
        </w:rPr>
        <w:t xml:space="preserve"> </w:t>
      </w:r>
      <w:r w:rsidRPr="00EF29FF">
        <w:rPr>
          <w:lang w:val="en-GB"/>
        </w:rPr>
        <w:t>Sensitization,</w:t>
      </w:r>
      <w:r w:rsidRPr="00EF29FF">
        <w:rPr>
          <w:spacing w:val="5"/>
          <w:lang w:val="en-GB"/>
        </w:rPr>
        <w:t xml:space="preserve"> </w:t>
      </w:r>
      <w:r w:rsidRPr="00EF29FF">
        <w:rPr>
          <w:lang w:val="en-GB"/>
        </w:rPr>
        <w:t>initiation</w:t>
      </w:r>
      <w:r w:rsidRPr="00EF29FF">
        <w:rPr>
          <w:spacing w:val="2"/>
          <w:lang w:val="en-GB"/>
        </w:rPr>
        <w:t xml:space="preserve"> </w:t>
      </w:r>
      <w:r w:rsidRPr="00EF29FF">
        <w:rPr>
          <w:lang w:val="en-GB"/>
        </w:rPr>
        <w:t>and</w:t>
      </w:r>
      <w:r w:rsidRPr="00EF29FF">
        <w:rPr>
          <w:spacing w:val="1"/>
          <w:lang w:val="en-GB"/>
        </w:rPr>
        <w:t xml:space="preserve"> </w:t>
      </w:r>
      <w:r w:rsidRPr="00EF29FF">
        <w:rPr>
          <w:lang w:val="en-GB"/>
        </w:rPr>
        <w:t>support</w:t>
      </w:r>
      <w:r w:rsidRPr="00EF29FF">
        <w:rPr>
          <w:spacing w:val="3"/>
          <w:lang w:val="en-GB"/>
        </w:rPr>
        <w:t xml:space="preserve"> </w:t>
      </w:r>
      <w:r w:rsidRPr="00EF29FF">
        <w:rPr>
          <w:lang w:val="en-GB"/>
        </w:rPr>
        <w:t>for</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creation</w:t>
      </w:r>
      <w:r w:rsidRPr="00EF29FF">
        <w:rPr>
          <w:spacing w:val="3"/>
          <w:lang w:val="en-GB"/>
        </w:rPr>
        <w:t xml:space="preserve"> </w:t>
      </w:r>
      <w:r w:rsidRPr="00EF29FF">
        <w:rPr>
          <w:lang w:val="en-GB"/>
        </w:rPr>
        <w:t>and</w:t>
      </w:r>
      <w:r w:rsidRPr="00EF29FF">
        <w:rPr>
          <w:spacing w:val="1"/>
          <w:lang w:val="en-GB"/>
        </w:rPr>
        <w:t xml:space="preserve"> </w:t>
      </w:r>
      <w:r w:rsidRPr="00EF29FF">
        <w:rPr>
          <w:lang w:val="en-GB"/>
        </w:rPr>
        <w:t>management</w:t>
      </w:r>
      <w:r w:rsidRPr="00EF29FF">
        <w:rPr>
          <w:spacing w:val="5"/>
          <w:lang w:val="en-GB"/>
        </w:rPr>
        <w:t xml:space="preserve"> </w:t>
      </w:r>
      <w:r w:rsidRPr="00EF29FF">
        <w:rPr>
          <w:lang w:val="en-GB"/>
        </w:rPr>
        <w:t>of</w:t>
      </w:r>
      <w:r w:rsidRPr="00EF29FF">
        <w:rPr>
          <w:spacing w:val="2"/>
          <w:lang w:val="en-GB"/>
        </w:rPr>
        <w:t xml:space="preserve"> </w:t>
      </w:r>
      <w:r w:rsidRPr="00EF29FF">
        <w:rPr>
          <w:lang w:val="en-GB"/>
        </w:rPr>
        <w:t>IGAs,</w:t>
      </w:r>
      <w:r w:rsidRPr="00EF29FF">
        <w:rPr>
          <w:spacing w:val="-58"/>
          <w:lang w:val="en-GB"/>
        </w:rPr>
        <w:t xml:space="preserve"> </w:t>
      </w:r>
      <w:r w:rsidRPr="00EF29FF">
        <w:rPr>
          <w:lang w:val="en-GB"/>
        </w:rPr>
        <w:t>community</w:t>
      </w:r>
      <w:r w:rsidRPr="00EF29FF">
        <w:rPr>
          <w:spacing w:val="-5"/>
          <w:lang w:val="en-GB"/>
        </w:rPr>
        <w:t xml:space="preserve"> </w:t>
      </w:r>
      <w:r w:rsidRPr="00EF29FF">
        <w:rPr>
          <w:lang w:val="en-GB"/>
        </w:rPr>
        <w:t>savings and credit</w:t>
      </w:r>
      <w:r w:rsidRPr="00EF29FF">
        <w:rPr>
          <w:spacing w:val="1"/>
          <w:lang w:val="en-GB"/>
        </w:rPr>
        <w:t xml:space="preserve"> </w:t>
      </w:r>
      <w:r w:rsidRPr="00EF29FF">
        <w:rPr>
          <w:lang w:val="en-GB"/>
        </w:rPr>
        <w:t>groups</w:t>
      </w:r>
    </w:p>
    <w:p w14:paraId="1DCB9978" w14:textId="77777777" w:rsidR="0042371A" w:rsidRPr="00EF29FF" w:rsidRDefault="0042371A">
      <w:pPr>
        <w:pStyle w:val="BodyText"/>
        <w:rPr>
          <w:rFonts w:ascii="Arial"/>
          <w:b/>
          <w:sz w:val="24"/>
          <w:lang w:val="en-GB"/>
        </w:rPr>
      </w:pPr>
    </w:p>
    <w:p w14:paraId="26CB4831" w14:textId="77777777" w:rsidR="0042371A" w:rsidRPr="00EF29FF" w:rsidRDefault="0042371A">
      <w:pPr>
        <w:pStyle w:val="BodyText"/>
        <w:rPr>
          <w:rFonts w:ascii="Arial"/>
          <w:b/>
          <w:sz w:val="24"/>
          <w:lang w:val="en-GB"/>
        </w:rPr>
      </w:pPr>
    </w:p>
    <w:p w14:paraId="5F9D5119" w14:textId="77777777" w:rsidR="0042371A" w:rsidRPr="00EF29FF" w:rsidRDefault="00BC6444">
      <w:pPr>
        <w:spacing w:before="207" w:line="252" w:lineRule="exact"/>
        <w:ind w:left="618"/>
        <w:rPr>
          <w:rFonts w:ascii="Arial"/>
          <w:b/>
          <w:lang w:val="en-GB"/>
        </w:rPr>
      </w:pPr>
      <w:r w:rsidRPr="00EF29FF">
        <w:rPr>
          <w:rFonts w:ascii="Arial"/>
          <w:b/>
          <w:lang w:val="en-GB"/>
        </w:rPr>
        <w:t>Training of</w:t>
      </w:r>
      <w:r w:rsidRPr="00EF29FF">
        <w:rPr>
          <w:rFonts w:ascii="Arial"/>
          <w:b/>
          <w:spacing w:val="-1"/>
          <w:lang w:val="en-GB"/>
        </w:rPr>
        <w:t xml:space="preserve"> </w:t>
      </w:r>
      <w:r w:rsidRPr="00EF29FF">
        <w:rPr>
          <w:rFonts w:ascii="Arial"/>
          <w:b/>
          <w:lang w:val="en-GB"/>
        </w:rPr>
        <w:t>Community</w:t>
      </w:r>
      <w:r w:rsidRPr="00EF29FF">
        <w:rPr>
          <w:rFonts w:ascii="Arial"/>
          <w:b/>
          <w:spacing w:val="-2"/>
          <w:lang w:val="en-GB"/>
        </w:rPr>
        <w:t xml:space="preserve"> </w:t>
      </w:r>
      <w:r w:rsidRPr="00EF29FF">
        <w:rPr>
          <w:rFonts w:ascii="Arial"/>
          <w:b/>
          <w:lang w:val="en-GB"/>
        </w:rPr>
        <w:t>Extension</w:t>
      </w:r>
      <w:r w:rsidRPr="00EF29FF">
        <w:rPr>
          <w:rFonts w:ascii="Arial"/>
          <w:b/>
          <w:spacing w:val="-3"/>
          <w:lang w:val="en-GB"/>
        </w:rPr>
        <w:t xml:space="preserve"> </w:t>
      </w:r>
      <w:r w:rsidRPr="00EF29FF">
        <w:rPr>
          <w:rFonts w:ascii="Arial"/>
          <w:b/>
          <w:lang w:val="en-GB"/>
        </w:rPr>
        <w:t>Workers</w:t>
      </w:r>
      <w:r w:rsidRPr="00EF29FF">
        <w:rPr>
          <w:rFonts w:ascii="Arial"/>
          <w:b/>
          <w:spacing w:val="-2"/>
          <w:lang w:val="en-GB"/>
        </w:rPr>
        <w:t xml:space="preserve"> </w:t>
      </w:r>
      <w:r w:rsidRPr="00EF29FF">
        <w:rPr>
          <w:rFonts w:ascii="Arial"/>
          <w:b/>
          <w:lang w:val="en-GB"/>
        </w:rPr>
        <w:t>and VSLA</w:t>
      </w:r>
      <w:r w:rsidRPr="00EF29FF">
        <w:rPr>
          <w:rFonts w:ascii="Arial"/>
          <w:b/>
          <w:spacing w:val="-8"/>
          <w:lang w:val="en-GB"/>
        </w:rPr>
        <w:t xml:space="preserve"> </w:t>
      </w:r>
      <w:r w:rsidRPr="00EF29FF">
        <w:rPr>
          <w:rFonts w:ascii="Arial"/>
          <w:b/>
          <w:lang w:val="en-GB"/>
        </w:rPr>
        <w:t>Groups</w:t>
      </w:r>
    </w:p>
    <w:p w14:paraId="313D08FF" w14:textId="77777777" w:rsidR="0042371A" w:rsidRPr="00EF29FF" w:rsidRDefault="00BC6444">
      <w:pPr>
        <w:pStyle w:val="BodyText"/>
        <w:ind w:left="618" w:right="600"/>
        <w:jc w:val="both"/>
        <w:rPr>
          <w:lang w:val="en-GB"/>
        </w:rPr>
      </w:pPr>
      <w:r w:rsidRPr="00EF29FF">
        <w:rPr>
          <w:lang w:val="en-GB"/>
        </w:rPr>
        <w:t>The</w:t>
      </w:r>
      <w:r w:rsidRPr="00EF29FF">
        <w:rPr>
          <w:spacing w:val="-7"/>
          <w:lang w:val="en-GB"/>
        </w:rPr>
        <w:t xml:space="preserve"> </w:t>
      </w:r>
      <w:r w:rsidRPr="00EF29FF">
        <w:rPr>
          <w:lang w:val="en-GB"/>
        </w:rPr>
        <w:t>project</w:t>
      </w:r>
      <w:r w:rsidRPr="00EF29FF">
        <w:rPr>
          <w:spacing w:val="-7"/>
          <w:lang w:val="en-GB"/>
        </w:rPr>
        <w:t xml:space="preserve"> </w:t>
      </w:r>
      <w:r w:rsidRPr="00EF29FF">
        <w:rPr>
          <w:lang w:val="en-GB"/>
        </w:rPr>
        <w:t>staff</w:t>
      </w:r>
      <w:r w:rsidRPr="00EF29FF">
        <w:rPr>
          <w:spacing w:val="-4"/>
          <w:lang w:val="en-GB"/>
        </w:rPr>
        <w:t xml:space="preserve"> </w:t>
      </w:r>
      <w:r w:rsidRPr="00EF29FF">
        <w:rPr>
          <w:lang w:val="en-GB"/>
        </w:rPr>
        <w:t>were</w:t>
      </w:r>
      <w:r w:rsidRPr="00EF29FF">
        <w:rPr>
          <w:spacing w:val="-5"/>
          <w:lang w:val="en-GB"/>
        </w:rPr>
        <w:t xml:space="preserve"> </w:t>
      </w:r>
      <w:r w:rsidRPr="00EF29FF">
        <w:rPr>
          <w:lang w:val="en-GB"/>
        </w:rPr>
        <w:t>assigned</w:t>
      </w:r>
      <w:r w:rsidRPr="00EF29FF">
        <w:rPr>
          <w:spacing w:val="-8"/>
          <w:lang w:val="en-GB"/>
        </w:rPr>
        <w:t xml:space="preserve"> </w:t>
      </w:r>
      <w:r w:rsidRPr="00EF29FF">
        <w:rPr>
          <w:lang w:val="en-GB"/>
        </w:rPr>
        <w:t>geographical</w:t>
      </w:r>
      <w:r w:rsidRPr="00EF29FF">
        <w:rPr>
          <w:spacing w:val="-6"/>
          <w:lang w:val="en-GB"/>
        </w:rPr>
        <w:t xml:space="preserve"> </w:t>
      </w:r>
      <w:r w:rsidRPr="00EF29FF">
        <w:rPr>
          <w:lang w:val="en-GB"/>
        </w:rPr>
        <w:t>zones</w:t>
      </w:r>
      <w:r w:rsidRPr="00EF29FF">
        <w:rPr>
          <w:spacing w:val="-4"/>
          <w:lang w:val="en-GB"/>
        </w:rPr>
        <w:t xml:space="preserve"> </w:t>
      </w:r>
      <w:r w:rsidRPr="00EF29FF">
        <w:rPr>
          <w:lang w:val="en-GB"/>
        </w:rPr>
        <w:t>while</w:t>
      </w:r>
      <w:r w:rsidRPr="00EF29FF">
        <w:rPr>
          <w:spacing w:val="-5"/>
          <w:lang w:val="en-GB"/>
        </w:rPr>
        <w:t xml:space="preserve"> </w:t>
      </w:r>
      <w:r w:rsidRPr="00EF29FF">
        <w:rPr>
          <w:lang w:val="en-GB"/>
        </w:rPr>
        <w:t>the</w:t>
      </w:r>
      <w:r w:rsidRPr="00EF29FF">
        <w:rPr>
          <w:spacing w:val="-6"/>
          <w:lang w:val="en-GB"/>
        </w:rPr>
        <w:t xml:space="preserve"> </w:t>
      </w:r>
      <w:r w:rsidRPr="00EF29FF">
        <w:rPr>
          <w:lang w:val="en-GB"/>
        </w:rPr>
        <w:t>Community</w:t>
      </w:r>
      <w:r w:rsidRPr="00EF29FF">
        <w:rPr>
          <w:spacing w:val="-7"/>
          <w:lang w:val="en-GB"/>
        </w:rPr>
        <w:t xml:space="preserve"> </w:t>
      </w:r>
      <w:r w:rsidRPr="00EF29FF">
        <w:rPr>
          <w:lang w:val="en-GB"/>
        </w:rPr>
        <w:t>Extension</w:t>
      </w:r>
      <w:r w:rsidRPr="00EF29FF">
        <w:rPr>
          <w:spacing w:val="-11"/>
          <w:lang w:val="en-GB"/>
        </w:rPr>
        <w:t xml:space="preserve"> </w:t>
      </w:r>
      <w:r w:rsidRPr="00EF29FF">
        <w:rPr>
          <w:lang w:val="en-GB"/>
        </w:rPr>
        <w:t>Workers</w:t>
      </w:r>
      <w:r w:rsidRPr="00EF29FF">
        <w:rPr>
          <w:spacing w:val="-7"/>
          <w:lang w:val="en-GB"/>
        </w:rPr>
        <w:t xml:space="preserve"> </w:t>
      </w:r>
      <w:r w:rsidRPr="00EF29FF">
        <w:rPr>
          <w:lang w:val="en-GB"/>
        </w:rPr>
        <w:t>were</w:t>
      </w:r>
      <w:r w:rsidRPr="00EF29FF">
        <w:rPr>
          <w:spacing w:val="-59"/>
          <w:lang w:val="en-GB"/>
        </w:rPr>
        <w:t xml:space="preserve"> </w:t>
      </w:r>
      <w:r w:rsidRPr="00EF29FF">
        <w:rPr>
          <w:lang w:val="en-GB"/>
        </w:rPr>
        <w:t>assigned to villages, to provide effective support to VSLA groups. The program has 11 staff (6 in</w:t>
      </w:r>
      <w:r w:rsidRPr="00EF29FF">
        <w:rPr>
          <w:spacing w:val="1"/>
          <w:lang w:val="en-GB"/>
        </w:rPr>
        <w:t xml:space="preserve"> </w:t>
      </w:r>
      <w:proofErr w:type="spellStart"/>
      <w:r w:rsidRPr="00EF29FF">
        <w:rPr>
          <w:spacing w:val="-1"/>
          <w:lang w:val="en-GB"/>
        </w:rPr>
        <w:t>Kyangwali</w:t>
      </w:r>
      <w:proofErr w:type="spellEnd"/>
      <w:r w:rsidRPr="00EF29FF">
        <w:rPr>
          <w:spacing w:val="-1"/>
          <w:lang w:val="en-GB"/>
        </w:rPr>
        <w:t>,</w:t>
      </w:r>
      <w:r w:rsidRPr="00EF29FF">
        <w:rPr>
          <w:spacing w:val="-11"/>
          <w:lang w:val="en-GB"/>
        </w:rPr>
        <w:t xml:space="preserve"> </w:t>
      </w:r>
      <w:r w:rsidRPr="00EF29FF">
        <w:rPr>
          <w:spacing w:val="-1"/>
          <w:lang w:val="en-GB"/>
        </w:rPr>
        <w:t>5</w:t>
      </w:r>
      <w:r w:rsidRPr="00EF29FF">
        <w:rPr>
          <w:spacing w:val="-11"/>
          <w:lang w:val="en-GB"/>
        </w:rPr>
        <w:t xml:space="preserve"> </w:t>
      </w:r>
      <w:r w:rsidRPr="00EF29FF">
        <w:rPr>
          <w:spacing w:val="-1"/>
          <w:lang w:val="en-GB"/>
        </w:rPr>
        <w:t>in</w:t>
      </w:r>
      <w:r w:rsidRPr="00EF29FF">
        <w:rPr>
          <w:spacing w:val="-11"/>
          <w:lang w:val="en-GB"/>
        </w:rPr>
        <w:t xml:space="preserve"> </w:t>
      </w:r>
      <w:proofErr w:type="spellStart"/>
      <w:r w:rsidRPr="00EF29FF">
        <w:rPr>
          <w:spacing w:val="-1"/>
          <w:lang w:val="en-GB"/>
        </w:rPr>
        <w:t>Kyaka</w:t>
      </w:r>
      <w:proofErr w:type="spellEnd"/>
      <w:r w:rsidRPr="00EF29FF">
        <w:rPr>
          <w:spacing w:val="-14"/>
          <w:lang w:val="en-GB"/>
        </w:rPr>
        <w:t xml:space="preserve"> </w:t>
      </w:r>
      <w:r w:rsidRPr="00EF29FF">
        <w:rPr>
          <w:spacing w:val="-1"/>
          <w:lang w:val="en-GB"/>
        </w:rPr>
        <w:t>II),</w:t>
      </w:r>
      <w:r w:rsidRPr="00EF29FF">
        <w:rPr>
          <w:spacing w:val="-14"/>
          <w:lang w:val="en-GB"/>
        </w:rPr>
        <w:t xml:space="preserve"> </w:t>
      </w:r>
      <w:r w:rsidRPr="00EF29FF">
        <w:rPr>
          <w:lang w:val="en-GB"/>
        </w:rPr>
        <w:t>18</w:t>
      </w:r>
      <w:r w:rsidRPr="00EF29FF">
        <w:rPr>
          <w:spacing w:val="-12"/>
          <w:lang w:val="en-GB"/>
        </w:rPr>
        <w:t xml:space="preserve"> </w:t>
      </w:r>
      <w:r w:rsidRPr="00EF29FF">
        <w:rPr>
          <w:lang w:val="en-GB"/>
        </w:rPr>
        <w:t>CEWs</w:t>
      </w:r>
      <w:r w:rsidRPr="00EF29FF">
        <w:rPr>
          <w:spacing w:val="-14"/>
          <w:lang w:val="en-GB"/>
        </w:rPr>
        <w:t xml:space="preserve"> </w:t>
      </w:r>
      <w:r w:rsidRPr="00EF29FF">
        <w:rPr>
          <w:lang w:val="en-GB"/>
        </w:rPr>
        <w:t>in</w:t>
      </w:r>
      <w:r w:rsidRPr="00EF29FF">
        <w:rPr>
          <w:spacing w:val="-14"/>
          <w:lang w:val="en-GB"/>
        </w:rPr>
        <w:t xml:space="preserve"> </w:t>
      </w:r>
      <w:proofErr w:type="spellStart"/>
      <w:r w:rsidRPr="00EF29FF">
        <w:rPr>
          <w:lang w:val="en-GB"/>
        </w:rPr>
        <w:t>Kyangwali</w:t>
      </w:r>
      <w:proofErr w:type="spellEnd"/>
      <w:r w:rsidRPr="00EF29FF">
        <w:rPr>
          <w:spacing w:val="-13"/>
          <w:lang w:val="en-GB"/>
        </w:rPr>
        <w:t xml:space="preserve"> </w:t>
      </w:r>
      <w:r w:rsidRPr="00EF29FF">
        <w:rPr>
          <w:lang w:val="en-GB"/>
        </w:rPr>
        <w:t>and</w:t>
      </w:r>
      <w:r w:rsidRPr="00EF29FF">
        <w:rPr>
          <w:spacing w:val="-12"/>
          <w:lang w:val="en-GB"/>
        </w:rPr>
        <w:t xml:space="preserve"> </w:t>
      </w:r>
      <w:r w:rsidRPr="00EF29FF">
        <w:rPr>
          <w:lang w:val="en-GB"/>
        </w:rPr>
        <w:t>18</w:t>
      </w:r>
      <w:r w:rsidRPr="00EF29FF">
        <w:rPr>
          <w:spacing w:val="-12"/>
          <w:lang w:val="en-GB"/>
        </w:rPr>
        <w:t xml:space="preserve"> </w:t>
      </w:r>
      <w:r w:rsidRPr="00EF29FF">
        <w:rPr>
          <w:lang w:val="en-GB"/>
        </w:rPr>
        <w:t>CEWs</w:t>
      </w:r>
      <w:r w:rsidRPr="00EF29FF">
        <w:rPr>
          <w:spacing w:val="-14"/>
          <w:lang w:val="en-GB"/>
        </w:rPr>
        <w:t xml:space="preserve"> </w:t>
      </w:r>
      <w:r w:rsidRPr="00EF29FF">
        <w:rPr>
          <w:lang w:val="en-GB"/>
        </w:rPr>
        <w:t>in</w:t>
      </w:r>
      <w:r w:rsidRPr="00EF29FF">
        <w:rPr>
          <w:spacing w:val="-15"/>
          <w:lang w:val="en-GB"/>
        </w:rPr>
        <w:t xml:space="preserve"> </w:t>
      </w:r>
      <w:proofErr w:type="spellStart"/>
      <w:r w:rsidRPr="00EF29FF">
        <w:rPr>
          <w:lang w:val="en-GB"/>
        </w:rPr>
        <w:t>Kyaka</w:t>
      </w:r>
      <w:proofErr w:type="spellEnd"/>
      <w:r w:rsidRPr="00EF29FF">
        <w:rPr>
          <w:spacing w:val="-14"/>
          <w:lang w:val="en-GB"/>
        </w:rPr>
        <w:t xml:space="preserve"> </w:t>
      </w:r>
      <w:r w:rsidRPr="00EF29FF">
        <w:rPr>
          <w:lang w:val="en-GB"/>
        </w:rPr>
        <w:t>II.</w:t>
      </w:r>
      <w:r w:rsidRPr="00EF29FF">
        <w:rPr>
          <w:spacing w:val="-15"/>
          <w:lang w:val="en-GB"/>
        </w:rPr>
        <w:t xml:space="preserve"> </w:t>
      </w:r>
      <w:r w:rsidRPr="00EF29FF">
        <w:rPr>
          <w:lang w:val="en-GB"/>
        </w:rPr>
        <w:t>By</w:t>
      </w:r>
      <w:r w:rsidRPr="00EF29FF">
        <w:rPr>
          <w:spacing w:val="-14"/>
          <w:lang w:val="en-GB"/>
        </w:rPr>
        <w:t xml:space="preserve"> </w:t>
      </w:r>
      <w:r w:rsidRPr="00EF29FF">
        <w:rPr>
          <w:lang w:val="en-GB"/>
        </w:rPr>
        <w:t>at</w:t>
      </w:r>
      <w:r w:rsidRPr="00EF29FF">
        <w:rPr>
          <w:spacing w:val="-11"/>
          <w:lang w:val="en-GB"/>
        </w:rPr>
        <w:t xml:space="preserve"> </w:t>
      </w:r>
      <w:r w:rsidRPr="00EF29FF">
        <w:rPr>
          <w:lang w:val="en-GB"/>
        </w:rPr>
        <w:t>the</w:t>
      </w:r>
      <w:r w:rsidRPr="00EF29FF">
        <w:rPr>
          <w:spacing w:val="-15"/>
          <w:lang w:val="en-GB"/>
        </w:rPr>
        <w:t xml:space="preserve"> </w:t>
      </w:r>
      <w:r w:rsidRPr="00EF29FF">
        <w:rPr>
          <w:lang w:val="en-GB"/>
        </w:rPr>
        <w:t>end</w:t>
      </w:r>
      <w:r w:rsidRPr="00EF29FF">
        <w:rPr>
          <w:spacing w:val="-14"/>
          <w:lang w:val="en-GB"/>
        </w:rPr>
        <w:t xml:space="preserve"> </w:t>
      </w:r>
      <w:r w:rsidRPr="00EF29FF">
        <w:rPr>
          <w:lang w:val="en-GB"/>
        </w:rPr>
        <w:t>of</w:t>
      </w:r>
      <w:r w:rsidRPr="00EF29FF">
        <w:rPr>
          <w:spacing w:val="-13"/>
          <w:lang w:val="en-GB"/>
        </w:rPr>
        <w:t xml:space="preserve"> </w:t>
      </w:r>
      <w:r w:rsidRPr="00EF29FF">
        <w:rPr>
          <w:lang w:val="en-GB"/>
        </w:rPr>
        <w:t>October</w:t>
      </w:r>
      <w:r w:rsidRPr="00EF29FF">
        <w:rPr>
          <w:spacing w:val="-59"/>
          <w:lang w:val="en-GB"/>
        </w:rPr>
        <w:t xml:space="preserve"> </w:t>
      </w:r>
      <w:r w:rsidRPr="00EF29FF">
        <w:rPr>
          <w:lang w:val="en-GB"/>
        </w:rPr>
        <w:t>2022, Caritas had supported 113 VSLA groups (2,722 beneficiaries) (1,674F, 1048M) (1,786</w:t>
      </w:r>
      <w:r w:rsidRPr="00EF29FF">
        <w:rPr>
          <w:spacing w:val="1"/>
          <w:lang w:val="en-GB"/>
        </w:rPr>
        <w:t xml:space="preserve"> </w:t>
      </w:r>
      <w:r w:rsidRPr="00EF29FF">
        <w:rPr>
          <w:lang w:val="en-GB"/>
        </w:rPr>
        <w:t>refugees, 936 hosts) with cash grants, and further supported the same groups with training as</w:t>
      </w:r>
      <w:r w:rsidRPr="00EF29FF">
        <w:rPr>
          <w:spacing w:val="1"/>
          <w:lang w:val="en-GB"/>
        </w:rPr>
        <w:t xml:space="preserve"> </w:t>
      </w:r>
      <w:r w:rsidRPr="00EF29FF">
        <w:rPr>
          <w:lang w:val="en-GB"/>
        </w:rPr>
        <w:t>described</w:t>
      </w:r>
      <w:r w:rsidRPr="00EF29FF">
        <w:rPr>
          <w:spacing w:val="-1"/>
          <w:lang w:val="en-GB"/>
        </w:rPr>
        <w:t xml:space="preserve"> </w:t>
      </w:r>
      <w:r w:rsidRPr="00EF29FF">
        <w:rPr>
          <w:lang w:val="en-GB"/>
        </w:rPr>
        <w:t>in activity</w:t>
      </w:r>
      <w:r w:rsidRPr="00EF29FF">
        <w:rPr>
          <w:spacing w:val="-2"/>
          <w:lang w:val="en-GB"/>
        </w:rPr>
        <w:t xml:space="preserve"> </w:t>
      </w:r>
      <w:r w:rsidRPr="00EF29FF">
        <w:rPr>
          <w:lang w:val="en-GB"/>
        </w:rPr>
        <w:t>2.3</w:t>
      </w:r>
      <w:r w:rsidRPr="00EF29FF">
        <w:rPr>
          <w:spacing w:val="-1"/>
          <w:lang w:val="en-GB"/>
        </w:rPr>
        <w:t xml:space="preserve"> </w:t>
      </w:r>
      <w:r w:rsidRPr="00EF29FF">
        <w:rPr>
          <w:lang w:val="en-GB"/>
        </w:rPr>
        <w:t>below.</w:t>
      </w:r>
    </w:p>
    <w:p w14:paraId="0D8EDB1B" w14:textId="77777777" w:rsidR="0042371A" w:rsidRPr="00EF29FF" w:rsidRDefault="0042371A">
      <w:pPr>
        <w:pStyle w:val="BodyText"/>
        <w:rPr>
          <w:lang w:val="en-GB"/>
        </w:rPr>
      </w:pPr>
    </w:p>
    <w:p w14:paraId="3C7864B0" w14:textId="77777777" w:rsidR="0042371A" w:rsidRPr="00EF29FF" w:rsidRDefault="00BC6444">
      <w:pPr>
        <w:pStyle w:val="Heading3"/>
        <w:rPr>
          <w:lang w:val="en-GB"/>
        </w:rPr>
      </w:pPr>
      <w:r w:rsidRPr="00EF29FF">
        <w:rPr>
          <w:lang w:val="en-GB"/>
        </w:rPr>
        <w:t>Training</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GBV</w:t>
      </w:r>
      <w:r w:rsidRPr="00EF29FF">
        <w:rPr>
          <w:spacing w:val="-1"/>
          <w:lang w:val="en-GB"/>
        </w:rPr>
        <w:t xml:space="preserve"> </w:t>
      </w:r>
      <w:r w:rsidRPr="00EF29FF">
        <w:rPr>
          <w:lang w:val="en-GB"/>
        </w:rPr>
        <w:t>survivors on</w:t>
      </w:r>
      <w:r w:rsidRPr="00EF29FF">
        <w:rPr>
          <w:spacing w:val="-1"/>
          <w:lang w:val="en-GB"/>
        </w:rPr>
        <w:t xml:space="preserve"> </w:t>
      </w:r>
      <w:r w:rsidRPr="00EF29FF">
        <w:rPr>
          <w:lang w:val="en-GB"/>
        </w:rPr>
        <w:t>business</w:t>
      </w:r>
      <w:r w:rsidRPr="00EF29FF">
        <w:rPr>
          <w:spacing w:val="-2"/>
          <w:lang w:val="en-GB"/>
        </w:rPr>
        <w:t xml:space="preserve"> </w:t>
      </w:r>
      <w:r w:rsidRPr="00EF29FF">
        <w:rPr>
          <w:lang w:val="en-GB"/>
        </w:rPr>
        <w:t>management</w:t>
      </w:r>
    </w:p>
    <w:p w14:paraId="71BB9185" w14:textId="77777777" w:rsidR="0042371A" w:rsidRPr="00EF29FF" w:rsidRDefault="00BC6444">
      <w:pPr>
        <w:pStyle w:val="BodyText"/>
        <w:spacing w:before="2"/>
        <w:ind w:left="618" w:right="604"/>
        <w:jc w:val="both"/>
        <w:rPr>
          <w:lang w:val="en-GB"/>
        </w:rPr>
      </w:pPr>
      <w:r w:rsidRPr="00EF29FF">
        <w:rPr>
          <w:lang w:val="en-GB"/>
        </w:rPr>
        <w:t>A total of 80 beneficiaries participated in a two days training in financial literacy and business</w:t>
      </w:r>
      <w:r w:rsidRPr="00EF29FF">
        <w:rPr>
          <w:spacing w:val="1"/>
          <w:lang w:val="en-GB"/>
        </w:rPr>
        <w:t xml:space="preserve"> </w:t>
      </w:r>
      <w:r w:rsidRPr="00EF29FF">
        <w:rPr>
          <w:lang w:val="en-GB"/>
        </w:rPr>
        <w:t>management. Topics covered included: concept and nature of entrepreneurship, qualities of an</w:t>
      </w:r>
      <w:r w:rsidRPr="00EF29FF">
        <w:rPr>
          <w:spacing w:val="1"/>
          <w:lang w:val="en-GB"/>
        </w:rPr>
        <w:t xml:space="preserve"> </w:t>
      </w:r>
      <w:r w:rsidRPr="00EF29FF">
        <w:rPr>
          <w:lang w:val="en-GB"/>
        </w:rPr>
        <w:t>entrepreneur,</w:t>
      </w:r>
      <w:r w:rsidRPr="00EF29FF">
        <w:rPr>
          <w:spacing w:val="-4"/>
          <w:lang w:val="en-GB"/>
        </w:rPr>
        <w:t xml:space="preserve"> </w:t>
      </w:r>
      <w:r w:rsidRPr="00EF29FF">
        <w:rPr>
          <w:lang w:val="en-GB"/>
        </w:rPr>
        <w:t>types</w:t>
      </w:r>
      <w:r w:rsidRPr="00EF29FF">
        <w:rPr>
          <w:spacing w:val="-4"/>
          <w:lang w:val="en-GB"/>
        </w:rPr>
        <w:t xml:space="preserve"> </w:t>
      </w:r>
      <w:r w:rsidRPr="00EF29FF">
        <w:rPr>
          <w:lang w:val="en-GB"/>
        </w:rPr>
        <w:t>of</w:t>
      </w:r>
      <w:r w:rsidRPr="00EF29FF">
        <w:rPr>
          <w:spacing w:val="-3"/>
          <w:lang w:val="en-GB"/>
        </w:rPr>
        <w:t xml:space="preserve"> </w:t>
      </w:r>
      <w:r w:rsidRPr="00EF29FF">
        <w:rPr>
          <w:lang w:val="en-GB"/>
        </w:rPr>
        <w:t>businesses,</w:t>
      </w:r>
      <w:r w:rsidRPr="00EF29FF">
        <w:rPr>
          <w:spacing w:val="-3"/>
          <w:lang w:val="en-GB"/>
        </w:rPr>
        <w:t xml:space="preserve"> </w:t>
      </w:r>
      <w:r w:rsidRPr="00EF29FF">
        <w:rPr>
          <w:lang w:val="en-GB"/>
        </w:rPr>
        <w:t>leadership</w:t>
      </w:r>
      <w:r w:rsidRPr="00EF29FF">
        <w:rPr>
          <w:spacing w:val="-4"/>
          <w:lang w:val="en-GB"/>
        </w:rPr>
        <w:t xml:space="preserve"> </w:t>
      </w:r>
      <w:r w:rsidRPr="00EF29FF">
        <w:rPr>
          <w:lang w:val="en-GB"/>
        </w:rPr>
        <w:t>and</w:t>
      </w:r>
      <w:r w:rsidRPr="00EF29FF">
        <w:rPr>
          <w:spacing w:val="-6"/>
          <w:lang w:val="en-GB"/>
        </w:rPr>
        <w:t xml:space="preserve"> </w:t>
      </w:r>
      <w:r w:rsidRPr="00EF29FF">
        <w:rPr>
          <w:lang w:val="en-GB"/>
        </w:rPr>
        <w:t>management</w:t>
      </w:r>
      <w:r w:rsidRPr="00EF29FF">
        <w:rPr>
          <w:spacing w:val="-5"/>
          <w:lang w:val="en-GB"/>
        </w:rPr>
        <w:t xml:space="preserve"> </w:t>
      </w:r>
      <w:r w:rsidRPr="00EF29FF">
        <w:rPr>
          <w:lang w:val="en-GB"/>
        </w:rPr>
        <w:t>of a</w:t>
      </w:r>
      <w:r w:rsidRPr="00EF29FF">
        <w:rPr>
          <w:spacing w:val="-6"/>
          <w:lang w:val="en-GB"/>
        </w:rPr>
        <w:t xml:space="preserve"> </w:t>
      </w:r>
      <w:r w:rsidRPr="00EF29FF">
        <w:rPr>
          <w:lang w:val="en-GB"/>
        </w:rPr>
        <w:t>business,</w:t>
      </w:r>
      <w:r w:rsidRPr="00EF29FF">
        <w:rPr>
          <w:spacing w:val="-5"/>
          <w:lang w:val="en-GB"/>
        </w:rPr>
        <w:t xml:space="preserve"> </w:t>
      </w:r>
      <w:r w:rsidRPr="00EF29FF">
        <w:rPr>
          <w:lang w:val="en-GB"/>
        </w:rPr>
        <w:t>the</w:t>
      </w:r>
      <w:r w:rsidRPr="00EF29FF">
        <w:rPr>
          <w:spacing w:val="-7"/>
          <w:lang w:val="en-GB"/>
        </w:rPr>
        <w:t xml:space="preserve"> </w:t>
      </w:r>
      <w:r w:rsidRPr="00EF29FF">
        <w:rPr>
          <w:lang w:val="en-GB"/>
        </w:rPr>
        <w:t>role</w:t>
      </w:r>
      <w:r w:rsidRPr="00EF29FF">
        <w:rPr>
          <w:spacing w:val="-4"/>
          <w:lang w:val="en-GB"/>
        </w:rPr>
        <w:t xml:space="preserve"> </w:t>
      </w:r>
      <w:r w:rsidRPr="00EF29FF">
        <w:rPr>
          <w:lang w:val="en-GB"/>
        </w:rPr>
        <w:t>of</w:t>
      </w:r>
      <w:r w:rsidRPr="00EF29FF">
        <w:rPr>
          <w:spacing w:val="-3"/>
          <w:lang w:val="en-GB"/>
        </w:rPr>
        <w:t xml:space="preserve"> </w:t>
      </w:r>
      <w:r w:rsidRPr="00EF29FF">
        <w:rPr>
          <w:lang w:val="en-GB"/>
        </w:rPr>
        <w:t>family</w:t>
      </w:r>
      <w:r w:rsidRPr="00EF29FF">
        <w:rPr>
          <w:spacing w:val="-6"/>
          <w:lang w:val="en-GB"/>
        </w:rPr>
        <w:t xml:space="preserve"> </w:t>
      </w:r>
      <w:r w:rsidRPr="00EF29FF">
        <w:rPr>
          <w:lang w:val="en-GB"/>
        </w:rPr>
        <w:t>in</w:t>
      </w:r>
      <w:r w:rsidRPr="00EF29FF">
        <w:rPr>
          <w:spacing w:val="-59"/>
          <w:lang w:val="en-GB"/>
        </w:rPr>
        <w:t xml:space="preserve"> </w:t>
      </w:r>
      <w:r w:rsidRPr="00EF29FF">
        <w:rPr>
          <w:lang w:val="en-GB"/>
        </w:rPr>
        <w:t>a family business, critical thinking in business, strategic location of a business, customer care and</w:t>
      </w:r>
      <w:r w:rsidRPr="00EF29FF">
        <w:rPr>
          <w:spacing w:val="-59"/>
          <w:lang w:val="en-GB"/>
        </w:rPr>
        <w:t xml:space="preserve"> </w:t>
      </w:r>
      <w:r w:rsidRPr="00EF29FF">
        <w:rPr>
          <w:lang w:val="en-GB"/>
        </w:rPr>
        <w:t>marketing,</w:t>
      </w:r>
      <w:r w:rsidRPr="00EF29FF">
        <w:rPr>
          <w:spacing w:val="-5"/>
          <w:lang w:val="en-GB"/>
        </w:rPr>
        <w:t xml:space="preserve"> </w:t>
      </w:r>
      <w:r w:rsidRPr="00EF29FF">
        <w:rPr>
          <w:lang w:val="en-GB"/>
        </w:rPr>
        <w:t>savings</w:t>
      </w:r>
      <w:r w:rsidRPr="00EF29FF">
        <w:rPr>
          <w:spacing w:val="-3"/>
          <w:lang w:val="en-GB"/>
        </w:rPr>
        <w:t xml:space="preserve"> </w:t>
      </w:r>
      <w:r w:rsidRPr="00EF29FF">
        <w:rPr>
          <w:lang w:val="en-GB"/>
        </w:rPr>
        <w:t>and</w:t>
      </w:r>
      <w:r w:rsidRPr="00EF29FF">
        <w:rPr>
          <w:spacing w:val="-5"/>
          <w:lang w:val="en-GB"/>
        </w:rPr>
        <w:t xml:space="preserve"> </w:t>
      </w:r>
      <w:r w:rsidRPr="00EF29FF">
        <w:rPr>
          <w:lang w:val="en-GB"/>
        </w:rPr>
        <w:t>credit</w:t>
      </w:r>
      <w:r w:rsidRPr="00EF29FF">
        <w:rPr>
          <w:spacing w:val="-4"/>
          <w:lang w:val="en-GB"/>
        </w:rPr>
        <w:t xml:space="preserve"> </w:t>
      </w:r>
      <w:r w:rsidRPr="00EF29FF">
        <w:rPr>
          <w:lang w:val="en-GB"/>
        </w:rPr>
        <w:t>management,</w:t>
      </w:r>
      <w:r w:rsidRPr="00EF29FF">
        <w:rPr>
          <w:spacing w:val="-4"/>
          <w:lang w:val="en-GB"/>
        </w:rPr>
        <w:t xml:space="preserve"> </w:t>
      </w:r>
      <w:r w:rsidRPr="00EF29FF">
        <w:rPr>
          <w:lang w:val="en-GB"/>
        </w:rPr>
        <w:t>sources</w:t>
      </w:r>
      <w:r w:rsidRPr="00EF29FF">
        <w:rPr>
          <w:spacing w:val="-3"/>
          <w:lang w:val="en-GB"/>
        </w:rPr>
        <w:t xml:space="preserve"> </w:t>
      </w:r>
      <w:r w:rsidRPr="00EF29FF">
        <w:rPr>
          <w:lang w:val="en-GB"/>
        </w:rPr>
        <w:t>of</w:t>
      </w:r>
      <w:r w:rsidRPr="00EF29FF">
        <w:rPr>
          <w:spacing w:val="-4"/>
          <w:lang w:val="en-GB"/>
        </w:rPr>
        <w:t xml:space="preserve"> </w:t>
      </w:r>
      <w:r w:rsidRPr="00EF29FF">
        <w:rPr>
          <w:lang w:val="en-GB"/>
        </w:rPr>
        <w:t>finance</w:t>
      </w:r>
      <w:r w:rsidRPr="00EF29FF">
        <w:rPr>
          <w:spacing w:val="-6"/>
          <w:lang w:val="en-GB"/>
        </w:rPr>
        <w:t xml:space="preserve"> </w:t>
      </w:r>
      <w:r w:rsidRPr="00EF29FF">
        <w:rPr>
          <w:lang w:val="en-GB"/>
        </w:rPr>
        <w:t>for</w:t>
      </w:r>
      <w:r w:rsidRPr="00EF29FF">
        <w:rPr>
          <w:spacing w:val="-5"/>
          <w:lang w:val="en-GB"/>
        </w:rPr>
        <w:t xml:space="preserve"> </w:t>
      </w:r>
      <w:r w:rsidRPr="00EF29FF">
        <w:rPr>
          <w:lang w:val="en-GB"/>
        </w:rPr>
        <w:t>a</w:t>
      </w:r>
      <w:r w:rsidRPr="00EF29FF">
        <w:rPr>
          <w:spacing w:val="-3"/>
          <w:lang w:val="en-GB"/>
        </w:rPr>
        <w:t xml:space="preserve"> </w:t>
      </w:r>
      <w:r w:rsidRPr="00EF29FF">
        <w:rPr>
          <w:lang w:val="en-GB"/>
        </w:rPr>
        <w:t>business</w:t>
      </w:r>
      <w:r w:rsidRPr="00EF29FF">
        <w:rPr>
          <w:spacing w:val="-3"/>
          <w:lang w:val="en-GB"/>
        </w:rPr>
        <w:t xml:space="preserve"> </w:t>
      </w:r>
      <w:r w:rsidRPr="00EF29FF">
        <w:rPr>
          <w:lang w:val="en-GB"/>
        </w:rPr>
        <w:t>and</w:t>
      </w:r>
      <w:r w:rsidRPr="00EF29FF">
        <w:rPr>
          <w:spacing w:val="-5"/>
          <w:lang w:val="en-GB"/>
        </w:rPr>
        <w:t xml:space="preserve"> </w:t>
      </w:r>
      <w:r w:rsidRPr="00EF29FF">
        <w:rPr>
          <w:lang w:val="en-GB"/>
        </w:rPr>
        <w:t>record</w:t>
      </w:r>
      <w:r w:rsidRPr="00EF29FF">
        <w:rPr>
          <w:spacing w:val="-8"/>
          <w:lang w:val="en-GB"/>
        </w:rPr>
        <w:t xml:space="preserve"> </w:t>
      </w:r>
      <w:r w:rsidRPr="00EF29FF">
        <w:rPr>
          <w:lang w:val="en-GB"/>
        </w:rPr>
        <w:t>keeping.</w:t>
      </w:r>
    </w:p>
    <w:p w14:paraId="43CA9680" w14:textId="77777777" w:rsidR="0042371A" w:rsidRPr="00EF29FF" w:rsidRDefault="0042371A">
      <w:pPr>
        <w:pStyle w:val="BodyText"/>
        <w:spacing w:before="4"/>
        <w:rPr>
          <w:lang w:val="en-GB"/>
        </w:rPr>
      </w:pPr>
    </w:p>
    <w:p w14:paraId="4DFC77A7" w14:textId="77777777" w:rsidR="0042371A" w:rsidRPr="00EF29FF" w:rsidRDefault="00BC6444">
      <w:pPr>
        <w:pStyle w:val="Heading3"/>
        <w:spacing w:line="620" w:lineRule="atLeast"/>
        <w:ind w:right="2142"/>
        <w:rPr>
          <w:lang w:val="en-GB"/>
        </w:rPr>
      </w:pPr>
      <w:r w:rsidRPr="00EF29FF">
        <w:rPr>
          <w:lang w:val="en-GB"/>
        </w:rPr>
        <w:t>Activity 2.3: Vocational training for young people and support with work kits</w:t>
      </w:r>
      <w:r w:rsidRPr="00EF29FF">
        <w:rPr>
          <w:spacing w:val="-59"/>
          <w:lang w:val="en-GB"/>
        </w:rPr>
        <w:t xml:space="preserve"> </w:t>
      </w:r>
      <w:r w:rsidRPr="00EF29FF">
        <w:rPr>
          <w:lang w:val="en-GB"/>
        </w:rPr>
        <w:t>Training of</w:t>
      </w:r>
      <w:r w:rsidRPr="00EF29FF">
        <w:rPr>
          <w:spacing w:val="-1"/>
          <w:lang w:val="en-GB"/>
        </w:rPr>
        <w:t xml:space="preserve"> </w:t>
      </w:r>
      <w:r w:rsidRPr="00EF29FF">
        <w:rPr>
          <w:lang w:val="en-GB"/>
        </w:rPr>
        <w:t>VSLA</w:t>
      </w:r>
      <w:r w:rsidRPr="00EF29FF">
        <w:rPr>
          <w:spacing w:val="-8"/>
          <w:lang w:val="en-GB"/>
        </w:rPr>
        <w:t xml:space="preserve"> </w:t>
      </w:r>
      <w:r w:rsidRPr="00EF29FF">
        <w:rPr>
          <w:lang w:val="en-GB"/>
        </w:rPr>
        <w:t>group members</w:t>
      </w:r>
    </w:p>
    <w:p w14:paraId="6987229F" w14:textId="77777777" w:rsidR="0042371A" w:rsidRPr="00EF29FF" w:rsidRDefault="00BC6444">
      <w:pPr>
        <w:pStyle w:val="BodyText"/>
        <w:spacing w:before="8"/>
        <w:ind w:left="618" w:right="601"/>
        <w:jc w:val="both"/>
        <w:rPr>
          <w:lang w:val="en-GB"/>
        </w:rPr>
      </w:pPr>
      <w:r w:rsidRPr="00EF29FF">
        <w:rPr>
          <w:lang w:val="en-GB"/>
        </w:rPr>
        <w:t>A total of 1,804 VSLA group members (1,106F, 698M) (1,555 refugees, 249 hosts) were trained in</w:t>
      </w:r>
      <w:r w:rsidRPr="00EF29FF">
        <w:rPr>
          <w:spacing w:val="-59"/>
          <w:lang w:val="en-GB"/>
        </w:rPr>
        <w:t xml:space="preserve"> </w:t>
      </w:r>
      <w:r w:rsidRPr="00EF29FF">
        <w:rPr>
          <w:lang w:val="en-GB"/>
        </w:rPr>
        <w:t>financial</w:t>
      </w:r>
      <w:r w:rsidRPr="00EF29FF">
        <w:rPr>
          <w:spacing w:val="-11"/>
          <w:lang w:val="en-GB"/>
        </w:rPr>
        <w:t xml:space="preserve"> </w:t>
      </w:r>
      <w:r w:rsidRPr="00EF29FF">
        <w:rPr>
          <w:lang w:val="en-GB"/>
        </w:rPr>
        <w:t>literacy</w:t>
      </w:r>
      <w:r w:rsidRPr="00EF29FF">
        <w:rPr>
          <w:spacing w:val="-12"/>
          <w:lang w:val="en-GB"/>
        </w:rPr>
        <w:t xml:space="preserve"> </w:t>
      </w:r>
      <w:r w:rsidRPr="00EF29FF">
        <w:rPr>
          <w:lang w:val="en-GB"/>
        </w:rPr>
        <w:t>and</w:t>
      </w:r>
      <w:r w:rsidRPr="00EF29FF">
        <w:rPr>
          <w:spacing w:val="-10"/>
          <w:lang w:val="en-GB"/>
        </w:rPr>
        <w:t xml:space="preserve"> </w:t>
      </w:r>
      <w:r w:rsidRPr="00EF29FF">
        <w:rPr>
          <w:lang w:val="en-GB"/>
        </w:rPr>
        <w:t>VSLA</w:t>
      </w:r>
      <w:r w:rsidRPr="00EF29FF">
        <w:rPr>
          <w:spacing w:val="-11"/>
          <w:lang w:val="en-GB"/>
        </w:rPr>
        <w:t xml:space="preserve"> </w:t>
      </w:r>
      <w:r w:rsidRPr="00EF29FF">
        <w:rPr>
          <w:lang w:val="en-GB"/>
        </w:rPr>
        <w:t>methodology</w:t>
      </w:r>
      <w:r w:rsidRPr="00EF29FF">
        <w:rPr>
          <w:spacing w:val="-12"/>
          <w:lang w:val="en-GB"/>
        </w:rPr>
        <w:t xml:space="preserve"> </w:t>
      </w:r>
      <w:r w:rsidRPr="00EF29FF">
        <w:rPr>
          <w:lang w:val="en-GB"/>
        </w:rPr>
        <w:t>before</w:t>
      </w:r>
      <w:r w:rsidRPr="00EF29FF">
        <w:rPr>
          <w:spacing w:val="-11"/>
          <w:lang w:val="en-GB"/>
        </w:rPr>
        <w:t xml:space="preserve"> </w:t>
      </w:r>
      <w:r w:rsidRPr="00EF29FF">
        <w:rPr>
          <w:lang w:val="en-GB"/>
        </w:rPr>
        <w:t>receiving</w:t>
      </w:r>
      <w:r w:rsidRPr="00EF29FF">
        <w:rPr>
          <w:spacing w:val="-8"/>
          <w:lang w:val="en-GB"/>
        </w:rPr>
        <w:t xml:space="preserve"> </w:t>
      </w:r>
      <w:r w:rsidRPr="00EF29FF">
        <w:rPr>
          <w:lang w:val="en-GB"/>
        </w:rPr>
        <w:t>their</w:t>
      </w:r>
      <w:r w:rsidRPr="00EF29FF">
        <w:rPr>
          <w:spacing w:val="-9"/>
          <w:lang w:val="en-GB"/>
        </w:rPr>
        <w:t xml:space="preserve"> </w:t>
      </w:r>
      <w:r w:rsidRPr="00EF29FF">
        <w:rPr>
          <w:lang w:val="en-GB"/>
        </w:rPr>
        <w:t>cash</w:t>
      </w:r>
      <w:r w:rsidRPr="00EF29FF">
        <w:rPr>
          <w:spacing w:val="-13"/>
          <w:lang w:val="en-GB"/>
        </w:rPr>
        <w:t xml:space="preserve"> </w:t>
      </w:r>
      <w:r w:rsidRPr="00EF29FF">
        <w:rPr>
          <w:lang w:val="en-GB"/>
        </w:rPr>
        <w:t>grants</w:t>
      </w:r>
      <w:r w:rsidRPr="00EF29FF">
        <w:rPr>
          <w:spacing w:val="-12"/>
          <w:lang w:val="en-GB"/>
        </w:rPr>
        <w:t xml:space="preserve"> </w:t>
      </w:r>
      <w:r w:rsidRPr="00EF29FF">
        <w:rPr>
          <w:lang w:val="en-GB"/>
        </w:rPr>
        <w:t>(see</w:t>
      </w:r>
      <w:r w:rsidRPr="00EF29FF">
        <w:rPr>
          <w:spacing w:val="-7"/>
          <w:lang w:val="en-GB"/>
        </w:rPr>
        <w:t xml:space="preserve"> </w:t>
      </w:r>
      <w:r w:rsidRPr="00EF29FF">
        <w:rPr>
          <w:lang w:val="en-GB"/>
        </w:rPr>
        <w:t>activity</w:t>
      </w:r>
      <w:r w:rsidRPr="00EF29FF">
        <w:rPr>
          <w:spacing w:val="-11"/>
          <w:lang w:val="en-GB"/>
        </w:rPr>
        <w:t xml:space="preserve"> </w:t>
      </w:r>
      <w:r w:rsidRPr="00EF29FF">
        <w:rPr>
          <w:lang w:val="en-GB"/>
        </w:rPr>
        <w:t>2.1</w:t>
      </w:r>
      <w:r w:rsidRPr="00EF29FF">
        <w:rPr>
          <w:spacing w:val="-10"/>
          <w:lang w:val="en-GB"/>
        </w:rPr>
        <w:t xml:space="preserve"> </w:t>
      </w:r>
      <w:r w:rsidRPr="00EF29FF">
        <w:rPr>
          <w:lang w:val="en-GB"/>
        </w:rPr>
        <w:t>above).</w:t>
      </w:r>
      <w:r w:rsidRPr="00EF29FF">
        <w:rPr>
          <w:spacing w:val="-59"/>
          <w:lang w:val="en-GB"/>
        </w:rPr>
        <w:t xml:space="preserve"> </w:t>
      </w:r>
      <w:r w:rsidRPr="00EF29FF">
        <w:rPr>
          <w:lang w:val="en-GB"/>
        </w:rPr>
        <w:t>Topics included: bookkeeping, minutes writing, group dynamics, savings and credit management,</w:t>
      </w:r>
      <w:r w:rsidRPr="00EF29FF">
        <w:rPr>
          <w:spacing w:val="1"/>
          <w:lang w:val="en-GB"/>
        </w:rPr>
        <w:t xml:space="preserve"> </w:t>
      </w:r>
      <w:r w:rsidRPr="00EF29FF">
        <w:rPr>
          <w:lang w:val="en-GB"/>
        </w:rPr>
        <w:t>and rules governing VSLAs. The trainees were thus enabled to prepare their groups for access to</w:t>
      </w:r>
      <w:r w:rsidRPr="00EF29FF">
        <w:rPr>
          <w:spacing w:val="1"/>
          <w:lang w:val="en-GB"/>
        </w:rPr>
        <w:t xml:space="preserve"> </w:t>
      </w:r>
      <w:r w:rsidRPr="00EF29FF">
        <w:rPr>
          <w:lang w:val="en-GB"/>
        </w:rPr>
        <w:t>a</w:t>
      </w:r>
      <w:r w:rsidRPr="00EF29FF">
        <w:rPr>
          <w:spacing w:val="-1"/>
          <w:lang w:val="en-GB"/>
        </w:rPr>
        <w:t xml:space="preserve"> </w:t>
      </w:r>
      <w:r w:rsidRPr="00EF29FF">
        <w:rPr>
          <w:lang w:val="en-GB"/>
        </w:rPr>
        <w:t>cash</w:t>
      </w:r>
      <w:r w:rsidRPr="00EF29FF">
        <w:rPr>
          <w:spacing w:val="-2"/>
          <w:lang w:val="en-GB"/>
        </w:rPr>
        <w:t xml:space="preserve"> </w:t>
      </w:r>
      <w:r w:rsidRPr="00EF29FF">
        <w:rPr>
          <w:lang w:val="en-GB"/>
        </w:rPr>
        <w:t>grant</w:t>
      </w:r>
      <w:r w:rsidRPr="00EF29FF">
        <w:rPr>
          <w:spacing w:val="-1"/>
          <w:lang w:val="en-GB"/>
        </w:rPr>
        <w:t xml:space="preserve"> </w:t>
      </w:r>
      <w:r w:rsidRPr="00EF29FF">
        <w:rPr>
          <w:lang w:val="en-GB"/>
        </w:rPr>
        <w:t>and</w:t>
      </w:r>
      <w:r w:rsidRPr="00EF29FF">
        <w:rPr>
          <w:spacing w:val="-2"/>
          <w:lang w:val="en-GB"/>
        </w:rPr>
        <w:t xml:space="preserve"> </w:t>
      </w:r>
      <w:r w:rsidRPr="00EF29FF">
        <w:rPr>
          <w:lang w:val="en-GB"/>
        </w:rPr>
        <w:t>implementation of</w:t>
      </w:r>
      <w:r w:rsidRPr="00EF29FF">
        <w:rPr>
          <w:spacing w:val="2"/>
          <w:lang w:val="en-GB"/>
        </w:rPr>
        <w:t xml:space="preserve"> </w:t>
      </w:r>
      <w:r w:rsidRPr="00EF29FF">
        <w:rPr>
          <w:lang w:val="en-GB"/>
        </w:rPr>
        <w:t>business</w:t>
      </w:r>
      <w:r w:rsidRPr="00EF29FF">
        <w:rPr>
          <w:spacing w:val="1"/>
          <w:lang w:val="en-GB"/>
        </w:rPr>
        <w:t xml:space="preserve"> </w:t>
      </w:r>
      <w:r w:rsidRPr="00EF29FF">
        <w:rPr>
          <w:lang w:val="en-GB"/>
        </w:rPr>
        <w:t>plans.</w:t>
      </w:r>
    </w:p>
    <w:p w14:paraId="00482F9E" w14:textId="77777777" w:rsidR="0042371A" w:rsidRPr="00EF29FF" w:rsidRDefault="0042371A">
      <w:pPr>
        <w:pStyle w:val="BodyText"/>
        <w:spacing w:before="10"/>
        <w:rPr>
          <w:sz w:val="21"/>
          <w:lang w:val="en-GB"/>
        </w:rPr>
      </w:pPr>
    </w:p>
    <w:p w14:paraId="6C576B8E" w14:textId="77777777" w:rsidR="0042371A" w:rsidRPr="00EF29FF" w:rsidRDefault="00BC6444">
      <w:pPr>
        <w:pStyle w:val="Heading3"/>
        <w:spacing w:before="1"/>
        <w:rPr>
          <w:lang w:val="en-GB"/>
        </w:rPr>
      </w:pPr>
      <w:r w:rsidRPr="00EF29FF">
        <w:rPr>
          <w:lang w:val="en-GB"/>
        </w:rPr>
        <w:t>Vocational</w:t>
      </w:r>
      <w:r w:rsidRPr="00EF29FF">
        <w:rPr>
          <w:spacing w:val="-2"/>
          <w:lang w:val="en-GB"/>
        </w:rPr>
        <w:t xml:space="preserve"> </w:t>
      </w:r>
      <w:r w:rsidRPr="00EF29FF">
        <w:rPr>
          <w:lang w:val="en-GB"/>
        </w:rPr>
        <w:t>training</w:t>
      </w:r>
      <w:r w:rsidRPr="00EF29FF">
        <w:rPr>
          <w:spacing w:val="-4"/>
          <w:lang w:val="en-GB"/>
        </w:rPr>
        <w:t xml:space="preserve"> </w:t>
      </w:r>
      <w:r w:rsidRPr="00EF29FF">
        <w:rPr>
          <w:lang w:val="en-GB"/>
        </w:rPr>
        <w:t>for</w:t>
      </w:r>
      <w:r w:rsidRPr="00EF29FF">
        <w:rPr>
          <w:spacing w:val="-4"/>
          <w:lang w:val="en-GB"/>
        </w:rPr>
        <w:t xml:space="preserve"> </w:t>
      </w:r>
      <w:r w:rsidRPr="00EF29FF">
        <w:rPr>
          <w:lang w:val="en-GB"/>
        </w:rPr>
        <w:t>GBV</w:t>
      </w:r>
      <w:r w:rsidRPr="00EF29FF">
        <w:rPr>
          <w:spacing w:val="-1"/>
          <w:lang w:val="en-GB"/>
        </w:rPr>
        <w:t xml:space="preserve"> </w:t>
      </w:r>
      <w:r w:rsidRPr="00EF29FF">
        <w:rPr>
          <w:lang w:val="en-GB"/>
        </w:rPr>
        <w:t>survivors</w:t>
      </w:r>
    </w:p>
    <w:p w14:paraId="70C61867" w14:textId="77777777" w:rsidR="0042371A" w:rsidRPr="00EF29FF" w:rsidRDefault="00BC6444">
      <w:pPr>
        <w:pStyle w:val="BodyText"/>
        <w:spacing w:before="121"/>
        <w:ind w:left="618" w:right="599"/>
        <w:jc w:val="both"/>
        <w:rPr>
          <w:lang w:val="en-GB"/>
        </w:rPr>
      </w:pPr>
      <w:r w:rsidRPr="00EF29FF">
        <w:rPr>
          <w:lang w:val="en-GB"/>
        </w:rPr>
        <w:t>The skills training included GBV survivors</w:t>
      </w:r>
      <w:r w:rsidRPr="00EF29FF">
        <w:rPr>
          <w:spacing w:val="1"/>
          <w:lang w:val="en-GB"/>
        </w:rPr>
        <w:t xml:space="preserve"> </w:t>
      </w:r>
      <w:r w:rsidRPr="00EF29FF">
        <w:rPr>
          <w:lang w:val="en-GB"/>
        </w:rPr>
        <w:t xml:space="preserve">(141 in </w:t>
      </w:r>
      <w:proofErr w:type="spellStart"/>
      <w:r w:rsidRPr="00EF29FF">
        <w:rPr>
          <w:lang w:val="en-GB"/>
        </w:rPr>
        <w:t>Kyaka</w:t>
      </w:r>
      <w:proofErr w:type="spellEnd"/>
      <w:r w:rsidRPr="00EF29FF">
        <w:rPr>
          <w:lang w:val="en-GB"/>
        </w:rPr>
        <w:t xml:space="preserve"> II, 80 in </w:t>
      </w:r>
      <w:proofErr w:type="spellStart"/>
      <w:r w:rsidRPr="00EF29FF">
        <w:rPr>
          <w:lang w:val="en-GB"/>
        </w:rPr>
        <w:t>Kyangwali</w:t>
      </w:r>
      <w:proofErr w:type="spellEnd"/>
      <w:r w:rsidRPr="00EF29FF">
        <w:rPr>
          <w:lang w:val="en-GB"/>
        </w:rPr>
        <w:t>), who were trained in</w:t>
      </w:r>
      <w:r w:rsidRPr="00EF29FF">
        <w:rPr>
          <w:spacing w:val="1"/>
          <w:lang w:val="en-GB"/>
        </w:rPr>
        <w:t xml:space="preserve"> </w:t>
      </w:r>
      <w:r w:rsidRPr="00EF29FF">
        <w:rPr>
          <w:lang w:val="en-GB"/>
        </w:rPr>
        <w:t>business management, tailoring skills and record keeping to enhance coping mechanisms. 12</w:t>
      </w:r>
      <w:r w:rsidRPr="00EF29FF">
        <w:rPr>
          <w:spacing w:val="1"/>
          <w:lang w:val="en-GB"/>
        </w:rPr>
        <w:t xml:space="preserve"> </w:t>
      </w:r>
      <w:r w:rsidRPr="00EF29FF">
        <w:rPr>
          <w:lang w:val="en-GB"/>
        </w:rPr>
        <w:t>sewing machines were also procured and distributed to facilitate the training of survivors. The</w:t>
      </w:r>
      <w:r w:rsidRPr="00EF29FF">
        <w:rPr>
          <w:spacing w:val="1"/>
          <w:lang w:val="en-GB"/>
        </w:rPr>
        <w:t xml:space="preserve"> </w:t>
      </w:r>
      <w:r w:rsidRPr="00EF29FF">
        <w:rPr>
          <w:lang w:val="en-GB"/>
        </w:rPr>
        <w:t>beneficiaries were attached to local artisans for training and mastery of the skills. Note that the</w:t>
      </w:r>
      <w:r w:rsidRPr="00EF29FF">
        <w:rPr>
          <w:spacing w:val="1"/>
          <w:lang w:val="en-GB"/>
        </w:rPr>
        <w:t xml:space="preserve"> </w:t>
      </w:r>
      <w:r w:rsidRPr="00EF29FF">
        <w:rPr>
          <w:lang w:val="en-GB"/>
        </w:rPr>
        <w:t>different</w:t>
      </w:r>
      <w:r w:rsidRPr="00EF29FF">
        <w:rPr>
          <w:spacing w:val="-5"/>
          <w:lang w:val="en-GB"/>
        </w:rPr>
        <w:t xml:space="preserve"> </w:t>
      </w:r>
      <w:r w:rsidRPr="00EF29FF">
        <w:rPr>
          <w:lang w:val="en-GB"/>
        </w:rPr>
        <w:t>business</w:t>
      </w:r>
      <w:r w:rsidRPr="00EF29FF">
        <w:rPr>
          <w:spacing w:val="-7"/>
          <w:lang w:val="en-GB"/>
        </w:rPr>
        <w:t xml:space="preserve"> </w:t>
      </w:r>
      <w:r w:rsidRPr="00EF29FF">
        <w:rPr>
          <w:lang w:val="en-GB"/>
        </w:rPr>
        <w:t>ideas</w:t>
      </w:r>
      <w:r w:rsidRPr="00EF29FF">
        <w:rPr>
          <w:spacing w:val="-9"/>
          <w:lang w:val="en-GB"/>
        </w:rPr>
        <w:t xml:space="preserve"> </w:t>
      </w:r>
      <w:r w:rsidRPr="00EF29FF">
        <w:rPr>
          <w:lang w:val="en-GB"/>
        </w:rPr>
        <w:t>were</w:t>
      </w:r>
      <w:r w:rsidRPr="00EF29FF">
        <w:rPr>
          <w:spacing w:val="-5"/>
          <w:lang w:val="en-GB"/>
        </w:rPr>
        <w:t xml:space="preserve"> </w:t>
      </w:r>
      <w:r w:rsidRPr="00EF29FF">
        <w:rPr>
          <w:lang w:val="en-GB"/>
        </w:rPr>
        <w:t>decided</w:t>
      </w:r>
      <w:r w:rsidRPr="00EF29FF">
        <w:rPr>
          <w:spacing w:val="-5"/>
          <w:lang w:val="en-GB"/>
        </w:rPr>
        <w:t xml:space="preserve"> </w:t>
      </w:r>
      <w:r w:rsidRPr="00EF29FF">
        <w:rPr>
          <w:lang w:val="en-GB"/>
        </w:rPr>
        <w:t>upon</w:t>
      </w:r>
      <w:r w:rsidRPr="00EF29FF">
        <w:rPr>
          <w:spacing w:val="-7"/>
          <w:lang w:val="en-GB"/>
        </w:rPr>
        <w:t xml:space="preserve"> </w:t>
      </w:r>
      <w:r w:rsidRPr="00EF29FF">
        <w:rPr>
          <w:lang w:val="en-GB"/>
        </w:rPr>
        <w:t>after</w:t>
      </w:r>
      <w:r w:rsidRPr="00EF29FF">
        <w:rPr>
          <w:spacing w:val="-9"/>
          <w:lang w:val="en-GB"/>
        </w:rPr>
        <w:t xml:space="preserve"> </w:t>
      </w:r>
      <w:r w:rsidRPr="00EF29FF">
        <w:rPr>
          <w:lang w:val="en-GB"/>
        </w:rPr>
        <w:t>a</w:t>
      </w:r>
      <w:r w:rsidRPr="00EF29FF">
        <w:rPr>
          <w:spacing w:val="-5"/>
          <w:lang w:val="en-GB"/>
        </w:rPr>
        <w:t xml:space="preserve"> </w:t>
      </w:r>
      <w:r w:rsidRPr="00EF29FF">
        <w:rPr>
          <w:lang w:val="en-GB"/>
        </w:rPr>
        <w:t>training</w:t>
      </w:r>
      <w:r w:rsidRPr="00EF29FF">
        <w:rPr>
          <w:spacing w:val="-4"/>
          <w:lang w:val="en-GB"/>
        </w:rPr>
        <w:t xml:space="preserve"> </w:t>
      </w:r>
      <w:r w:rsidRPr="00EF29FF">
        <w:rPr>
          <w:lang w:val="en-GB"/>
        </w:rPr>
        <w:t>on</w:t>
      </w:r>
      <w:r w:rsidRPr="00EF29FF">
        <w:rPr>
          <w:spacing w:val="-8"/>
          <w:lang w:val="en-GB"/>
        </w:rPr>
        <w:t xml:space="preserve"> </w:t>
      </w:r>
      <w:r w:rsidRPr="00EF29FF">
        <w:rPr>
          <w:lang w:val="en-GB"/>
        </w:rPr>
        <w:t>enterprise</w:t>
      </w:r>
      <w:r w:rsidRPr="00EF29FF">
        <w:rPr>
          <w:spacing w:val="-8"/>
          <w:lang w:val="en-GB"/>
        </w:rPr>
        <w:t xml:space="preserve"> </w:t>
      </w:r>
      <w:r w:rsidRPr="00EF29FF">
        <w:rPr>
          <w:lang w:val="en-GB"/>
        </w:rPr>
        <w:t>selection.</w:t>
      </w:r>
      <w:r w:rsidRPr="00EF29FF">
        <w:rPr>
          <w:spacing w:val="-5"/>
          <w:lang w:val="en-GB"/>
        </w:rPr>
        <w:t xml:space="preserve"> </w:t>
      </w:r>
      <w:r w:rsidRPr="00EF29FF">
        <w:rPr>
          <w:lang w:val="en-GB"/>
        </w:rPr>
        <w:t>Starting</w:t>
      </w:r>
      <w:r w:rsidRPr="00EF29FF">
        <w:rPr>
          <w:spacing w:val="-5"/>
          <w:lang w:val="en-GB"/>
        </w:rPr>
        <w:t xml:space="preserve"> </w:t>
      </w:r>
      <w:r w:rsidRPr="00EF29FF">
        <w:rPr>
          <w:lang w:val="en-GB"/>
        </w:rPr>
        <w:t>up</w:t>
      </w:r>
      <w:r w:rsidRPr="00EF29FF">
        <w:rPr>
          <w:spacing w:val="-7"/>
          <w:lang w:val="en-GB"/>
        </w:rPr>
        <w:t xml:space="preserve"> </w:t>
      </w:r>
      <w:r w:rsidRPr="00EF29FF">
        <w:rPr>
          <w:lang w:val="en-GB"/>
        </w:rPr>
        <w:t>and</w:t>
      </w:r>
      <w:r w:rsidRPr="00EF29FF">
        <w:rPr>
          <w:spacing w:val="-58"/>
          <w:lang w:val="en-GB"/>
        </w:rPr>
        <w:t xml:space="preserve"> </w:t>
      </w:r>
      <w:r w:rsidRPr="00EF29FF">
        <w:rPr>
          <w:lang w:val="en-GB"/>
        </w:rPr>
        <w:t>managing</w:t>
      </w:r>
      <w:r w:rsidRPr="00EF29FF">
        <w:rPr>
          <w:spacing w:val="1"/>
          <w:lang w:val="en-GB"/>
        </w:rPr>
        <w:t xml:space="preserve"> </w:t>
      </w:r>
      <w:r w:rsidRPr="00EF29FF">
        <w:rPr>
          <w:lang w:val="en-GB"/>
        </w:rPr>
        <w:t>small</w:t>
      </w:r>
      <w:r w:rsidRPr="00EF29FF">
        <w:rPr>
          <w:spacing w:val="1"/>
          <w:lang w:val="en-GB"/>
        </w:rPr>
        <w:t xml:space="preserve"> </w:t>
      </w:r>
      <w:r w:rsidRPr="00EF29FF">
        <w:rPr>
          <w:lang w:val="en-GB"/>
        </w:rPr>
        <w:t>business</w:t>
      </w:r>
      <w:r w:rsidRPr="00EF29FF">
        <w:rPr>
          <w:spacing w:val="1"/>
          <w:lang w:val="en-GB"/>
        </w:rPr>
        <w:t xml:space="preserve"> </w:t>
      </w:r>
      <w:r w:rsidRPr="00EF29FF">
        <w:rPr>
          <w:lang w:val="en-GB"/>
        </w:rPr>
        <w:t>enterprises</w:t>
      </w:r>
      <w:r w:rsidRPr="00EF29FF">
        <w:rPr>
          <w:spacing w:val="1"/>
          <w:lang w:val="en-GB"/>
        </w:rPr>
        <w:t xml:space="preserve"> </w:t>
      </w:r>
      <w:r w:rsidRPr="00EF29FF">
        <w:rPr>
          <w:lang w:val="en-GB"/>
        </w:rPr>
        <w:t>enhances</w:t>
      </w:r>
      <w:r w:rsidRPr="00EF29FF">
        <w:rPr>
          <w:spacing w:val="1"/>
          <w:lang w:val="en-GB"/>
        </w:rPr>
        <w:t xml:space="preserve"> </w:t>
      </w:r>
      <w:r w:rsidRPr="00EF29FF">
        <w:rPr>
          <w:lang w:val="en-GB"/>
        </w:rPr>
        <w:t>the</w:t>
      </w:r>
      <w:r w:rsidRPr="00EF29FF">
        <w:rPr>
          <w:spacing w:val="1"/>
          <w:lang w:val="en-GB"/>
        </w:rPr>
        <w:t xml:space="preserve"> </w:t>
      </w:r>
      <w:r w:rsidRPr="00EF29FF">
        <w:rPr>
          <w:lang w:val="en-GB"/>
        </w:rPr>
        <w:t>income</w:t>
      </w:r>
      <w:r w:rsidRPr="00EF29FF">
        <w:rPr>
          <w:spacing w:val="1"/>
          <w:lang w:val="en-GB"/>
        </w:rPr>
        <w:t xml:space="preserve"> </w:t>
      </w:r>
      <w:r w:rsidRPr="00EF29FF">
        <w:rPr>
          <w:lang w:val="en-GB"/>
        </w:rPr>
        <w:t>at</w:t>
      </w:r>
      <w:r w:rsidRPr="00EF29FF">
        <w:rPr>
          <w:spacing w:val="1"/>
          <w:lang w:val="en-GB"/>
        </w:rPr>
        <w:t xml:space="preserve"> </w:t>
      </w:r>
      <w:r w:rsidRPr="00EF29FF">
        <w:rPr>
          <w:lang w:val="en-GB"/>
        </w:rPr>
        <w:t>household</w:t>
      </w:r>
      <w:r w:rsidRPr="00EF29FF">
        <w:rPr>
          <w:spacing w:val="1"/>
          <w:lang w:val="en-GB"/>
        </w:rPr>
        <w:t xml:space="preserve"> </w:t>
      </w:r>
      <w:r w:rsidRPr="00EF29FF">
        <w:rPr>
          <w:lang w:val="en-GB"/>
        </w:rPr>
        <w:t>level</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create</w:t>
      </w:r>
      <w:r w:rsidRPr="00EF29FF">
        <w:rPr>
          <w:spacing w:val="1"/>
          <w:lang w:val="en-GB"/>
        </w:rPr>
        <w:t xml:space="preserve"> </w:t>
      </w:r>
      <w:r w:rsidRPr="00EF29FF">
        <w:rPr>
          <w:lang w:val="en-GB"/>
        </w:rPr>
        <w:t>economically</w:t>
      </w:r>
      <w:r w:rsidRPr="00EF29FF">
        <w:rPr>
          <w:spacing w:val="-3"/>
          <w:lang w:val="en-GB"/>
        </w:rPr>
        <w:t xml:space="preserve"> </w:t>
      </w:r>
      <w:r w:rsidRPr="00EF29FF">
        <w:rPr>
          <w:lang w:val="en-GB"/>
        </w:rPr>
        <w:t>empowered survivors.</w:t>
      </w:r>
    </w:p>
    <w:p w14:paraId="7AA30C58"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5C1D7F95" w14:textId="77777777" w:rsidR="0042371A" w:rsidRPr="00EF29FF" w:rsidRDefault="0042371A">
      <w:pPr>
        <w:pStyle w:val="BodyText"/>
        <w:rPr>
          <w:sz w:val="20"/>
          <w:lang w:val="en-GB"/>
        </w:rPr>
      </w:pPr>
    </w:p>
    <w:p w14:paraId="72B45B75" w14:textId="77777777" w:rsidR="0042371A" w:rsidRPr="00EF29FF" w:rsidRDefault="0042371A">
      <w:pPr>
        <w:pStyle w:val="BodyText"/>
        <w:rPr>
          <w:sz w:val="20"/>
          <w:lang w:val="en-GB"/>
        </w:rPr>
      </w:pPr>
    </w:p>
    <w:p w14:paraId="0C2579AA" w14:textId="77777777" w:rsidR="0042371A" w:rsidRPr="00EF29FF" w:rsidRDefault="0042371A">
      <w:pPr>
        <w:pStyle w:val="BodyText"/>
        <w:rPr>
          <w:sz w:val="20"/>
          <w:lang w:val="en-GB"/>
        </w:rPr>
      </w:pPr>
    </w:p>
    <w:p w14:paraId="14B92070" w14:textId="77777777" w:rsidR="0042371A" w:rsidRPr="00EF29FF" w:rsidRDefault="0042371A">
      <w:pPr>
        <w:pStyle w:val="BodyText"/>
        <w:rPr>
          <w:sz w:val="20"/>
          <w:lang w:val="en-GB"/>
        </w:rPr>
      </w:pPr>
    </w:p>
    <w:p w14:paraId="1D1E2C93" w14:textId="77777777" w:rsidR="0042371A" w:rsidRPr="00EF29FF" w:rsidRDefault="0042371A">
      <w:pPr>
        <w:pStyle w:val="BodyText"/>
        <w:spacing w:before="10"/>
        <w:rPr>
          <w:sz w:val="13"/>
          <w:lang w:val="en-GB"/>
        </w:rPr>
      </w:pPr>
    </w:p>
    <w:tbl>
      <w:tblPr>
        <w:tblW w:w="0" w:type="auto"/>
        <w:tblInd w:w="1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81"/>
        <w:gridCol w:w="3214"/>
        <w:gridCol w:w="994"/>
        <w:gridCol w:w="992"/>
        <w:gridCol w:w="992"/>
        <w:gridCol w:w="1161"/>
        <w:gridCol w:w="949"/>
        <w:gridCol w:w="992"/>
      </w:tblGrid>
      <w:tr w:rsidR="0042371A" w:rsidRPr="00EF29FF" w14:paraId="18D641E9" w14:textId="77777777">
        <w:trPr>
          <w:trHeight w:val="245"/>
        </w:trPr>
        <w:tc>
          <w:tcPr>
            <w:tcW w:w="10475" w:type="dxa"/>
            <w:gridSpan w:val="8"/>
            <w:tcBorders>
              <w:top w:val="nil"/>
              <w:left w:val="nil"/>
              <w:bottom w:val="nil"/>
              <w:right w:val="nil"/>
            </w:tcBorders>
          </w:tcPr>
          <w:p w14:paraId="29A0CC9C" w14:textId="77777777" w:rsidR="0042371A" w:rsidRPr="00EF29FF" w:rsidRDefault="00BC6444">
            <w:pPr>
              <w:pStyle w:val="TableParagraph"/>
              <w:spacing w:line="225" w:lineRule="exact"/>
              <w:ind w:left="1291"/>
            </w:pPr>
            <w:r w:rsidRPr="00EF29FF">
              <w:t>Details</w:t>
            </w:r>
            <w:r w:rsidRPr="00EF29FF">
              <w:rPr>
                <w:spacing w:val="-2"/>
              </w:rPr>
              <w:t xml:space="preserve"> </w:t>
            </w:r>
            <w:r w:rsidRPr="00EF29FF">
              <w:t>of</w:t>
            </w:r>
            <w:r w:rsidRPr="00EF29FF">
              <w:rPr>
                <w:spacing w:val="1"/>
              </w:rPr>
              <w:t xml:space="preserve"> </w:t>
            </w:r>
            <w:proofErr w:type="spellStart"/>
            <w:r w:rsidRPr="00EF29FF">
              <w:t>Result</w:t>
            </w:r>
            <w:proofErr w:type="spellEnd"/>
            <w:r w:rsidRPr="00EF29FF">
              <w:rPr>
                <w:spacing w:val="-1"/>
              </w:rPr>
              <w:t xml:space="preserve"> </w:t>
            </w:r>
            <w:r w:rsidRPr="00EF29FF">
              <w:t>2:</w:t>
            </w:r>
          </w:p>
        </w:tc>
      </w:tr>
      <w:tr w:rsidR="0042371A" w:rsidRPr="00EF29FF" w14:paraId="6A0F34CA" w14:textId="77777777">
        <w:trPr>
          <w:trHeight w:val="505"/>
        </w:trPr>
        <w:tc>
          <w:tcPr>
            <w:tcW w:w="1181" w:type="dxa"/>
          </w:tcPr>
          <w:p w14:paraId="6EAB34D3" w14:textId="77777777" w:rsidR="0042371A" w:rsidRPr="00EF29FF" w:rsidRDefault="0042371A">
            <w:pPr>
              <w:pStyle w:val="TableParagraph"/>
              <w:spacing w:before="1"/>
            </w:pPr>
          </w:p>
          <w:p w14:paraId="391670CC" w14:textId="77777777" w:rsidR="0042371A" w:rsidRPr="00EF29FF" w:rsidRDefault="00BC6444">
            <w:pPr>
              <w:pStyle w:val="TableParagraph"/>
              <w:spacing w:line="232" w:lineRule="exact"/>
              <w:ind w:left="107"/>
              <w:rPr>
                <w:rFonts w:ascii="Arial"/>
                <w:b/>
              </w:rPr>
            </w:pPr>
            <w:r w:rsidRPr="00EF29FF">
              <w:rPr>
                <w:rFonts w:ascii="Arial"/>
                <w:b/>
                <w:u w:val="thick" w:color="C00000"/>
              </w:rPr>
              <w:t>Table</w:t>
            </w:r>
            <w:r w:rsidRPr="00EF29FF">
              <w:rPr>
                <w:rFonts w:ascii="Arial"/>
                <w:b/>
                <w:spacing w:val="-1"/>
                <w:u w:val="thick" w:color="C00000"/>
              </w:rPr>
              <w:t xml:space="preserve"> </w:t>
            </w:r>
            <w:r w:rsidRPr="00EF29FF">
              <w:rPr>
                <w:rFonts w:ascii="Arial"/>
                <w:b/>
                <w:u w:val="thick" w:color="C00000"/>
              </w:rPr>
              <w:t>II</w:t>
            </w:r>
          </w:p>
        </w:tc>
        <w:tc>
          <w:tcPr>
            <w:tcW w:w="3214" w:type="dxa"/>
            <w:tcBorders>
              <w:right w:val="nil"/>
            </w:tcBorders>
          </w:tcPr>
          <w:p w14:paraId="2CF21C8D" w14:textId="77777777" w:rsidR="0042371A" w:rsidRPr="00EF29FF" w:rsidRDefault="00BC6444">
            <w:pPr>
              <w:pStyle w:val="TableParagraph"/>
              <w:spacing w:line="254" w:lineRule="exact"/>
              <w:ind w:left="105" w:right="1347"/>
              <w:rPr>
                <w:rFonts w:ascii="Arial"/>
                <w:b/>
              </w:rPr>
            </w:pPr>
            <w:r w:rsidRPr="00EF29FF">
              <w:rPr>
                <w:rFonts w:ascii="Arial"/>
                <w:b/>
                <w:u w:val="thick" w:color="C00000"/>
              </w:rPr>
              <w:t xml:space="preserve">Social </w:t>
            </w:r>
            <w:proofErr w:type="spellStart"/>
            <w:r w:rsidRPr="00EF29FF">
              <w:rPr>
                <w:rFonts w:ascii="Arial"/>
                <w:b/>
                <w:u w:val="thick" w:color="C00000"/>
              </w:rPr>
              <w:t>economic</w:t>
            </w:r>
            <w:proofErr w:type="spellEnd"/>
            <w:r w:rsidRPr="00EF29FF">
              <w:rPr>
                <w:rFonts w:ascii="Arial"/>
                <w:b/>
                <w:spacing w:val="-59"/>
              </w:rPr>
              <w:t xml:space="preserve"> </w:t>
            </w:r>
            <w:proofErr w:type="spellStart"/>
            <w:r w:rsidRPr="00EF29FF">
              <w:rPr>
                <w:rFonts w:ascii="Arial"/>
                <w:b/>
                <w:u w:val="thick" w:color="C00000"/>
              </w:rPr>
              <w:t>reintegration</w:t>
            </w:r>
            <w:proofErr w:type="spellEnd"/>
          </w:p>
        </w:tc>
        <w:tc>
          <w:tcPr>
            <w:tcW w:w="6080" w:type="dxa"/>
            <w:gridSpan w:val="6"/>
            <w:tcBorders>
              <w:top w:val="nil"/>
              <w:left w:val="nil"/>
              <w:right w:val="nil"/>
            </w:tcBorders>
          </w:tcPr>
          <w:p w14:paraId="5F3E09EA" w14:textId="77777777" w:rsidR="0042371A" w:rsidRPr="00EF29FF" w:rsidRDefault="0042371A">
            <w:pPr>
              <w:pStyle w:val="TableParagraph"/>
              <w:rPr>
                <w:rFonts w:ascii="Times New Roman"/>
                <w:sz w:val="20"/>
              </w:rPr>
            </w:pPr>
          </w:p>
        </w:tc>
      </w:tr>
      <w:tr w:rsidR="0042371A" w:rsidRPr="00EF29FF" w14:paraId="6AF5AAE6" w14:textId="77777777">
        <w:trPr>
          <w:trHeight w:val="297"/>
        </w:trPr>
        <w:tc>
          <w:tcPr>
            <w:tcW w:w="1181" w:type="dxa"/>
          </w:tcPr>
          <w:p w14:paraId="646920F7" w14:textId="77777777" w:rsidR="0042371A" w:rsidRPr="00EF29FF" w:rsidRDefault="00BC6444">
            <w:pPr>
              <w:pStyle w:val="TableParagraph"/>
              <w:spacing w:before="46" w:line="232" w:lineRule="exact"/>
              <w:ind w:left="107"/>
            </w:pPr>
            <w:r w:rsidRPr="00EF29FF">
              <w:t>Activity</w:t>
            </w:r>
            <w:r w:rsidRPr="00EF29FF">
              <w:rPr>
                <w:spacing w:val="-5"/>
              </w:rPr>
              <w:t xml:space="preserve"> </w:t>
            </w:r>
            <w:r w:rsidRPr="00EF29FF">
              <w:t>#</w:t>
            </w:r>
          </w:p>
        </w:tc>
        <w:tc>
          <w:tcPr>
            <w:tcW w:w="3214" w:type="dxa"/>
            <w:shd w:val="clear" w:color="auto" w:fill="BEBEBE"/>
          </w:tcPr>
          <w:p w14:paraId="3022A00A" w14:textId="77777777" w:rsidR="0042371A" w:rsidRPr="00EF29FF" w:rsidRDefault="00BC6444">
            <w:pPr>
              <w:pStyle w:val="TableParagraph"/>
              <w:spacing w:before="46" w:line="232" w:lineRule="exact"/>
              <w:ind w:left="105"/>
            </w:pPr>
            <w:r w:rsidRPr="00EF29FF">
              <w:t>Action</w:t>
            </w:r>
          </w:p>
        </w:tc>
        <w:tc>
          <w:tcPr>
            <w:tcW w:w="994" w:type="dxa"/>
            <w:shd w:val="clear" w:color="auto" w:fill="BEBEBE"/>
          </w:tcPr>
          <w:p w14:paraId="3B626039" w14:textId="77777777" w:rsidR="0042371A" w:rsidRPr="00EF29FF" w:rsidRDefault="00BC6444">
            <w:pPr>
              <w:pStyle w:val="TableParagraph"/>
              <w:spacing w:before="46" w:line="232" w:lineRule="exact"/>
              <w:ind w:left="108"/>
            </w:pPr>
            <w:proofErr w:type="spellStart"/>
            <w:r w:rsidRPr="00EF29FF">
              <w:t>Female</w:t>
            </w:r>
            <w:proofErr w:type="spellEnd"/>
          </w:p>
        </w:tc>
        <w:tc>
          <w:tcPr>
            <w:tcW w:w="992" w:type="dxa"/>
            <w:shd w:val="clear" w:color="auto" w:fill="BEBEBE"/>
          </w:tcPr>
          <w:p w14:paraId="48123436" w14:textId="77777777" w:rsidR="0042371A" w:rsidRPr="00EF29FF" w:rsidRDefault="00BC6444">
            <w:pPr>
              <w:pStyle w:val="TableParagraph"/>
              <w:spacing w:before="46" w:line="232" w:lineRule="exact"/>
              <w:ind w:left="105"/>
            </w:pPr>
            <w:r w:rsidRPr="00EF29FF">
              <w:t>Male</w:t>
            </w:r>
          </w:p>
        </w:tc>
        <w:tc>
          <w:tcPr>
            <w:tcW w:w="992" w:type="dxa"/>
            <w:shd w:val="clear" w:color="auto" w:fill="BEBEBE"/>
          </w:tcPr>
          <w:p w14:paraId="7D69DCB9" w14:textId="77777777" w:rsidR="0042371A" w:rsidRPr="00EF29FF" w:rsidRDefault="00BC6444">
            <w:pPr>
              <w:pStyle w:val="TableParagraph"/>
              <w:spacing w:before="46" w:line="232" w:lineRule="exact"/>
              <w:ind w:left="107"/>
            </w:pPr>
            <w:r w:rsidRPr="00EF29FF">
              <w:t>Total</w:t>
            </w:r>
          </w:p>
        </w:tc>
        <w:tc>
          <w:tcPr>
            <w:tcW w:w="1161" w:type="dxa"/>
            <w:shd w:val="clear" w:color="auto" w:fill="BEBEBE"/>
          </w:tcPr>
          <w:p w14:paraId="61458EA1" w14:textId="77777777" w:rsidR="0042371A" w:rsidRPr="00EF29FF" w:rsidRDefault="00BC6444">
            <w:pPr>
              <w:pStyle w:val="TableParagraph"/>
              <w:spacing w:before="46" w:line="232" w:lineRule="exact"/>
              <w:ind w:left="106"/>
            </w:pPr>
            <w:proofErr w:type="spellStart"/>
            <w:r w:rsidRPr="00EF29FF">
              <w:t>Refugees</w:t>
            </w:r>
            <w:proofErr w:type="spellEnd"/>
          </w:p>
        </w:tc>
        <w:tc>
          <w:tcPr>
            <w:tcW w:w="949" w:type="dxa"/>
            <w:shd w:val="clear" w:color="auto" w:fill="BEBEBE"/>
          </w:tcPr>
          <w:p w14:paraId="447DA635" w14:textId="77777777" w:rsidR="0042371A" w:rsidRPr="00EF29FF" w:rsidRDefault="00BC6444">
            <w:pPr>
              <w:pStyle w:val="TableParagraph"/>
              <w:spacing w:before="46" w:line="232" w:lineRule="exact"/>
              <w:ind w:left="105"/>
            </w:pPr>
            <w:r w:rsidRPr="00EF29FF">
              <w:t>Host</w:t>
            </w:r>
          </w:p>
        </w:tc>
        <w:tc>
          <w:tcPr>
            <w:tcW w:w="992" w:type="dxa"/>
            <w:shd w:val="clear" w:color="auto" w:fill="BEBEBE"/>
          </w:tcPr>
          <w:p w14:paraId="235E126D" w14:textId="77777777" w:rsidR="0042371A" w:rsidRPr="00EF29FF" w:rsidRDefault="00BC6444">
            <w:pPr>
              <w:pStyle w:val="TableParagraph"/>
              <w:spacing w:before="46" w:line="232" w:lineRule="exact"/>
              <w:ind w:left="104"/>
            </w:pPr>
            <w:r w:rsidRPr="00EF29FF">
              <w:t>Total</w:t>
            </w:r>
          </w:p>
        </w:tc>
      </w:tr>
      <w:tr w:rsidR="0042371A" w:rsidRPr="00EF29FF" w14:paraId="25C9DB07" w14:textId="77777777">
        <w:trPr>
          <w:trHeight w:val="299"/>
        </w:trPr>
        <w:tc>
          <w:tcPr>
            <w:tcW w:w="1181" w:type="dxa"/>
          </w:tcPr>
          <w:p w14:paraId="6DAA2872" w14:textId="77777777" w:rsidR="0042371A" w:rsidRPr="00EF29FF" w:rsidRDefault="00BC6444">
            <w:pPr>
              <w:pStyle w:val="TableParagraph"/>
              <w:spacing w:before="48" w:line="232" w:lineRule="exact"/>
              <w:ind w:right="93"/>
              <w:jc w:val="right"/>
            </w:pPr>
            <w:r w:rsidRPr="00EF29FF">
              <w:t>2.2</w:t>
            </w:r>
          </w:p>
        </w:tc>
        <w:tc>
          <w:tcPr>
            <w:tcW w:w="3214" w:type="dxa"/>
          </w:tcPr>
          <w:p w14:paraId="33DE9706" w14:textId="77777777" w:rsidR="0042371A" w:rsidRPr="00EF29FF" w:rsidRDefault="00BC6444">
            <w:pPr>
              <w:pStyle w:val="TableParagraph"/>
              <w:spacing w:before="48" w:line="232" w:lineRule="exact"/>
              <w:ind w:left="105"/>
            </w:pPr>
            <w:proofErr w:type="spellStart"/>
            <w:r w:rsidRPr="00EF29FF">
              <w:t>Livelihood</w:t>
            </w:r>
            <w:proofErr w:type="spellEnd"/>
            <w:r w:rsidRPr="00EF29FF">
              <w:rPr>
                <w:spacing w:val="-4"/>
              </w:rPr>
              <w:t xml:space="preserve"> </w:t>
            </w:r>
            <w:r w:rsidRPr="00EF29FF">
              <w:t>(VSLA)</w:t>
            </w:r>
          </w:p>
        </w:tc>
        <w:tc>
          <w:tcPr>
            <w:tcW w:w="994" w:type="dxa"/>
          </w:tcPr>
          <w:p w14:paraId="7D549386" w14:textId="77777777" w:rsidR="0042371A" w:rsidRPr="00EF29FF" w:rsidRDefault="00BC6444">
            <w:pPr>
              <w:pStyle w:val="TableParagraph"/>
              <w:spacing w:before="48" w:line="232" w:lineRule="exact"/>
              <w:ind w:left="108"/>
            </w:pPr>
            <w:r w:rsidRPr="00EF29FF">
              <w:t>1,674</w:t>
            </w:r>
          </w:p>
        </w:tc>
        <w:tc>
          <w:tcPr>
            <w:tcW w:w="992" w:type="dxa"/>
          </w:tcPr>
          <w:p w14:paraId="30AC6D6C" w14:textId="77777777" w:rsidR="0042371A" w:rsidRPr="00EF29FF" w:rsidRDefault="00BC6444">
            <w:pPr>
              <w:pStyle w:val="TableParagraph"/>
              <w:spacing w:before="48" w:line="232" w:lineRule="exact"/>
              <w:ind w:left="105"/>
            </w:pPr>
            <w:r w:rsidRPr="00EF29FF">
              <w:t>1,048</w:t>
            </w:r>
          </w:p>
        </w:tc>
        <w:tc>
          <w:tcPr>
            <w:tcW w:w="992" w:type="dxa"/>
            <w:shd w:val="clear" w:color="auto" w:fill="D9D9D9"/>
          </w:tcPr>
          <w:p w14:paraId="61EE97E2" w14:textId="77777777" w:rsidR="0042371A" w:rsidRPr="00EF29FF" w:rsidRDefault="00BC6444">
            <w:pPr>
              <w:pStyle w:val="TableParagraph"/>
              <w:spacing w:before="48" w:line="232" w:lineRule="exact"/>
              <w:ind w:left="107"/>
            </w:pPr>
            <w:r w:rsidRPr="00EF29FF">
              <w:t>2,722</w:t>
            </w:r>
          </w:p>
        </w:tc>
        <w:tc>
          <w:tcPr>
            <w:tcW w:w="1161" w:type="dxa"/>
          </w:tcPr>
          <w:p w14:paraId="1945962A" w14:textId="77777777" w:rsidR="0042371A" w:rsidRPr="00EF29FF" w:rsidRDefault="00BC6444">
            <w:pPr>
              <w:pStyle w:val="TableParagraph"/>
              <w:spacing w:before="48" w:line="232" w:lineRule="exact"/>
              <w:ind w:left="106"/>
            </w:pPr>
            <w:r w:rsidRPr="00EF29FF">
              <w:t>1,786</w:t>
            </w:r>
          </w:p>
        </w:tc>
        <w:tc>
          <w:tcPr>
            <w:tcW w:w="949" w:type="dxa"/>
          </w:tcPr>
          <w:p w14:paraId="1D9E93AA" w14:textId="77777777" w:rsidR="0042371A" w:rsidRPr="00EF29FF" w:rsidRDefault="00BC6444">
            <w:pPr>
              <w:pStyle w:val="TableParagraph"/>
              <w:spacing w:before="48" w:line="232" w:lineRule="exact"/>
              <w:ind w:left="105"/>
            </w:pPr>
            <w:r w:rsidRPr="00EF29FF">
              <w:t>936</w:t>
            </w:r>
          </w:p>
        </w:tc>
        <w:tc>
          <w:tcPr>
            <w:tcW w:w="992" w:type="dxa"/>
            <w:shd w:val="clear" w:color="auto" w:fill="D9D9D9"/>
          </w:tcPr>
          <w:p w14:paraId="6793A265" w14:textId="77777777" w:rsidR="0042371A" w:rsidRPr="00EF29FF" w:rsidRDefault="00BC6444">
            <w:pPr>
              <w:pStyle w:val="TableParagraph"/>
              <w:spacing w:before="48" w:line="232" w:lineRule="exact"/>
              <w:ind w:left="104"/>
            </w:pPr>
            <w:r w:rsidRPr="00EF29FF">
              <w:t>2,722</w:t>
            </w:r>
          </w:p>
        </w:tc>
      </w:tr>
      <w:tr w:rsidR="0042371A" w:rsidRPr="00EF29FF" w14:paraId="76B79D8F" w14:textId="77777777">
        <w:trPr>
          <w:trHeight w:val="505"/>
        </w:trPr>
        <w:tc>
          <w:tcPr>
            <w:tcW w:w="1181" w:type="dxa"/>
          </w:tcPr>
          <w:p w14:paraId="4BE46951" w14:textId="77777777" w:rsidR="0042371A" w:rsidRPr="00EF29FF" w:rsidRDefault="0042371A">
            <w:pPr>
              <w:pStyle w:val="TableParagraph"/>
              <w:spacing w:before="1"/>
            </w:pPr>
          </w:p>
          <w:p w14:paraId="14A93719" w14:textId="77777777" w:rsidR="0042371A" w:rsidRPr="00EF29FF" w:rsidRDefault="00BC6444">
            <w:pPr>
              <w:pStyle w:val="TableParagraph"/>
              <w:spacing w:line="232" w:lineRule="exact"/>
              <w:ind w:right="93"/>
              <w:jc w:val="right"/>
            </w:pPr>
            <w:r w:rsidRPr="00EF29FF">
              <w:t>2.3</w:t>
            </w:r>
          </w:p>
        </w:tc>
        <w:tc>
          <w:tcPr>
            <w:tcW w:w="3214" w:type="dxa"/>
          </w:tcPr>
          <w:p w14:paraId="3AB3786C" w14:textId="77777777" w:rsidR="0042371A" w:rsidRPr="00EF29FF" w:rsidRDefault="00BC6444">
            <w:pPr>
              <w:pStyle w:val="TableParagraph"/>
              <w:spacing w:line="254" w:lineRule="exact"/>
              <w:ind w:left="105" w:right="193"/>
              <w:rPr>
                <w:lang w:val="en-GB"/>
              </w:rPr>
            </w:pPr>
            <w:r w:rsidRPr="00EF29FF">
              <w:rPr>
                <w:lang w:val="en-GB"/>
              </w:rPr>
              <w:t>Training of groups and CEWs</w:t>
            </w:r>
            <w:r w:rsidRPr="00EF29FF">
              <w:rPr>
                <w:spacing w:val="-59"/>
                <w:lang w:val="en-GB"/>
              </w:rPr>
              <w:t xml:space="preserve"> </w:t>
            </w:r>
            <w:r w:rsidRPr="00EF29FF">
              <w:rPr>
                <w:lang w:val="en-GB"/>
              </w:rPr>
              <w:t>in</w:t>
            </w:r>
            <w:r w:rsidRPr="00EF29FF">
              <w:rPr>
                <w:spacing w:val="-1"/>
                <w:lang w:val="en-GB"/>
              </w:rPr>
              <w:t xml:space="preserve"> </w:t>
            </w:r>
            <w:r w:rsidRPr="00EF29FF">
              <w:rPr>
                <w:lang w:val="en-GB"/>
              </w:rPr>
              <w:t>VSLA</w:t>
            </w:r>
            <w:r w:rsidRPr="00EF29FF">
              <w:rPr>
                <w:spacing w:val="-1"/>
                <w:lang w:val="en-GB"/>
              </w:rPr>
              <w:t xml:space="preserve"> </w:t>
            </w:r>
            <w:r w:rsidRPr="00EF29FF">
              <w:rPr>
                <w:lang w:val="en-GB"/>
              </w:rPr>
              <w:t>methodology</w:t>
            </w:r>
          </w:p>
        </w:tc>
        <w:tc>
          <w:tcPr>
            <w:tcW w:w="994" w:type="dxa"/>
          </w:tcPr>
          <w:p w14:paraId="121FA5DF" w14:textId="77777777" w:rsidR="0042371A" w:rsidRPr="00EF29FF" w:rsidRDefault="0042371A">
            <w:pPr>
              <w:pStyle w:val="TableParagraph"/>
              <w:spacing w:before="1"/>
              <w:rPr>
                <w:lang w:val="en-GB"/>
              </w:rPr>
            </w:pPr>
          </w:p>
          <w:p w14:paraId="632B1F4C" w14:textId="77777777" w:rsidR="0042371A" w:rsidRPr="00EF29FF" w:rsidRDefault="00BC6444">
            <w:pPr>
              <w:pStyle w:val="TableParagraph"/>
              <w:spacing w:line="232" w:lineRule="exact"/>
              <w:ind w:left="108"/>
            </w:pPr>
            <w:r w:rsidRPr="00EF29FF">
              <w:t>1,106</w:t>
            </w:r>
          </w:p>
        </w:tc>
        <w:tc>
          <w:tcPr>
            <w:tcW w:w="992" w:type="dxa"/>
          </w:tcPr>
          <w:p w14:paraId="085C84CC" w14:textId="77777777" w:rsidR="0042371A" w:rsidRPr="00EF29FF" w:rsidRDefault="0042371A">
            <w:pPr>
              <w:pStyle w:val="TableParagraph"/>
              <w:spacing w:before="1"/>
            </w:pPr>
          </w:p>
          <w:p w14:paraId="605F45F2" w14:textId="77777777" w:rsidR="0042371A" w:rsidRPr="00EF29FF" w:rsidRDefault="00BC6444">
            <w:pPr>
              <w:pStyle w:val="TableParagraph"/>
              <w:spacing w:line="232" w:lineRule="exact"/>
              <w:ind w:left="105"/>
            </w:pPr>
            <w:r w:rsidRPr="00EF29FF">
              <w:t>698</w:t>
            </w:r>
          </w:p>
        </w:tc>
        <w:tc>
          <w:tcPr>
            <w:tcW w:w="992" w:type="dxa"/>
            <w:shd w:val="clear" w:color="auto" w:fill="D9D9D9"/>
          </w:tcPr>
          <w:p w14:paraId="420B4BD3" w14:textId="77777777" w:rsidR="0042371A" w:rsidRPr="00EF29FF" w:rsidRDefault="0042371A">
            <w:pPr>
              <w:pStyle w:val="TableParagraph"/>
              <w:spacing w:before="1"/>
            </w:pPr>
          </w:p>
          <w:p w14:paraId="4668C19B" w14:textId="77777777" w:rsidR="0042371A" w:rsidRPr="00EF29FF" w:rsidRDefault="00BC6444">
            <w:pPr>
              <w:pStyle w:val="TableParagraph"/>
              <w:spacing w:line="232" w:lineRule="exact"/>
              <w:ind w:left="107"/>
            </w:pPr>
            <w:r w:rsidRPr="00EF29FF">
              <w:t>1,804</w:t>
            </w:r>
          </w:p>
        </w:tc>
        <w:tc>
          <w:tcPr>
            <w:tcW w:w="1161" w:type="dxa"/>
          </w:tcPr>
          <w:p w14:paraId="3BD83CFD" w14:textId="77777777" w:rsidR="0042371A" w:rsidRPr="00EF29FF" w:rsidRDefault="0042371A">
            <w:pPr>
              <w:pStyle w:val="TableParagraph"/>
              <w:spacing w:before="1"/>
            </w:pPr>
          </w:p>
          <w:p w14:paraId="71A87C0A" w14:textId="77777777" w:rsidR="0042371A" w:rsidRPr="00EF29FF" w:rsidRDefault="00BC6444">
            <w:pPr>
              <w:pStyle w:val="TableParagraph"/>
              <w:spacing w:line="232" w:lineRule="exact"/>
              <w:ind w:left="106"/>
            </w:pPr>
            <w:r w:rsidRPr="00EF29FF">
              <w:t>1,555</w:t>
            </w:r>
          </w:p>
        </w:tc>
        <w:tc>
          <w:tcPr>
            <w:tcW w:w="949" w:type="dxa"/>
          </w:tcPr>
          <w:p w14:paraId="67AB8C6F" w14:textId="77777777" w:rsidR="0042371A" w:rsidRPr="00EF29FF" w:rsidRDefault="0042371A">
            <w:pPr>
              <w:pStyle w:val="TableParagraph"/>
              <w:spacing w:before="1"/>
            </w:pPr>
          </w:p>
          <w:p w14:paraId="3B376174" w14:textId="77777777" w:rsidR="0042371A" w:rsidRPr="00EF29FF" w:rsidRDefault="00BC6444">
            <w:pPr>
              <w:pStyle w:val="TableParagraph"/>
              <w:spacing w:line="232" w:lineRule="exact"/>
              <w:ind w:left="105"/>
            </w:pPr>
            <w:r w:rsidRPr="00EF29FF">
              <w:t>249</w:t>
            </w:r>
          </w:p>
        </w:tc>
        <w:tc>
          <w:tcPr>
            <w:tcW w:w="992" w:type="dxa"/>
            <w:shd w:val="clear" w:color="auto" w:fill="D9D9D9"/>
          </w:tcPr>
          <w:p w14:paraId="56A284E4" w14:textId="77777777" w:rsidR="0042371A" w:rsidRPr="00EF29FF" w:rsidRDefault="0042371A">
            <w:pPr>
              <w:pStyle w:val="TableParagraph"/>
              <w:spacing w:before="1"/>
            </w:pPr>
          </w:p>
          <w:p w14:paraId="33D1124B" w14:textId="77777777" w:rsidR="0042371A" w:rsidRPr="00EF29FF" w:rsidRDefault="00BC6444">
            <w:pPr>
              <w:pStyle w:val="TableParagraph"/>
              <w:spacing w:line="232" w:lineRule="exact"/>
              <w:ind w:left="104"/>
            </w:pPr>
            <w:r w:rsidRPr="00EF29FF">
              <w:t>1,804</w:t>
            </w:r>
          </w:p>
        </w:tc>
      </w:tr>
      <w:tr w:rsidR="0042371A" w:rsidRPr="00EF29FF" w14:paraId="490F320F" w14:textId="77777777">
        <w:trPr>
          <w:trHeight w:val="297"/>
        </w:trPr>
        <w:tc>
          <w:tcPr>
            <w:tcW w:w="1181" w:type="dxa"/>
          </w:tcPr>
          <w:p w14:paraId="7D2480BD" w14:textId="77777777" w:rsidR="0042371A" w:rsidRPr="00EF29FF" w:rsidRDefault="00BC6444">
            <w:pPr>
              <w:pStyle w:val="TableParagraph"/>
              <w:spacing w:before="46" w:line="232" w:lineRule="exact"/>
              <w:ind w:right="93"/>
              <w:jc w:val="right"/>
            </w:pPr>
            <w:r w:rsidRPr="00EF29FF">
              <w:t>2.1</w:t>
            </w:r>
          </w:p>
        </w:tc>
        <w:tc>
          <w:tcPr>
            <w:tcW w:w="3214" w:type="dxa"/>
          </w:tcPr>
          <w:p w14:paraId="7C6BD45C" w14:textId="77777777" w:rsidR="0042371A" w:rsidRPr="00EF29FF" w:rsidRDefault="00BC6444">
            <w:pPr>
              <w:pStyle w:val="TableParagraph"/>
              <w:spacing w:before="46" w:line="232" w:lineRule="exact"/>
              <w:ind w:left="105"/>
            </w:pPr>
            <w:r w:rsidRPr="00EF29FF">
              <w:t>Cash</w:t>
            </w:r>
            <w:r w:rsidRPr="00EF29FF">
              <w:rPr>
                <w:spacing w:val="-4"/>
              </w:rPr>
              <w:t xml:space="preserve"> </w:t>
            </w:r>
            <w:proofErr w:type="spellStart"/>
            <w:r w:rsidRPr="00EF29FF">
              <w:t>grant</w:t>
            </w:r>
            <w:proofErr w:type="spellEnd"/>
            <w:r w:rsidRPr="00EF29FF">
              <w:rPr>
                <w:spacing w:val="-3"/>
              </w:rPr>
              <w:t xml:space="preserve"> </w:t>
            </w:r>
            <w:r w:rsidRPr="00EF29FF">
              <w:t>GBV</w:t>
            </w:r>
            <w:r w:rsidRPr="00EF29FF">
              <w:rPr>
                <w:spacing w:val="-1"/>
              </w:rPr>
              <w:t xml:space="preserve"> </w:t>
            </w:r>
            <w:proofErr w:type="spellStart"/>
            <w:r w:rsidRPr="00EF29FF">
              <w:t>survivors</w:t>
            </w:r>
            <w:proofErr w:type="spellEnd"/>
          </w:p>
        </w:tc>
        <w:tc>
          <w:tcPr>
            <w:tcW w:w="994" w:type="dxa"/>
          </w:tcPr>
          <w:p w14:paraId="4FBEB772" w14:textId="77777777" w:rsidR="0042371A" w:rsidRPr="00EF29FF" w:rsidRDefault="00BC6444">
            <w:pPr>
              <w:pStyle w:val="TableParagraph"/>
              <w:spacing w:before="46" w:line="232" w:lineRule="exact"/>
              <w:ind w:left="108"/>
            </w:pPr>
            <w:r w:rsidRPr="00EF29FF">
              <w:t>170</w:t>
            </w:r>
          </w:p>
        </w:tc>
        <w:tc>
          <w:tcPr>
            <w:tcW w:w="992" w:type="dxa"/>
          </w:tcPr>
          <w:p w14:paraId="62906B27" w14:textId="77777777" w:rsidR="0042371A" w:rsidRPr="00EF29FF" w:rsidRDefault="00BC6444">
            <w:pPr>
              <w:pStyle w:val="TableParagraph"/>
              <w:spacing w:before="46" w:line="232" w:lineRule="exact"/>
              <w:ind w:left="105"/>
            </w:pPr>
            <w:r w:rsidRPr="00EF29FF">
              <w:t>11</w:t>
            </w:r>
          </w:p>
        </w:tc>
        <w:tc>
          <w:tcPr>
            <w:tcW w:w="992" w:type="dxa"/>
            <w:shd w:val="clear" w:color="auto" w:fill="D9D9D9"/>
          </w:tcPr>
          <w:p w14:paraId="596B8FBB" w14:textId="77777777" w:rsidR="0042371A" w:rsidRPr="00EF29FF" w:rsidRDefault="00BC6444">
            <w:pPr>
              <w:pStyle w:val="TableParagraph"/>
              <w:spacing w:before="46" w:line="232" w:lineRule="exact"/>
              <w:ind w:left="107"/>
            </w:pPr>
            <w:r w:rsidRPr="00EF29FF">
              <w:t>181</w:t>
            </w:r>
          </w:p>
        </w:tc>
        <w:tc>
          <w:tcPr>
            <w:tcW w:w="1161" w:type="dxa"/>
          </w:tcPr>
          <w:p w14:paraId="0E75ED9A" w14:textId="77777777" w:rsidR="0042371A" w:rsidRPr="00EF29FF" w:rsidRDefault="00BC6444">
            <w:pPr>
              <w:pStyle w:val="TableParagraph"/>
              <w:spacing w:before="46" w:line="232" w:lineRule="exact"/>
              <w:ind w:left="106"/>
            </w:pPr>
            <w:r w:rsidRPr="00EF29FF">
              <w:t>170</w:t>
            </w:r>
          </w:p>
        </w:tc>
        <w:tc>
          <w:tcPr>
            <w:tcW w:w="949" w:type="dxa"/>
          </w:tcPr>
          <w:p w14:paraId="5D28D94D" w14:textId="77777777" w:rsidR="0042371A" w:rsidRPr="00EF29FF" w:rsidRDefault="00BC6444">
            <w:pPr>
              <w:pStyle w:val="TableParagraph"/>
              <w:spacing w:before="46" w:line="232" w:lineRule="exact"/>
              <w:ind w:left="105"/>
            </w:pPr>
            <w:r w:rsidRPr="00EF29FF">
              <w:t>11</w:t>
            </w:r>
          </w:p>
        </w:tc>
        <w:tc>
          <w:tcPr>
            <w:tcW w:w="992" w:type="dxa"/>
            <w:shd w:val="clear" w:color="auto" w:fill="D9D9D9"/>
          </w:tcPr>
          <w:p w14:paraId="03254D32" w14:textId="77777777" w:rsidR="0042371A" w:rsidRPr="00EF29FF" w:rsidRDefault="00BC6444">
            <w:pPr>
              <w:pStyle w:val="TableParagraph"/>
              <w:spacing w:before="46" w:line="232" w:lineRule="exact"/>
              <w:ind w:left="104"/>
            </w:pPr>
            <w:r w:rsidRPr="00EF29FF">
              <w:t>181</w:t>
            </w:r>
          </w:p>
        </w:tc>
      </w:tr>
      <w:tr w:rsidR="0042371A" w:rsidRPr="00EF29FF" w14:paraId="11AFF94A" w14:textId="77777777">
        <w:trPr>
          <w:trHeight w:val="302"/>
        </w:trPr>
        <w:tc>
          <w:tcPr>
            <w:tcW w:w="1181" w:type="dxa"/>
          </w:tcPr>
          <w:p w14:paraId="67003A72" w14:textId="77777777" w:rsidR="0042371A" w:rsidRPr="00EF29FF" w:rsidRDefault="00BC6444">
            <w:pPr>
              <w:pStyle w:val="TableParagraph"/>
              <w:spacing w:before="48" w:line="235" w:lineRule="exact"/>
              <w:ind w:right="93"/>
              <w:jc w:val="right"/>
            </w:pPr>
            <w:r w:rsidRPr="00EF29FF">
              <w:t>2.1</w:t>
            </w:r>
          </w:p>
        </w:tc>
        <w:tc>
          <w:tcPr>
            <w:tcW w:w="3214" w:type="dxa"/>
          </w:tcPr>
          <w:p w14:paraId="0ECF25D2" w14:textId="77777777" w:rsidR="0042371A" w:rsidRPr="00EF29FF" w:rsidRDefault="00BC6444">
            <w:pPr>
              <w:pStyle w:val="TableParagraph"/>
              <w:spacing w:before="48" w:line="235" w:lineRule="exact"/>
              <w:ind w:left="105"/>
            </w:pPr>
            <w:r w:rsidRPr="00EF29FF">
              <w:t>Protection</w:t>
            </w:r>
            <w:r w:rsidRPr="00EF29FF">
              <w:rPr>
                <w:spacing w:val="-4"/>
              </w:rPr>
              <w:t xml:space="preserve"> </w:t>
            </w:r>
            <w:r w:rsidRPr="00EF29FF">
              <w:t>(UAM)</w:t>
            </w:r>
          </w:p>
        </w:tc>
        <w:tc>
          <w:tcPr>
            <w:tcW w:w="994" w:type="dxa"/>
          </w:tcPr>
          <w:p w14:paraId="3BEAAD2D" w14:textId="77777777" w:rsidR="0042371A" w:rsidRPr="00EF29FF" w:rsidRDefault="00BC6444">
            <w:pPr>
              <w:pStyle w:val="TableParagraph"/>
              <w:spacing w:before="48" w:line="235" w:lineRule="exact"/>
              <w:ind w:left="108"/>
            </w:pPr>
            <w:r w:rsidRPr="00EF29FF">
              <w:t>221</w:t>
            </w:r>
          </w:p>
        </w:tc>
        <w:tc>
          <w:tcPr>
            <w:tcW w:w="992" w:type="dxa"/>
          </w:tcPr>
          <w:p w14:paraId="3502608E" w14:textId="77777777" w:rsidR="0042371A" w:rsidRPr="00EF29FF" w:rsidRDefault="00BC6444">
            <w:pPr>
              <w:pStyle w:val="TableParagraph"/>
              <w:spacing w:before="48" w:line="235" w:lineRule="exact"/>
              <w:ind w:left="105"/>
            </w:pPr>
            <w:r w:rsidRPr="00EF29FF">
              <w:t>183</w:t>
            </w:r>
          </w:p>
        </w:tc>
        <w:tc>
          <w:tcPr>
            <w:tcW w:w="992" w:type="dxa"/>
            <w:shd w:val="clear" w:color="auto" w:fill="D9D9D9"/>
          </w:tcPr>
          <w:p w14:paraId="373EECD2" w14:textId="77777777" w:rsidR="0042371A" w:rsidRPr="00EF29FF" w:rsidRDefault="00BC6444">
            <w:pPr>
              <w:pStyle w:val="TableParagraph"/>
              <w:spacing w:before="48" w:line="235" w:lineRule="exact"/>
              <w:ind w:left="107"/>
            </w:pPr>
            <w:r w:rsidRPr="00EF29FF">
              <w:t>404</w:t>
            </w:r>
          </w:p>
        </w:tc>
        <w:tc>
          <w:tcPr>
            <w:tcW w:w="1161" w:type="dxa"/>
          </w:tcPr>
          <w:p w14:paraId="041007D7" w14:textId="77777777" w:rsidR="0042371A" w:rsidRPr="00EF29FF" w:rsidRDefault="00BC6444">
            <w:pPr>
              <w:pStyle w:val="TableParagraph"/>
              <w:spacing w:before="48" w:line="235" w:lineRule="exact"/>
              <w:ind w:left="106"/>
            </w:pPr>
            <w:r w:rsidRPr="00EF29FF">
              <w:t>404</w:t>
            </w:r>
          </w:p>
        </w:tc>
        <w:tc>
          <w:tcPr>
            <w:tcW w:w="949" w:type="dxa"/>
          </w:tcPr>
          <w:p w14:paraId="76096485" w14:textId="77777777" w:rsidR="0042371A" w:rsidRPr="00EF29FF" w:rsidRDefault="00BC6444">
            <w:pPr>
              <w:pStyle w:val="TableParagraph"/>
              <w:spacing w:before="48" w:line="235" w:lineRule="exact"/>
              <w:ind w:left="105"/>
            </w:pPr>
            <w:r w:rsidRPr="00EF29FF">
              <w:t>-</w:t>
            </w:r>
          </w:p>
        </w:tc>
        <w:tc>
          <w:tcPr>
            <w:tcW w:w="992" w:type="dxa"/>
            <w:shd w:val="clear" w:color="auto" w:fill="D9D9D9"/>
          </w:tcPr>
          <w:p w14:paraId="616242F7" w14:textId="77777777" w:rsidR="0042371A" w:rsidRPr="00EF29FF" w:rsidRDefault="00BC6444">
            <w:pPr>
              <w:pStyle w:val="TableParagraph"/>
              <w:spacing w:before="48" w:line="235" w:lineRule="exact"/>
              <w:ind w:left="104"/>
            </w:pPr>
            <w:r w:rsidRPr="00EF29FF">
              <w:t>404</w:t>
            </w:r>
          </w:p>
        </w:tc>
      </w:tr>
      <w:tr w:rsidR="0042371A" w:rsidRPr="00EF29FF" w14:paraId="342274A4" w14:textId="77777777">
        <w:trPr>
          <w:trHeight w:val="299"/>
        </w:trPr>
        <w:tc>
          <w:tcPr>
            <w:tcW w:w="1181" w:type="dxa"/>
          </w:tcPr>
          <w:p w14:paraId="26FB5384" w14:textId="77777777" w:rsidR="0042371A" w:rsidRPr="00EF29FF" w:rsidRDefault="0042371A">
            <w:pPr>
              <w:pStyle w:val="TableParagraph"/>
              <w:rPr>
                <w:rFonts w:ascii="Times New Roman"/>
                <w:sz w:val="20"/>
              </w:rPr>
            </w:pPr>
          </w:p>
        </w:tc>
        <w:tc>
          <w:tcPr>
            <w:tcW w:w="3214" w:type="dxa"/>
            <w:shd w:val="clear" w:color="auto" w:fill="BEBEBE"/>
          </w:tcPr>
          <w:p w14:paraId="12BFBB4F" w14:textId="77777777" w:rsidR="0042371A" w:rsidRPr="00EF29FF" w:rsidRDefault="00BC6444">
            <w:pPr>
              <w:pStyle w:val="TableParagraph"/>
              <w:spacing w:before="45" w:line="234" w:lineRule="exact"/>
              <w:ind w:left="105"/>
              <w:rPr>
                <w:rFonts w:ascii="Arial"/>
                <w:b/>
              </w:rPr>
            </w:pPr>
            <w:r w:rsidRPr="00EF29FF">
              <w:rPr>
                <w:rFonts w:ascii="Arial"/>
                <w:b/>
              </w:rPr>
              <w:t>Total</w:t>
            </w:r>
          </w:p>
        </w:tc>
        <w:tc>
          <w:tcPr>
            <w:tcW w:w="994" w:type="dxa"/>
            <w:shd w:val="clear" w:color="auto" w:fill="BEBEBE"/>
          </w:tcPr>
          <w:p w14:paraId="60817CB2" w14:textId="77777777" w:rsidR="0042371A" w:rsidRPr="00EF29FF" w:rsidRDefault="00BC6444">
            <w:pPr>
              <w:pStyle w:val="TableParagraph"/>
              <w:spacing w:before="45" w:line="234" w:lineRule="exact"/>
              <w:ind w:left="108"/>
              <w:rPr>
                <w:rFonts w:ascii="Arial"/>
                <w:b/>
              </w:rPr>
            </w:pPr>
            <w:r w:rsidRPr="00EF29FF">
              <w:rPr>
                <w:rFonts w:ascii="Arial"/>
                <w:b/>
              </w:rPr>
              <w:t>3,171</w:t>
            </w:r>
          </w:p>
        </w:tc>
        <w:tc>
          <w:tcPr>
            <w:tcW w:w="992" w:type="dxa"/>
            <w:shd w:val="clear" w:color="auto" w:fill="BEBEBE"/>
          </w:tcPr>
          <w:p w14:paraId="62999EF0" w14:textId="77777777" w:rsidR="0042371A" w:rsidRPr="00EF29FF" w:rsidRDefault="00BC6444">
            <w:pPr>
              <w:pStyle w:val="TableParagraph"/>
              <w:spacing w:before="45" w:line="234" w:lineRule="exact"/>
              <w:ind w:left="105"/>
              <w:rPr>
                <w:rFonts w:ascii="Arial"/>
                <w:b/>
              </w:rPr>
            </w:pPr>
            <w:r w:rsidRPr="00EF29FF">
              <w:rPr>
                <w:rFonts w:ascii="Arial"/>
                <w:b/>
              </w:rPr>
              <w:t>1,940</w:t>
            </w:r>
          </w:p>
        </w:tc>
        <w:tc>
          <w:tcPr>
            <w:tcW w:w="992" w:type="dxa"/>
            <w:shd w:val="clear" w:color="auto" w:fill="BEBEBE"/>
          </w:tcPr>
          <w:p w14:paraId="3A735B11" w14:textId="77777777" w:rsidR="0042371A" w:rsidRPr="00EF29FF" w:rsidRDefault="00BC6444">
            <w:pPr>
              <w:pStyle w:val="TableParagraph"/>
              <w:spacing w:before="45" w:line="234" w:lineRule="exact"/>
              <w:ind w:left="107"/>
              <w:rPr>
                <w:rFonts w:ascii="Arial"/>
                <w:b/>
              </w:rPr>
            </w:pPr>
            <w:r w:rsidRPr="00EF29FF">
              <w:rPr>
                <w:rFonts w:ascii="Arial"/>
                <w:b/>
              </w:rPr>
              <w:t>5,111</w:t>
            </w:r>
          </w:p>
        </w:tc>
        <w:tc>
          <w:tcPr>
            <w:tcW w:w="1161" w:type="dxa"/>
            <w:shd w:val="clear" w:color="auto" w:fill="BEBEBE"/>
          </w:tcPr>
          <w:p w14:paraId="76797B02" w14:textId="77777777" w:rsidR="0042371A" w:rsidRPr="00EF29FF" w:rsidRDefault="00BC6444">
            <w:pPr>
              <w:pStyle w:val="TableParagraph"/>
              <w:spacing w:before="45" w:line="234" w:lineRule="exact"/>
              <w:ind w:left="106"/>
              <w:rPr>
                <w:rFonts w:ascii="Arial"/>
                <w:b/>
              </w:rPr>
            </w:pPr>
            <w:r w:rsidRPr="00EF29FF">
              <w:rPr>
                <w:rFonts w:ascii="Arial"/>
                <w:b/>
              </w:rPr>
              <w:t>3,915</w:t>
            </w:r>
          </w:p>
        </w:tc>
        <w:tc>
          <w:tcPr>
            <w:tcW w:w="949" w:type="dxa"/>
            <w:shd w:val="clear" w:color="auto" w:fill="BEBEBE"/>
          </w:tcPr>
          <w:p w14:paraId="2D70E1C8" w14:textId="77777777" w:rsidR="0042371A" w:rsidRPr="00EF29FF" w:rsidRDefault="00BC6444">
            <w:pPr>
              <w:pStyle w:val="TableParagraph"/>
              <w:spacing w:before="45" w:line="234" w:lineRule="exact"/>
              <w:ind w:left="105"/>
              <w:rPr>
                <w:rFonts w:ascii="Arial"/>
                <w:b/>
              </w:rPr>
            </w:pPr>
            <w:r w:rsidRPr="00EF29FF">
              <w:rPr>
                <w:rFonts w:ascii="Arial"/>
                <w:b/>
              </w:rPr>
              <w:t>1,196</w:t>
            </w:r>
          </w:p>
        </w:tc>
        <w:tc>
          <w:tcPr>
            <w:tcW w:w="992" w:type="dxa"/>
            <w:shd w:val="clear" w:color="auto" w:fill="BEBEBE"/>
          </w:tcPr>
          <w:p w14:paraId="5E92786A" w14:textId="77777777" w:rsidR="0042371A" w:rsidRPr="00EF29FF" w:rsidRDefault="00BC6444">
            <w:pPr>
              <w:pStyle w:val="TableParagraph"/>
              <w:spacing w:before="45" w:line="234" w:lineRule="exact"/>
              <w:ind w:left="104"/>
              <w:rPr>
                <w:rFonts w:ascii="Arial"/>
                <w:b/>
              </w:rPr>
            </w:pPr>
            <w:r w:rsidRPr="00EF29FF">
              <w:rPr>
                <w:rFonts w:ascii="Arial"/>
                <w:b/>
              </w:rPr>
              <w:t>5,111</w:t>
            </w:r>
          </w:p>
        </w:tc>
      </w:tr>
    </w:tbl>
    <w:p w14:paraId="28E19444" w14:textId="77777777" w:rsidR="0042371A" w:rsidRPr="00EF29FF" w:rsidRDefault="0042371A">
      <w:pPr>
        <w:pStyle w:val="BodyText"/>
        <w:rPr>
          <w:sz w:val="20"/>
        </w:rPr>
      </w:pPr>
    </w:p>
    <w:p w14:paraId="7101C2A0" w14:textId="77777777" w:rsidR="0042371A" w:rsidRPr="00EF29FF" w:rsidRDefault="0042371A">
      <w:pPr>
        <w:pStyle w:val="BodyText"/>
        <w:rPr>
          <w:sz w:val="20"/>
        </w:rPr>
      </w:pPr>
    </w:p>
    <w:p w14:paraId="6B9470BA" w14:textId="77777777" w:rsidR="0042371A" w:rsidRPr="00EF29FF" w:rsidRDefault="0042371A">
      <w:pPr>
        <w:pStyle w:val="BodyText"/>
        <w:rPr>
          <w:sz w:val="20"/>
        </w:rPr>
      </w:pPr>
    </w:p>
    <w:p w14:paraId="38B59279" w14:textId="77777777" w:rsidR="0042371A" w:rsidRPr="00EF29FF" w:rsidRDefault="0042371A">
      <w:pPr>
        <w:pStyle w:val="BodyText"/>
        <w:rPr>
          <w:sz w:val="20"/>
        </w:rPr>
      </w:pPr>
    </w:p>
    <w:p w14:paraId="28C0EC06" w14:textId="77777777" w:rsidR="0042371A" w:rsidRPr="00EF29FF" w:rsidRDefault="0042371A">
      <w:pPr>
        <w:pStyle w:val="BodyText"/>
        <w:rPr>
          <w:sz w:val="20"/>
        </w:rPr>
      </w:pPr>
    </w:p>
    <w:p w14:paraId="0C2B6146" w14:textId="77777777" w:rsidR="0042371A" w:rsidRPr="00EF29FF" w:rsidRDefault="0042371A">
      <w:pPr>
        <w:pStyle w:val="BodyText"/>
        <w:rPr>
          <w:sz w:val="20"/>
        </w:rPr>
      </w:pPr>
    </w:p>
    <w:p w14:paraId="773F6BA8" w14:textId="77777777" w:rsidR="0042371A" w:rsidRPr="00EF29FF" w:rsidRDefault="0042371A">
      <w:pPr>
        <w:pStyle w:val="BodyText"/>
        <w:rPr>
          <w:sz w:val="20"/>
        </w:rPr>
      </w:pPr>
    </w:p>
    <w:p w14:paraId="5711F2D5" w14:textId="77777777" w:rsidR="0042371A" w:rsidRPr="00EF29FF" w:rsidRDefault="0042371A">
      <w:pPr>
        <w:pStyle w:val="BodyText"/>
        <w:rPr>
          <w:sz w:val="20"/>
        </w:rPr>
      </w:pPr>
    </w:p>
    <w:p w14:paraId="669DB74F" w14:textId="77777777" w:rsidR="0042371A" w:rsidRPr="00EF29FF" w:rsidRDefault="0042371A">
      <w:pPr>
        <w:pStyle w:val="BodyText"/>
        <w:rPr>
          <w:sz w:val="20"/>
        </w:rPr>
      </w:pPr>
    </w:p>
    <w:p w14:paraId="4B8E3B0C" w14:textId="77777777" w:rsidR="0042371A" w:rsidRPr="00EF29FF" w:rsidRDefault="0042371A">
      <w:pPr>
        <w:pStyle w:val="BodyText"/>
        <w:rPr>
          <w:sz w:val="20"/>
        </w:rPr>
      </w:pPr>
    </w:p>
    <w:p w14:paraId="2A7C2409" w14:textId="77777777" w:rsidR="0042371A" w:rsidRPr="00EF29FF" w:rsidRDefault="0042371A">
      <w:pPr>
        <w:pStyle w:val="BodyText"/>
        <w:rPr>
          <w:sz w:val="20"/>
        </w:rPr>
      </w:pPr>
    </w:p>
    <w:p w14:paraId="777F3D97" w14:textId="77777777" w:rsidR="0042371A" w:rsidRPr="00EF29FF" w:rsidRDefault="0042371A">
      <w:pPr>
        <w:pStyle w:val="BodyText"/>
        <w:rPr>
          <w:sz w:val="20"/>
        </w:rPr>
      </w:pPr>
    </w:p>
    <w:p w14:paraId="676ABF44" w14:textId="77777777" w:rsidR="0042371A" w:rsidRPr="00EF29FF" w:rsidRDefault="0042371A">
      <w:pPr>
        <w:pStyle w:val="BodyText"/>
        <w:rPr>
          <w:sz w:val="20"/>
        </w:rPr>
      </w:pPr>
    </w:p>
    <w:p w14:paraId="053885D3" w14:textId="77777777" w:rsidR="0042371A" w:rsidRPr="00EF29FF" w:rsidRDefault="0042371A">
      <w:pPr>
        <w:pStyle w:val="BodyText"/>
        <w:rPr>
          <w:sz w:val="20"/>
        </w:rPr>
      </w:pPr>
    </w:p>
    <w:p w14:paraId="64729544" w14:textId="77777777" w:rsidR="0042371A" w:rsidRPr="00EF29FF" w:rsidRDefault="0042371A">
      <w:pPr>
        <w:pStyle w:val="BodyText"/>
        <w:rPr>
          <w:sz w:val="20"/>
        </w:rPr>
      </w:pPr>
    </w:p>
    <w:p w14:paraId="1AD53297" w14:textId="77777777" w:rsidR="0042371A" w:rsidRPr="00EF29FF" w:rsidRDefault="00BC6444">
      <w:pPr>
        <w:pStyle w:val="BodyText"/>
        <w:spacing w:before="213"/>
        <w:ind w:left="2287" w:right="2276"/>
        <w:jc w:val="center"/>
        <w:rPr>
          <w:lang w:val="en-GB"/>
        </w:rPr>
      </w:pPr>
      <w:r w:rsidRPr="00EF29FF">
        <w:rPr>
          <w:noProof/>
        </w:rPr>
        <w:drawing>
          <wp:anchor distT="0" distB="0" distL="0" distR="0" simplePos="0" relativeHeight="251628032" behindDoc="0" locked="0" layoutInCell="1" allowOverlap="1" wp14:anchorId="2377BF8C" wp14:editId="602BAFE7">
            <wp:simplePos x="0" y="0"/>
            <wp:positionH relativeFrom="page">
              <wp:posOffset>1739264</wp:posOffset>
            </wp:positionH>
            <wp:positionV relativeFrom="paragraph">
              <wp:posOffset>-2191285</wp:posOffset>
            </wp:positionV>
            <wp:extent cx="4383145" cy="2256281"/>
            <wp:effectExtent l="0" t="0" r="0" b="0"/>
            <wp:wrapNone/>
            <wp:docPr id="27" name="image4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42.jpeg"/>
                    <pic:cNvPicPr/>
                  </pic:nvPicPr>
                  <pic:blipFill>
                    <a:blip r:embed="rId98" cstate="print"/>
                    <a:stretch>
                      <a:fillRect/>
                    </a:stretch>
                  </pic:blipFill>
                  <pic:spPr>
                    <a:xfrm>
                      <a:off x="0" y="0"/>
                      <a:ext cx="4383145" cy="2256281"/>
                    </a:xfrm>
                    <a:prstGeom prst="rect">
                      <a:avLst/>
                    </a:prstGeom>
                  </pic:spPr>
                </pic:pic>
              </a:graphicData>
            </a:graphic>
          </wp:anchor>
        </w:drawing>
      </w:r>
      <w:r w:rsidRPr="00EF29FF">
        <w:rPr>
          <w:lang w:val="en-GB"/>
        </w:rPr>
        <w:t>VSLA</w:t>
      </w:r>
      <w:r w:rsidRPr="00EF29FF">
        <w:rPr>
          <w:spacing w:val="-3"/>
          <w:lang w:val="en-GB"/>
        </w:rPr>
        <w:t xml:space="preserve"> </w:t>
      </w:r>
      <w:r w:rsidRPr="00EF29FF">
        <w:rPr>
          <w:lang w:val="en-GB"/>
        </w:rPr>
        <w:t>group</w:t>
      </w:r>
      <w:r w:rsidRPr="00EF29FF">
        <w:rPr>
          <w:spacing w:val="-3"/>
          <w:lang w:val="en-GB"/>
        </w:rPr>
        <w:t xml:space="preserve"> </w:t>
      </w:r>
      <w:r w:rsidRPr="00EF29FF">
        <w:rPr>
          <w:lang w:val="en-GB"/>
        </w:rPr>
        <w:t>meeting</w:t>
      </w:r>
      <w:r w:rsidRPr="00EF29FF">
        <w:rPr>
          <w:spacing w:val="-1"/>
          <w:lang w:val="en-GB"/>
        </w:rPr>
        <w:t xml:space="preserve"> </w:t>
      </w:r>
      <w:r w:rsidRPr="00EF29FF">
        <w:rPr>
          <w:lang w:val="en-GB"/>
        </w:rPr>
        <w:t>in</w:t>
      </w:r>
      <w:r w:rsidRPr="00EF29FF">
        <w:rPr>
          <w:spacing w:val="-3"/>
          <w:lang w:val="en-GB"/>
        </w:rPr>
        <w:t xml:space="preserve"> </w:t>
      </w:r>
      <w:proofErr w:type="spellStart"/>
      <w:r w:rsidRPr="00EF29FF">
        <w:rPr>
          <w:lang w:val="en-GB"/>
        </w:rPr>
        <w:t>Kyebitaka</w:t>
      </w:r>
      <w:proofErr w:type="spellEnd"/>
      <w:r w:rsidRPr="00EF29FF">
        <w:rPr>
          <w:spacing w:val="-1"/>
          <w:lang w:val="en-GB"/>
        </w:rPr>
        <w:t xml:space="preserve"> </w:t>
      </w:r>
      <w:r w:rsidRPr="00EF29FF">
        <w:rPr>
          <w:lang w:val="en-GB"/>
        </w:rPr>
        <w:t>in</w:t>
      </w:r>
      <w:r w:rsidRPr="00EF29FF">
        <w:rPr>
          <w:spacing w:val="-3"/>
          <w:lang w:val="en-GB"/>
        </w:rPr>
        <w:t xml:space="preserve"> </w:t>
      </w:r>
      <w:r w:rsidRPr="00EF29FF">
        <w:rPr>
          <w:lang w:val="en-GB"/>
        </w:rPr>
        <w:t>the</w:t>
      </w:r>
      <w:r w:rsidRPr="00EF29FF">
        <w:rPr>
          <w:spacing w:val="-1"/>
          <w:lang w:val="en-GB"/>
        </w:rPr>
        <w:t xml:space="preserve"> </w:t>
      </w:r>
      <w:proofErr w:type="spellStart"/>
      <w:r w:rsidRPr="00EF29FF">
        <w:rPr>
          <w:lang w:val="en-GB"/>
        </w:rPr>
        <w:t>Kyangwali</w:t>
      </w:r>
      <w:proofErr w:type="spellEnd"/>
      <w:r w:rsidRPr="00EF29FF">
        <w:rPr>
          <w:spacing w:val="60"/>
          <w:lang w:val="en-GB"/>
        </w:rPr>
        <w:t xml:space="preserve"> </w:t>
      </w:r>
      <w:r w:rsidRPr="00EF29FF">
        <w:rPr>
          <w:lang w:val="en-GB"/>
        </w:rPr>
        <w:t>settlement.</w:t>
      </w:r>
    </w:p>
    <w:p w14:paraId="79E93DBB" w14:textId="77777777" w:rsidR="0042371A" w:rsidRPr="00A22C31" w:rsidRDefault="0042371A">
      <w:pPr>
        <w:pStyle w:val="BodyText"/>
        <w:rPr>
          <w:sz w:val="24"/>
          <w:lang w:val="en-GB"/>
        </w:rPr>
      </w:pPr>
    </w:p>
    <w:p w14:paraId="03F22061" w14:textId="77777777" w:rsidR="0042371A" w:rsidRPr="00A22C31" w:rsidRDefault="0042371A">
      <w:pPr>
        <w:pStyle w:val="BodyText"/>
        <w:spacing w:before="8"/>
        <w:rPr>
          <w:sz w:val="33"/>
          <w:lang w:val="en-GB"/>
        </w:rPr>
      </w:pPr>
    </w:p>
    <w:p w14:paraId="7AD0EACC" w14:textId="77777777" w:rsidR="0042371A" w:rsidRPr="00C310B5" w:rsidRDefault="00BC6444">
      <w:pPr>
        <w:pStyle w:val="ListParagraph"/>
        <w:numPr>
          <w:ilvl w:val="4"/>
          <w:numId w:val="5"/>
        </w:numPr>
        <w:tabs>
          <w:tab w:val="left" w:pos="1601"/>
        </w:tabs>
        <w:ind w:hanging="983"/>
        <w:rPr>
          <w:rFonts w:ascii="Arial"/>
          <w:b/>
          <w:i/>
          <w:highlight w:val="magenta"/>
        </w:rPr>
      </w:pPr>
      <w:r w:rsidRPr="00C310B5">
        <w:rPr>
          <w:rFonts w:ascii="Arial"/>
          <w:b/>
          <w:i/>
          <w:highlight w:val="magenta"/>
        </w:rPr>
        <w:t>R2</w:t>
      </w:r>
      <w:r w:rsidRPr="00C310B5">
        <w:rPr>
          <w:rFonts w:ascii="Arial"/>
          <w:b/>
          <w:i/>
          <w:spacing w:val="-4"/>
          <w:highlight w:val="magenta"/>
        </w:rPr>
        <w:t xml:space="preserve"> </w:t>
      </w:r>
      <w:r w:rsidRPr="00C310B5">
        <w:rPr>
          <w:rFonts w:ascii="Arial"/>
          <w:b/>
          <w:i/>
          <w:highlight w:val="magenta"/>
        </w:rPr>
        <w:t>Rapport</w:t>
      </w:r>
      <w:r w:rsidRPr="00C310B5">
        <w:rPr>
          <w:rFonts w:ascii="Arial"/>
          <w:b/>
          <w:i/>
          <w:spacing w:val="-2"/>
          <w:highlight w:val="magenta"/>
        </w:rPr>
        <w:t xml:space="preserve"> </w:t>
      </w:r>
      <w:r w:rsidRPr="00C310B5">
        <w:rPr>
          <w:rFonts w:ascii="Arial"/>
          <w:b/>
          <w:i/>
          <w:highlight w:val="magenta"/>
        </w:rPr>
        <w:t>final</w:t>
      </w:r>
    </w:p>
    <w:p w14:paraId="3BCC91D7" w14:textId="77777777" w:rsidR="00EF29FF" w:rsidRDefault="00EF29FF">
      <w:pPr>
        <w:spacing w:line="390" w:lineRule="exact"/>
      </w:pPr>
    </w:p>
    <w:p w14:paraId="3203B727" w14:textId="2F556425" w:rsidR="00EF29FF" w:rsidRDefault="00EF29FF" w:rsidP="00F15E70">
      <w:pPr>
        <w:jc w:val="both"/>
        <w:rPr>
          <w:rFonts w:ascii="Arial" w:hAnsi="Arial" w:cs="Arial"/>
          <w:color w:val="2D74B5"/>
          <w:lang w:val="en-GB"/>
        </w:rPr>
      </w:pPr>
      <w:r w:rsidRPr="00134D53">
        <w:rPr>
          <w:rFonts w:ascii="Arial" w:hAnsi="Arial" w:cs="Arial"/>
          <w:b/>
          <w:color w:val="2D74B5"/>
          <w:lang w:val="en-GB"/>
        </w:rPr>
        <w:t>Burundi</w:t>
      </w:r>
      <w:r w:rsidRPr="00134D53">
        <w:rPr>
          <w:rFonts w:ascii="Arial" w:hAnsi="Arial" w:cs="Arial"/>
          <w:lang w:val="en-GB"/>
        </w:rPr>
        <w:t>.</w:t>
      </w:r>
      <w:r w:rsidR="00F15E70">
        <w:rPr>
          <w:rFonts w:ascii="Arial" w:hAnsi="Arial" w:cs="Arial"/>
          <w:lang w:val="en-GB"/>
        </w:rPr>
        <w:t xml:space="preserve"> </w:t>
      </w:r>
    </w:p>
    <w:tbl>
      <w:tblPr>
        <w:tblpPr w:leftFromText="180" w:rightFromText="180" w:vertAnchor="text" w:horzAnchor="margin" w:tblpXSpec="center" w:tblpY="68"/>
        <w:tblW w:w="73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85"/>
        <w:gridCol w:w="1134"/>
        <w:gridCol w:w="851"/>
        <w:gridCol w:w="850"/>
        <w:gridCol w:w="851"/>
      </w:tblGrid>
      <w:tr w:rsidR="00F15E70" w:rsidRPr="00F15E70" w14:paraId="7C252A5F" w14:textId="77777777" w:rsidTr="00F15E70">
        <w:trPr>
          <w:trHeight w:val="104"/>
        </w:trPr>
        <w:tc>
          <w:tcPr>
            <w:tcW w:w="3685" w:type="dxa"/>
            <w:vMerge w:val="restart"/>
            <w:shd w:val="clear" w:color="auto" w:fill="auto"/>
            <w:vAlign w:val="center"/>
          </w:tcPr>
          <w:p w14:paraId="3ECBEFF2" w14:textId="5D522D68" w:rsidR="00F15E70" w:rsidRDefault="00F15E70" w:rsidP="007A5915">
            <w:pPr>
              <w:pStyle w:val="indent"/>
              <w:ind w:left="0"/>
              <w:jc w:val="center"/>
              <w:rPr>
                <w:rFonts w:cs="Arial"/>
                <w:b/>
                <w:color w:val="2D74B5"/>
                <w:sz w:val="20"/>
                <w:szCs w:val="20"/>
                <w:lang w:val="fr-BE"/>
              </w:rPr>
            </w:pPr>
            <w:r>
              <w:rPr>
                <w:rFonts w:cs="Arial"/>
                <w:b/>
                <w:color w:val="2D74B5"/>
                <w:sz w:val="20"/>
                <w:szCs w:val="20"/>
                <w:lang w:val="fr-BE"/>
              </w:rPr>
              <w:t>Indicateurs</w:t>
            </w:r>
          </w:p>
        </w:tc>
        <w:tc>
          <w:tcPr>
            <w:tcW w:w="1134" w:type="dxa"/>
            <w:vMerge w:val="restart"/>
            <w:shd w:val="clear" w:color="auto" w:fill="auto"/>
            <w:vAlign w:val="center"/>
          </w:tcPr>
          <w:p w14:paraId="30C0F1CE" w14:textId="291735EA" w:rsidR="00F15E70" w:rsidRDefault="00F15E70" w:rsidP="007A5915">
            <w:pPr>
              <w:pStyle w:val="indent"/>
              <w:ind w:left="0"/>
              <w:jc w:val="center"/>
              <w:rPr>
                <w:rFonts w:cs="Arial"/>
                <w:b/>
                <w:color w:val="2D74B5"/>
                <w:sz w:val="20"/>
                <w:szCs w:val="20"/>
                <w:lang w:val="fr-BE"/>
              </w:rPr>
            </w:pPr>
            <w:r>
              <w:rPr>
                <w:rFonts w:cs="Arial"/>
                <w:b/>
                <w:color w:val="2D74B5"/>
                <w:sz w:val="20"/>
                <w:szCs w:val="20"/>
                <w:lang w:val="fr-BE"/>
              </w:rPr>
              <w:t>Cibles</w:t>
            </w:r>
          </w:p>
        </w:tc>
        <w:tc>
          <w:tcPr>
            <w:tcW w:w="2552" w:type="dxa"/>
            <w:gridSpan w:val="3"/>
            <w:shd w:val="clear" w:color="auto" w:fill="auto"/>
            <w:vAlign w:val="center"/>
          </w:tcPr>
          <w:p w14:paraId="2F481A49" w14:textId="756D522F" w:rsidR="00F15E70" w:rsidRPr="00F15E70" w:rsidRDefault="00F15E70" w:rsidP="00F15E70">
            <w:pPr>
              <w:pStyle w:val="indent"/>
              <w:ind w:left="0"/>
              <w:jc w:val="center"/>
              <w:rPr>
                <w:rFonts w:cs="Arial"/>
                <w:b/>
                <w:color w:val="2D74B5"/>
                <w:sz w:val="20"/>
                <w:szCs w:val="20"/>
                <w:lang w:val="fr-BE"/>
              </w:rPr>
            </w:pPr>
            <w:r>
              <w:rPr>
                <w:rFonts w:cs="Arial"/>
                <w:b/>
                <w:color w:val="2D74B5"/>
                <w:sz w:val="20"/>
                <w:szCs w:val="20"/>
                <w:lang w:val="fr-BE"/>
              </w:rPr>
              <w:t>Etat de réalisation</w:t>
            </w:r>
          </w:p>
        </w:tc>
      </w:tr>
      <w:tr w:rsidR="00F15E70" w:rsidRPr="00F15E70" w14:paraId="15C121FC" w14:textId="77777777" w:rsidTr="00F15E70">
        <w:trPr>
          <w:trHeight w:val="199"/>
        </w:trPr>
        <w:tc>
          <w:tcPr>
            <w:tcW w:w="3685" w:type="dxa"/>
            <w:vMerge/>
            <w:shd w:val="clear" w:color="auto" w:fill="auto"/>
            <w:vAlign w:val="center"/>
          </w:tcPr>
          <w:p w14:paraId="4BD5F07A" w14:textId="73108F31" w:rsidR="00F15E70" w:rsidRPr="00F15E70" w:rsidRDefault="00F15E70" w:rsidP="00F15E70">
            <w:pPr>
              <w:pStyle w:val="indent"/>
              <w:ind w:left="0"/>
              <w:jc w:val="center"/>
              <w:rPr>
                <w:rFonts w:cs="Arial"/>
                <w:b/>
                <w:color w:val="2D74B5"/>
                <w:sz w:val="20"/>
                <w:szCs w:val="20"/>
                <w:lang w:val="fr-BE"/>
              </w:rPr>
            </w:pPr>
          </w:p>
        </w:tc>
        <w:tc>
          <w:tcPr>
            <w:tcW w:w="1134" w:type="dxa"/>
            <w:vMerge/>
            <w:shd w:val="clear" w:color="auto" w:fill="auto"/>
            <w:vAlign w:val="center"/>
          </w:tcPr>
          <w:p w14:paraId="69774E43" w14:textId="3F25D2DD" w:rsidR="00F15E70" w:rsidRPr="00F15E70" w:rsidRDefault="00F15E70" w:rsidP="00F15E70">
            <w:pPr>
              <w:pStyle w:val="indent"/>
              <w:ind w:left="0"/>
              <w:jc w:val="center"/>
              <w:rPr>
                <w:rFonts w:cs="Arial"/>
                <w:b/>
                <w:color w:val="2D74B5"/>
                <w:sz w:val="20"/>
                <w:szCs w:val="20"/>
                <w:lang w:val="fr-BE"/>
              </w:rPr>
            </w:pPr>
          </w:p>
        </w:tc>
        <w:tc>
          <w:tcPr>
            <w:tcW w:w="851" w:type="dxa"/>
            <w:shd w:val="clear" w:color="auto" w:fill="auto"/>
            <w:vAlign w:val="center"/>
          </w:tcPr>
          <w:p w14:paraId="2102474B" w14:textId="74537360" w:rsidR="00F15E70" w:rsidRPr="00F15E70" w:rsidRDefault="00F15E70" w:rsidP="00F15E70">
            <w:pPr>
              <w:pStyle w:val="indent"/>
              <w:ind w:left="0"/>
              <w:jc w:val="center"/>
              <w:rPr>
                <w:rFonts w:cs="Arial"/>
                <w:b/>
                <w:color w:val="2D74B5"/>
                <w:sz w:val="20"/>
                <w:szCs w:val="20"/>
                <w:lang w:val="fr-BE"/>
              </w:rPr>
            </w:pPr>
            <w:r w:rsidRPr="00F15E70">
              <w:rPr>
                <w:rFonts w:cs="Arial"/>
                <w:color w:val="2D74B5"/>
                <w:sz w:val="20"/>
                <w:szCs w:val="20"/>
                <w:lang w:val="fr-BE"/>
              </w:rPr>
              <w:t>AN1</w:t>
            </w:r>
          </w:p>
        </w:tc>
        <w:tc>
          <w:tcPr>
            <w:tcW w:w="850" w:type="dxa"/>
            <w:shd w:val="clear" w:color="auto" w:fill="auto"/>
            <w:vAlign w:val="center"/>
          </w:tcPr>
          <w:p w14:paraId="6F75D1C0" w14:textId="407E0FED" w:rsidR="00F15E70" w:rsidRPr="00F15E70" w:rsidRDefault="00F15E70" w:rsidP="00F15E70">
            <w:pPr>
              <w:pStyle w:val="indent"/>
              <w:ind w:left="0"/>
              <w:jc w:val="center"/>
              <w:rPr>
                <w:rFonts w:cs="Arial"/>
                <w:b/>
                <w:color w:val="2D74B5"/>
                <w:sz w:val="20"/>
                <w:szCs w:val="20"/>
                <w:lang w:val="fr-BE"/>
              </w:rPr>
            </w:pPr>
            <w:r w:rsidRPr="00F15E70">
              <w:rPr>
                <w:rFonts w:cs="Arial"/>
                <w:color w:val="2D74B5"/>
                <w:sz w:val="20"/>
                <w:szCs w:val="20"/>
                <w:lang w:val="fr-BE"/>
              </w:rPr>
              <w:t>AN2</w:t>
            </w:r>
          </w:p>
        </w:tc>
        <w:tc>
          <w:tcPr>
            <w:tcW w:w="851" w:type="dxa"/>
            <w:shd w:val="clear" w:color="auto" w:fill="auto"/>
            <w:vAlign w:val="center"/>
          </w:tcPr>
          <w:p w14:paraId="15FC93DC" w14:textId="3F35E039" w:rsidR="00F15E70" w:rsidRPr="00F15E70" w:rsidRDefault="00F15E70" w:rsidP="00F15E70">
            <w:pPr>
              <w:pStyle w:val="indent"/>
              <w:ind w:left="0"/>
              <w:jc w:val="center"/>
              <w:rPr>
                <w:rFonts w:cs="Arial"/>
                <w:b/>
                <w:color w:val="2D74B5"/>
                <w:sz w:val="20"/>
                <w:szCs w:val="20"/>
                <w:lang w:val="fr-BE"/>
              </w:rPr>
            </w:pPr>
            <w:r w:rsidRPr="00F15E70">
              <w:rPr>
                <w:rFonts w:cs="Arial"/>
                <w:color w:val="2D74B5"/>
                <w:sz w:val="20"/>
                <w:szCs w:val="20"/>
                <w:lang w:val="fr-BE"/>
              </w:rPr>
              <w:t>Tot</w:t>
            </w:r>
            <w:r>
              <w:rPr>
                <w:rFonts w:cs="Arial"/>
                <w:color w:val="2D74B5"/>
                <w:sz w:val="20"/>
                <w:szCs w:val="20"/>
                <w:lang w:val="fr-BE"/>
              </w:rPr>
              <w:t>al</w:t>
            </w:r>
          </w:p>
        </w:tc>
      </w:tr>
      <w:tr w:rsidR="00F15E70" w:rsidRPr="00F15E70" w14:paraId="6BF07F12" w14:textId="77777777" w:rsidTr="00F15E70">
        <w:trPr>
          <w:trHeight w:val="1284"/>
        </w:trPr>
        <w:tc>
          <w:tcPr>
            <w:tcW w:w="3685" w:type="dxa"/>
            <w:shd w:val="clear" w:color="auto" w:fill="auto"/>
            <w:vAlign w:val="center"/>
          </w:tcPr>
          <w:p w14:paraId="42B48C27" w14:textId="77777777" w:rsidR="00F15E70" w:rsidRPr="00F15E70" w:rsidRDefault="00F15E70" w:rsidP="00F15E70">
            <w:pPr>
              <w:pStyle w:val="indent"/>
              <w:ind w:left="0"/>
              <w:rPr>
                <w:rFonts w:cs="Arial"/>
                <w:color w:val="2D74B5"/>
                <w:sz w:val="20"/>
                <w:szCs w:val="20"/>
                <w:lang w:val="fr-BE"/>
              </w:rPr>
            </w:pPr>
            <w:r w:rsidRPr="00F15E70">
              <w:rPr>
                <w:rFonts w:cs="Arial"/>
                <w:color w:val="2D74B5"/>
                <w:sz w:val="20"/>
                <w:szCs w:val="20"/>
                <w:lang w:val="fr-BE"/>
              </w:rPr>
              <w:t>Nombre de ménages ayant reçu une assistance sous forme de transfert monétaire, adaptée aux besoins et à la taille du ménage, dont 50% sont des ménages des groupes-cibles les plus vulnérables.</w:t>
            </w:r>
          </w:p>
        </w:tc>
        <w:tc>
          <w:tcPr>
            <w:tcW w:w="1134" w:type="dxa"/>
            <w:shd w:val="clear" w:color="auto" w:fill="auto"/>
            <w:vAlign w:val="center"/>
          </w:tcPr>
          <w:p w14:paraId="23718D09"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8.100</w:t>
            </w:r>
          </w:p>
        </w:tc>
        <w:tc>
          <w:tcPr>
            <w:tcW w:w="851" w:type="dxa"/>
            <w:shd w:val="clear" w:color="auto" w:fill="auto"/>
            <w:vAlign w:val="center"/>
          </w:tcPr>
          <w:p w14:paraId="563C5614"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4.697</w:t>
            </w:r>
          </w:p>
        </w:tc>
        <w:tc>
          <w:tcPr>
            <w:tcW w:w="850" w:type="dxa"/>
            <w:shd w:val="clear" w:color="auto" w:fill="auto"/>
            <w:vAlign w:val="center"/>
          </w:tcPr>
          <w:p w14:paraId="63BF25DD"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3.398</w:t>
            </w:r>
          </w:p>
        </w:tc>
        <w:tc>
          <w:tcPr>
            <w:tcW w:w="851" w:type="dxa"/>
            <w:shd w:val="clear" w:color="auto" w:fill="auto"/>
            <w:vAlign w:val="center"/>
          </w:tcPr>
          <w:p w14:paraId="371C7F01"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8.095</w:t>
            </w:r>
          </w:p>
        </w:tc>
      </w:tr>
      <w:tr w:rsidR="00F15E70" w:rsidRPr="00F15E70" w14:paraId="70A82E9F" w14:textId="77777777" w:rsidTr="00F15E70">
        <w:trPr>
          <w:trHeight w:val="566"/>
        </w:trPr>
        <w:tc>
          <w:tcPr>
            <w:tcW w:w="3685" w:type="dxa"/>
            <w:shd w:val="clear" w:color="auto" w:fill="auto"/>
            <w:vAlign w:val="center"/>
            <w:hideMark/>
          </w:tcPr>
          <w:p w14:paraId="5047A992" w14:textId="77777777" w:rsidR="00F15E70" w:rsidRPr="00F15E70" w:rsidRDefault="00F15E70" w:rsidP="00F15E70">
            <w:pPr>
              <w:pStyle w:val="indent"/>
              <w:ind w:left="0"/>
              <w:rPr>
                <w:rFonts w:cs="Arial"/>
                <w:color w:val="2D74B5"/>
                <w:sz w:val="20"/>
                <w:szCs w:val="20"/>
                <w:lang w:val="fr-BE"/>
              </w:rPr>
            </w:pPr>
            <w:r w:rsidRPr="00F15E70">
              <w:rPr>
                <w:rFonts w:cs="Arial"/>
                <w:color w:val="2D74B5"/>
                <w:sz w:val="20"/>
                <w:szCs w:val="20"/>
                <w:lang w:val="fr-BE"/>
              </w:rPr>
              <w:t>% des victimes ayant accès à une source de revenu.</w:t>
            </w:r>
          </w:p>
        </w:tc>
        <w:tc>
          <w:tcPr>
            <w:tcW w:w="1134" w:type="dxa"/>
            <w:shd w:val="clear" w:color="auto" w:fill="auto"/>
            <w:vAlign w:val="center"/>
          </w:tcPr>
          <w:p w14:paraId="6841184F"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15%</w:t>
            </w:r>
          </w:p>
        </w:tc>
        <w:tc>
          <w:tcPr>
            <w:tcW w:w="851" w:type="dxa"/>
            <w:shd w:val="clear" w:color="auto" w:fill="auto"/>
            <w:vAlign w:val="center"/>
          </w:tcPr>
          <w:p w14:paraId="244E7979"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N/A</w:t>
            </w:r>
          </w:p>
        </w:tc>
        <w:tc>
          <w:tcPr>
            <w:tcW w:w="850" w:type="dxa"/>
            <w:shd w:val="clear" w:color="auto" w:fill="auto"/>
            <w:vAlign w:val="center"/>
          </w:tcPr>
          <w:p w14:paraId="7196EA93"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29%</w:t>
            </w:r>
          </w:p>
        </w:tc>
        <w:tc>
          <w:tcPr>
            <w:tcW w:w="851" w:type="dxa"/>
            <w:shd w:val="clear" w:color="auto" w:fill="auto"/>
            <w:vAlign w:val="center"/>
          </w:tcPr>
          <w:p w14:paraId="45B1FE84"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29%</w:t>
            </w:r>
          </w:p>
        </w:tc>
      </w:tr>
      <w:tr w:rsidR="00F15E70" w:rsidRPr="00F15E70" w14:paraId="5E8AC540" w14:textId="77777777" w:rsidTr="00F15E70">
        <w:trPr>
          <w:trHeight w:val="615"/>
        </w:trPr>
        <w:tc>
          <w:tcPr>
            <w:tcW w:w="3685" w:type="dxa"/>
            <w:shd w:val="clear" w:color="auto" w:fill="auto"/>
            <w:vAlign w:val="center"/>
          </w:tcPr>
          <w:p w14:paraId="5FBB50E8" w14:textId="2296E0F6" w:rsidR="00F15E70" w:rsidRPr="00F15E70" w:rsidRDefault="00F15E70" w:rsidP="00F15E70">
            <w:pPr>
              <w:pStyle w:val="indent"/>
              <w:ind w:left="0"/>
              <w:rPr>
                <w:rFonts w:cs="Arial"/>
                <w:color w:val="2D74B5"/>
                <w:sz w:val="20"/>
                <w:szCs w:val="20"/>
                <w:lang w:val="fr-BE"/>
              </w:rPr>
            </w:pPr>
            <w:r w:rsidRPr="00F15E70">
              <w:rPr>
                <w:rFonts w:cs="Arial"/>
                <w:color w:val="2D74B5"/>
                <w:sz w:val="20"/>
                <w:szCs w:val="20"/>
                <w:lang w:val="fr-BE"/>
              </w:rPr>
              <w:t>% des victimes ayant atteint une autonomie financière suffisante pour se prendre en charge.</w:t>
            </w:r>
            <w:r>
              <w:rPr>
                <w:rStyle w:val="FootnoteReference"/>
                <w:rFonts w:cs="Arial"/>
                <w:color w:val="2D74B5"/>
                <w:sz w:val="20"/>
                <w:szCs w:val="20"/>
                <w:lang w:val="fr-BE"/>
              </w:rPr>
              <w:footnoteReference w:id="1"/>
            </w:r>
          </w:p>
        </w:tc>
        <w:tc>
          <w:tcPr>
            <w:tcW w:w="1134" w:type="dxa"/>
            <w:shd w:val="clear" w:color="auto" w:fill="auto"/>
            <w:vAlign w:val="center"/>
          </w:tcPr>
          <w:p w14:paraId="301BB6AA" w14:textId="77777777" w:rsidR="00F15E70" w:rsidRPr="00F15E70" w:rsidRDefault="00F15E70" w:rsidP="00F15E70">
            <w:pPr>
              <w:pStyle w:val="indent"/>
              <w:ind w:left="0"/>
              <w:jc w:val="center"/>
              <w:rPr>
                <w:rFonts w:cs="Arial"/>
                <w:color w:val="2D74B5"/>
                <w:sz w:val="20"/>
                <w:szCs w:val="20"/>
                <w:lang w:val="fr-BE"/>
              </w:rPr>
            </w:pPr>
          </w:p>
          <w:p w14:paraId="323B5E31"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N/A</w:t>
            </w:r>
          </w:p>
        </w:tc>
        <w:tc>
          <w:tcPr>
            <w:tcW w:w="851" w:type="dxa"/>
            <w:shd w:val="clear" w:color="auto" w:fill="auto"/>
            <w:vAlign w:val="center"/>
          </w:tcPr>
          <w:p w14:paraId="2A994DC0" w14:textId="77777777" w:rsidR="00F15E70" w:rsidRPr="00F15E70" w:rsidRDefault="00F15E70" w:rsidP="00F15E70">
            <w:pPr>
              <w:pStyle w:val="indent"/>
              <w:ind w:left="0"/>
              <w:jc w:val="center"/>
              <w:rPr>
                <w:rFonts w:cs="Arial"/>
                <w:color w:val="2D74B5"/>
                <w:sz w:val="20"/>
                <w:szCs w:val="20"/>
                <w:lang w:val="fr-BE"/>
              </w:rPr>
            </w:pPr>
          </w:p>
          <w:p w14:paraId="56489152"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N/A</w:t>
            </w:r>
          </w:p>
        </w:tc>
        <w:tc>
          <w:tcPr>
            <w:tcW w:w="850" w:type="dxa"/>
            <w:shd w:val="clear" w:color="auto" w:fill="auto"/>
            <w:vAlign w:val="center"/>
          </w:tcPr>
          <w:p w14:paraId="38FBD713" w14:textId="77777777" w:rsidR="00F15E70" w:rsidRPr="00F15E70" w:rsidRDefault="00F15E70" w:rsidP="00F15E70">
            <w:pPr>
              <w:pStyle w:val="indent"/>
              <w:ind w:left="0"/>
              <w:jc w:val="center"/>
              <w:rPr>
                <w:rFonts w:cs="Arial"/>
                <w:color w:val="2D74B5"/>
                <w:sz w:val="20"/>
                <w:szCs w:val="20"/>
                <w:lang w:val="fr-BE"/>
              </w:rPr>
            </w:pPr>
          </w:p>
          <w:p w14:paraId="3076B70A"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N/A</w:t>
            </w:r>
          </w:p>
        </w:tc>
        <w:tc>
          <w:tcPr>
            <w:tcW w:w="851" w:type="dxa"/>
            <w:shd w:val="clear" w:color="auto" w:fill="auto"/>
            <w:vAlign w:val="center"/>
          </w:tcPr>
          <w:p w14:paraId="5558CAE1" w14:textId="77777777" w:rsidR="00F15E70" w:rsidRPr="00F15E70" w:rsidRDefault="00F15E70" w:rsidP="00F15E70">
            <w:pPr>
              <w:pStyle w:val="indent"/>
              <w:ind w:left="0"/>
              <w:jc w:val="center"/>
              <w:rPr>
                <w:rFonts w:cs="Arial"/>
                <w:color w:val="2D74B5"/>
                <w:sz w:val="20"/>
                <w:szCs w:val="20"/>
                <w:lang w:val="fr-BE"/>
              </w:rPr>
            </w:pPr>
          </w:p>
          <w:p w14:paraId="4A6C082F" w14:textId="77777777" w:rsidR="00F15E70" w:rsidRPr="00F15E70" w:rsidRDefault="00F15E70" w:rsidP="00F15E70">
            <w:pPr>
              <w:pStyle w:val="indent"/>
              <w:ind w:left="0"/>
              <w:jc w:val="center"/>
              <w:rPr>
                <w:rFonts w:cs="Arial"/>
                <w:color w:val="2D74B5"/>
                <w:sz w:val="20"/>
                <w:szCs w:val="20"/>
                <w:lang w:val="fr-BE"/>
              </w:rPr>
            </w:pPr>
            <w:r w:rsidRPr="00F15E70">
              <w:rPr>
                <w:rFonts w:cs="Arial"/>
                <w:color w:val="2D74B5"/>
                <w:sz w:val="20"/>
                <w:szCs w:val="20"/>
                <w:lang w:val="fr-BE"/>
              </w:rPr>
              <w:t>N/A</w:t>
            </w:r>
          </w:p>
        </w:tc>
      </w:tr>
    </w:tbl>
    <w:p w14:paraId="79EF9A08" w14:textId="77F526C1" w:rsidR="00F15E70" w:rsidRDefault="00F15E70" w:rsidP="00F15E70">
      <w:pPr>
        <w:jc w:val="both"/>
        <w:rPr>
          <w:rFonts w:ascii="Arial" w:hAnsi="Arial" w:cs="Arial"/>
          <w:color w:val="2D74B5"/>
          <w:lang w:val="en-GB"/>
        </w:rPr>
      </w:pPr>
    </w:p>
    <w:p w14:paraId="12DCB214" w14:textId="37A85566" w:rsidR="00F15E70" w:rsidRDefault="00F15E70" w:rsidP="00F15E70">
      <w:pPr>
        <w:jc w:val="both"/>
        <w:rPr>
          <w:rFonts w:ascii="Arial" w:hAnsi="Arial" w:cs="Arial"/>
          <w:color w:val="2D74B5"/>
          <w:lang w:val="en-GB"/>
        </w:rPr>
      </w:pPr>
    </w:p>
    <w:p w14:paraId="4FE1035E" w14:textId="064B1AC6" w:rsidR="00F15E70" w:rsidRDefault="00F15E70" w:rsidP="00F15E70">
      <w:pPr>
        <w:jc w:val="both"/>
        <w:rPr>
          <w:rFonts w:ascii="Arial" w:hAnsi="Arial" w:cs="Arial"/>
          <w:color w:val="2D74B5"/>
          <w:lang w:val="en-GB"/>
        </w:rPr>
      </w:pPr>
    </w:p>
    <w:p w14:paraId="0A4EC772" w14:textId="77777777" w:rsidR="00F15E70" w:rsidRPr="00F15E70" w:rsidRDefault="00F15E70" w:rsidP="00F15E70">
      <w:pPr>
        <w:jc w:val="both"/>
        <w:rPr>
          <w:rFonts w:ascii="Arial" w:hAnsi="Arial" w:cs="Arial"/>
          <w:color w:val="2D74B5"/>
          <w:lang w:val="en-GB"/>
        </w:rPr>
      </w:pPr>
    </w:p>
    <w:p w14:paraId="685C1A15" w14:textId="77777777" w:rsidR="008E65E5" w:rsidRPr="00134D53" w:rsidRDefault="008E65E5" w:rsidP="00EF29FF">
      <w:pPr>
        <w:rPr>
          <w:rFonts w:ascii="Arial" w:hAnsi="Arial" w:cs="Arial"/>
          <w:lang w:val="en-GB"/>
        </w:rPr>
      </w:pPr>
    </w:p>
    <w:p w14:paraId="64CC9666" w14:textId="77777777" w:rsidR="00F15E70" w:rsidRDefault="00F15E70" w:rsidP="008E65E5">
      <w:pPr>
        <w:jc w:val="both"/>
        <w:rPr>
          <w:rFonts w:ascii="Arial" w:hAnsi="Arial" w:cs="Arial"/>
          <w:b/>
          <w:color w:val="6F2F9F"/>
          <w:lang w:val="en-GB"/>
        </w:rPr>
      </w:pPr>
    </w:p>
    <w:p w14:paraId="3CECCAAE" w14:textId="77777777" w:rsidR="00F15E70" w:rsidRDefault="00F15E70" w:rsidP="008E65E5">
      <w:pPr>
        <w:jc w:val="both"/>
        <w:rPr>
          <w:rFonts w:ascii="Arial" w:hAnsi="Arial" w:cs="Arial"/>
          <w:b/>
          <w:color w:val="6F2F9F"/>
          <w:lang w:val="en-GB"/>
        </w:rPr>
      </w:pPr>
    </w:p>
    <w:p w14:paraId="1BDADDFE" w14:textId="77777777" w:rsidR="00F15E70" w:rsidRDefault="00F15E70" w:rsidP="008E65E5">
      <w:pPr>
        <w:jc w:val="both"/>
        <w:rPr>
          <w:rFonts w:ascii="Arial" w:hAnsi="Arial" w:cs="Arial"/>
          <w:b/>
          <w:color w:val="6F2F9F"/>
          <w:lang w:val="en-GB"/>
        </w:rPr>
      </w:pPr>
    </w:p>
    <w:p w14:paraId="5F3BF483" w14:textId="77777777" w:rsidR="00F15E70" w:rsidRDefault="00F15E70" w:rsidP="008E65E5">
      <w:pPr>
        <w:jc w:val="both"/>
        <w:rPr>
          <w:rFonts w:ascii="Arial" w:hAnsi="Arial" w:cs="Arial"/>
          <w:b/>
          <w:color w:val="6F2F9F"/>
          <w:lang w:val="en-GB"/>
        </w:rPr>
      </w:pPr>
    </w:p>
    <w:p w14:paraId="5F315BCF" w14:textId="77777777" w:rsidR="00F15E70" w:rsidRDefault="00F15E70" w:rsidP="008E65E5">
      <w:pPr>
        <w:jc w:val="both"/>
        <w:rPr>
          <w:rFonts w:ascii="Arial" w:hAnsi="Arial" w:cs="Arial"/>
          <w:b/>
          <w:color w:val="6F2F9F"/>
          <w:lang w:val="en-GB"/>
        </w:rPr>
      </w:pPr>
    </w:p>
    <w:p w14:paraId="14043966" w14:textId="77777777" w:rsidR="00F15E70" w:rsidRDefault="00F15E70" w:rsidP="008E65E5">
      <w:pPr>
        <w:jc w:val="both"/>
        <w:rPr>
          <w:rFonts w:ascii="Arial" w:hAnsi="Arial" w:cs="Arial"/>
          <w:b/>
          <w:color w:val="6F2F9F"/>
          <w:lang w:val="en-GB"/>
        </w:rPr>
      </w:pPr>
    </w:p>
    <w:p w14:paraId="7741E9C6" w14:textId="77777777" w:rsidR="00F15E70" w:rsidRDefault="00F15E70" w:rsidP="008E65E5">
      <w:pPr>
        <w:jc w:val="both"/>
        <w:rPr>
          <w:rFonts w:ascii="Arial" w:hAnsi="Arial" w:cs="Arial"/>
          <w:b/>
          <w:color w:val="6F2F9F"/>
          <w:lang w:val="en-GB"/>
        </w:rPr>
      </w:pPr>
    </w:p>
    <w:p w14:paraId="72217F96" w14:textId="77777777" w:rsidR="00F15E70" w:rsidRDefault="00F15E70" w:rsidP="008E65E5">
      <w:pPr>
        <w:jc w:val="both"/>
        <w:rPr>
          <w:rFonts w:ascii="Arial" w:hAnsi="Arial" w:cs="Arial"/>
          <w:b/>
          <w:color w:val="6F2F9F"/>
          <w:lang w:val="en-GB"/>
        </w:rPr>
      </w:pPr>
    </w:p>
    <w:p w14:paraId="5048493D" w14:textId="77777777" w:rsidR="00F15E70" w:rsidRDefault="00F15E70" w:rsidP="008E65E5">
      <w:pPr>
        <w:jc w:val="both"/>
        <w:rPr>
          <w:rFonts w:ascii="Arial" w:hAnsi="Arial" w:cs="Arial"/>
          <w:b/>
          <w:color w:val="6F2F9F"/>
          <w:lang w:val="en-GB"/>
        </w:rPr>
      </w:pPr>
    </w:p>
    <w:p w14:paraId="15A06EF0" w14:textId="77777777" w:rsidR="00F15E70" w:rsidRDefault="00F15E70" w:rsidP="008E65E5">
      <w:pPr>
        <w:jc w:val="both"/>
        <w:rPr>
          <w:rFonts w:ascii="Arial" w:hAnsi="Arial" w:cs="Arial"/>
          <w:b/>
          <w:color w:val="6F2F9F"/>
          <w:lang w:val="en-GB"/>
        </w:rPr>
      </w:pPr>
    </w:p>
    <w:p w14:paraId="36C03152" w14:textId="77777777" w:rsidR="00F15E70" w:rsidRDefault="00F15E70" w:rsidP="008E65E5">
      <w:pPr>
        <w:jc w:val="both"/>
        <w:rPr>
          <w:rFonts w:ascii="Arial" w:hAnsi="Arial" w:cs="Arial"/>
          <w:b/>
          <w:color w:val="6F2F9F"/>
          <w:lang w:val="en-GB"/>
        </w:rPr>
      </w:pPr>
    </w:p>
    <w:p w14:paraId="2CB034D3" w14:textId="7F8FAA06" w:rsidR="00F15E70" w:rsidRDefault="00F15E70" w:rsidP="00F15E70">
      <w:pPr>
        <w:jc w:val="both"/>
        <w:rPr>
          <w:rFonts w:ascii="Arial" w:hAnsi="Arial" w:cs="Arial"/>
          <w:color w:val="2D74B5"/>
        </w:rPr>
      </w:pPr>
      <w:r w:rsidRPr="00F15E70">
        <w:rPr>
          <w:rFonts w:ascii="Arial" w:hAnsi="Arial" w:cs="Arial"/>
          <w:color w:val="2D74B5"/>
          <w:u w:val="single"/>
        </w:rPr>
        <w:t>Activité 2.1 : Cash transfert pour ménages déplacés, réfugiés, retournés ainsi que pour les ménages les plus vulnérables de la communauté hôte) pour répondre à leurs besoins élémentaires et pour faciliter leur réinsertion socio-économique</w:t>
      </w:r>
      <w:r>
        <w:rPr>
          <w:rFonts w:ascii="Arial" w:hAnsi="Arial" w:cs="Arial"/>
          <w:color w:val="2D74B5"/>
        </w:rPr>
        <w:t xml:space="preserve">. </w:t>
      </w:r>
      <w:r w:rsidRPr="00F15E70">
        <w:rPr>
          <w:rFonts w:ascii="Arial" w:hAnsi="Arial" w:cs="Arial"/>
          <w:color w:val="2D74B5"/>
        </w:rPr>
        <w:t xml:space="preserve">Les 8.095 ménages bénéficiaires en cash ont reçu de l’aide pour une valeur de </w:t>
      </w:r>
      <w:r w:rsidRPr="00F15E70">
        <w:rPr>
          <w:rFonts w:ascii="Arial" w:hAnsi="Arial" w:cs="Arial"/>
          <w:noProof/>
          <w:color w:val="2D74B5"/>
        </w:rPr>
        <w:drawing>
          <wp:anchor distT="0" distB="0" distL="114300" distR="114300" simplePos="0" relativeHeight="251622912" behindDoc="0" locked="0" layoutInCell="1" allowOverlap="1" wp14:anchorId="33E30D80" wp14:editId="07082AAE">
            <wp:simplePos x="0" y="0"/>
            <wp:positionH relativeFrom="margin">
              <wp:posOffset>4756150</wp:posOffset>
            </wp:positionH>
            <wp:positionV relativeFrom="margin">
              <wp:posOffset>339251</wp:posOffset>
            </wp:positionV>
            <wp:extent cx="2061210" cy="2042795"/>
            <wp:effectExtent l="19050" t="19050" r="28575" b="27305"/>
            <wp:wrapSquare wrapText="bothSides"/>
            <wp:docPr id="1978692878"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9" cstate="email">
                      <a:extLst>
                        <a:ext uri="{28A0092B-C50C-407E-A947-70E740481C1C}">
                          <a14:useLocalDpi xmlns:a14="http://schemas.microsoft.com/office/drawing/2010/main" val="0"/>
                        </a:ext>
                      </a:extLst>
                    </a:blip>
                    <a:srcRect/>
                    <a:stretch>
                      <a:fillRect/>
                    </a:stretch>
                  </pic:blipFill>
                  <pic:spPr bwMode="auto">
                    <a:xfrm>
                      <a:off x="0" y="0"/>
                      <a:ext cx="2061210" cy="2042795"/>
                    </a:xfrm>
                    <a:prstGeom prst="rect">
                      <a:avLst/>
                    </a:prstGeom>
                    <a:noFill/>
                    <a:ln>
                      <a:solidFill>
                        <a:srgbClr val="C00000"/>
                      </a:solidFill>
                    </a:ln>
                  </pic:spPr>
                </pic:pic>
              </a:graphicData>
            </a:graphic>
            <wp14:sizeRelH relativeFrom="margin">
              <wp14:pctWidth>0</wp14:pctWidth>
            </wp14:sizeRelH>
            <wp14:sizeRelV relativeFrom="margin">
              <wp14:pctHeight>0</wp14:pctHeight>
            </wp14:sizeRelV>
          </wp:anchor>
        </w:drawing>
      </w:r>
      <w:r w:rsidRPr="00F15E70">
        <w:rPr>
          <w:rFonts w:ascii="Arial" w:hAnsi="Arial" w:cs="Arial"/>
          <w:color w:val="2D74B5"/>
        </w:rPr>
        <w:t>998.000€, soit une moyenne de 123€ par ménage.</w:t>
      </w:r>
      <w:r w:rsidRPr="00F15E70">
        <w:rPr>
          <w:rFonts w:ascii="Arial" w:hAnsi="Arial" w:cs="Arial"/>
          <w:color w:val="2D74B5"/>
          <w:lang w:val="fr-BE"/>
        </w:rPr>
        <w:t xml:space="preserve"> </w:t>
      </w:r>
      <w:r w:rsidRPr="00F15E70">
        <w:rPr>
          <w:rFonts w:ascii="Arial" w:hAnsi="Arial" w:cs="Arial"/>
          <w:color w:val="2D74B5"/>
        </w:rPr>
        <w:t xml:space="preserve">Cette assistance sous forme de cash a été bénéfique car elle a permis de répondre aux besoins élémentaires, mais aussi </w:t>
      </w:r>
      <w:r w:rsidR="008D443F">
        <w:rPr>
          <w:rFonts w:ascii="Arial" w:hAnsi="Arial" w:cs="Arial"/>
          <w:color w:val="2D74B5"/>
        </w:rPr>
        <w:t xml:space="preserve">de </w:t>
      </w:r>
      <w:r w:rsidRPr="00F15E70">
        <w:rPr>
          <w:rFonts w:ascii="Arial" w:hAnsi="Arial" w:cs="Arial"/>
          <w:color w:val="2D74B5"/>
        </w:rPr>
        <w:t xml:space="preserve">faciliter la réinsertion socio-économique. Ainsi, la distribution de cash a contribué à dynamiser les marchés locaux et à améliorer la sécurité alimentaire des ménages appuyés. </w:t>
      </w:r>
      <w:r w:rsidRPr="00F15E70">
        <w:rPr>
          <w:rFonts w:ascii="Arial" w:hAnsi="Arial" w:cs="Arial"/>
          <w:color w:val="2D74B5"/>
          <w:lang w:val="fr-BE"/>
        </w:rPr>
        <w:t>5.565 de ces bénéficiaires ont participé dans les activités d’épargne et crédit à travers les ASSEC. 2.148 d’entre eux ont initié des activités génératrices de revenus (AGR).</w:t>
      </w:r>
      <w:r w:rsidR="008D443F">
        <w:rPr>
          <w:rFonts w:ascii="Arial" w:hAnsi="Arial" w:cs="Arial"/>
          <w:color w:val="2D74B5"/>
          <w:lang w:val="fr-BE"/>
        </w:rPr>
        <w:t xml:space="preserve"> </w:t>
      </w:r>
      <w:r w:rsidRPr="00F15E70">
        <w:rPr>
          <w:rFonts w:ascii="Arial" w:hAnsi="Arial" w:cs="Arial"/>
          <w:color w:val="2D74B5"/>
          <w:lang w:val="fr-BE"/>
        </w:rPr>
        <w:t xml:space="preserve">A côté de ça, dans le cadre de la réponse rapide et en concertation avec les autorités locales, 587 ménages victimes des aléas climatiques, </w:t>
      </w:r>
      <w:r w:rsidRPr="00F15E70">
        <w:rPr>
          <w:rFonts w:ascii="Arial" w:hAnsi="Arial" w:cs="Arial"/>
          <w:color w:val="2D74B5"/>
        </w:rPr>
        <w:t>ont bénéficié d’une aide sous forme de cash pour subvenir aux besoins alimentaires et réhabiliter leurs maisons</w:t>
      </w:r>
      <w:r w:rsidRPr="00F15E70">
        <w:rPr>
          <w:rFonts w:ascii="Arial" w:hAnsi="Arial" w:cs="Arial"/>
          <w:color w:val="2D74B5"/>
          <w:lang w:val="fr-BE"/>
        </w:rPr>
        <w:t xml:space="preserve">. </w:t>
      </w:r>
      <w:r w:rsidRPr="00F15E70">
        <w:rPr>
          <w:rFonts w:ascii="Arial" w:hAnsi="Arial" w:cs="Arial"/>
          <w:color w:val="2D74B5"/>
        </w:rPr>
        <w:t>Un montant de 100.000€ a été distribué dans le cadre d’une réponse rapide.</w:t>
      </w:r>
    </w:p>
    <w:p w14:paraId="0B42C798" w14:textId="370DFF5C" w:rsidR="008D443F" w:rsidRPr="00F15E70" w:rsidRDefault="008D443F" w:rsidP="00F15E70">
      <w:pPr>
        <w:jc w:val="both"/>
        <w:rPr>
          <w:rFonts w:ascii="Arial" w:hAnsi="Arial" w:cs="Arial"/>
          <w:color w:val="2D74B5"/>
          <w:lang w:val="fr-BE"/>
        </w:rPr>
      </w:pPr>
      <w:r w:rsidRPr="00F15E70">
        <w:rPr>
          <w:rFonts w:ascii="Arial" w:hAnsi="Arial" w:cs="Arial"/>
          <w:noProof/>
          <w:color w:val="2D74B5"/>
        </w:rPr>
        <w:drawing>
          <wp:anchor distT="0" distB="0" distL="114300" distR="114300" simplePos="0" relativeHeight="251624960" behindDoc="0" locked="0" layoutInCell="1" allowOverlap="1" wp14:anchorId="47BC98EC" wp14:editId="5F5A0F0E">
            <wp:simplePos x="0" y="0"/>
            <wp:positionH relativeFrom="margin">
              <wp:posOffset>-3175</wp:posOffset>
            </wp:positionH>
            <wp:positionV relativeFrom="margin">
              <wp:posOffset>2480471</wp:posOffset>
            </wp:positionV>
            <wp:extent cx="1978660" cy="2544445"/>
            <wp:effectExtent l="0" t="0" r="2540" b="8255"/>
            <wp:wrapSquare wrapText="bothSides"/>
            <wp:docPr id="1360771870"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0" cstate="email">
                      <a:extLst>
                        <a:ext uri="{28A0092B-C50C-407E-A947-70E740481C1C}">
                          <a14:useLocalDpi xmlns:a14="http://schemas.microsoft.com/office/drawing/2010/main" val="0"/>
                        </a:ext>
                      </a:extLst>
                    </a:blip>
                    <a:srcRect/>
                    <a:stretch>
                      <a:fillRect/>
                    </a:stretch>
                  </pic:blipFill>
                  <pic:spPr bwMode="auto">
                    <a:xfrm>
                      <a:off x="0" y="0"/>
                      <a:ext cx="1978660" cy="2544445"/>
                    </a:xfrm>
                    <a:prstGeom prst="rect">
                      <a:avLst/>
                    </a:prstGeom>
                    <a:noFill/>
                  </pic:spPr>
                </pic:pic>
              </a:graphicData>
            </a:graphic>
            <wp14:sizeRelH relativeFrom="margin">
              <wp14:pctWidth>0</wp14:pctWidth>
            </wp14:sizeRelH>
            <wp14:sizeRelV relativeFrom="margin">
              <wp14:pctHeight>0</wp14:pctHeight>
            </wp14:sizeRelV>
          </wp:anchor>
        </w:drawing>
      </w:r>
    </w:p>
    <w:p w14:paraId="59B62433" w14:textId="6B13D3E8" w:rsidR="00F15E70" w:rsidRPr="00F15E70" w:rsidRDefault="008D443F" w:rsidP="00F15E70">
      <w:pPr>
        <w:jc w:val="both"/>
        <w:rPr>
          <w:rFonts w:ascii="Arial" w:hAnsi="Arial" w:cs="Arial"/>
          <w:iCs/>
          <w:color w:val="2D74B5"/>
          <w:lang w:val="fr-BE"/>
        </w:rPr>
      </w:pPr>
      <w:r w:rsidRPr="00F15E70">
        <w:rPr>
          <w:rFonts w:ascii="Arial" w:hAnsi="Arial" w:cs="Arial"/>
          <w:iCs/>
          <w:noProof/>
          <w:color w:val="2D74B5"/>
          <w:lang w:val="fr-BE"/>
        </w:rPr>
        <w:drawing>
          <wp:anchor distT="0" distB="0" distL="114300" distR="114300" simplePos="0" relativeHeight="251630080" behindDoc="0" locked="0" layoutInCell="1" allowOverlap="1" wp14:anchorId="1E21694A" wp14:editId="1D006E9E">
            <wp:simplePos x="0" y="0"/>
            <wp:positionH relativeFrom="margin">
              <wp:posOffset>4730750</wp:posOffset>
            </wp:positionH>
            <wp:positionV relativeFrom="margin">
              <wp:posOffset>4358801</wp:posOffset>
            </wp:positionV>
            <wp:extent cx="2068195" cy="4045585"/>
            <wp:effectExtent l="19050" t="19050" r="27305" b="12065"/>
            <wp:wrapSquare wrapText="bothSides"/>
            <wp:docPr id="1242673526"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1" cstate="email">
                      <a:extLst>
                        <a:ext uri="{28A0092B-C50C-407E-A947-70E740481C1C}">
                          <a14:useLocalDpi xmlns:a14="http://schemas.microsoft.com/office/drawing/2010/main" val="0"/>
                        </a:ext>
                      </a:extLst>
                    </a:blip>
                    <a:srcRect/>
                    <a:stretch>
                      <a:fillRect/>
                    </a:stretch>
                  </pic:blipFill>
                  <pic:spPr bwMode="auto">
                    <a:xfrm>
                      <a:off x="0" y="0"/>
                      <a:ext cx="2068195" cy="4045585"/>
                    </a:xfrm>
                    <a:prstGeom prst="rect">
                      <a:avLst/>
                    </a:prstGeom>
                    <a:noFill/>
                    <a:ln>
                      <a:solidFill>
                        <a:srgbClr val="C00000"/>
                      </a:solidFill>
                    </a:ln>
                  </pic:spPr>
                </pic:pic>
              </a:graphicData>
            </a:graphic>
          </wp:anchor>
        </w:drawing>
      </w:r>
      <w:r w:rsidR="00F15E70" w:rsidRPr="00F15E70">
        <w:rPr>
          <w:rFonts w:ascii="Arial" w:hAnsi="Arial" w:cs="Arial"/>
          <w:color w:val="2D74B5"/>
          <w:u w:val="single"/>
        </w:rPr>
        <w:t>Activité 2.2 : Sensibilisation, initiation et accompagnement à la création et à la gestion des AGR, groupes communautaires d’épargne et crédit</w:t>
      </w:r>
      <w:r>
        <w:rPr>
          <w:rFonts w:ascii="Arial" w:hAnsi="Arial" w:cs="Arial"/>
          <w:color w:val="2D74B5"/>
        </w:rPr>
        <w:t xml:space="preserve">. </w:t>
      </w:r>
      <w:r w:rsidR="00F15E70" w:rsidRPr="00F15E70">
        <w:rPr>
          <w:rFonts w:ascii="Arial" w:hAnsi="Arial" w:cs="Arial"/>
          <w:color w:val="2D74B5"/>
        </w:rPr>
        <w:t>En fin de projet, 8.647 personnes dont 6.415 femmes (74%), s’étaient constitués volontairement en 370 ASSEC. Les gens se sont regroupés sur base de la confiance qu’ils ont entre eux, leur niveau de revenu plus ou moins identique et sur leur proximité d’habitation.</w:t>
      </w:r>
      <w:r>
        <w:rPr>
          <w:rFonts w:ascii="Arial" w:hAnsi="Arial" w:cs="Arial"/>
          <w:color w:val="2D74B5"/>
        </w:rPr>
        <w:t xml:space="preserve"> </w:t>
      </w:r>
      <w:r w:rsidR="00F15E70" w:rsidRPr="00F15E70">
        <w:rPr>
          <w:rFonts w:ascii="Arial" w:hAnsi="Arial" w:cs="Arial"/>
          <w:iCs/>
          <w:color w:val="2D74B5"/>
          <w:lang w:val="fr-BE"/>
        </w:rPr>
        <w:t>Les 370 ASSEC ont pu terminer leur premier cycle d’activité d’une année. Un montant cumulé de 272.000.000 Bif (soit 93.000€) a été épargné par les membres. Au cours de cette même période, on a dénombré plus de 27.000 crédits pour un montant total de 660.000.000 Bif (soit 227.784€) distribué. Le montant moyen du crédit étant de 25. 000.Bif (8 €).</w:t>
      </w:r>
      <w:r>
        <w:rPr>
          <w:rFonts w:ascii="Arial" w:hAnsi="Arial" w:cs="Arial"/>
          <w:iCs/>
          <w:color w:val="2D74B5"/>
          <w:lang w:val="fr-BE"/>
        </w:rPr>
        <w:t xml:space="preserve"> </w:t>
      </w:r>
      <w:r w:rsidR="00F15E70" w:rsidRPr="00F15E70">
        <w:rPr>
          <w:rFonts w:ascii="Arial" w:hAnsi="Arial" w:cs="Arial"/>
          <w:iCs/>
          <w:color w:val="2D74B5"/>
          <w:lang w:val="fr-BE"/>
        </w:rPr>
        <w:t>De façon globale, 2.327 AGR dont 1.877 AGR (81%) initiées par les femmes, ont été accompagnées durant toute la période d’exécution du projet.</w:t>
      </w:r>
    </w:p>
    <w:p w14:paraId="1C7666FB" w14:textId="6697DD5B" w:rsidR="008D443F" w:rsidRDefault="008D443F" w:rsidP="00F15E70">
      <w:pPr>
        <w:jc w:val="both"/>
        <w:rPr>
          <w:rFonts w:ascii="Arial" w:hAnsi="Arial" w:cs="Arial"/>
          <w:bCs/>
          <w:color w:val="2D74B5"/>
          <w:u w:val="single"/>
          <w:lang w:val="fr-BE"/>
        </w:rPr>
      </w:pPr>
    </w:p>
    <w:p w14:paraId="1B5BC6E4" w14:textId="0D6F6B37" w:rsidR="00F15E70" w:rsidRPr="00F15E70" w:rsidRDefault="00F15E70" w:rsidP="00F15E70">
      <w:pPr>
        <w:jc w:val="both"/>
        <w:rPr>
          <w:rFonts w:ascii="Arial" w:hAnsi="Arial" w:cs="Arial"/>
          <w:color w:val="2D74B5"/>
          <w:lang w:val="fr-BE"/>
        </w:rPr>
      </w:pPr>
      <w:r w:rsidRPr="00F15E70">
        <w:rPr>
          <w:rFonts w:ascii="Arial" w:hAnsi="Arial" w:cs="Arial"/>
          <w:color w:val="2D74B5"/>
          <w:u w:val="single"/>
        </w:rPr>
        <w:t>Activité 2.3 : Formation professionnelle des jeunes et appui avec des kits de travail</w:t>
      </w:r>
      <w:r w:rsidR="008D443F">
        <w:rPr>
          <w:rFonts w:ascii="Arial" w:hAnsi="Arial" w:cs="Arial"/>
          <w:color w:val="2D74B5"/>
        </w:rPr>
        <w:t xml:space="preserve">. </w:t>
      </w:r>
      <w:r w:rsidRPr="00F15E70">
        <w:rPr>
          <w:rFonts w:ascii="Arial" w:hAnsi="Arial" w:cs="Arial"/>
          <w:iCs/>
          <w:color w:val="2D74B5"/>
          <w:lang w:val="fr-BE"/>
        </w:rPr>
        <w:t>Pour l’activité de formation professionnelle des jeunes victimes de violences basé sur le genre, les comités collinaires, en collaboration avec les points focaux ont identifié 15 jeunes avec des potentialités en termes de création d’activité génératrice de revenus. Les victimes, accompagnées, ont elles-mêmes choisi les métiers qui leurs convenaient en fonction de leurs connaissances, du contexte de la zone mais aussi de l’éventuel soutien familial. Pour concrétiser l’action, 3 métiers ont été retenus : la petite boulangerie, la maroquinerie et le salon de beauté. 4 formateurs possédant les compétences ont été recrutés par le projet pour former ces jeunes en situation de vulnérabilité. 13 apprenantes sont arrivées au terme de leur formation et ont été accompagnées pour l’installation de leurs petites entreprises.</w:t>
      </w:r>
      <w:r w:rsidR="008D443F">
        <w:rPr>
          <w:rFonts w:ascii="Arial" w:hAnsi="Arial" w:cs="Arial"/>
          <w:iCs/>
          <w:color w:val="2D74B5"/>
          <w:lang w:val="fr-BE"/>
        </w:rPr>
        <w:t xml:space="preserve"> </w:t>
      </w:r>
      <w:r w:rsidRPr="00F15E70">
        <w:rPr>
          <w:rFonts w:ascii="Arial" w:hAnsi="Arial" w:cs="Arial"/>
          <w:iCs/>
          <w:color w:val="2D74B5"/>
          <w:lang w:val="fr-BE"/>
        </w:rPr>
        <w:t>Elles ont bénéficié des équipements et matériels de base spécifique au métier pour démarrer leurs activités génératrices de revenus. Un montant de 130.000.000 Bif soit 45.000€ a été dépensé pour implémenter cette activité. La grande partie de ce budget a été dépensée principalement pour la formation des apprenantes et l’achat des équipements + installation. Pour les jeunes filles qui avaient des enfants, le projet a aussi adopté une stratégie de prendre en charge les nounous afin de laisser les apprenantes suivre la formation en toute tranquillité.</w:t>
      </w:r>
    </w:p>
    <w:p w14:paraId="6929BD28" w14:textId="77777777" w:rsidR="00F15E70" w:rsidRPr="00F15E70" w:rsidRDefault="00F15E70" w:rsidP="00F15E70">
      <w:pPr>
        <w:jc w:val="both"/>
        <w:rPr>
          <w:rFonts w:ascii="Arial" w:hAnsi="Arial" w:cs="Arial"/>
          <w:color w:val="2D74B5"/>
          <w:lang w:val="fr-BE"/>
        </w:rPr>
      </w:pPr>
    </w:p>
    <w:p w14:paraId="265CBCA1" w14:textId="77777777" w:rsidR="00F15E70" w:rsidRPr="00F15E70" w:rsidRDefault="00F15E70" w:rsidP="00F15E70">
      <w:pPr>
        <w:jc w:val="both"/>
        <w:rPr>
          <w:rFonts w:ascii="Arial" w:hAnsi="Arial" w:cs="Arial"/>
          <w:color w:val="2D74B5"/>
          <w:lang w:val="fr-BE"/>
        </w:rPr>
      </w:pPr>
    </w:p>
    <w:p w14:paraId="4A51CEF4" w14:textId="77777777" w:rsidR="00F15E70" w:rsidRPr="00F15E70" w:rsidRDefault="00F15E70" w:rsidP="008E65E5">
      <w:pPr>
        <w:jc w:val="both"/>
        <w:rPr>
          <w:rFonts w:ascii="Arial" w:hAnsi="Arial" w:cs="Arial"/>
          <w:b/>
          <w:color w:val="6F2F9F"/>
          <w:lang w:val="fr-BE"/>
        </w:rPr>
      </w:pPr>
    </w:p>
    <w:p w14:paraId="0C91F76A" w14:textId="0670E777" w:rsidR="008E65E5" w:rsidRPr="008E65E5" w:rsidRDefault="00EF29FF" w:rsidP="008E65E5">
      <w:pPr>
        <w:jc w:val="both"/>
        <w:rPr>
          <w:rFonts w:ascii="Arial" w:hAnsi="Arial" w:cs="Arial"/>
          <w:bCs/>
          <w:color w:val="7030A0"/>
          <w:lang w:val="en-GB"/>
        </w:rPr>
      </w:pPr>
      <w:r w:rsidRPr="00134D53">
        <w:rPr>
          <w:rFonts w:ascii="Arial" w:hAnsi="Arial" w:cs="Arial"/>
          <w:b/>
          <w:color w:val="6F2F9F"/>
          <w:lang w:val="en-GB"/>
        </w:rPr>
        <w:t>Jordan</w:t>
      </w:r>
      <w:r w:rsidRPr="00134D53">
        <w:rPr>
          <w:rFonts w:ascii="Arial" w:hAnsi="Arial" w:cs="Arial"/>
          <w:color w:val="6F2F9F"/>
          <w:lang w:val="en-GB"/>
        </w:rPr>
        <w:t>.</w:t>
      </w:r>
      <w:r w:rsidR="008E65E5">
        <w:rPr>
          <w:rFonts w:ascii="Arial" w:hAnsi="Arial" w:cs="Arial"/>
          <w:color w:val="6F2F9F"/>
          <w:lang w:val="en-GB"/>
        </w:rPr>
        <w:t xml:space="preserve"> </w:t>
      </w:r>
      <w:r w:rsidR="008E65E5" w:rsidRPr="008E65E5">
        <w:rPr>
          <w:rFonts w:ascii="Arial" w:hAnsi="Arial" w:cs="Arial"/>
          <w:color w:val="7030A0"/>
          <w:shd w:val="clear" w:color="auto" w:fill="FFFFFF"/>
          <w:lang w:val="en-GB"/>
        </w:rPr>
        <w:t xml:space="preserve">The primary focus of the project was cash for protection. </w:t>
      </w:r>
      <w:r w:rsidR="008E65E5" w:rsidRPr="008E65E5">
        <w:rPr>
          <w:rFonts w:ascii="Arial" w:hAnsi="Arial" w:cs="Arial"/>
          <w:bCs/>
          <w:color w:val="7030A0"/>
          <w:lang w:val="en-GB"/>
        </w:rPr>
        <w:t>During the reporting period, women exposed to social-based violence were supported and some were helped to change homes, the area they live in and try to meet their needs and those of their children.</w:t>
      </w:r>
    </w:p>
    <w:p w14:paraId="694C1DF3" w14:textId="28F61196" w:rsidR="008E65E5" w:rsidRPr="008E65E5" w:rsidRDefault="008E65E5" w:rsidP="008E65E5">
      <w:pPr>
        <w:jc w:val="both"/>
        <w:rPr>
          <w:rFonts w:ascii="Arial" w:hAnsi="Arial" w:cs="Arial"/>
          <w:bCs/>
          <w:color w:val="7030A0"/>
          <w:lang w:val="en-GB"/>
        </w:rPr>
      </w:pPr>
      <w:r w:rsidRPr="008E65E5">
        <w:rPr>
          <w:rFonts w:ascii="Arial" w:hAnsi="Arial" w:cs="Arial"/>
          <w:bCs/>
          <w:color w:val="7030A0"/>
          <w:u w:val="single"/>
          <w:lang w:val="en-GB"/>
        </w:rPr>
        <w:t>Financial disbursement</w:t>
      </w:r>
      <w:r>
        <w:rPr>
          <w:rFonts w:ascii="Arial" w:hAnsi="Arial" w:cs="Arial"/>
          <w:bCs/>
          <w:color w:val="7030A0"/>
          <w:lang w:val="en-GB"/>
        </w:rPr>
        <w:t xml:space="preserve">. </w:t>
      </w:r>
      <w:r w:rsidRPr="008E65E5">
        <w:rPr>
          <w:rFonts w:ascii="Arial" w:hAnsi="Arial" w:cs="Arial"/>
          <w:bCs/>
          <w:color w:val="7030A0"/>
          <w:lang w:val="en-GB"/>
        </w:rPr>
        <w:t>During the project period, 200 loan cases were studied, and among these groups, 50 families were approved, divided into women at risk, elderly women at risk, and caregivers.</w:t>
      </w:r>
      <w:r>
        <w:rPr>
          <w:rFonts w:ascii="Arial" w:hAnsi="Arial" w:cs="Arial"/>
          <w:bCs/>
          <w:color w:val="7030A0"/>
          <w:lang w:val="en-GB"/>
        </w:rPr>
        <w:t xml:space="preserve"> </w:t>
      </w:r>
      <w:r w:rsidRPr="008E65E5">
        <w:rPr>
          <w:rFonts w:ascii="Arial" w:hAnsi="Arial" w:cs="Arial"/>
          <w:bCs/>
          <w:color w:val="7030A0"/>
          <w:lang w:val="en-GB"/>
        </w:rPr>
        <w:t>924 beneficiaries received cash for protection in two categories:</w:t>
      </w:r>
    </w:p>
    <w:p w14:paraId="41F152F0" w14:textId="09903214" w:rsidR="008E65E5" w:rsidRDefault="008E65E5" w:rsidP="008E65E5">
      <w:pPr>
        <w:pStyle w:val="ListParagraph"/>
        <w:numPr>
          <w:ilvl w:val="5"/>
          <w:numId w:val="5"/>
        </w:numPr>
        <w:ind w:left="851" w:hanging="284"/>
        <w:jc w:val="both"/>
        <w:rPr>
          <w:rFonts w:ascii="Arial" w:hAnsi="Arial" w:cs="Arial"/>
          <w:bCs/>
          <w:color w:val="7030A0"/>
          <w:lang w:val="en-GB"/>
        </w:rPr>
      </w:pPr>
      <w:r w:rsidRPr="008E65E5">
        <w:rPr>
          <w:rFonts w:ascii="Arial" w:hAnsi="Arial" w:cs="Arial"/>
          <w:bCs/>
          <w:color w:val="7030A0"/>
          <w:lang w:val="en-GB"/>
        </w:rPr>
        <w:t xml:space="preserve">first category: 844 on cash for protection, with a value of 900 JOD for each beneficiary, distributed over </w:t>
      </w:r>
      <w:r w:rsidR="00EF18DC">
        <w:rPr>
          <w:rFonts w:ascii="Arial" w:hAnsi="Arial" w:cs="Arial"/>
          <w:bCs/>
          <w:color w:val="7030A0"/>
          <w:lang w:val="en-GB"/>
        </w:rPr>
        <w:t xml:space="preserve">6 </w:t>
      </w:r>
      <w:r w:rsidRPr="008E65E5">
        <w:rPr>
          <w:rFonts w:ascii="Arial" w:hAnsi="Arial" w:cs="Arial"/>
          <w:bCs/>
          <w:color w:val="7030A0"/>
          <w:lang w:val="en-GB"/>
        </w:rPr>
        <w:t>months, each month with a value of 150 JOD</w:t>
      </w:r>
    </w:p>
    <w:p w14:paraId="2825E6D2" w14:textId="5A2FE422" w:rsidR="008E65E5" w:rsidRPr="008E65E5" w:rsidRDefault="008E65E5" w:rsidP="008E65E5">
      <w:pPr>
        <w:pStyle w:val="ListParagraph"/>
        <w:numPr>
          <w:ilvl w:val="5"/>
          <w:numId w:val="5"/>
        </w:numPr>
        <w:ind w:left="851" w:hanging="284"/>
        <w:jc w:val="both"/>
        <w:rPr>
          <w:rFonts w:ascii="Arial" w:hAnsi="Arial" w:cs="Arial"/>
          <w:bCs/>
          <w:color w:val="7030A0"/>
          <w:lang w:val="en-GB"/>
        </w:rPr>
      </w:pPr>
      <w:r w:rsidRPr="008E65E5">
        <w:rPr>
          <w:rFonts w:ascii="Arial" w:hAnsi="Arial" w:cs="Arial"/>
          <w:bCs/>
          <w:color w:val="7030A0"/>
          <w:lang w:val="en-GB"/>
        </w:rPr>
        <w:t xml:space="preserve">second category: </w:t>
      </w:r>
      <w:r w:rsidR="00B71281">
        <w:rPr>
          <w:rFonts w:ascii="Arial" w:hAnsi="Arial" w:cs="Arial"/>
          <w:bCs/>
          <w:color w:val="7030A0"/>
          <w:lang w:val="en-GB"/>
        </w:rPr>
        <w:t>80</w:t>
      </w:r>
      <w:r w:rsidRPr="008E65E5">
        <w:rPr>
          <w:rFonts w:ascii="Arial" w:hAnsi="Arial" w:cs="Arial"/>
          <w:bCs/>
          <w:color w:val="7030A0"/>
          <w:lang w:val="en-GB"/>
        </w:rPr>
        <w:t xml:space="preserve"> on cash for protection, with value of 250 JOD for each beneficiary distributed over 1 month</w:t>
      </w:r>
    </w:p>
    <w:p w14:paraId="2F8FE528" w14:textId="335565A5" w:rsidR="008E65E5" w:rsidRPr="008E65E5" w:rsidRDefault="008E65E5" w:rsidP="008E65E5">
      <w:pPr>
        <w:pStyle w:val="indent"/>
        <w:ind w:left="0"/>
        <w:jc w:val="both"/>
        <w:rPr>
          <w:rFonts w:eastAsia="Arial" w:cs="Arial"/>
          <w:color w:val="7030A0"/>
          <w:szCs w:val="22"/>
          <w:lang w:val="en-US"/>
        </w:rPr>
      </w:pPr>
      <w:r w:rsidRPr="008E65E5">
        <w:rPr>
          <w:rFonts w:eastAsia="Arial" w:cs="Arial"/>
          <w:color w:val="7030A0"/>
          <w:szCs w:val="22"/>
          <w:lang w:val="en-US"/>
        </w:rPr>
        <w:t xml:space="preserve">Number of households who received cash for protection assistance based on the criteria: Women at risk, elderly at risk, Child at risk, Disability at risk: </w:t>
      </w:r>
    </w:p>
    <w:tbl>
      <w:tblPr>
        <w:tblW w:w="9990" w:type="dxa"/>
        <w:tblInd w:w="-5" w:type="dxa"/>
        <w:tblLook w:val="04A0" w:firstRow="1" w:lastRow="0" w:firstColumn="1" w:lastColumn="0" w:noHBand="0" w:noVBand="1"/>
      </w:tblPr>
      <w:tblGrid>
        <w:gridCol w:w="4649"/>
        <w:gridCol w:w="2552"/>
        <w:gridCol w:w="2789"/>
      </w:tblGrid>
      <w:tr w:rsidR="008E65E5" w:rsidRPr="008E65E5" w14:paraId="70101645" w14:textId="77777777" w:rsidTr="006B0190">
        <w:trPr>
          <w:trHeight w:val="288"/>
        </w:trPr>
        <w:tc>
          <w:tcPr>
            <w:tcW w:w="4649" w:type="dxa"/>
            <w:tcBorders>
              <w:top w:val="single" w:sz="4" w:space="0" w:color="auto"/>
              <w:left w:val="single" w:sz="4" w:space="0" w:color="auto"/>
              <w:bottom w:val="single" w:sz="4" w:space="0" w:color="auto"/>
              <w:right w:val="single" w:sz="4" w:space="0" w:color="auto"/>
            </w:tcBorders>
            <w:shd w:val="clear" w:color="000000" w:fill="D9D9D9"/>
            <w:noWrap/>
            <w:vAlign w:val="center"/>
            <w:hideMark/>
          </w:tcPr>
          <w:p w14:paraId="3E56FEF5" w14:textId="77777777" w:rsidR="008E65E5" w:rsidRPr="008E65E5" w:rsidRDefault="008E65E5" w:rsidP="006B0190">
            <w:pPr>
              <w:jc w:val="center"/>
              <w:rPr>
                <w:rFonts w:ascii="Arial" w:hAnsi="Arial" w:cs="Arial"/>
                <w:b/>
                <w:bCs/>
                <w:color w:val="7030A0"/>
                <w:lang w:val="en-US"/>
              </w:rPr>
            </w:pPr>
            <w:r w:rsidRPr="008E65E5">
              <w:rPr>
                <w:rFonts w:ascii="Arial" w:hAnsi="Arial" w:cs="Arial"/>
                <w:b/>
                <w:bCs/>
                <w:color w:val="7030A0"/>
                <w:lang w:val="en-US"/>
              </w:rPr>
              <w:t>Category</w:t>
            </w:r>
          </w:p>
        </w:tc>
        <w:tc>
          <w:tcPr>
            <w:tcW w:w="2552" w:type="dxa"/>
            <w:tcBorders>
              <w:top w:val="single" w:sz="4" w:space="0" w:color="auto"/>
              <w:left w:val="nil"/>
              <w:bottom w:val="single" w:sz="4" w:space="0" w:color="auto"/>
              <w:right w:val="single" w:sz="4" w:space="0" w:color="auto"/>
            </w:tcBorders>
            <w:shd w:val="clear" w:color="000000" w:fill="D9D9D9"/>
            <w:noWrap/>
            <w:vAlign w:val="center"/>
            <w:hideMark/>
          </w:tcPr>
          <w:p w14:paraId="2A7FC529" w14:textId="77777777" w:rsidR="008E65E5" w:rsidRPr="008E65E5" w:rsidRDefault="008E65E5" w:rsidP="006B0190">
            <w:pPr>
              <w:jc w:val="center"/>
              <w:rPr>
                <w:rFonts w:ascii="Arial" w:hAnsi="Arial" w:cs="Arial"/>
                <w:b/>
                <w:bCs/>
                <w:color w:val="7030A0"/>
                <w:lang w:val="en-US"/>
              </w:rPr>
            </w:pPr>
            <w:r w:rsidRPr="008E65E5">
              <w:rPr>
                <w:rFonts w:ascii="Arial" w:hAnsi="Arial" w:cs="Arial"/>
                <w:b/>
                <w:bCs/>
                <w:color w:val="7030A0"/>
                <w:lang w:val="en-US"/>
              </w:rPr>
              <w:t>Number Beneficiaries</w:t>
            </w:r>
          </w:p>
        </w:tc>
        <w:tc>
          <w:tcPr>
            <w:tcW w:w="2789" w:type="dxa"/>
            <w:tcBorders>
              <w:top w:val="single" w:sz="4" w:space="0" w:color="auto"/>
              <w:left w:val="nil"/>
              <w:bottom w:val="single" w:sz="4" w:space="0" w:color="auto"/>
              <w:right w:val="single" w:sz="4" w:space="0" w:color="auto"/>
            </w:tcBorders>
            <w:shd w:val="clear" w:color="000000" w:fill="D9D9D9"/>
            <w:vAlign w:val="center"/>
          </w:tcPr>
          <w:p w14:paraId="02BB8CAA" w14:textId="77777777" w:rsidR="008E65E5" w:rsidRPr="008E65E5" w:rsidRDefault="008E65E5" w:rsidP="006B0190">
            <w:pPr>
              <w:jc w:val="center"/>
              <w:rPr>
                <w:rFonts w:ascii="Arial" w:hAnsi="Arial" w:cs="Arial"/>
                <w:b/>
                <w:bCs/>
                <w:color w:val="7030A0"/>
                <w:lang w:val="en-US"/>
              </w:rPr>
            </w:pPr>
            <w:r w:rsidRPr="008E65E5">
              <w:rPr>
                <w:rFonts w:ascii="Arial" w:hAnsi="Arial" w:cs="Arial"/>
                <w:b/>
                <w:bCs/>
                <w:color w:val="7030A0"/>
                <w:lang w:val="en-US"/>
              </w:rPr>
              <w:t>%</w:t>
            </w:r>
          </w:p>
        </w:tc>
      </w:tr>
      <w:tr w:rsidR="008E65E5" w:rsidRPr="008E65E5" w14:paraId="24ACC537" w14:textId="77777777" w:rsidTr="006B0190">
        <w:trPr>
          <w:trHeight w:val="288"/>
        </w:trPr>
        <w:tc>
          <w:tcPr>
            <w:tcW w:w="4649" w:type="dxa"/>
            <w:tcBorders>
              <w:top w:val="nil"/>
              <w:left w:val="single" w:sz="4" w:space="0" w:color="auto"/>
              <w:bottom w:val="single" w:sz="4" w:space="0" w:color="auto"/>
              <w:right w:val="single" w:sz="4" w:space="0" w:color="auto"/>
            </w:tcBorders>
            <w:shd w:val="clear" w:color="auto" w:fill="auto"/>
            <w:noWrap/>
            <w:vAlign w:val="center"/>
            <w:hideMark/>
          </w:tcPr>
          <w:p w14:paraId="34333DF8" w14:textId="77777777" w:rsidR="008E65E5" w:rsidRPr="008E65E5" w:rsidRDefault="008E65E5" w:rsidP="006B0190">
            <w:pPr>
              <w:rPr>
                <w:rFonts w:ascii="Arial" w:hAnsi="Arial" w:cs="Arial"/>
                <w:color w:val="7030A0"/>
                <w:lang w:val="en-US"/>
              </w:rPr>
            </w:pPr>
            <w:r w:rsidRPr="008E65E5">
              <w:rPr>
                <w:rFonts w:ascii="Arial" w:hAnsi="Arial" w:cs="Arial"/>
                <w:color w:val="7030A0"/>
                <w:lang w:val="en-US"/>
              </w:rPr>
              <w:t>Child at risk</w:t>
            </w:r>
          </w:p>
        </w:tc>
        <w:tc>
          <w:tcPr>
            <w:tcW w:w="2552" w:type="dxa"/>
            <w:tcBorders>
              <w:top w:val="nil"/>
              <w:left w:val="nil"/>
              <w:bottom w:val="single" w:sz="4" w:space="0" w:color="auto"/>
              <w:right w:val="single" w:sz="4" w:space="0" w:color="auto"/>
            </w:tcBorders>
            <w:shd w:val="clear" w:color="auto" w:fill="auto"/>
            <w:noWrap/>
            <w:vAlign w:val="center"/>
            <w:hideMark/>
          </w:tcPr>
          <w:p w14:paraId="2CDD290A"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75</w:t>
            </w:r>
          </w:p>
        </w:tc>
        <w:tc>
          <w:tcPr>
            <w:tcW w:w="2789" w:type="dxa"/>
            <w:tcBorders>
              <w:top w:val="nil"/>
              <w:left w:val="nil"/>
              <w:bottom w:val="single" w:sz="4" w:space="0" w:color="auto"/>
              <w:right w:val="single" w:sz="4" w:space="0" w:color="auto"/>
            </w:tcBorders>
            <w:vAlign w:val="center"/>
          </w:tcPr>
          <w:p w14:paraId="3B7C2539"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8.11%</w:t>
            </w:r>
          </w:p>
        </w:tc>
      </w:tr>
      <w:tr w:rsidR="008E65E5" w:rsidRPr="008E65E5" w14:paraId="0DE2938F" w14:textId="77777777" w:rsidTr="006B0190">
        <w:trPr>
          <w:trHeight w:val="288"/>
        </w:trPr>
        <w:tc>
          <w:tcPr>
            <w:tcW w:w="4649" w:type="dxa"/>
            <w:tcBorders>
              <w:top w:val="nil"/>
              <w:left w:val="single" w:sz="4" w:space="0" w:color="auto"/>
              <w:bottom w:val="single" w:sz="4" w:space="0" w:color="auto"/>
              <w:right w:val="single" w:sz="4" w:space="0" w:color="auto"/>
            </w:tcBorders>
            <w:shd w:val="clear" w:color="auto" w:fill="auto"/>
            <w:noWrap/>
            <w:vAlign w:val="center"/>
            <w:hideMark/>
          </w:tcPr>
          <w:p w14:paraId="131689BA" w14:textId="77777777" w:rsidR="008E65E5" w:rsidRPr="008E65E5" w:rsidRDefault="008E65E5" w:rsidP="006B0190">
            <w:pPr>
              <w:rPr>
                <w:rFonts w:ascii="Arial" w:hAnsi="Arial" w:cs="Arial"/>
                <w:color w:val="7030A0"/>
                <w:lang w:val="en-US"/>
              </w:rPr>
            </w:pPr>
            <w:r w:rsidRPr="008E65E5">
              <w:rPr>
                <w:rFonts w:ascii="Arial" w:hAnsi="Arial" w:cs="Arial"/>
                <w:color w:val="7030A0"/>
                <w:lang w:val="en-US"/>
              </w:rPr>
              <w:t>Disability at risk</w:t>
            </w:r>
          </w:p>
        </w:tc>
        <w:tc>
          <w:tcPr>
            <w:tcW w:w="2552" w:type="dxa"/>
            <w:tcBorders>
              <w:top w:val="nil"/>
              <w:left w:val="nil"/>
              <w:bottom w:val="single" w:sz="4" w:space="0" w:color="auto"/>
              <w:right w:val="single" w:sz="4" w:space="0" w:color="auto"/>
            </w:tcBorders>
            <w:shd w:val="clear" w:color="auto" w:fill="auto"/>
            <w:noWrap/>
            <w:vAlign w:val="center"/>
            <w:hideMark/>
          </w:tcPr>
          <w:p w14:paraId="62AE67A1"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161</w:t>
            </w:r>
          </w:p>
        </w:tc>
        <w:tc>
          <w:tcPr>
            <w:tcW w:w="2789" w:type="dxa"/>
            <w:tcBorders>
              <w:top w:val="nil"/>
              <w:left w:val="nil"/>
              <w:bottom w:val="single" w:sz="4" w:space="0" w:color="auto"/>
              <w:right w:val="single" w:sz="4" w:space="0" w:color="auto"/>
            </w:tcBorders>
            <w:vAlign w:val="center"/>
          </w:tcPr>
          <w:p w14:paraId="57CA7B21"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17.44%</w:t>
            </w:r>
          </w:p>
        </w:tc>
      </w:tr>
      <w:tr w:rsidR="008E65E5" w:rsidRPr="008E65E5" w14:paraId="457B818B" w14:textId="77777777" w:rsidTr="006B0190">
        <w:trPr>
          <w:trHeight w:val="288"/>
        </w:trPr>
        <w:tc>
          <w:tcPr>
            <w:tcW w:w="4649" w:type="dxa"/>
            <w:tcBorders>
              <w:top w:val="nil"/>
              <w:left w:val="single" w:sz="4" w:space="0" w:color="auto"/>
              <w:bottom w:val="single" w:sz="4" w:space="0" w:color="auto"/>
              <w:right w:val="single" w:sz="4" w:space="0" w:color="auto"/>
            </w:tcBorders>
            <w:shd w:val="clear" w:color="auto" w:fill="auto"/>
            <w:noWrap/>
            <w:vAlign w:val="center"/>
            <w:hideMark/>
          </w:tcPr>
          <w:p w14:paraId="48437E02" w14:textId="77777777" w:rsidR="008E65E5" w:rsidRPr="008E65E5" w:rsidRDefault="008E65E5" w:rsidP="006B0190">
            <w:pPr>
              <w:rPr>
                <w:rFonts w:ascii="Arial" w:hAnsi="Arial" w:cs="Arial"/>
                <w:color w:val="7030A0"/>
                <w:lang w:val="en-US"/>
              </w:rPr>
            </w:pPr>
            <w:r w:rsidRPr="008E65E5">
              <w:rPr>
                <w:rFonts w:ascii="Arial" w:hAnsi="Arial" w:cs="Arial"/>
                <w:color w:val="7030A0"/>
                <w:lang w:val="en-US"/>
              </w:rPr>
              <w:t>Elderly at risk</w:t>
            </w:r>
          </w:p>
        </w:tc>
        <w:tc>
          <w:tcPr>
            <w:tcW w:w="2552" w:type="dxa"/>
            <w:tcBorders>
              <w:top w:val="nil"/>
              <w:left w:val="nil"/>
              <w:bottom w:val="single" w:sz="4" w:space="0" w:color="auto"/>
              <w:right w:val="single" w:sz="4" w:space="0" w:color="auto"/>
            </w:tcBorders>
            <w:shd w:val="clear" w:color="auto" w:fill="auto"/>
            <w:noWrap/>
            <w:vAlign w:val="center"/>
            <w:hideMark/>
          </w:tcPr>
          <w:p w14:paraId="6046013F"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132</w:t>
            </w:r>
          </w:p>
        </w:tc>
        <w:tc>
          <w:tcPr>
            <w:tcW w:w="2789" w:type="dxa"/>
            <w:tcBorders>
              <w:top w:val="nil"/>
              <w:left w:val="nil"/>
              <w:bottom w:val="single" w:sz="4" w:space="0" w:color="auto"/>
              <w:right w:val="single" w:sz="4" w:space="0" w:color="auto"/>
            </w:tcBorders>
            <w:vAlign w:val="center"/>
          </w:tcPr>
          <w:p w14:paraId="78AAA4A7"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14.28%</w:t>
            </w:r>
          </w:p>
        </w:tc>
      </w:tr>
      <w:tr w:rsidR="008E65E5" w:rsidRPr="008E65E5" w14:paraId="0BDD6D51" w14:textId="77777777" w:rsidTr="006B0190">
        <w:trPr>
          <w:trHeight w:val="288"/>
        </w:trPr>
        <w:tc>
          <w:tcPr>
            <w:tcW w:w="4649" w:type="dxa"/>
            <w:tcBorders>
              <w:top w:val="nil"/>
              <w:left w:val="single" w:sz="4" w:space="0" w:color="auto"/>
              <w:bottom w:val="single" w:sz="4" w:space="0" w:color="auto"/>
              <w:right w:val="single" w:sz="4" w:space="0" w:color="auto"/>
            </w:tcBorders>
            <w:shd w:val="clear" w:color="auto" w:fill="auto"/>
            <w:noWrap/>
            <w:vAlign w:val="center"/>
            <w:hideMark/>
          </w:tcPr>
          <w:p w14:paraId="2E259A79" w14:textId="77777777" w:rsidR="008E65E5" w:rsidRPr="008E65E5" w:rsidRDefault="008E65E5" w:rsidP="006B0190">
            <w:pPr>
              <w:rPr>
                <w:rFonts w:ascii="Arial" w:hAnsi="Arial" w:cs="Arial"/>
                <w:color w:val="7030A0"/>
                <w:lang w:val="en-US"/>
              </w:rPr>
            </w:pPr>
            <w:r w:rsidRPr="008E65E5">
              <w:rPr>
                <w:rFonts w:ascii="Arial" w:hAnsi="Arial" w:cs="Arial"/>
                <w:color w:val="7030A0"/>
                <w:lang w:val="en-US"/>
              </w:rPr>
              <w:t>Women at risk</w:t>
            </w:r>
          </w:p>
        </w:tc>
        <w:tc>
          <w:tcPr>
            <w:tcW w:w="2552" w:type="dxa"/>
            <w:tcBorders>
              <w:top w:val="nil"/>
              <w:left w:val="nil"/>
              <w:bottom w:val="single" w:sz="4" w:space="0" w:color="auto"/>
              <w:right w:val="single" w:sz="4" w:space="0" w:color="auto"/>
            </w:tcBorders>
            <w:shd w:val="clear" w:color="auto" w:fill="auto"/>
            <w:noWrap/>
            <w:vAlign w:val="center"/>
            <w:hideMark/>
          </w:tcPr>
          <w:p w14:paraId="73A3D9CA"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556</w:t>
            </w:r>
          </w:p>
        </w:tc>
        <w:tc>
          <w:tcPr>
            <w:tcW w:w="2789" w:type="dxa"/>
            <w:tcBorders>
              <w:top w:val="nil"/>
              <w:left w:val="nil"/>
              <w:bottom w:val="single" w:sz="4" w:space="0" w:color="auto"/>
              <w:right w:val="single" w:sz="4" w:space="0" w:color="auto"/>
            </w:tcBorders>
            <w:vAlign w:val="center"/>
          </w:tcPr>
          <w:p w14:paraId="6FE6FF4F"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t>60.17%</w:t>
            </w:r>
          </w:p>
        </w:tc>
      </w:tr>
      <w:tr w:rsidR="008E65E5" w:rsidRPr="008E65E5" w14:paraId="6E4FBF7F" w14:textId="77777777" w:rsidTr="006B0190">
        <w:trPr>
          <w:trHeight w:val="288"/>
        </w:trPr>
        <w:tc>
          <w:tcPr>
            <w:tcW w:w="4649" w:type="dxa"/>
            <w:tcBorders>
              <w:top w:val="nil"/>
              <w:left w:val="single" w:sz="4" w:space="0" w:color="auto"/>
              <w:bottom w:val="single" w:sz="4" w:space="0" w:color="auto"/>
              <w:right w:val="single" w:sz="4" w:space="0" w:color="auto"/>
            </w:tcBorders>
            <w:shd w:val="clear" w:color="auto" w:fill="auto"/>
            <w:noWrap/>
            <w:vAlign w:val="center"/>
          </w:tcPr>
          <w:p w14:paraId="48B77A64" w14:textId="77777777" w:rsidR="008E65E5" w:rsidRPr="008E65E5" w:rsidRDefault="008E65E5" w:rsidP="006B0190">
            <w:pPr>
              <w:rPr>
                <w:rFonts w:ascii="Arial" w:hAnsi="Arial" w:cs="Arial"/>
                <w:color w:val="7030A0"/>
                <w:lang w:val="en-US"/>
              </w:rPr>
            </w:pPr>
            <w:r w:rsidRPr="008E65E5">
              <w:rPr>
                <w:rFonts w:ascii="Arial" w:hAnsi="Arial" w:cs="Arial"/>
                <w:color w:val="7030A0"/>
                <w:lang w:val="en-US"/>
              </w:rPr>
              <w:t xml:space="preserve">Total </w:t>
            </w:r>
          </w:p>
        </w:tc>
        <w:tc>
          <w:tcPr>
            <w:tcW w:w="2552" w:type="dxa"/>
            <w:tcBorders>
              <w:top w:val="nil"/>
              <w:left w:val="nil"/>
              <w:bottom w:val="single" w:sz="4" w:space="0" w:color="auto"/>
              <w:right w:val="single" w:sz="4" w:space="0" w:color="auto"/>
            </w:tcBorders>
            <w:shd w:val="clear" w:color="auto" w:fill="auto"/>
            <w:noWrap/>
            <w:vAlign w:val="center"/>
          </w:tcPr>
          <w:p w14:paraId="41DF307C"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fldChar w:fldCharType="begin"/>
            </w:r>
            <w:r w:rsidRPr="008E65E5">
              <w:rPr>
                <w:rFonts w:ascii="Arial" w:hAnsi="Arial" w:cs="Arial"/>
                <w:color w:val="7030A0"/>
                <w:lang w:val="en-US"/>
              </w:rPr>
              <w:instrText xml:space="preserve"> =SUM(ABOVE) </w:instrText>
            </w:r>
            <w:r w:rsidRPr="008E65E5">
              <w:rPr>
                <w:rFonts w:ascii="Arial" w:hAnsi="Arial" w:cs="Arial"/>
                <w:color w:val="7030A0"/>
                <w:lang w:val="en-US"/>
              </w:rPr>
              <w:fldChar w:fldCharType="separate"/>
            </w:r>
            <w:r w:rsidRPr="008E65E5">
              <w:rPr>
                <w:rFonts w:ascii="Arial" w:hAnsi="Arial" w:cs="Arial"/>
                <w:noProof/>
                <w:color w:val="7030A0"/>
                <w:lang w:val="en-US"/>
              </w:rPr>
              <w:t>924</w:t>
            </w:r>
            <w:r w:rsidRPr="008E65E5">
              <w:rPr>
                <w:rFonts w:ascii="Arial" w:hAnsi="Arial" w:cs="Arial"/>
                <w:color w:val="7030A0"/>
                <w:lang w:val="en-US"/>
              </w:rPr>
              <w:fldChar w:fldCharType="end"/>
            </w:r>
          </w:p>
        </w:tc>
        <w:tc>
          <w:tcPr>
            <w:tcW w:w="2789" w:type="dxa"/>
            <w:tcBorders>
              <w:top w:val="nil"/>
              <w:left w:val="nil"/>
              <w:bottom w:val="single" w:sz="4" w:space="0" w:color="auto"/>
              <w:right w:val="single" w:sz="4" w:space="0" w:color="auto"/>
            </w:tcBorders>
            <w:vAlign w:val="center"/>
          </w:tcPr>
          <w:p w14:paraId="2A53DCF0" w14:textId="77777777" w:rsidR="008E65E5" w:rsidRPr="008E65E5" w:rsidRDefault="008E65E5" w:rsidP="006B0190">
            <w:pPr>
              <w:jc w:val="center"/>
              <w:rPr>
                <w:rFonts w:ascii="Arial" w:hAnsi="Arial" w:cs="Arial"/>
                <w:color w:val="7030A0"/>
                <w:lang w:val="en-US"/>
              </w:rPr>
            </w:pPr>
            <w:r w:rsidRPr="008E65E5">
              <w:rPr>
                <w:rFonts w:ascii="Arial" w:hAnsi="Arial" w:cs="Arial"/>
                <w:color w:val="7030A0"/>
                <w:lang w:val="en-US"/>
              </w:rPr>
              <w:fldChar w:fldCharType="begin"/>
            </w:r>
            <w:r w:rsidRPr="008E65E5">
              <w:rPr>
                <w:rFonts w:ascii="Arial" w:hAnsi="Arial" w:cs="Arial"/>
                <w:color w:val="7030A0"/>
                <w:lang w:val="en-US"/>
              </w:rPr>
              <w:instrText xml:space="preserve"> =SUM(ABOVE)*100 \# "0.00%" </w:instrText>
            </w:r>
            <w:r w:rsidRPr="008E65E5">
              <w:rPr>
                <w:rFonts w:ascii="Arial" w:hAnsi="Arial" w:cs="Arial"/>
                <w:color w:val="7030A0"/>
                <w:lang w:val="en-US"/>
              </w:rPr>
              <w:fldChar w:fldCharType="separate"/>
            </w:r>
            <w:r w:rsidRPr="008E65E5">
              <w:rPr>
                <w:rFonts w:ascii="Arial" w:hAnsi="Arial" w:cs="Arial"/>
                <w:noProof/>
                <w:color w:val="7030A0"/>
                <w:lang w:val="en-US"/>
              </w:rPr>
              <w:t>100.00%</w:t>
            </w:r>
            <w:r w:rsidRPr="008E65E5">
              <w:rPr>
                <w:rFonts w:ascii="Arial" w:hAnsi="Arial" w:cs="Arial"/>
                <w:color w:val="7030A0"/>
                <w:lang w:val="en-US"/>
              </w:rPr>
              <w:fldChar w:fldCharType="end"/>
            </w:r>
          </w:p>
        </w:tc>
      </w:tr>
    </w:tbl>
    <w:p w14:paraId="047262F3" w14:textId="77777777" w:rsidR="008E65E5" w:rsidRPr="008E65E5" w:rsidRDefault="008E65E5" w:rsidP="008E65E5">
      <w:pPr>
        <w:jc w:val="both"/>
        <w:rPr>
          <w:rFonts w:ascii="Arial" w:hAnsi="Arial" w:cs="Arial"/>
          <w:color w:val="0D0D0D"/>
          <w:shd w:val="clear" w:color="auto" w:fill="FFFFFF"/>
        </w:rPr>
      </w:pPr>
    </w:p>
    <w:p w14:paraId="2A586012" w14:textId="77777777" w:rsidR="008E65E5" w:rsidRPr="00134D53" w:rsidRDefault="008E65E5" w:rsidP="00EF29FF">
      <w:pPr>
        <w:rPr>
          <w:rFonts w:ascii="Arial" w:hAnsi="Arial" w:cs="Arial"/>
          <w:color w:val="6F2F9F"/>
          <w:lang w:val="en-GB"/>
        </w:rPr>
      </w:pPr>
    </w:p>
    <w:p w14:paraId="42B11E41" w14:textId="1B6A5EE5" w:rsidR="00EF29FF" w:rsidRDefault="00EF29FF" w:rsidP="00EF29FF">
      <w:pPr>
        <w:rPr>
          <w:rFonts w:ascii="Arial" w:hAnsi="Arial" w:cs="Arial"/>
          <w:color w:val="528135"/>
          <w:lang w:val="en-GB"/>
        </w:rPr>
      </w:pPr>
      <w:r w:rsidRPr="00134D53">
        <w:rPr>
          <w:rFonts w:ascii="Arial" w:hAnsi="Arial" w:cs="Arial"/>
          <w:b/>
          <w:color w:val="528135"/>
          <w:lang w:val="en-GB"/>
        </w:rPr>
        <w:t>Niger</w:t>
      </w:r>
      <w:r w:rsidRPr="00134D53">
        <w:rPr>
          <w:rFonts w:ascii="Arial" w:hAnsi="Arial" w:cs="Arial"/>
          <w:color w:val="528135"/>
          <w:lang w:val="en-GB"/>
        </w:rPr>
        <w:t>.</w:t>
      </w:r>
    </w:p>
    <w:tbl>
      <w:tblPr>
        <w:tblStyle w:val="TableGrid"/>
        <w:tblW w:w="0" w:type="auto"/>
        <w:jc w:val="center"/>
        <w:tblLook w:val="04A0" w:firstRow="1" w:lastRow="0" w:firstColumn="1" w:lastColumn="0" w:noHBand="0" w:noVBand="1"/>
      </w:tblPr>
      <w:tblGrid>
        <w:gridCol w:w="1653"/>
        <w:gridCol w:w="2087"/>
        <w:gridCol w:w="2086"/>
        <w:gridCol w:w="1170"/>
        <w:gridCol w:w="945"/>
        <w:gridCol w:w="942"/>
        <w:gridCol w:w="857"/>
      </w:tblGrid>
      <w:tr w:rsidR="00A54A26" w:rsidRPr="00A54A26" w14:paraId="5FA71BD1" w14:textId="77777777" w:rsidTr="00C16B90">
        <w:trPr>
          <w:jc w:val="center"/>
        </w:trPr>
        <w:tc>
          <w:tcPr>
            <w:tcW w:w="9740" w:type="dxa"/>
            <w:gridSpan w:val="7"/>
            <w:vAlign w:val="center"/>
          </w:tcPr>
          <w:p w14:paraId="66E44E92" w14:textId="70B11722" w:rsidR="00A54A26" w:rsidRPr="00A54A26" w:rsidRDefault="00A54A26" w:rsidP="00A54A26">
            <w:pPr>
              <w:jc w:val="center"/>
              <w:rPr>
                <w:rFonts w:ascii="Arial" w:hAnsi="Arial" w:cs="Arial"/>
                <w:b/>
                <w:color w:val="528135"/>
                <w:sz w:val="20"/>
                <w:szCs w:val="20"/>
              </w:rPr>
            </w:pPr>
            <w:r>
              <w:rPr>
                <w:rFonts w:ascii="Arial" w:hAnsi="Arial" w:cs="Arial"/>
                <w:b/>
                <w:color w:val="528135"/>
                <w:sz w:val="20"/>
                <w:szCs w:val="20"/>
              </w:rPr>
              <w:t>Cash et Distribution Gratuite Ciblées</w:t>
            </w:r>
          </w:p>
        </w:tc>
      </w:tr>
      <w:tr w:rsidR="00A54A26" w:rsidRPr="00A54A26" w14:paraId="1703B5E0" w14:textId="77777777" w:rsidTr="00A54A26">
        <w:trPr>
          <w:jc w:val="center"/>
        </w:trPr>
        <w:tc>
          <w:tcPr>
            <w:tcW w:w="1653" w:type="dxa"/>
            <w:vMerge w:val="restart"/>
            <w:vAlign w:val="center"/>
          </w:tcPr>
          <w:p w14:paraId="5C6BC8FC"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Commune</w:t>
            </w:r>
          </w:p>
        </w:tc>
        <w:tc>
          <w:tcPr>
            <w:tcW w:w="2087" w:type="dxa"/>
            <w:vMerge w:val="restart"/>
            <w:vAlign w:val="center"/>
          </w:tcPr>
          <w:p w14:paraId="2E0A53EC"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Ménages avec victimes de VBG</w:t>
            </w:r>
          </w:p>
        </w:tc>
        <w:tc>
          <w:tcPr>
            <w:tcW w:w="2086" w:type="dxa"/>
            <w:vMerge w:val="restart"/>
            <w:vAlign w:val="center"/>
          </w:tcPr>
          <w:p w14:paraId="5D425F8C"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Ménages vulnérables</w:t>
            </w:r>
          </w:p>
        </w:tc>
        <w:tc>
          <w:tcPr>
            <w:tcW w:w="3914" w:type="dxa"/>
            <w:gridSpan w:val="4"/>
            <w:vAlign w:val="center"/>
          </w:tcPr>
          <w:p w14:paraId="56585D64"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Statut</w:t>
            </w:r>
          </w:p>
        </w:tc>
      </w:tr>
      <w:tr w:rsidR="00A54A26" w:rsidRPr="00A54A26" w14:paraId="56852349" w14:textId="77777777" w:rsidTr="00A54A26">
        <w:trPr>
          <w:jc w:val="center"/>
        </w:trPr>
        <w:tc>
          <w:tcPr>
            <w:tcW w:w="1653" w:type="dxa"/>
            <w:vMerge/>
            <w:vAlign w:val="center"/>
          </w:tcPr>
          <w:p w14:paraId="0464FF1C" w14:textId="77777777" w:rsidR="00A54A26" w:rsidRPr="00A54A26" w:rsidRDefault="00A54A26" w:rsidP="00A54A26">
            <w:pPr>
              <w:jc w:val="center"/>
              <w:rPr>
                <w:rFonts w:ascii="Arial" w:hAnsi="Arial" w:cs="Arial"/>
                <w:color w:val="528135"/>
                <w:sz w:val="20"/>
                <w:szCs w:val="20"/>
              </w:rPr>
            </w:pPr>
          </w:p>
        </w:tc>
        <w:tc>
          <w:tcPr>
            <w:tcW w:w="2087" w:type="dxa"/>
            <w:vMerge/>
            <w:vAlign w:val="center"/>
          </w:tcPr>
          <w:p w14:paraId="319B9982" w14:textId="77777777" w:rsidR="00A54A26" w:rsidRPr="00A54A26" w:rsidRDefault="00A54A26" w:rsidP="00A54A26">
            <w:pPr>
              <w:jc w:val="center"/>
              <w:rPr>
                <w:rFonts w:ascii="Arial" w:hAnsi="Arial" w:cs="Arial"/>
                <w:color w:val="528135"/>
                <w:sz w:val="20"/>
                <w:szCs w:val="20"/>
              </w:rPr>
            </w:pPr>
          </w:p>
        </w:tc>
        <w:tc>
          <w:tcPr>
            <w:tcW w:w="2086" w:type="dxa"/>
            <w:vMerge/>
            <w:vAlign w:val="center"/>
          </w:tcPr>
          <w:p w14:paraId="395CDCE1" w14:textId="77777777" w:rsidR="00A54A26" w:rsidRPr="00A54A26" w:rsidRDefault="00A54A26" w:rsidP="00A54A26">
            <w:pPr>
              <w:jc w:val="center"/>
              <w:rPr>
                <w:rFonts w:ascii="Arial" w:hAnsi="Arial" w:cs="Arial"/>
                <w:color w:val="528135"/>
                <w:sz w:val="20"/>
                <w:szCs w:val="20"/>
              </w:rPr>
            </w:pPr>
          </w:p>
        </w:tc>
        <w:tc>
          <w:tcPr>
            <w:tcW w:w="1170" w:type="dxa"/>
            <w:vAlign w:val="center"/>
          </w:tcPr>
          <w:p w14:paraId="3A92769C"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DIP</w:t>
            </w:r>
          </w:p>
        </w:tc>
        <w:tc>
          <w:tcPr>
            <w:tcW w:w="945" w:type="dxa"/>
            <w:vAlign w:val="center"/>
          </w:tcPr>
          <w:p w14:paraId="1FDD1478"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Réf</w:t>
            </w:r>
          </w:p>
        </w:tc>
        <w:tc>
          <w:tcPr>
            <w:tcW w:w="942" w:type="dxa"/>
            <w:vAlign w:val="center"/>
          </w:tcPr>
          <w:p w14:paraId="7F66F23E" w14:textId="77777777" w:rsidR="00A54A26" w:rsidRPr="00A54A26" w:rsidRDefault="00A54A26" w:rsidP="00A54A26">
            <w:pPr>
              <w:jc w:val="center"/>
              <w:rPr>
                <w:rFonts w:ascii="Arial" w:hAnsi="Arial" w:cs="Arial"/>
                <w:color w:val="528135"/>
                <w:sz w:val="20"/>
                <w:szCs w:val="20"/>
              </w:rPr>
            </w:pPr>
            <w:proofErr w:type="spellStart"/>
            <w:r w:rsidRPr="00A54A26">
              <w:rPr>
                <w:rFonts w:ascii="Arial" w:hAnsi="Arial" w:cs="Arial"/>
                <w:color w:val="528135"/>
                <w:sz w:val="20"/>
                <w:szCs w:val="20"/>
              </w:rPr>
              <w:t>Aut</w:t>
            </w:r>
            <w:proofErr w:type="spellEnd"/>
          </w:p>
        </w:tc>
        <w:tc>
          <w:tcPr>
            <w:tcW w:w="857" w:type="dxa"/>
            <w:vAlign w:val="center"/>
          </w:tcPr>
          <w:p w14:paraId="2B682CA3" w14:textId="77777777" w:rsidR="00A54A26" w:rsidRPr="00A54A26" w:rsidRDefault="00A54A26" w:rsidP="00A54A26">
            <w:pPr>
              <w:jc w:val="center"/>
              <w:rPr>
                <w:rFonts w:ascii="Arial" w:hAnsi="Arial" w:cs="Arial"/>
                <w:color w:val="528135"/>
                <w:sz w:val="20"/>
                <w:szCs w:val="20"/>
              </w:rPr>
            </w:pPr>
            <w:proofErr w:type="spellStart"/>
            <w:r w:rsidRPr="00A54A26">
              <w:rPr>
                <w:rFonts w:ascii="Arial" w:hAnsi="Arial" w:cs="Arial"/>
                <w:color w:val="528135"/>
                <w:sz w:val="20"/>
                <w:szCs w:val="20"/>
              </w:rPr>
              <w:t>Rét</w:t>
            </w:r>
            <w:proofErr w:type="spellEnd"/>
          </w:p>
        </w:tc>
      </w:tr>
      <w:tr w:rsidR="00A54A26" w:rsidRPr="00A54A26" w14:paraId="706F25F2" w14:textId="77777777" w:rsidTr="00A54A26">
        <w:trPr>
          <w:jc w:val="center"/>
        </w:trPr>
        <w:tc>
          <w:tcPr>
            <w:tcW w:w="1653" w:type="dxa"/>
            <w:vAlign w:val="center"/>
          </w:tcPr>
          <w:p w14:paraId="4CA77897"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Diffa</w:t>
            </w:r>
          </w:p>
        </w:tc>
        <w:tc>
          <w:tcPr>
            <w:tcW w:w="2087" w:type="dxa"/>
            <w:vAlign w:val="center"/>
          </w:tcPr>
          <w:p w14:paraId="4FCA2739"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287</w:t>
            </w:r>
          </w:p>
        </w:tc>
        <w:tc>
          <w:tcPr>
            <w:tcW w:w="2086" w:type="dxa"/>
            <w:vAlign w:val="center"/>
          </w:tcPr>
          <w:p w14:paraId="194FA4E7"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610</w:t>
            </w:r>
          </w:p>
        </w:tc>
        <w:tc>
          <w:tcPr>
            <w:tcW w:w="1170" w:type="dxa"/>
            <w:vAlign w:val="center"/>
          </w:tcPr>
          <w:p w14:paraId="1F75FAAD"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240</w:t>
            </w:r>
          </w:p>
        </w:tc>
        <w:tc>
          <w:tcPr>
            <w:tcW w:w="945" w:type="dxa"/>
            <w:vAlign w:val="center"/>
          </w:tcPr>
          <w:p w14:paraId="0C1E80A3"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175</w:t>
            </w:r>
          </w:p>
        </w:tc>
        <w:tc>
          <w:tcPr>
            <w:tcW w:w="942" w:type="dxa"/>
            <w:vAlign w:val="center"/>
          </w:tcPr>
          <w:p w14:paraId="0939B320"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402</w:t>
            </w:r>
          </w:p>
        </w:tc>
        <w:tc>
          <w:tcPr>
            <w:tcW w:w="857" w:type="dxa"/>
            <w:vAlign w:val="center"/>
          </w:tcPr>
          <w:p w14:paraId="0599982A"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80</w:t>
            </w:r>
          </w:p>
        </w:tc>
      </w:tr>
      <w:tr w:rsidR="00A54A26" w:rsidRPr="00A54A26" w14:paraId="39662191" w14:textId="77777777" w:rsidTr="00A54A26">
        <w:trPr>
          <w:jc w:val="center"/>
        </w:trPr>
        <w:tc>
          <w:tcPr>
            <w:tcW w:w="1653" w:type="dxa"/>
            <w:vAlign w:val="center"/>
          </w:tcPr>
          <w:p w14:paraId="730FB8EF" w14:textId="77777777" w:rsidR="00A54A26" w:rsidRPr="00A54A26" w:rsidRDefault="00A54A26" w:rsidP="00A54A26">
            <w:pPr>
              <w:jc w:val="center"/>
              <w:rPr>
                <w:rFonts w:ascii="Arial" w:hAnsi="Arial" w:cs="Arial"/>
                <w:color w:val="528135"/>
                <w:sz w:val="20"/>
                <w:szCs w:val="20"/>
              </w:rPr>
            </w:pPr>
            <w:proofErr w:type="spellStart"/>
            <w:r w:rsidRPr="00A54A26">
              <w:rPr>
                <w:rFonts w:ascii="Arial" w:hAnsi="Arial" w:cs="Arial"/>
                <w:color w:val="528135"/>
                <w:sz w:val="20"/>
                <w:szCs w:val="20"/>
              </w:rPr>
              <w:t>Chétimari</w:t>
            </w:r>
            <w:proofErr w:type="spellEnd"/>
          </w:p>
        </w:tc>
        <w:tc>
          <w:tcPr>
            <w:tcW w:w="2087" w:type="dxa"/>
            <w:vAlign w:val="center"/>
          </w:tcPr>
          <w:p w14:paraId="3D36AB20"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0</w:t>
            </w:r>
          </w:p>
        </w:tc>
        <w:tc>
          <w:tcPr>
            <w:tcW w:w="2086" w:type="dxa"/>
            <w:vAlign w:val="center"/>
          </w:tcPr>
          <w:p w14:paraId="754FBFAA"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730</w:t>
            </w:r>
          </w:p>
        </w:tc>
        <w:tc>
          <w:tcPr>
            <w:tcW w:w="1170" w:type="dxa"/>
            <w:vAlign w:val="center"/>
          </w:tcPr>
          <w:p w14:paraId="0F78E32F"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280</w:t>
            </w:r>
          </w:p>
        </w:tc>
        <w:tc>
          <w:tcPr>
            <w:tcW w:w="945" w:type="dxa"/>
            <w:vAlign w:val="center"/>
          </w:tcPr>
          <w:p w14:paraId="2BB03075"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260</w:t>
            </w:r>
          </w:p>
        </w:tc>
        <w:tc>
          <w:tcPr>
            <w:tcW w:w="942" w:type="dxa"/>
            <w:vAlign w:val="center"/>
          </w:tcPr>
          <w:p w14:paraId="213FBCB1"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140</w:t>
            </w:r>
          </w:p>
        </w:tc>
        <w:tc>
          <w:tcPr>
            <w:tcW w:w="857" w:type="dxa"/>
            <w:vAlign w:val="center"/>
          </w:tcPr>
          <w:p w14:paraId="25369105"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50</w:t>
            </w:r>
          </w:p>
        </w:tc>
      </w:tr>
      <w:tr w:rsidR="00A54A26" w:rsidRPr="00A54A26" w14:paraId="1FC29E3C" w14:textId="77777777" w:rsidTr="00A54A26">
        <w:trPr>
          <w:jc w:val="center"/>
        </w:trPr>
        <w:tc>
          <w:tcPr>
            <w:tcW w:w="1653" w:type="dxa"/>
            <w:vAlign w:val="center"/>
          </w:tcPr>
          <w:p w14:paraId="1E228CB9" w14:textId="77777777" w:rsidR="00A54A26" w:rsidRPr="00A54A26" w:rsidRDefault="00A54A26" w:rsidP="00A54A26">
            <w:pPr>
              <w:jc w:val="center"/>
              <w:rPr>
                <w:rFonts w:ascii="Arial" w:hAnsi="Arial" w:cs="Arial"/>
                <w:color w:val="528135"/>
                <w:sz w:val="20"/>
                <w:szCs w:val="20"/>
              </w:rPr>
            </w:pPr>
            <w:proofErr w:type="spellStart"/>
            <w:r w:rsidRPr="00A54A26">
              <w:rPr>
                <w:rFonts w:ascii="Arial" w:hAnsi="Arial" w:cs="Arial"/>
                <w:color w:val="528135"/>
                <w:sz w:val="20"/>
                <w:szCs w:val="20"/>
              </w:rPr>
              <w:t>Mainé</w:t>
            </w:r>
            <w:proofErr w:type="spellEnd"/>
            <w:r w:rsidRPr="00A54A26">
              <w:rPr>
                <w:rFonts w:ascii="Arial" w:hAnsi="Arial" w:cs="Arial"/>
                <w:color w:val="528135"/>
                <w:sz w:val="20"/>
                <w:szCs w:val="20"/>
              </w:rPr>
              <w:t xml:space="preserve"> </w:t>
            </w:r>
            <w:proofErr w:type="spellStart"/>
            <w:r w:rsidRPr="00A54A26">
              <w:rPr>
                <w:rFonts w:ascii="Arial" w:hAnsi="Arial" w:cs="Arial"/>
                <w:color w:val="528135"/>
                <w:sz w:val="20"/>
                <w:szCs w:val="20"/>
              </w:rPr>
              <w:t>Soroa</w:t>
            </w:r>
            <w:proofErr w:type="spellEnd"/>
          </w:p>
        </w:tc>
        <w:tc>
          <w:tcPr>
            <w:tcW w:w="2087" w:type="dxa"/>
            <w:vAlign w:val="center"/>
          </w:tcPr>
          <w:p w14:paraId="2E7D4EE7"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81</w:t>
            </w:r>
          </w:p>
        </w:tc>
        <w:tc>
          <w:tcPr>
            <w:tcW w:w="2086" w:type="dxa"/>
            <w:vAlign w:val="center"/>
          </w:tcPr>
          <w:p w14:paraId="1848C884"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560</w:t>
            </w:r>
          </w:p>
        </w:tc>
        <w:tc>
          <w:tcPr>
            <w:tcW w:w="1170" w:type="dxa"/>
            <w:vAlign w:val="center"/>
          </w:tcPr>
          <w:p w14:paraId="3B412634"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335</w:t>
            </w:r>
          </w:p>
        </w:tc>
        <w:tc>
          <w:tcPr>
            <w:tcW w:w="945" w:type="dxa"/>
            <w:vAlign w:val="center"/>
          </w:tcPr>
          <w:p w14:paraId="4D635FD9"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127</w:t>
            </w:r>
          </w:p>
        </w:tc>
        <w:tc>
          <w:tcPr>
            <w:tcW w:w="942" w:type="dxa"/>
            <w:vAlign w:val="center"/>
          </w:tcPr>
          <w:p w14:paraId="7860E231"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100</w:t>
            </w:r>
          </w:p>
        </w:tc>
        <w:tc>
          <w:tcPr>
            <w:tcW w:w="857" w:type="dxa"/>
            <w:vAlign w:val="center"/>
          </w:tcPr>
          <w:p w14:paraId="37D27440"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79</w:t>
            </w:r>
          </w:p>
        </w:tc>
      </w:tr>
      <w:tr w:rsidR="00A54A26" w:rsidRPr="00A54A26" w14:paraId="0DEB6FA9" w14:textId="77777777" w:rsidTr="00A54A26">
        <w:trPr>
          <w:jc w:val="center"/>
        </w:trPr>
        <w:tc>
          <w:tcPr>
            <w:tcW w:w="1653" w:type="dxa"/>
            <w:vAlign w:val="center"/>
          </w:tcPr>
          <w:p w14:paraId="083D1541"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Goudoumaria</w:t>
            </w:r>
          </w:p>
        </w:tc>
        <w:tc>
          <w:tcPr>
            <w:tcW w:w="2087" w:type="dxa"/>
            <w:vAlign w:val="center"/>
          </w:tcPr>
          <w:p w14:paraId="2A650D98"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82</w:t>
            </w:r>
          </w:p>
        </w:tc>
        <w:tc>
          <w:tcPr>
            <w:tcW w:w="2086" w:type="dxa"/>
            <w:vAlign w:val="center"/>
          </w:tcPr>
          <w:p w14:paraId="01C755CA"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250</w:t>
            </w:r>
          </w:p>
        </w:tc>
        <w:tc>
          <w:tcPr>
            <w:tcW w:w="1170" w:type="dxa"/>
            <w:vAlign w:val="center"/>
          </w:tcPr>
          <w:p w14:paraId="5732EA7E"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0</w:t>
            </w:r>
          </w:p>
        </w:tc>
        <w:tc>
          <w:tcPr>
            <w:tcW w:w="945" w:type="dxa"/>
            <w:vAlign w:val="center"/>
          </w:tcPr>
          <w:p w14:paraId="575AC1E2"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0</w:t>
            </w:r>
          </w:p>
        </w:tc>
        <w:tc>
          <w:tcPr>
            <w:tcW w:w="942" w:type="dxa"/>
            <w:vAlign w:val="center"/>
          </w:tcPr>
          <w:p w14:paraId="4FCCF156"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320</w:t>
            </w:r>
          </w:p>
        </w:tc>
        <w:tc>
          <w:tcPr>
            <w:tcW w:w="857" w:type="dxa"/>
            <w:vAlign w:val="center"/>
          </w:tcPr>
          <w:p w14:paraId="04536236"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12</w:t>
            </w:r>
          </w:p>
        </w:tc>
      </w:tr>
      <w:tr w:rsidR="00A54A26" w:rsidRPr="00A54A26" w14:paraId="44E42A03" w14:textId="77777777" w:rsidTr="00A54A26">
        <w:trPr>
          <w:jc w:val="center"/>
        </w:trPr>
        <w:tc>
          <w:tcPr>
            <w:tcW w:w="1653" w:type="dxa"/>
            <w:vAlign w:val="center"/>
          </w:tcPr>
          <w:p w14:paraId="1C276928"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Total</w:t>
            </w:r>
          </w:p>
        </w:tc>
        <w:tc>
          <w:tcPr>
            <w:tcW w:w="2087" w:type="dxa"/>
            <w:vAlign w:val="center"/>
          </w:tcPr>
          <w:p w14:paraId="2EF9F74D"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450</w:t>
            </w:r>
          </w:p>
        </w:tc>
        <w:tc>
          <w:tcPr>
            <w:tcW w:w="2086" w:type="dxa"/>
            <w:vAlign w:val="center"/>
          </w:tcPr>
          <w:p w14:paraId="469121A9"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2150</w:t>
            </w:r>
          </w:p>
        </w:tc>
        <w:tc>
          <w:tcPr>
            <w:tcW w:w="1170" w:type="dxa"/>
            <w:vAlign w:val="center"/>
          </w:tcPr>
          <w:p w14:paraId="48C51E52"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455</w:t>
            </w:r>
          </w:p>
        </w:tc>
        <w:tc>
          <w:tcPr>
            <w:tcW w:w="945" w:type="dxa"/>
            <w:vAlign w:val="center"/>
          </w:tcPr>
          <w:p w14:paraId="4D290608"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512</w:t>
            </w:r>
          </w:p>
        </w:tc>
        <w:tc>
          <w:tcPr>
            <w:tcW w:w="942" w:type="dxa"/>
            <w:vAlign w:val="center"/>
          </w:tcPr>
          <w:p w14:paraId="39D93D5E"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812</w:t>
            </w:r>
          </w:p>
        </w:tc>
        <w:tc>
          <w:tcPr>
            <w:tcW w:w="857" w:type="dxa"/>
            <w:vAlign w:val="center"/>
          </w:tcPr>
          <w:p w14:paraId="5E141E88" w14:textId="77777777" w:rsidR="00A54A26" w:rsidRPr="00A54A26" w:rsidRDefault="00A54A26" w:rsidP="00A54A26">
            <w:pPr>
              <w:jc w:val="center"/>
              <w:rPr>
                <w:rFonts w:ascii="Arial" w:hAnsi="Arial" w:cs="Arial"/>
                <w:color w:val="528135"/>
                <w:sz w:val="20"/>
                <w:szCs w:val="20"/>
              </w:rPr>
            </w:pPr>
            <w:r w:rsidRPr="00A54A26">
              <w:rPr>
                <w:rFonts w:ascii="Arial" w:hAnsi="Arial" w:cs="Arial"/>
                <w:color w:val="528135"/>
                <w:sz w:val="20"/>
                <w:szCs w:val="20"/>
              </w:rPr>
              <w:t>221</w:t>
            </w:r>
          </w:p>
        </w:tc>
      </w:tr>
    </w:tbl>
    <w:p w14:paraId="5AC72E30" w14:textId="180EC725" w:rsidR="008E65E5" w:rsidRDefault="008E65E5" w:rsidP="00EF29FF">
      <w:pPr>
        <w:rPr>
          <w:rFonts w:ascii="Arial" w:hAnsi="Arial" w:cs="Arial"/>
          <w:color w:val="528135"/>
          <w:lang w:val="en-GB"/>
        </w:rPr>
      </w:pPr>
    </w:p>
    <w:tbl>
      <w:tblPr>
        <w:tblStyle w:val="TableGrid"/>
        <w:tblW w:w="0" w:type="auto"/>
        <w:jc w:val="center"/>
        <w:tblLook w:val="04A0" w:firstRow="1" w:lastRow="0" w:firstColumn="1" w:lastColumn="0" w:noHBand="0" w:noVBand="1"/>
      </w:tblPr>
      <w:tblGrid>
        <w:gridCol w:w="1653"/>
        <w:gridCol w:w="2087"/>
        <w:gridCol w:w="2086"/>
        <w:gridCol w:w="1170"/>
        <w:gridCol w:w="945"/>
        <w:gridCol w:w="942"/>
        <w:gridCol w:w="857"/>
      </w:tblGrid>
      <w:tr w:rsidR="00E7521B" w:rsidRPr="00C116EF" w14:paraId="2890E4CA" w14:textId="77777777" w:rsidTr="00C16B90">
        <w:trPr>
          <w:jc w:val="center"/>
        </w:trPr>
        <w:tc>
          <w:tcPr>
            <w:tcW w:w="9740" w:type="dxa"/>
            <w:gridSpan w:val="7"/>
            <w:vAlign w:val="center"/>
          </w:tcPr>
          <w:p w14:paraId="0AD1AAC4" w14:textId="31887FE7" w:rsidR="00E7521B" w:rsidRPr="00E7521B" w:rsidRDefault="00E7521B" w:rsidP="00C116EF">
            <w:pPr>
              <w:jc w:val="center"/>
              <w:rPr>
                <w:rFonts w:ascii="Arial" w:hAnsi="Arial" w:cs="Arial"/>
                <w:b/>
                <w:color w:val="528135"/>
                <w:sz w:val="20"/>
                <w:szCs w:val="20"/>
              </w:rPr>
            </w:pPr>
            <w:r>
              <w:rPr>
                <w:rFonts w:ascii="Arial" w:hAnsi="Arial" w:cs="Arial"/>
                <w:b/>
                <w:color w:val="528135"/>
                <w:sz w:val="20"/>
                <w:szCs w:val="20"/>
              </w:rPr>
              <w:t>Entreprenariat</w:t>
            </w:r>
          </w:p>
        </w:tc>
      </w:tr>
      <w:tr w:rsidR="00C116EF" w:rsidRPr="00C116EF" w14:paraId="17941CB7" w14:textId="77777777" w:rsidTr="00C116EF">
        <w:trPr>
          <w:jc w:val="center"/>
        </w:trPr>
        <w:tc>
          <w:tcPr>
            <w:tcW w:w="1653" w:type="dxa"/>
            <w:vMerge w:val="restart"/>
            <w:vAlign w:val="center"/>
          </w:tcPr>
          <w:p w14:paraId="38B6F3D1"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Commune</w:t>
            </w:r>
          </w:p>
        </w:tc>
        <w:tc>
          <w:tcPr>
            <w:tcW w:w="2087" w:type="dxa"/>
            <w:vMerge w:val="restart"/>
            <w:vAlign w:val="center"/>
          </w:tcPr>
          <w:p w14:paraId="5DB46820"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Entreprenariat jeunes filles VBG</w:t>
            </w:r>
          </w:p>
        </w:tc>
        <w:tc>
          <w:tcPr>
            <w:tcW w:w="2086" w:type="dxa"/>
            <w:vMerge w:val="restart"/>
            <w:vAlign w:val="center"/>
          </w:tcPr>
          <w:p w14:paraId="6D0B6D3D"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Entreprenariat Jeunes vulnérables</w:t>
            </w:r>
          </w:p>
        </w:tc>
        <w:tc>
          <w:tcPr>
            <w:tcW w:w="3914" w:type="dxa"/>
            <w:gridSpan w:val="4"/>
            <w:vAlign w:val="center"/>
          </w:tcPr>
          <w:p w14:paraId="6A6AA04A"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Statut</w:t>
            </w:r>
          </w:p>
        </w:tc>
      </w:tr>
      <w:tr w:rsidR="00C116EF" w:rsidRPr="00C116EF" w14:paraId="24F250A1" w14:textId="77777777" w:rsidTr="00C116EF">
        <w:trPr>
          <w:jc w:val="center"/>
        </w:trPr>
        <w:tc>
          <w:tcPr>
            <w:tcW w:w="1653" w:type="dxa"/>
            <w:vMerge/>
            <w:vAlign w:val="center"/>
          </w:tcPr>
          <w:p w14:paraId="281E4630" w14:textId="77777777" w:rsidR="00C116EF" w:rsidRPr="00C116EF" w:rsidRDefault="00C116EF" w:rsidP="00C116EF">
            <w:pPr>
              <w:jc w:val="center"/>
              <w:rPr>
                <w:rFonts w:ascii="Arial" w:hAnsi="Arial" w:cs="Arial"/>
                <w:color w:val="528135"/>
                <w:sz w:val="20"/>
                <w:szCs w:val="20"/>
              </w:rPr>
            </w:pPr>
          </w:p>
        </w:tc>
        <w:tc>
          <w:tcPr>
            <w:tcW w:w="2087" w:type="dxa"/>
            <w:vMerge/>
            <w:vAlign w:val="center"/>
          </w:tcPr>
          <w:p w14:paraId="2C7771A3" w14:textId="77777777" w:rsidR="00C116EF" w:rsidRPr="00C116EF" w:rsidRDefault="00C116EF" w:rsidP="00C116EF">
            <w:pPr>
              <w:jc w:val="center"/>
              <w:rPr>
                <w:rFonts w:ascii="Arial" w:hAnsi="Arial" w:cs="Arial"/>
                <w:color w:val="528135"/>
                <w:sz w:val="20"/>
                <w:szCs w:val="20"/>
              </w:rPr>
            </w:pPr>
          </w:p>
        </w:tc>
        <w:tc>
          <w:tcPr>
            <w:tcW w:w="2086" w:type="dxa"/>
            <w:vMerge/>
            <w:vAlign w:val="center"/>
          </w:tcPr>
          <w:p w14:paraId="7D4F37A7" w14:textId="77777777" w:rsidR="00C116EF" w:rsidRPr="00C116EF" w:rsidRDefault="00C116EF" w:rsidP="00C116EF">
            <w:pPr>
              <w:jc w:val="center"/>
              <w:rPr>
                <w:rFonts w:ascii="Arial" w:hAnsi="Arial" w:cs="Arial"/>
                <w:color w:val="528135"/>
                <w:sz w:val="20"/>
                <w:szCs w:val="20"/>
              </w:rPr>
            </w:pPr>
          </w:p>
        </w:tc>
        <w:tc>
          <w:tcPr>
            <w:tcW w:w="1170" w:type="dxa"/>
            <w:vAlign w:val="center"/>
          </w:tcPr>
          <w:p w14:paraId="6316FFC5"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DIP</w:t>
            </w:r>
          </w:p>
        </w:tc>
        <w:tc>
          <w:tcPr>
            <w:tcW w:w="945" w:type="dxa"/>
            <w:vAlign w:val="center"/>
          </w:tcPr>
          <w:p w14:paraId="045F1D62"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Réf</w:t>
            </w:r>
          </w:p>
        </w:tc>
        <w:tc>
          <w:tcPr>
            <w:tcW w:w="942" w:type="dxa"/>
            <w:vAlign w:val="center"/>
          </w:tcPr>
          <w:p w14:paraId="4FF6F2E5" w14:textId="77777777" w:rsidR="00C116EF" w:rsidRPr="00C116EF" w:rsidRDefault="00C116EF" w:rsidP="00C116EF">
            <w:pPr>
              <w:jc w:val="center"/>
              <w:rPr>
                <w:rFonts w:ascii="Arial" w:hAnsi="Arial" w:cs="Arial"/>
                <w:color w:val="528135"/>
                <w:sz w:val="20"/>
                <w:szCs w:val="20"/>
              </w:rPr>
            </w:pPr>
            <w:proofErr w:type="spellStart"/>
            <w:r w:rsidRPr="00C116EF">
              <w:rPr>
                <w:rFonts w:ascii="Arial" w:hAnsi="Arial" w:cs="Arial"/>
                <w:color w:val="528135"/>
                <w:sz w:val="20"/>
                <w:szCs w:val="20"/>
              </w:rPr>
              <w:t>Aut</w:t>
            </w:r>
            <w:proofErr w:type="spellEnd"/>
          </w:p>
        </w:tc>
        <w:tc>
          <w:tcPr>
            <w:tcW w:w="857" w:type="dxa"/>
            <w:vAlign w:val="center"/>
          </w:tcPr>
          <w:p w14:paraId="4FD1212B" w14:textId="77777777" w:rsidR="00C116EF" w:rsidRPr="00C116EF" w:rsidRDefault="00C116EF" w:rsidP="00C116EF">
            <w:pPr>
              <w:jc w:val="center"/>
              <w:rPr>
                <w:rFonts w:ascii="Arial" w:hAnsi="Arial" w:cs="Arial"/>
                <w:color w:val="528135"/>
                <w:sz w:val="20"/>
                <w:szCs w:val="20"/>
              </w:rPr>
            </w:pPr>
            <w:proofErr w:type="spellStart"/>
            <w:r w:rsidRPr="00C116EF">
              <w:rPr>
                <w:rFonts w:ascii="Arial" w:hAnsi="Arial" w:cs="Arial"/>
                <w:color w:val="528135"/>
                <w:sz w:val="20"/>
                <w:szCs w:val="20"/>
              </w:rPr>
              <w:t>Rét</w:t>
            </w:r>
            <w:proofErr w:type="spellEnd"/>
          </w:p>
        </w:tc>
      </w:tr>
      <w:tr w:rsidR="00C116EF" w:rsidRPr="00C116EF" w14:paraId="26041950" w14:textId="77777777" w:rsidTr="00C116EF">
        <w:trPr>
          <w:jc w:val="center"/>
        </w:trPr>
        <w:tc>
          <w:tcPr>
            <w:tcW w:w="1653" w:type="dxa"/>
            <w:vAlign w:val="center"/>
          </w:tcPr>
          <w:p w14:paraId="7F0BFA70"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Diffa</w:t>
            </w:r>
          </w:p>
        </w:tc>
        <w:tc>
          <w:tcPr>
            <w:tcW w:w="2087" w:type="dxa"/>
            <w:vAlign w:val="center"/>
          </w:tcPr>
          <w:p w14:paraId="0993A59C"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20</w:t>
            </w:r>
          </w:p>
        </w:tc>
        <w:tc>
          <w:tcPr>
            <w:tcW w:w="2086" w:type="dxa"/>
            <w:vAlign w:val="center"/>
          </w:tcPr>
          <w:p w14:paraId="0044FC29"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120</w:t>
            </w:r>
          </w:p>
        </w:tc>
        <w:tc>
          <w:tcPr>
            <w:tcW w:w="1170" w:type="dxa"/>
            <w:vAlign w:val="center"/>
          </w:tcPr>
          <w:p w14:paraId="718A63FE"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55</w:t>
            </w:r>
          </w:p>
        </w:tc>
        <w:tc>
          <w:tcPr>
            <w:tcW w:w="945" w:type="dxa"/>
            <w:vAlign w:val="center"/>
          </w:tcPr>
          <w:p w14:paraId="652B02D4"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10</w:t>
            </w:r>
          </w:p>
        </w:tc>
        <w:tc>
          <w:tcPr>
            <w:tcW w:w="942" w:type="dxa"/>
            <w:vAlign w:val="center"/>
          </w:tcPr>
          <w:p w14:paraId="3E187B79"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75</w:t>
            </w:r>
          </w:p>
        </w:tc>
        <w:tc>
          <w:tcPr>
            <w:tcW w:w="857" w:type="dxa"/>
            <w:vAlign w:val="center"/>
          </w:tcPr>
          <w:p w14:paraId="4C459F7B"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0</w:t>
            </w:r>
          </w:p>
        </w:tc>
      </w:tr>
      <w:tr w:rsidR="00C116EF" w:rsidRPr="00C116EF" w14:paraId="7EAD1E5E" w14:textId="77777777" w:rsidTr="00C116EF">
        <w:trPr>
          <w:jc w:val="center"/>
        </w:trPr>
        <w:tc>
          <w:tcPr>
            <w:tcW w:w="1653" w:type="dxa"/>
            <w:vAlign w:val="center"/>
          </w:tcPr>
          <w:p w14:paraId="064BCD8F" w14:textId="77777777" w:rsidR="00C116EF" w:rsidRPr="00C116EF" w:rsidRDefault="00C116EF" w:rsidP="00C116EF">
            <w:pPr>
              <w:jc w:val="center"/>
              <w:rPr>
                <w:rFonts w:ascii="Arial" w:hAnsi="Arial" w:cs="Arial"/>
                <w:color w:val="528135"/>
                <w:sz w:val="20"/>
                <w:szCs w:val="20"/>
              </w:rPr>
            </w:pPr>
            <w:proofErr w:type="spellStart"/>
            <w:r w:rsidRPr="00C116EF">
              <w:rPr>
                <w:rFonts w:ascii="Arial" w:hAnsi="Arial" w:cs="Arial"/>
                <w:color w:val="528135"/>
                <w:sz w:val="20"/>
                <w:szCs w:val="20"/>
              </w:rPr>
              <w:t>Chétimari</w:t>
            </w:r>
            <w:proofErr w:type="spellEnd"/>
          </w:p>
        </w:tc>
        <w:tc>
          <w:tcPr>
            <w:tcW w:w="2087" w:type="dxa"/>
            <w:vAlign w:val="center"/>
          </w:tcPr>
          <w:p w14:paraId="2519A2F8"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20</w:t>
            </w:r>
          </w:p>
        </w:tc>
        <w:tc>
          <w:tcPr>
            <w:tcW w:w="2086" w:type="dxa"/>
            <w:vAlign w:val="center"/>
          </w:tcPr>
          <w:p w14:paraId="638DCA86"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40</w:t>
            </w:r>
          </w:p>
        </w:tc>
        <w:tc>
          <w:tcPr>
            <w:tcW w:w="1170" w:type="dxa"/>
            <w:vAlign w:val="center"/>
          </w:tcPr>
          <w:p w14:paraId="519F6CFE"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20</w:t>
            </w:r>
          </w:p>
        </w:tc>
        <w:tc>
          <w:tcPr>
            <w:tcW w:w="945" w:type="dxa"/>
            <w:vAlign w:val="center"/>
          </w:tcPr>
          <w:p w14:paraId="6C251ED8"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10</w:t>
            </w:r>
          </w:p>
        </w:tc>
        <w:tc>
          <w:tcPr>
            <w:tcW w:w="942" w:type="dxa"/>
            <w:vAlign w:val="center"/>
          </w:tcPr>
          <w:p w14:paraId="671D24C0"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25</w:t>
            </w:r>
          </w:p>
        </w:tc>
        <w:tc>
          <w:tcPr>
            <w:tcW w:w="857" w:type="dxa"/>
            <w:vAlign w:val="center"/>
          </w:tcPr>
          <w:p w14:paraId="6417C352"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5</w:t>
            </w:r>
          </w:p>
        </w:tc>
      </w:tr>
      <w:tr w:rsidR="00C116EF" w:rsidRPr="00C116EF" w14:paraId="0D72298D" w14:textId="77777777" w:rsidTr="00C116EF">
        <w:trPr>
          <w:jc w:val="center"/>
        </w:trPr>
        <w:tc>
          <w:tcPr>
            <w:tcW w:w="1653" w:type="dxa"/>
            <w:vAlign w:val="center"/>
          </w:tcPr>
          <w:p w14:paraId="5272E679" w14:textId="77777777" w:rsidR="00C116EF" w:rsidRPr="00C116EF" w:rsidRDefault="00C116EF" w:rsidP="00C116EF">
            <w:pPr>
              <w:jc w:val="center"/>
              <w:rPr>
                <w:rFonts w:ascii="Arial" w:hAnsi="Arial" w:cs="Arial"/>
                <w:color w:val="528135"/>
                <w:sz w:val="20"/>
                <w:szCs w:val="20"/>
              </w:rPr>
            </w:pPr>
            <w:proofErr w:type="spellStart"/>
            <w:r w:rsidRPr="00C116EF">
              <w:rPr>
                <w:rFonts w:ascii="Arial" w:hAnsi="Arial" w:cs="Arial"/>
                <w:color w:val="528135"/>
                <w:sz w:val="20"/>
                <w:szCs w:val="20"/>
              </w:rPr>
              <w:t>Mainé</w:t>
            </w:r>
            <w:proofErr w:type="spellEnd"/>
            <w:r w:rsidRPr="00C116EF">
              <w:rPr>
                <w:rFonts w:ascii="Arial" w:hAnsi="Arial" w:cs="Arial"/>
                <w:color w:val="528135"/>
                <w:sz w:val="20"/>
                <w:szCs w:val="20"/>
              </w:rPr>
              <w:t xml:space="preserve"> </w:t>
            </w:r>
            <w:proofErr w:type="spellStart"/>
            <w:r w:rsidRPr="00C116EF">
              <w:rPr>
                <w:rFonts w:ascii="Arial" w:hAnsi="Arial" w:cs="Arial"/>
                <w:color w:val="528135"/>
                <w:sz w:val="20"/>
                <w:szCs w:val="20"/>
              </w:rPr>
              <w:t>Soroa</w:t>
            </w:r>
            <w:proofErr w:type="spellEnd"/>
          </w:p>
        </w:tc>
        <w:tc>
          <w:tcPr>
            <w:tcW w:w="2087" w:type="dxa"/>
            <w:vAlign w:val="center"/>
          </w:tcPr>
          <w:p w14:paraId="1D008035" w14:textId="0BF0E476"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20</w:t>
            </w:r>
          </w:p>
        </w:tc>
        <w:tc>
          <w:tcPr>
            <w:tcW w:w="2086" w:type="dxa"/>
            <w:vAlign w:val="center"/>
          </w:tcPr>
          <w:p w14:paraId="37433956"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100</w:t>
            </w:r>
          </w:p>
        </w:tc>
        <w:tc>
          <w:tcPr>
            <w:tcW w:w="1170" w:type="dxa"/>
            <w:vAlign w:val="center"/>
          </w:tcPr>
          <w:p w14:paraId="28FB680B"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15</w:t>
            </w:r>
          </w:p>
        </w:tc>
        <w:tc>
          <w:tcPr>
            <w:tcW w:w="945" w:type="dxa"/>
            <w:vAlign w:val="center"/>
          </w:tcPr>
          <w:p w14:paraId="4FD332A1"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5</w:t>
            </w:r>
          </w:p>
        </w:tc>
        <w:tc>
          <w:tcPr>
            <w:tcW w:w="942" w:type="dxa"/>
            <w:vAlign w:val="center"/>
          </w:tcPr>
          <w:p w14:paraId="744A3303"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90</w:t>
            </w:r>
          </w:p>
        </w:tc>
        <w:tc>
          <w:tcPr>
            <w:tcW w:w="857" w:type="dxa"/>
            <w:vAlign w:val="center"/>
          </w:tcPr>
          <w:p w14:paraId="5D93E2D7"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10</w:t>
            </w:r>
          </w:p>
        </w:tc>
      </w:tr>
      <w:tr w:rsidR="00C116EF" w:rsidRPr="00C116EF" w14:paraId="09D82100" w14:textId="77777777" w:rsidTr="00C116EF">
        <w:trPr>
          <w:jc w:val="center"/>
        </w:trPr>
        <w:tc>
          <w:tcPr>
            <w:tcW w:w="1653" w:type="dxa"/>
            <w:vAlign w:val="center"/>
          </w:tcPr>
          <w:p w14:paraId="6FB0B8B9"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Goudoumaria</w:t>
            </w:r>
          </w:p>
        </w:tc>
        <w:tc>
          <w:tcPr>
            <w:tcW w:w="2087" w:type="dxa"/>
            <w:vAlign w:val="center"/>
          </w:tcPr>
          <w:p w14:paraId="69AB7B61" w14:textId="337948DA"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20</w:t>
            </w:r>
          </w:p>
        </w:tc>
        <w:tc>
          <w:tcPr>
            <w:tcW w:w="2086" w:type="dxa"/>
            <w:vAlign w:val="center"/>
          </w:tcPr>
          <w:p w14:paraId="72A920E9"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100</w:t>
            </w:r>
          </w:p>
        </w:tc>
        <w:tc>
          <w:tcPr>
            <w:tcW w:w="1170" w:type="dxa"/>
            <w:vAlign w:val="center"/>
          </w:tcPr>
          <w:p w14:paraId="5D608154"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w:t>
            </w:r>
          </w:p>
        </w:tc>
        <w:tc>
          <w:tcPr>
            <w:tcW w:w="945" w:type="dxa"/>
            <w:vAlign w:val="center"/>
          </w:tcPr>
          <w:p w14:paraId="5A4E68ED"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w:t>
            </w:r>
          </w:p>
        </w:tc>
        <w:tc>
          <w:tcPr>
            <w:tcW w:w="942" w:type="dxa"/>
            <w:vAlign w:val="center"/>
          </w:tcPr>
          <w:p w14:paraId="0D1C3E24"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120</w:t>
            </w:r>
          </w:p>
        </w:tc>
        <w:tc>
          <w:tcPr>
            <w:tcW w:w="857" w:type="dxa"/>
            <w:vAlign w:val="center"/>
          </w:tcPr>
          <w:p w14:paraId="0F88B017"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w:t>
            </w:r>
          </w:p>
        </w:tc>
      </w:tr>
      <w:tr w:rsidR="00C116EF" w:rsidRPr="00C116EF" w14:paraId="017AF743" w14:textId="77777777" w:rsidTr="00C116EF">
        <w:trPr>
          <w:jc w:val="center"/>
        </w:trPr>
        <w:tc>
          <w:tcPr>
            <w:tcW w:w="1653" w:type="dxa"/>
            <w:vAlign w:val="center"/>
          </w:tcPr>
          <w:p w14:paraId="4376AAC8"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Total</w:t>
            </w:r>
          </w:p>
        </w:tc>
        <w:tc>
          <w:tcPr>
            <w:tcW w:w="2087" w:type="dxa"/>
            <w:vAlign w:val="center"/>
          </w:tcPr>
          <w:p w14:paraId="3A8293D2"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80</w:t>
            </w:r>
          </w:p>
        </w:tc>
        <w:tc>
          <w:tcPr>
            <w:tcW w:w="2086" w:type="dxa"/>
            <w:vAlign w:val="center"/>
          </w:tcPr>
          <w:p w14:paraId="3E6DBEF9"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360</w:t>
            </w:r>
          </w:p>
        </w:tc>
        <w:tc>
          <w:tcPr>
            <w:tcW w:w="1170" w:type="dxa"/>
            <w:vAlign w:val="center"/>
          </w:tcPr>
          <w:p w14:paraId="13442E93"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90</w:t>
            </w:r>
          </w:p>
        </w:tc>
        <w:tc>
          <w:tcPr>
            <w:tcW w:w="945" w:type="dxa"/>
            <w:vAlign w:val="center"/>
          </w:tcPr>
          <w:p w14:paraId="39BB8842"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25</w:t>
            </w:r>
          </w:p>
        </w:tc>
        <w:tc>
          <w:tcPr>
            <w:tcW w:w="942" w:type="dxa"/>
            <w:vAlign w:val="center"/>
          </w:tcPr>
          <w:p w14:paraId="6A67110F"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310</w:t>
            </w:r>
          </w:p>
        </w:tc>
        <w:tc>
          <w:tcPr>
            <w:tcW w:w="857" w:type="dxa"/>
            <w:vAlign w:val="center"/>
          </w:tcPr>
          <w:p w14:paraId="0F06586D" w14:textId="77777777" w:rsidR="00C116EF" w:rsidRPr="00C116EF" w:rsidRDefault="00C116EF" w:rsidP="00C116EF">
            <w:pPr>
              <w:jc w:val="center"/>
              <w:rPr>
                <w:rFonts w:ascii="Arial" w:hAnsi="Arial" w:cs="Arial"/>
                <w:color w:val="528135"/>
                <w:sz w:val="20"/>
                <w:szCs w:val="20"/>
              </w:rPr>
            </w:pPr>
            <w:r w:rsidRPr="00C116EF">
              <w:rPr>
                <w:rFonts w:ascii="Arial" w:hAnsi="Arial" w:cs="Arial"/>
                <w:color w:val="528135"/>
                <w:sz w:val="20"/>
                <w:szCs w:val="20"/>
              </w:rPr>
              <w:t>15</w:t>
            </w:r>
          </w:p>
        </w:tc>
      </w:tr>
    </w:tbl>
    <w:p w14:paraId="09FA99A8" w14:textId="6AA036D6" w:rsidR="00A54A26" w:rsidRDefault="00A54A26" w:rsidP="00EF29FF">
      <w:pPr>
        <w:rPr>
          <w:rFonts w:ascii="Arial" w:hAnsi="Arial" w:cs="Arial"/>
          <w:color w:val="528135"/>
          <w:lang w:val="en-GB"/>
        </w:rPr>
      </w:pPr>
    </w:p>
    <w:tbl>
      <w:tblPr>
        <w:tblStyle w:val="TableGrid"/>
        <w:tblW w:w="0" w:type="auto"/>
        <w:jc w:val="center"/>
        <w:tblLook w:val="04A0" w:firstRow="1" w:lastRow="0" w:firstColumn="1" w:lastColumn="0" w:noHBand="0" w:noVBand="1"/>
      </w:tblPr>
      <w:tblGrid>
        <w:gridCol w:w="1641"/>
        <w:gridCol w:w="2295"/>
        <w:gridCol w:w="1984"/>
        <w:gridCol w:w="584"/>
        <w:gridCol w:w="708"/>
        <w:gridCol w:w="699"/>
        <w:gridCol w:w="1758"/>
      </w:tblGrid>
      <w:tr w:rsidR="005522F1" w:rsidRPr="005522F1" w14:paraId="22AFA57A" w14:textId="77777777" w:rsidTr="00C16B90">
        <w:trPr>
          <w:jc w:val="center"/>
        </w:trPr>
        <w:tc>
          <w:tcPr>
            <w:tcW w:w="9669" w:type="dxa"/>
            <w:gridSpan w:val="7"/>
            <w:vAlign w:val="center"/>
          </w:tcPr>
          <w:p w14:paraId="7D7C3FFC" w14:textId="55770C5D" w:rsidR="005522F1" w:rsidRPr="005522F1" w:rsidRDefault="005522F1" w:rsidP="005522F1">
            <w:pPr>
              <w:jc w:val="center"/>
              <w:rPr>
                <w:rFonts w:ascii="Arial" w:hAnsi="Arial" w:cs="Arial"/>
                <w:b/>
                <w:color w:val="528135"/>
                <w:sz w:val="20"/>
                <w:szCs w:val="20"/>
              </w:rPr>
            </w:pPr>
            <w:r>
              <w:rPr>
                <w:rFonts w:ascii="Arial" w:hAnsi="Arial" w:cs="Arial"/>
                <w:b/>
                <w:color w:val="528135"/>
                <w:sz w:val="20"/>
                <w:szCs w:val="20"/>
              </w:rPr>
              <w:t>Activité Génératrices de Revenus</w:t>
            </w:r>
          </w:p>
        </w:tc>
      </w:tr>
      <w:tr w:rsidR="005522F1" w:rsidRPr="005522F1" w14:paraId="73EDA583" w14:textId="77777777" w:rsidTr="005522F1">
        <w:trPr>
          <w:jc w:val="center"/>
        </w:trPr>
        <w:tc>
          <w:tcPr>
            <w:tcW w:w="1641" w:type="dxa"/>
            <w:vMerge w:val="restart"/>
            <w:vAlign w:val="center"/>
          </w:tcPr>
          <w:p w14:paraId="583FD209"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Commune</w:t>
            </w:r>
          </w:p>
        </w:tc>
        <w:tc>
          <w:tcPr>
            <w:tcW w:w="2295" w:type="dxa"/>
            <w:vMerge w:val="restart"/>
            <w:vAlign w:val="center"/>
          </w:tcPr>
          <w:p w14:paraId="236991F1"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Femmes/jeunes filles Victimes VBG</w:t>
            </w:r>
          </w:p>
        </w:tc>
        <w:tc>
          <w:tcPr>
            <w:tcW w:w="1984" w:type="dxa"/>
            <w:vMerge w:val="restart"/>
            <w:vAlign w:val="center"/>
          </w:tcPr>
          <w:p w14:paraId="241088E5"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Femmes/jeunes filles vulnérables</w:t>
            </w:r>
          </w:p>
        </w:tc>
        <w:tc>
          <w:tcPr>
            <w:tcW w:w="3749" w:type="dxa"/>
            <w:gridSpan w:val="4"/>
            <w:vAlign w:val="center"/>
          </w:tcPr>
          <w:p w14:paraId="29607177"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Statut</w:t>
            </w:r>
          </w:p>
        </w:tc>
      </w:tr>
      <w:tr w:rsidR="005522F1" w:rsidRPr="005522F1" w14:paraId="1BC5CD67" w14:textId="77777777" w:rsidTr="005522F1">
        <w:trPr>
          <w:jc w:val="center"/>
        </w:trPr>
        <w:tc>
          <w:tcPr>
            <w:tcW w:w="1641" w:type="dxa"/>
            <w:vMerge/>
            <w:vAlign w:val="center"/>
          </w:tcPr>
          <w:p w14:paraId="7EF39722" w14:textId="77777777" w:rsidR="005522F1" w:rsidRPr="005522F1" w:rsidRDefault="005522F1" w:rsidP="005522F1">
            <w:pPr>
              <w:jc w:val="center"/>
              <w:rPr>
                <w:rFonts w:ascii="Arial" w:hAnsi="Arial" w:cs="Arial"/>
                <w:color w:val="528135"/>
                <w:sz w:val="20"/>
                <w:szCs w:val="20"/>
              </w:rPr>
            </w:pPr>
          </w:p>
        </w:tc>
        <w:tc>
          <w:tcPr>
            <w:tcW w:w="2295" w:type="dxa"/>
            <w:vMerge/>
            <w:vAlign w:val="center"/>
          </w:tcPr>
          <w:p w14:paraId="61F9FFFD" w14:textId="77777777" w:rsidR="005522F1" w:rsidRPr="005522F1" w:rsidRDefault="005522F1" w:rsidP="005522F1">
            <w:pPr>
              <w:jc w:val="center"/>
              <w:rPr>
                <w:rFonts w:ascii="Arial" w:hAnsi="Arial" w:cs="Arial"/>
                <w:color w:val="528135"/>
                <w:sz w:val="20"/>
                <w:szCs w:val="20"/>
              </w:rPr>
            </w:pPr>
          </w:p>
        </w:tc>
        <w:tc>
          <w:tcPr>
            <w:tcW w:w="1984" w:type="dxa"/>
            <w:vMerge/>
            <w:vAlign w:val="center"/>
          </w:tcPr>
          <w:p w14:paraId="4EDE8ADD" w14:textId="77777777" w:rsidR="005522F1" w:rsidRPr="005522F1" w:rsidRDefault="005522F1" w:rsidP="005522F1">
            <w:pPr>
              <w:jc w:val="center"/>
              <w:rPr>
                <w:rFonts w:ascii="Arial" w:hAnsi="Arial" w:cs="Arial"/>
                <w:color w:val="528135"/>
                <w:sz w:val="20"/>
                <w:szCs w:val="20"/>
              </w:rPr>
            </w:pPr>
          </w:p>
        </w:tc>
        <w:tc>
          <w:tcPr>
            <w:tcW w:w="584" w:type="dxa"/>
            <w:vAlign w:val="center"/>
          </w:tcPr>
          <w:p w14:paraId="4A822716"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DIP</w:t>
            </w:r>
          </w:p>
        </w:tc>
        <w:tc>
          <w:tcPr>
            <w:tcW w:w="708" w:type="dxa"/>
            <w:vAlign w:val="center"/>
          </w:tcPr>
          <w:p w14:paraId="7E2258EC"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Réf</w:t>
            </w:r>
          </w:p>
        </w:tc>
        <w:tc>
          <w:tcPr>
            <w:tcW w:w="699" w:type="dxa"/>
            <w:vAlign w:val="center"/>
          </w:tcPr>
          <w:p w14:paraId="06BA3F16" w14:textId="77777777" w:rsidR="005522F1" w:rsidRPr="005522F1" w:rsidRDefault="005522F1" w:rsidP="005522F1">
            <w:pPr>
              <w:jc w:val="center"/>
              <w:rPr>
                <w:rFonts w:ascii="Arial" w:hAnsi="Arial" w:cs="Arial"/>
                <w:color w:val="528135"/>
                <w:sz w:val="20"/>
                <w:szCs w:val="20"/>
              </w:rPr>
            </w:pPr>
            <w:proofErr w:type="spellStart"/>
            <w:r w:rsidRPr="005522F1">
              <w:rPr>
                <w:rFonts w:ascii="Arial" w:hAnsi="Arial" w:cs="Arial"/>
                <w:color w:val="528135"/>
                <w:sz w:val="20"/>
                <w:szCs w:val="20"/>
              </w:rPr>
              <w:t>Aut</w:t>
            </w:r>
            <w:proofErr w:type="spellEnd"/>
          </w:p>
        </w:tc>
        <w:tc>
          <w:tcPr>
            <w:tcW w:w="1758" w:type="dxa"/>
            <w:vAlign w:val="center"/>
          </w:tcPr>
          <w:p w14:paraId="3212F174" w14:textId="77777777" w:rsidR="005522F1" w:rsidRPr="005522F1" w:rsidRDefault="005522F1" w:rsidP="005522F1">
            <w:pPr>
              <w:jc w:val="center"/>
              <w:rPr>
                <w:rFonts w:ascii="Arial" w:hAnsi="Arial" w:cs="Arial"/>
                <w:color w:val="528135"/>
                <w:sz w:val="20"/>
                <w:szCs w:val="20"/>
              </w:rPr>
            </w:pPr>
            <w:proofErr w:type="spellStart"/>
            <w:r w:rsidRPr="005522F1">
              <w:rPr>
                <w:rFonts w:ascii="Arial" w:hAnsi="Arial" w:cs="Arial"/>
                <w:color w:val="528135"/>
                <w:sz w:val="20"/>
                <w:szCs w:val="20"/>
              </w:rPr>
              <w:t>Rét</w:t>
            </w:r>
            <w:proofErr w:type="spellEnd"/>
          </w:p>
        </w:tc>
      </w:tr>
      <w:tr w:rsidR="005522F1" w:rsidRPr="005522F1" w14:paraId="2F4EBFB9" w14:textId="77777777" w:rsidTr="005522F1">
        <w:trPr>
          <w:jc w:val="center"/>
        </w:trPr>
        <w:tc>
          <w:tcPr>
            <w:tcW w:w="1641" w:type="dxa"/>
            <w:vAlign w:val="center"/>
          </w:tcPr>
          <w:p w14:paraId="0E65AF3B"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Diffa</w:t>
            </w:r>
          </w:p>
        </w:tc>
        <w:tc>
          <w:tcPr>
            <w:tcW w:w="2295" w:type="dxa"/>
            <w:vAlign w:val="center"/>
          </w:tcPr>
          <w:p w14:paraId="6E00107F"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61</w:t>
            </w:r>
          </w:p>
        </w:tc>
        <w:tc>
          <w:tcPr>
            <w:tcW w:w="1984" w:type="dxa"/>
            <w:vAlign w:val="center"/>
          </w:tcPr>
          <w:p w14:paraId="1385BC78"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110</w:t>
            </w:r>
          </w:p>
        </w:tc>
        <w:tc>
          <w:tcPr>
            <w:tcW w:w="584" w:type="dxa"/>
            <w:vAlign w:val="center"/>
          </w:tcPr>
          <w:p w14:paraId="0C9C0377"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40</w:t>
            </w:r>
          </w:p>
        </w:tc>
        <w:tc>
          <w:tcPr>
            <w:tcW w:w="708" w:type="dxa"/>
            <w:vAlign w:val="center"/>
          </w:tcPr>
          <w:p w14:paraId="583DA4B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25</w:t>
            </w:r>
          </w:p>
        </w:tc>
        <w:tc>
          <w:tcPr>
            <w:tcW w:w="699" w:type="dxa"/>
            <w:vAlign w:val="center"/>
          </w:tcPr>
          <w:p w14:paraId="4FE54BC3"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95</w:t>
            </w:r>
          </w:p>
        </w:tc>
        <w:tc>
          <w:tcPr>
            <w:tcW w:w="1758" w:type="dxa"/>
            <w:vAlign w:val="center"/>
          </w:tcPr>
          <w:p w14:paraId="2A9849A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11</w:t>
            </w:r>
          </w:p>
        </w:tc>
      </w:tr>
      <w:tr w:rsidR="005522F1" w:rsidRPr="005522F1" w14:paraId="397F52AD" w14:textId="77777777" w:rsidTr="005522F1">
        <w:trPr>
          <w:jc w:val="center"/>
        </w:trPr>
        <w:tc>
          <w:tcPr>
            <w:tcW w:w="1641" w:type="dxa"/>
            <w:vAlign w:val="center"/>
          </w:tcPr>
          <w:p w14:paraId="7B1DE230" w14:textId="77777777" w:rsidR="005522F1" w:rsidRPr="005522F1" w:rsidRDefault="005522F1" w:rsidP="005522F1">
            <w:pPr>
              <w:jc w:val="center"/>
              <w:rPr>
                <w:rFonts w:ascii="Arial" w:hAnsi="Arial" w:cs="Arial"/>
                <w:color w:val="528135"/>
                <w:sz w:val="20"/>
                <w:szCs w:val="20"/>
              </w:rPr>
            </w:pPr>
            <w:proofErr w:type="spellStart"/>
            <w:r w:rsidRPr="005522F1">
              <w:rPr>
                <w:rFonts w:ascii="Arial" w:hAnsi="Arial" w:cs="Arial"/>
                <w:color w:val="528135"/>
                <w:sz w:val="20"/>
                <w:szCs w:val="20"/>
              </w:rPr>
              <w:t>Chétimari</w:t>
            </w:r>
            <w:proofErr w:type="spellEnd"/>
          </w:p>
        </w:tc>
        <w:tc>
          <w:tcPr>
            <w:tcW w:w="2295" w:type="dxa"/>
            <w:vAlign w:val="center"/>
          </w:tcPr>
          <w:p w14:paraId="447B3E4D"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10</w:t>
            </w:r>
          </w:p>
        </w:tc>
        <w:tc>
          <w:tcPr>
            <w:tcW w:w="1984" w:type="dxa"/>
            <w:vAlign w:val="center"/>
          </w:tcPr>
          <w:p w14:paraId="4711FB58"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104</w:t>
            </w:r>
          </w:p>
        </w:tc>
        <w:tc>
          <w:tcPr>
            <w:tcW w:w="584" w:type="dxa"/>
            <w:vAlign w:val="center"/>
          </w:tcPr>
          <w:p w14:paraId="17E443F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34</w:t>
            </w:r>
          </w:p>
        </w:tc>
        <w:tc>
          <w:tcPr>
            <w:tcW w:w="708" w:type="dxa"/>
            <w:vAlign w:val="center"/>
          </w:tcPr>
          <w:p w14:paraId="2B107B9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40</w:t>
            </w:r>
          </w:p>
        </w:tc>
        <w:tc>
          <w:tcPr>
            <w:tcW w:w="699" w:type="dxa"/>
            <w:vAlign w:val="center"/>
          </w:tcPr>
          <w:p w14:paraId="32629C1C"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35</w:t>
            </w:r>
          </w:p>
        </w:tc>
        <w:tc>
          <w:tcPr>
            <w:tcW w:w="1758" w:type="dxa"/>
            <w:vAlign w:val="center"/>
          </w:tcPr>
          <w:p w14:paraId="0C0BBDDC"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5</w:t>
            </w:r>
          </w:p>
        </w:tc>
      </w:tr>
      <w:tr w:rsidR="005522F1" w:rsidRPr="005522F1" w14:paraId="0772433A" w14:textId="77777777" w:rsidTr="005522F1">
        <w:trPr>
          <w:jc w:val="center"/>
        </w:trPr>
        <w:tc>
          <w:tcPr>
            <w:tcW w:w="1641" w:type="dxa"/>
            <w:vAlign w:val="center"/>
          </w:tcPr>
          <w:p w14:paraId="649381B3" w14:textId="77777777" w:rsidR="005522F1" w:rsidRPr="005522F1" w:rsidRDefault="005522F1" w:rsidP="005522F1">
            <w:pPr>
              <w:jc w:val="center"/>
              <w:rPr>
                <w:rFonts w:ascii="Arial" w:hAnsi="Arial" w:cs="Arial"/>
                <w:color w:val="528135"/>
                <w:sz w:val="20"/>
                <w:szCs w:val="20"/>
              </w:rPr>
            </w:pPr>
            <w:proofErr w:type="spellStart"/>
            <w:r w:rsidRPr="005522F1">
              <w:rPr>
                <w:rFonts w:ascii="Arial" w:hAnsi="Arial" w:cs="Arial"/>
                <w:color w:val="528135"/>
                <w:sz w:val="20"/>
                <w:szCs w:val="20"/>
              </w:rPr>
              <w:t>Mainé</w:t>
            </w:r>
            <w:proofErr w:type="spellEnd"/>
            <w:r w:rsidRPr="005522F1">
              <w:rPr>
                <w:rFonts w:ascii="Arial" w:hAnsi="Arial" w:cs="Arial"/>
                <w:color w:val="528135"/>
                <w:sz w:val="20"/>
                <w:szCs w:val="20"/>
              </w:rPr>
              <w:t xml:space="preserve"> </w:t>
            </w:r>
            <w:proofErr w:type="spellStart"/>
            <w:r w:rsidRPr="005522F1">
              <w:rPr>
                <w:rFonts w:ascii="Arial" w:hAnsi="Arial" w:cs="Arial"/>
                <w:color w:val="528135"/>
                <w:sz w:val="20"/>
                <w:szCs w:val="20"/>
              </w:rPr>
              <w:t>Soroa</w:t>
            </w:r>
            <w:proofErr w:type="spellEnd"/>
          </w:p>
        </w:tc>
        <w:tc>
          <w:tcPr>
            <w:tcW w:w="2295" w:type="dxa"/>
            <w:vAlign w:val="center"/>
          </w:tcPr>
          <w:p w14:paraId="09E39B7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21</w:t>
            </w:r>
          </w:p>
        </w:tc>
        <w:tc>
          <w:tcPr>
            <w:tcW w:w="1984" w:type="dxa"/>
            <w:vAlign w:val="center"/>
          </w:tcPr>
          <w:p w14:paraId="7BD05CED"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130</w:t>
            </w:r>
          </w:p>
        </w:tc>
        <w:tc>
          <w:tcPr>
            <w:tcW w:w="584" w:type="dxa"/>
            <w:vAlign w:val="center"/>
          </w:tcPr>
          <w:p w14:paraId="0389E67D"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36</w:t>
            </w:r>
          </w:p>
        </w:tc>
        <w:tc>
          <w:tcPr>
            <w:tcW w:w="708" w:type="dxa"/>
            <w:vAlign w:val="center"/>
          </w:tcPr>
          <w:p w14:paraId="5C5BFC96"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35</w:t>
            </w:r>
          </w:p>
        </w:tc>
        <w:tc>
          <w:tcPr>
            <w:tcW w:w="699" w:type="dxa"/>
            <w:vAlign w:val="center"/>
          </w:tcPr>
          <w:p w14:paraId="4FF5E2A7"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65</w:t>
            </w:r>
          </w:p>
        </w:tc>
        <w:tc>
          <w:tcPr>
            <w:tcW w:w="1758" w:type="dxa"/>
            <w:vAlign w:val="center"/>
          </w:tcPr>
          <w:p w14:paraId="27050A8B"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15</w:t>
            </w:r>
          </w:p>
        </w:tc>
      </w:tr>
      <w:tr w:rsidR="005522F1" w:rsidRPr="005522F1" w14:paraId="2F632DC8" w14:textId="77777777" w:rsidTr="005522F1">
        <w:trPr>
          <w:jc w:val="center"/>
        </w:trPr>
        <w:tc>
          <w:tcPr>
            <w:tcW w:w="1641" w:type="dxa"/>
            <w:vAlign w:val="center"/>
          </w:tcPr>
          <w:p w14:paraId="4589BB8C"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Goudoumaria</w:t>
            </w:r>
          </w:p>
        </w:tc>
        <w:tc>
          <w:tcPr>
            <w:tcW w:w="2295" w:type="dxa"/>
            <w:vAlign w:val="center"/>
          </w:tcPr>
          <w:p w14:paraId="4FECBB88"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14</w:t>
            </w:r>
          </w:p>
        </w:tc>
        <w:tc>
          <w:tcPr>
            <w:tcW w:w="1984" w:type="dxa"/>
            <w:vAlign w:val="center"/>
          </w:tcPr>
          <w:p w14:paraId="47E329CC"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60</w:t>
            </w:r>
          </w:p>
        </w:tc>
        <w:tc>
          <w:tcPr>
            <w:tcW w:w="584" w:type="dxa"/>
            <w:vAlign w:val="center"/>
          </w:tcPr>
          <w:p w14:paraId="70C74555"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0</w:t>
            </w:r>
          </w:p>
        </w:tc>
        <w:tc>
          <w:tcPr>
            <w:tcW w:w="708" w:type="dxa"/>
            <w:vAlign w:val="center"/>
          </w:tcPr>
          <w:p w14:paraId="27BBBFFF"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0</w:t>
            </w:r>
          </w:p>
        </w:tc>
        <w:tc>
          <w:tcPr>
            <w:tcW w:w="699" w:type="dxa"/>
            <w:vAlign w:val="center"/>
          </w:tcPr>
          <w:p w14:paraId="68C165B0"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59</w:t>
            </w:r>
          </w:p>
        </w:tc>
        <w:tc>
          <w:tcPr>
            <w:tcW w:w="1758" w:type="dxa"/>
            <w:vAlign w:val="center"/>
          </w:tcPr>
          <w:p w14:paraId="5E66F8C9"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15</w:t>
            </w:r>
          </w:p>
        </w:tc>
      </w:tr>
      <w:tr w:rsidR="005522F1" w:rsidRPr="005522F1" w14:paraId="0E235CB2" w14:textId="77777777" w:rsidTr="005522F1">
        <w:trPr>
          <w:jc w:val="center"/>
        </w:trPr>
        <w:tc>
          <w:tcPr>
            <w:tcW w:w="1641" w:type="dxa"/>
            <w:vAlign w:val="center"/>
          </w:tcPr>
          <w:p w14:paraId="0AE027AD"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Total</w:t>
            </w:r>
          </w:p>
        </w:tc>
        <w:tc>
          <w:tcPr>
            <w:tcW w:w="2295" w:type="dxa"/>
            <w:vAlign w:val="center"/>
          </w:tcPr>
          <w:p w14:paraId="545EDF67"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106</w:t>
            </w:r>
          </w:p>
        </w:tc>
        <w:tc>
          <w:tcPr>
            <w:tcW w:w="1984" w:type="dxa"/>
            <w:vAlign w:val="center"/>
          </w:tcPr>
          <w:p w14:paraId="56AD5E2A"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404</w:t>
            </w:r>
          </w:p>
        </w:tc>
        <w:tc>
          <w:tcPr>
            <w:tcW w:w="584" w:type="dxa"/>
            <w:vAlign w:val="center"/>
          </w:tcPr>
          <w:p w14:paraId="540252BD"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110</w:t>
            </w:r>
          </w:p>
        </w:tc>
        <w:tc>
          <w:tcPr>
            <w:tcW w:w="708" w:type="dxa"/>
            <w:vAlign w:val="center"/>
          </w:tcPr>
          <w:p w14:paraId="782D028F"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100</w:t>
            </w:r>
          </w:p>
        </w:tc>
        <w:tc>
          <w:tcPr>
            <w:tcW w:w="699" w:type="dxa"/>
            <w:vAlign w:val="center"/>
          </w:tcPr>
          <w:p w14:paraId="71C82959"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254</w:t>
            </w:r>
          </w:p>
        </w:tc>
        <w:tc>
          <w:tcPr>
            <w:tcW w:w="1758" w:type="dxa"/>
            <w:vAlign w:val="center"/>
          </w:tcPr>
          <w:p w14:paraId="26E72FD9" w14:textId="77777777" w:rsidR="005522F1" w:rsidRPr="005522F1" w:rsidRDefault="005522F1" w:rsidP="005522F1">
            <w:pPr>
              <w:jc w:val="center"/>
              <w:rPr>
                <w:rFonts w:ascii="Arial" w:hAnsi="Arial" w:cs="Arial"/>
                <w:color w:val="528135"/>
                <w:sz w:val="20"/>
                <w:szCs w:val="20"/>
              </w:rPr>
            </w:pPr>
            <w:r w:rsidRPr="005522F1">
              <w:rPr>
                <w:rFonts w:ascii="Arial" w:hAnsi="Arial" w:cs="Arial"/>
                <w:color w:val="528135"/>
                <w:sz w:val="20"/>
                <w:szCs w:val="20"/>
              </w:rPr>
              <w:t>46</w:t>
            </w:r>
          </w:p>
        </w:tc>
      </w:tr>
    </w:tbl>
    <w:p w14:paraId="1F64A0A9" w14:textId="01202352" w:rsidR="005522F1" w:rsidRDefault="005522F1" w:rsidP="00EF29FF">
      <w:pPr>
        <w:rPr>
          <w:rFonts w:ascii="Arial" w:hAnsi="Arial" w:cs="Arial"/>
          <w:color w:val="528135"/>
          <w:lang w:val="en-GB"/>
        </w:rPr>
      </w:pPr>
    </w:p>
    <w:tbl>
      <w:tblPr>
        <w:tblStyle w:val="TableGrid"/>
        <w:tblW w:w="0" w:type="auto"/>
        <w:jc w:val="center"/>
        <w:shd w:val="clear" w:color="auto" w:fill="FFFFFF" w:themeFill="background1"/>
        <w:tblLook w:val="04A0" w:firstRow="1" w:lastRow="0" w:firstColumn="1" w:lastColumn="0" w:noHBand="0" w:noVBand="1"/>
      </w:tblPr>
      <w:tblGrid>
        <w:gridCol w:w="2346"/>
        <w:gridCol w:w="2438"/>
        <w:gridCol w:w="1475"/>
        <w:gridCol w:w="3182"/>
        <w:gridCol w:w="1299"/>
      </w:tblGrid>
      <w:tr w:rsidR="00C00495" w:rsidRPr="00C00495" w14:paraId="53707B96" w14:textId="77777777" w:rsidTr="00C16B90">
        <w:trPr>
          <w:jc w:val="center"/>
        </w:trPr>
        <w:tc>
          <w:tcPr>
            <w:tcW w:w="9606" w:type="dxa"/>
            <w:gridSpan w:val="5"/>
            <w:shd w:val="clear" w:color="auto" w:fill="FFFFFF" w:themeFill="background1"/>
            <w:vAlign w:val="center"/>
          </w:tcPr>
          <w:p w14:paraId="5E393343" w14:textId="640A1AE2" w:rsidR="00C00495" w:rsidRPr="00C00495" w:rsidRDefault="00C00495" w:rsidP="00C00495">
            <w:pPr>
              <w:jc w:val="center"/>
              <w:rPr>
                <w:rFonts w:ascii="Arial" w:hAnsi="Arial" w:cs="Arial"/>
                <w:b/>
                <w:color w:val="528135"/>
                <w:sz w:val="20"/>
                <w:szCs w:val="20"/>
                <w:lang w:val="fr-BE"/>
              </w:rPr>
            </w:pPr>
            <w:r>
              <w:rPr>
                <w:rFonts w:ascii="Arial" w:hAnsi="Arial" w:cs="Arial"/>
                <w:b/>
                <w:color w:val="528135"/>
                <w:sz w:val="20"/>
                <w:szCs w:val="20"/>
                <w:lang w:val="fr-BE"/>
              </w:rPr>
              <w:t>AGR – Groupements de Femmes</w:t>
            </w:r>
          </w:p>
        </w:tc>
      </w:tr>
      <w:tr w:rsidR="00C00495" w:rsidRPr="00C00495" w14:paraId="5F322E13" w14:textId="77777777" w:rsidTr="00C00495">
        <w:trPr>
          <w:jc w:val="center"/>
        </w:trPr>
        <w:tc>
          <w:tcPr>
            <w:tcW w:w="2391" w:type="dxa"/>
            <w:shd w:val="clear" w:color="auto" w:fill="FFFFFF" w:themeFill="background1"/>
            <w:vAlign w:val="center"/>
          </w:tcPr>
          <w:p w14:paraId="1A0BCF29"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Commune</w:t>
            </w:r>
          </w:p>
        </w:tc>
        <w:tc>
          <w:tcPr>
            <w:tcW w:w="2458" w:type="dxa"/>
            <w:shd w:val="clear" w:color="auto" w:fill="FFFFFF" w:themeFill="background1"/>
            <w:vAlign w:val="center"/>
          </w:tcPr>
          <w:p w14:paraId="52170BF8"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Nom du groupement</w:t>
            </w:r>
          </w:p>
        </w:tc>
        <w:tc>
          <w:tcPr>
            <w:tcW w:w="1496" w:type="dxa"/>
            <w:shd w:val="clear" w:color="auto" w:fill="FFFFFF" w:themeFill="background1"/>
            <w:vAlign w:val="center"/>
          </w:tcPr>
          <w:p w14:paraId="59330C26"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Membres</w:t>
            </w:r>
          </w:p>
        </w:tc>
        <w:tc>
          <w:tcPr>
            <w:tcW w:w="3261" w:type="dxa"/>
            <w:gridSpan w:val="2"/>
            <w:shd w:val="clear" w:color="auto" w:fill="FFFFFF" w:themeFill="background1"/>
            <w:vAlign w:val="center"/>
          </w:tcPr>
          <w:p w14:paraId="1665EC98"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Activité principale</w:t>
            </w:r>
          </w:p>
        </w:tc>
      </w:tr>
      <w:tr w:rsidR="00C00495" w:rsidRPr="00C00495" w14:paraId="380F418E" w14:textId="77777777" w:rsidTr="00C00495">
        <w:trPr>
          <w:jc w:val="center"/>
        </w:trPr>
        <w:tc>
          <w:tcPr>
            <w:tcW w:w="2391" w:type="dxa"/>
            <w:vMerge w:val="restart"/>
            <w:shd w:val="clear" w:color="auto" w:fill="FFFFFF" w:themeFill="background1"/>
            <w:vAlign w:val="center"/>
          </w:tcPr>
          <w:p w14:paraId="231E8B36"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Diffa</w:t>
            </w:r>
          </w:p>
        </w:tc>
        <w:tc>
          <w:tcPr>
            <w:tcW w:w="2458" w:type="dxa"/>
            <w:shd w:val="clear" w:color="auto" w:fill="FFFFFF" w:themeFill="background1"/>
            <w:vAlign w:val="center"/>
          </w:tcPr>
          <w:p w14:paraId="65CF5734"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GarinYara</w:t>
            </w:r>
            <w:proofErr w:type="spellEnd"/>
          </w:p>
        </w:tc>
        <w:tc>
          <w:tcPr>
            <w:tcW w:w="1496" w:type="dxa"/>
            <w:shd w:val="clear" w:color="auto" w:fill="FFFFFF" w:themeFill="background1"/>
            <w:vAlign w:val="center"/>
          </w:tcPr>
          <w:p w14:paraId="5E5155C2"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19</w:t>
            </w:r>
          </w:p>
        </w:tc>
        <w:tc>
          <w:tcPr>
            <w:tcW w:w="3261" w:type="dxa"/>
            <w:gridSpan w:val="2"/>
            <w:shd w:val="clear" w:color="auto" w:fill="FFFFFF" w:themeFill="background1"/>
            <w:vAlign w:val="center"/>
          </w:tcPr>
          <w:p w14:paraId="7153D495"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Transformation agroalimentaire destinée aux enfants</w:t>
            </w:r>
          </w:p>
        </w:tc>
      </w:tr>
      <w:tr w:rsidR="00C00495" w:rsidRPr="00C00495" w14:paraId="34668B82" w14:textId="77777777" w:rsidTr="00C00495">
        <w:trPr>
          <w:jc w:val="center"/>
        </w:trPr>
        <w:tc>
          <w:tcPr>
            <w:tcW w:w="2391" w:type="dxa"/>
            <w:vMerge/>
            <w:shd w:val="clear" w:color="auto" w:fill="FFFFFF" w:themeFill="background1"/>
            <w:vAlign w:val="center"/>
          </w:tcPr>
          <w:p w14:paraId="3C52ADF1"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4AE7C9B9"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ZamanLafiya</w:t>
            </w:r>
            <w:proofErr w:type="spellEnd"/>
          </w:p>
        </w:tc>
        <w:tc>
          <w:tcPr>
            <w:tcW w:w="1496" w:type="dxa"/>
            <w:shd w:val="clear" w:color="auto" w:fill="FFFFFF" w:themeFill="background1"/>
            <w:vAlign w:val="center"/>
          </w:tcPr>
          <w:p w14:paraId="39328983"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25</w:t>
            </w:r>
          </w:p>
        </w:tc>
        <w:tc>
          <w:tcPr>
            <w:tcW w:w="3261" w:type="dxa"/>
            <w:gridSpan w:val="2"/>
            <w:shd w:val="clear" w:color="auto" w:fill="FFFFFF" w:themeFill="background1"/>
            <w:vAlign w:val="center"/>
          </w:tcPr>
          <w:p w14:paraId="62D22F1E"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Production et vente de l’encens</w:t>
            </w:r>
          </w:p>
        </w:tc>
      </w:tr>
      <w:tr w:rsidR="00C00495" w:rsidRPr="00C00495" w14:paraId="38214F62" w14:textId="77777777" w:rsidTr="00C00495">
        <w:trPr>
          <w:jc w:val="center"/>
        </w:trPr>
        <w:tc>
          <w:tcPr>
            <w:tcW w:w="2391" w:type="dxa"/>
            <w:vMerge/>
            <w:shd w:val="clear" w:color="auto" w:fill="FFFFFF" w:themeFill="background1"/>
            <w:vAlign w:val="center"/>
          </w:tcPr>
          <w:p w14:paraId="5D02CC7F"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4F6C0EE9"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Kaoula</w:t>
            </w:r>
            <w:proofErr w:type="spellEnd"/>
          </w:p>
        </w:tc>
        <w:tc>
          <w:tcPr>
            <w:tcW w:w="1496" w:type="dxa"/>
            <w:shd w:val="clear" w:color="auto" w:fill="FFFFFF" w:themeFill="background1"/>
            <w:vAlign w:val="center"/>
          </w:tcPr>
          <w:p w14:paraId="7F84D443"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22</w:t>
            </w:r>
          </w:p>
        </w:tc>
        <w:tc>
          <w:tcPr>
            <w:tcW w:w="3261" w:type="dxa"/>
            <w:gridSpan w:val="2"/>
            <w:shd w:val="clear" w:color="auto" w:fill="FFFFFF" w:themeFill="background1"/>
            <w:vAlign w:val="center"/>
          </w:tcPr>
          <w:p w14:paraId="25D00374"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Production et vente de l’encens</w:t>
            </w:r>
          </w:p>
        </w:tc>
      </w:tr>
      <w:tr w:rsidR="00C00495" w:rsidRPr="00C00495" w14:paraId="49D9F9C2" w14:textId="77777777" w:rsidTr="00C00495">
        <w:trPr>
          <w:jc w:val="center"/>
        </w:trPr>
        <w:tc>
          <w:tcPr>
            <w:tcW w:w="2391" w:type="dxa"/>
            <w:vMerge/>
            <w:shd w:val="clear" w:color="auto" w:fill="FFFFFF" w:themeFill="background1"/>
            <w:vAlign w:val="center"/>
          </w:tcPr>
          <w:p w14:paraId="70EF3F0F"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25532833"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Hadin</w:t>
            </w:r>
            <w:proofErr w:type="spellEnd"/>
            <w:r w:rsidRPr="00C00495">
              <w:rPr>
                <w:rFonts w:ascii="Arial" w:hAnsi="Arial" w:cs="Arial"/>
                <w:color w:val="528135"/>
                <w:sz w:val="20"/>
                <w:szCs w:val="20"/>
                <w:lang w:val="fr-BE"/>
              </w:rPr>
              <w:t xml:space="preserve"> Kaye</w:t>
            </w:r>
          </w:p>
        </w:tc>
        <w:tc>
          <w:tcPr>
            <w:tcW w:w="1496" w:type="dxa"/>
            <w:shd w:val="clear" w:color="auto" w:fill="FFFFFF" w:themeFill="background1"/>
            <w:vAlign w:val="center"/>
          </w:tcPr>
          <w:p w14:paraId="0239E8D9"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25</w:t>
            </w:r>
          </w:p>
        </w:tc>
        <w:tc>
          <w:tcPr>
            <w:tcW w:w="3261" w:type="dxa"/>
            <w:gridSpan w:val="2"/>
            <w:shd w:val="clear" w:color="auto" w:fill="FFFFFF" w:themeFill="background1"/>
            <w:vAlign w:val="center"/>
          </w:tcPr>
          <w:p w14:paraId="02A688C7"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Transformation alimentaire</w:t>
            </w:r>
          </w:p>
        </w:tc>
      </w:tr>
      <w:tr w:rsidR="00C00495" w:rsidRPr="00C00495" w14:paraId="31637B33" w14:textId="77777777" w:rsidTr="00C00495">
        <w:trPr>
          <w:jc w:val="center"/>
        </w:trPr>
        <w:tc>
          <w:tcPr>
            <w:tcW w:w="2391" w:type="dxa"/>
            <w:vMerge w:val="restart"/>
            <w:shd w:val="clear" w:color="auto" w:fill="FFFFFF" w:themeFill="background1"/>
            <w:vAlign w:val="center"/>
          </w:tcPr>
          <w:p w14:paraId="4A4F728B"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Chétimari</w:t>
            </w:r>
            <w:proofErr w:type="spellEnd"/>
          </w:p>
        </w:tc>
        <w:tc>
          <w:tcPr>
            <w:tcW w:w="2458" w:type="dxa"/>
            <w:shd w:val="clear" w:color="auto" w:fill="FFFFFF" w:themeFill="background1"/>
            <w:vAlign w:val="center"/>
          </w:tcPr>
          <w:p w14:paraId="64EA2658"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Fawari</w:t>
            </w:r>
            <w:proofErr w:type="spellEnd"/>
            <w:r w:rsidRPr="00C00495">
              <w:rPr>
                <w:rFonts w:ascii="Arial" w:hAnsi="Arial" w:cs="Arial"/>
                <w:color w:val="528135"/>
                <w:sz w:val="20"/>
                <w:szCs w:val="20"/>
                <w:lang w:val="fr-BE"/>
              </w:rPr>
              <w:t xml:space="preserve"> 1</w:t>
            </w:r>
          </w:p>
        </w:tc>
        <w:tc>
          <w:tcPr>
            <w:tcW w:w="1496" w:type="dxa"/>
            <w:shd w:val="clear" w:color="auto" w:fill="FFFFFF" w:themeFill="background1"/>
            <w:vAlign w:val="center"/>
          </w:tcPr>
          <w:p w14:paraId="05CDF4BC"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34</w:t>
            </w:r>
          </w:p>
        </w:tc>
        <w:tc>
          <w:tcPr>
            <w:tcW w:w="3261" w:type="dxa"/>
            <w:gridSpan w:val="2"/>
            <w:shd w:val="clear" w:color="auto" w:fill="FFFFFF" w:themeFill="background1"/>
            <w:vAlign w:val="center"/>
          </w:tcPr>
          <w:p w14:paraId="49327FF3"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Production et vente de l’encens</w:t>
            </w:r>
          </w:p>
        </w:tc>
      </w:tr>
      <w:tr w:rsidR="00C00495" w:rsidRPr="00C00495" w14:paraId="158E7EB5" w14:textId="77777777" w:rsidTr="00C00495">
        <w:trPr>
          <w:jc w:val="center"/>
        </w:trPr>
        <w:tc>
          <w:tcPr>
            <w:tcW w:w="2391" w:type="dxa"/>
            <w:vMerge/>
            <w:shd w:val="clear" w:color="auto" w:fill="FFFFFF" w:themeFill="background1"/>
            <w:vAlign w:val="center"/>
          </w:tcPr>
          <w:p w14:paraId="507A18E9"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771A8420"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Fawari</w:t>
            </w:r>
            <w:proofErr w:type="spellEnd"/>
            <w:r w:rsidRPr="00C00495">
              <w:rPr>
                <w:rFonts w:ascii="Arial" w:hAnsi="Arial" w:cs="Arial"/>
                <w:color w:val="528135"/>
                <w:sz w:val="20"/>
                <w:szCs w:val="20"/>
                <w:lang w:val="fr-BE"/>
              </w:rPr>
              <w:t xml:space="preserve"> 2</w:t>
            </w:r>
          </w:p>
        </w:tc>
        <w:tc>
          <w:tcPr>
            <w:tcW w:w="1496" w:type="dxa"/>
            <w:shd w:val="clear" w:color="auto" w:fill="FFFFFF" w:themeFill="background1"/>
            <w:vAlign w:val="center"/>
          </w:tcPr>
          <w:p w14:paraId="4F4BA587"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20</w:t>
            </w:r>
          </w:p>
        </w:tc>
        <w:tc>
          <w:tcPr>
            <w:tcW w:w="3261" w:type="dxa"/>
            <w:gridSpan w:val="2"/>
            <w:shd w:val="clear" w:color="auto" w:fill="FFFFFF" w:themeFill="background1"/>
            <w:vAlign w:val="center"/>
          </w:tcPr>
          <w:p w14:paraId="241A0715"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Transformation de l’arachide</w:t>
            </w:r>
          </w:p>
        </w:tc>
      </w:tr>
      <w:tr w:rsidR="00C00495" w:rsidRPr="00C00495" w14:paraId="2EDB3DCA" w14:textId="77777777" w:rsidTr="00C00495">
        <w:trPr>
          <w:jc w:val="center"/>
        </w:trPr>
        <w:tc>
          <w:tcPr>
            <w:tcW w:w="2391" w:type="dxa"/>
            <w:vMerge/>
            <w:shd w:val="clear" w:color="auto" w:fill="FFFFFF" w:themeFill="background1"/>
            <w:vAlign w:val="center"/>
          </w:tcPr>
          <w:p w14:paraId="169FA393"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0552EC43"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NaptouNafallé</w:t>
            </w:r>
            <w:proofErr w:type="spellEnd"/>
          </w:p>
        </w:tc>
        <w:tc>
          <w:tcPr>
            <w:tcW w:w="1496" w:type="dxa"/>
            <w:shd w:val="clear" w:color="auto" w:fill="FFFFFF" w:themeFill="background1"/>
            <w:vAlign w:val="center"/>
          </w:tcPr>
          <w:p w14:paraId="593E801C"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12</w:t>
            </w:r>
          </w:p>
        </w:tc>
        <w:tc>
          <w:tcPr>
            <w:tcW w:w="3261" w:type="dxa"/>
            <w:gridSpan w:val="2"/>
            <w:shd w:val="clear" w:color="auto" w:fill="FFFFFF" w:themeFill="background1"/>
            <w:vAlign w:val="center"/>
          </w:tcPr>
          <w:p w14:paraId="4DC58DBC"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Transformation de l’arachide</w:t>
            </w:r>
          </w:p>
        </w:tc>
      </w:tr>
      <w:tr w:rsidR="00C00495" w:rsidRPr="00C00495" w14:paraId="764C682A" w14:textId="77777777" w:rsidTr="00C00495">
        <w:trPr>
          <w:jc w:val="center"/>
        </w:trPr>
        <w:tc>
          <w:tcPr>
            <w:tcW w:w="2391" w:type="dxa"/>
            <w:vMerge w:val="restart"/>
            <w:shd w:val="clear" w:color="auto" w:fill="FFFFFF" w:themeFill="background1"/>
            <w:vAlign w:val="center"/>
          </w:tcPr>
          <w:p w14:paraId="2BDE35B7"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Mainé</w:t>
            </w:r>
            <w:proofErr w:type="spellEnd"/>
            <w:r w:rsidRPr="00C00495">
              <w:rPr>
                <w:rFonts w:ascii="Arial" w:hAnsi="Arial" w:cs="Arial"/>
                <w:color w:val="528135"/>
                <w:sz w:val="20"/>
                <w:szCs w:val="20"/>
                <w:lang w:val="fr-BE"/>
              </w:rPr>
              <w:t xml:space="preserve"> </w:t>
            </w:r>
            <w:proofErr w:type="spellStart"/>
            <w:r w:rsidRPr="00C00495">
              <w:rPr>
                <w:rFonts w:ascii="Arial" w:hAnsi="Arial" w:cs="Arial"/>
                <w:color w:val="528135"/>
                <w:sz w:val="20"/>
                <w:szCs w:val="20"/>
                <w:lang w:val="fr-BE"/>
              </w:rPr>
              <w:t>Soroa</w:t>
            </w:r>
            <w:proofErr w:type="spellEnd"/>
          </w:p>
        </w:tc>
        <w:tc>
          <w:tcPr>
            <w:tcW w:w="2458" w:type="dxa"/>
            <w:shd w:val="clear" w:color="auto" w:fill="FFFFFF" w:themeFill="background1"/>
            <w:vAlign w:val="center"/>
          </w:tcPr>
          <w:p w14:paraId="06BF8454"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TataliArgiki</w:t>
            </w:r>
            <w:proofErr w:type="spellEnd"/>
            <w:r w:rsidRPr="00C00495">
              <w:rPr>
                <w:rFonts w:ascii="Arial" w:hAnsi="Arial" w:cs="Arial"/>
                <w:color w:val="528135"/>
                <w:sz w:val="20"/>
                <w:szCs w:val="20"/>
                <w:lang w:val="fr-BE"/>
              </w:rPr>
              <w:t xml:space="preserve"> Mata</w:t>
            </w:r>
          </w:p>
        </w:tc>
        <w:tc>
          <w:tcPr>
            <w:tcW w:w="1496" w:type="dxa"/>
            <w:shd w:val="clear" w:color="auto" w:fill="FFFFFF" w:themeFill="background1"/>
            <w:vAlign w:val="center"/>
          </w:tcPr>
          <w:p w14:paraId="7C442BA1"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30</w:t>
            </w:r>
          </w:p>
        </w:tc>
        <w:tc>
          <w:tcPr>
            <w:tcW w:w="3261" w:type="dxa"/>
            <w:gridSpan w:val="2"/>
            <w:shd w:val="clear" w:color="auto" w:fill="FFFFFF" w:themeFill="background1"/>
            <w:vAlign w:val="center"/>
          </w:tcPr>
          <w:p w14:paraId="5E4ACAA1"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Maraichage</w:t>
            </w:r>
          </w:p>
        </w:tc>
      </w:tr>
      <w:tr w:rsidR="00C00495" w:rsidRPr="00C00495" w14:paraId="2856D3E1" w14:textId="77777777" w:rsidTr="00C00495">
        <w:trPr>
          <w:gridAfter w:val="1"/>
          <w:wAfter w:w="1360" w:type="dxa"/>
          <w:jc w:val="center"/>
        </w:trPr>
        <w:tc>
          <w:tcPr>
            <w:tcW w:w="2391" w:type="dxa"/>
            <w:vMerge/>
            <w:shd w:val="clear" w:color="auto" w:fill="FFFFFF" w:themeFill="background1"/>
            <w:vAlign w:val="center"/>
          </w:tcPr>
          <w:p w14:paraId="6C44FFC0"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2E14698E"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Matizinvestissement</w:t>
            </w:r>
            <w:proofErr w:type="spellEnd"/>
          </w:p>
        </w:tc>
        <w:tc>
          <w:tcPr>
            <w:tcW w:w="1496" w:type="dxa"/>
            <w:shd w:val="clear" w:color="auto" w:fill="FFFFFF" w:themeFill="background1"/>
            <w:vAlign w:val="center"/>
          </w:tcPr>
          <w:p w14:paraId="6022295A"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30</w:t>
            </w:r>
          </w:p>
        </w:tc>
        <w:tc>
          <w:tcPr>
            <w:tcW w:w="3261" w:type="dxa"/>
            <w:shd w:val="clear" w:color="auto" w:fill="FFFFFF" w:themeFill="background1"/>
            <w:vAlign w:val="center"/>
          </w:tcPr>
          <w:p w14:paraId="19994773"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Maraichage</w:t>
            </w:r>
          </w:p>
        </w:tc>
      </w:tr>
      <w:tr w:rsidR="00C00495" w:rsidRPr="00C00495" w14:paraId="3839812F" w14:textId="77777777" w:rsidTr="00C00495">
        <w:trPr>
          <w:gridAfter w:val="1"/>
          <w:wAfter w:w="1360" w:type="dxa"/>
          <w:jc w:val="center"/>
        </w:trPr>
        <w:tc>
          <w:tcPr>
            <w:tcW w:w="2391" w:type="dxa"/>
            <w:vMerge/>
            <w:shd w:val="clear" w:color="auto" w:fill="FFFFFF" w:themeFill="background1"/>
            <w:vAlign w:val="center"/>
          </w:tcPr>
          <w:p w14:paraId="260B350F"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16FF3D85"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Hadin</w:t>
            </w:r>
            <w:proofErr w:type="spellEnd"/>
            <w:r w:rsidRPr="00C00495">
              <w:rPr>
                <w:rFonts w:ascii="Arial" w:hAnsi="Arial" w:cs="Arial"/>
                <w:color w:val="528135"/>
                <w:sz w:val="20"/>
                <w:szCs w:val="20"/>
                <w:lang w:val="fr-BE"/>
              </w:rPr>
              <w:t xml:space="preserve"> Kai</w:t>
            </w:r>
          </w:p>
        </w:tc>
        <w:tc>
          <w:tcPr>
            <w:tcW w:w="1496" w:type="dxa"/>
            <w:shd w:val="clear" w:color="auto" w:fill="FFFFFF" w:themeFill="background1"/>
            <w:vAlign w:val="center"/>
          </w:tcPr>
          <w:p w14:paraId="58E7CC37"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15</w:t>
            </w:r>
          </w:p>
        </w:tc>
        <w:tc>
          <w:tcPr>
            <w:tcW w:w="3261" w:type="dxa"/>
            <w:shd w:val="clear" w:color="auto" w:fill="FFFFFF" w:themeFill="background1"/>
            <w:vAlign w:val="center"/>
          </w:tcPr>
          <w:p w14:paraId="4F923CF6"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Production et vente de l’encens</w:t>
            </w:r>
          </w:p>
        </w:tc>
      </w:tr>
      <w:tr w:rsidR="00C00495" w:rsidRPr="00C00495" w14:paraId="27324A99" w14:textId="77777777" w:rsidTr="00C00495">
        <w:trPr>
          <w:gridAfter w:val="1"/>
          <w:wAfter w:w="1360" w:type="dxa"/>
          <w:jc w:val="center"/>
        </w:trPr>
        <w:tc>
          <w:tcPr>
            <w:tcW w:w="2391" w:type="dxa"/>
            <w:vMerge w:val="restart"/>
            <w:shd w:val="clear" w:color="auto" w:fill="FFFFFF" w:themeFill="background1"/>
            <w:vAlign w:val="center"/>
          </w:tcPr>
          <w:p w14:paraId="111DBD6C"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Goudoumaria</w:t>
            </w:r>
          </w:p>
        </w:tc>
        <w:tc>
          <w:tcPr>
            <w:tcW w:w="2458" w:type="dxa"/>
            <w:shd w:val="clear" w:color="auto" w:fill="FFFFFF" w:themeFill="background1"/>
            <w:vAlign w:val="center"/>
          </w:tcPr>
          <w:p w14:paraId="3CF88771"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 xml:space="preserve">Kay </w:t>
            </w:r>
            <w:proofErr w:type="spellStart"/>
            <w:r w:rsidRPr="00C00495">
              <w:rPr>
                <w:rFonts w:ascii="Arial" w:hAnsi="Arial" w:cs="Arial"/>
                <w:color w:val="528135"/>
                <w:sz w:val="20"/>
                <w:szCs w:val="20"/>
                <w:lang w:val="fr-BE"/>
              </w:rPr>
              <w:t>KichiDazagara</w:t>
            </w:r>
            <w:proofErr w:type="spellEnd"/>
          </w:p>
        </w:tc>
        <w:tc>
          <w:tcPr>
            <w:tcW w:w="1496" w:type="dxa"/>
            <w:shd w:val="clear" w:color="auto" w:fill="FFFFFF" w:themeFill="background1"/>
            <w:vAlign w:val="center"/>
          </w:tcPr>
          <w:p w14:paraId="2570BE2A"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10</w:t>
            </w:r>
          </w:p>
        </w:tc>
        <w:tc>
          <w:tcPr>
            <w:tcW w:w="3261" w:type="dxa"/>
            <w:shd w:val="clear" w:color="auto" w:fill="FFFFFF" w:themeFill="background1"/>
            <w:vAlign w:val="center"/>
          </w:tcPr>
          <w:p w14:paraId="713C0900"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Production et vente de l’encens</w:t>
            </w:r>
          </w:p>
        </w:tc>
      </w:tr>
      <w:tr w:rsidR="00C00495" w:rsidRPr="00C00495" w14:paraId="3273DEC7" w14:textId="77777777" w:rsidTr="00C00495">
        <w:trPr>
          <w:gridAfter w:val="1"/>
          <w:wAfter w:w="1360" w:type="dxa"/>
          <w:jc w:val="center"/>
        </w:trPr>
        <w:tc>
          <w:tcPr>
            <w:tcW w:w="2391" w:type="dxa"/>
            <w:vMerge/>
            <w:shd w:val="clear" w:color="auto" w:fill="FFFFFF" w:themeFill="background1"/>
            <w:vAlign w:val="center"/>
          </w:tcPr>
          <w:p w14:paraId="4F64A453"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6300EEB3"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Fandi</w:t>
            </w:r>
            <w:proofErr w:type="spellEnd"/>
          </w:p>
        </w:tc>
        <w:tc>
          <w:tcPr>
            <w:tcW w:w="1496" w:type="dxa"/>
            <w:shd w:val="clear" w:color="auto" w:fill="FFFFFF" w:themeFill="background1"/>
            <w:vAlign w:val="center"/>
          </w:tcPr>
          <w:p w14:paraId="35D22E1B"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10</w:t>
            </w:r>
          </w:p>
        </w:tc>
        <w:tc>
          <w:tcPr>
            <w:tcW w:w="3261" w:type="dxa"/>
            <w:shd w:val="clear" w:color="auto" w:fill="FFFFFF" w:themeFill="background1"/>
            <w:vAlign w:val="center"/>
          </w:tcPr>
          <w:p w14:paraId="5B3F9CEC"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Restauration</w:t>
            </w:r>
          </w:p>
        </w:tc>
      </w:tr>
      <w:tr w:rsidR="00C00495" w:rsidRPr="00C00495" w14:paraId="151EDE29" w14:textId="77777777" w:rsidTr="00C00495">
        <w:trPr>
          <w:gridAfter w:val="1"/>
          <w:wAfter w:w="1360" w:type="dxa"/>
          <w:jc w:val="center"/>
        </w:trPr>
        <w:tc>
          <w:tcPr>
            <w:tcW w:w="2391" w:type="dxa"/>
            <w:vMerge/>
            <w:shd w:val="clear" w:color="auto" w:fill="FFFFFF" w:themeFill="background1"/>
            <w:vAlign w:val="center"/>
          </w:tcPr>
          <w:p w14:paraId="2236585A" w14:textId="77777777" w:rsidR="00C00495" w:rsidRPr="00C00495" w:rsidRDefault="00C00495" w:rsidP="00C00495">
            <w:pPr>
              <w:jc w:val="center"/>
              <w:rPr>
                <w:rFonts w:ascii="Arial" w:hAnsi="Arial" w:cs="Arial"/>
                <w:color w:val="528135"/>
                <w:sz w:val="20"/>
                <w:szCs w:val="20"/>
                <w:lang w:val="fr-BE"/>
              </w:rPr>
            </w:pPr>
          </w:p>
        </w:tc>
        <w:tc>
          <w:tcPr>
            <w:tcW w:w="2458" w:type="dxa"/>
            <w:shd w:val="clear" w:color="auto" w:fill="FFFFFF" w:themeFill="background1"/>
            <w:vAlign w:val="center"/>
          </w:tcPr>
          <w:p w14:paraId="19E8494B" w14:textId="77777777" w:rsidR="00C00495" w:rsidRPr="00C00495" w:rsidRDefault="00C00495" w:rsidP="00C00495">
            <w:pPr>
              <w:jc w:val="center"/>
              <w:rPr>
                <w:rFonts w:ascii="Arial" w:hAnsi="Arial" w:cs="Arial"/>
                <w:color w:val="528135"/>
                <w:sz w:val="20"/>
                <w:szCs w:val="20"/>
                <w:lang w:val="fr-BE"/>
              </w:rPr>
            </w:pPr>
            <w:proofErr w:type="spellStart"/>
            <w:r w:rsidRPr="00C00495">
              <w:rPr>
                <w:rFonts w:ascii="Arial" w:hAnsi="Arial" w:cs="Arial"/>
                <w:color w:val="528135"/>
                <w:sz w:val="20"/>
                <w:szCs w:val="20"/>
                <w:lang w:val="fr-BE"/>
              </w:rPr>
              <w:t>RoufineAssiri</w:t>
            </w:r>
            <w:proofErr w:type="spellEnd"/>
          </w:p>
        </w:tc>
        <w:tc>
          <w:tcPr>
            <w:tcW w:w="1496" w:type="dxa"/>
            <w:shd w:val="clear" w:color="auto" w:fill="FFFFFF" w:themeFill="background1"/>
            <w:vAlign w:val="center"/>
          </w:tcPr>
          <w:p w14:paraId="7F50787E"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15</w:t>
            </w:r>
          </w:p>
        </w:tc>
        <w:tc>
          <w:tcPr>
            <w:tcW w:w="3261" w:type="dxa"/>
            <w:shd w:val="clear" w:color="auto" w:fill="FFFFFF" w:themeFill="background1"/>
            <w:vAlign w:val="center"/>
          </w:tcPr>
          <w:p w14:paraId="4D2B6718"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Embouche</w:t>
            </w:r>
          </w:p>
        </w:tc>
      </w:tr>
      <w:tr w:rsidR="00C00495" w:rsidRPr="00C00495" w14:paraId="3F082DA5" w14:textId="77777777" w:rsidTr="00C00495">
        <w:trPr>
          <w:gridAfter w:val="1"/>
          <w:wAfter w:w="1360" w:type="dxa"/>
          <w:jc w:val="center"/>
        </w:trPr>
        <w:tc>
          <w:tcPr>
            <w:tcW w:w="2391" w:type="dxa"/>
            <w:shd w:val="clear" w:color="auto" w:fill="FFFFFF" w:themeFill="background1"/>
            <w:vAlign w:val="center"/>
          </w:tcPr>
          <w:p w14:paraId="5C3D8796"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Total</w:t>
            </w:r>
          </w:p>
        </w:tc>
        <w:tc>
          <w:tcPr>
            <w:tcW w:w="2458" w:type="dxa"/>
            <w:shd w:val="clear" w:color="auto" w:fill="FFFFFF" w:themeFill="background1"/>
            <w:vAlign w:val="center"/>
          </w:tcPr>
          <w:p w14:paraId="3F876447"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13</w:t>
            </w:r>
          </w:p>
        </w:tc>
        <w:tc>
          <w:tcPr>
            <w:tcW w:w="1496" w:type="dxa"/>
            <w:shd w:val="clear" w:color="auto" w:fill="FFFFFF" w:themeFill="background1"/>
            <w:vAlign w:val="center"/>
          </w:tcPr>
          <w:p w14:paraId="481EC904" w14:textId="77777777" w:rsidR="00C00495" w:rsidRPr="00C00495" w:rsidRDefault="00C00495" w:rsidP="00C00495">
            <w:pPr>
              <w:jc w:val="center"/>
              <w:rPr>
                <w:rFonts w:ascii="Arial" w:hAnsi="Arial" w:cs="Arial"/>
                <w:color w:val="528135"/>
                <w:sz w:val="20"/>
                <w:szCs w:val="20"/>
                <w:lang w:val="fr-BE"/>
              </w:rPr>
            </w:pPr>
            <w:r w:rsidRPr="00C00495">
              <w:rPr>
                <w:rFonts w:ascii="Arial" w:hAnsi="Arial" w:cs="Arial"/>
                <w:color w:val="528135"/>
                <w:sz w:val="20"/>
                <w:szCs w:val="20"/>
                <w:lang w:val="fr-BE"/>
              </w:rPr>
              <w:t>267</w:t>
            </w:r>
          </w:p>
        </w:tc>
        <w:tc>
          <w:tcPr>
            <w:tcW w:w="3261" w:type="dxa"/>
            <w:shd w:val="clear" w:color="auto" w:fill="FFFFFF" w:themeFill="background1"/>
            <w:vAlign w:val="center"/>
          </w:tcPr>
          <w:p w14:paraId="60127465" w14:textId="77777777" w:rsidR="00C00495" w:rsidRPr="00C00495" w:rsidRDefault="00C00495" w:rsidP="00C00495">
            <w:pPr>
              <w:jc w:val="center"/>
              <w:rPr>
                <w:rFonts w:ascii="Arial" w:hAnsi="Arial" w:cs="Arial"/>
                <w:color w:val="528135"/>
                <w:sz w:val="20"/>
                <w:szCs w:val="20"/>
                <w:lang w:val="fr-BE"/>
              </w:rPr>
            </w:pPr>
          </w:p>
        </w:tc>
      </w:tr>
    </w:tbl>
    <w:p w14:paraId="48F7C174" w14:textId="64E94518" w:rsidR="00C00495" w:rsidRDefault="0081750E" w:rsidP="00EF29FF">
      <w:pPr>
        <w:rPr>
          <w:rFonts w:ascii="Arial" w:hAnsi="Arial" w:cs="Arial"/>
          <w:color w:val="528135"/>
          <w:lang w:val="en-GB"/>
        </w:rPr>
      </w:pPr>
      <w:r w:rsidRPr="00A4375F">
        <w:rPr>
          <w:rFonts w:eastAsia="Arial"/>
          <w:noProof/>
          <w:color w:val="00B050"/>
          <w:lang w:eastAsia="fr-FR"/>
        </w:rPr>
        <w:drawing>
          <wp:anchor distT="0" distB="0" distL="114300" distR="114300" simplePos="0" relativeHeight="251641344" behindDoc="0" locked="0" layoutInCell="1" allowOverlap="1" wp14:anchorId="31E8849C" wp14:editId="34A077C5">
            <wp:simplePos x="0" y="0"/>
            <wp:positionH relativeFrom="column">
              <wp:posOffset>19050</wp:posOffset>
            </wp:positionH>
            <wp:positionV relativeFrom="paragraph">
              <wp:posOffset>161290</wp:posOffset>
            </wp:positionV>
            <wp:extent cx="2843530" cy="1248410"/>
            <wp:effectExtent l="0" t="0" r="0" b="8890"/>
            <wp:wrapSquare wrapText="bothSides"/>
            <wp:docPr id="26" name="Image 10" descr="E:\PHOTOS\IMG_20230923_120036_9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E:\PHOTOS\IMG_20230923_120036_921.jp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2843530" cy="124841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p>
    <w:p w14:paraId="57DB13DA" w14:textId="31E3435A" w:rsidR="00066F20" w:rsidRDefault="0081750E" w:rsidP="0081750E">
      <w:pPr>
        <w:jc w:val="both"/>
        <w:rPr>
          <w:rFonts w:ascii="Arial" w:hAnsi="Arial" w:cs="Arial"/>
          <w:color w:val="528135"/>
        </w:rPr>
      </w:pPr>
      <w:r w:rsidRPr="0081750E">
        <w:rPr>
          <w:rFonts w:eastAsia="Arial"/>
          <w:noProof/>
          <w:color w:val="00B050"/>
          <w:u w:val="single"/>
          <w:lang w:eastAsia="fr-FR"/>
        </w:rPr>
        <w:drawing>
          <wp:anchor distT="0" distB="0" distL="114300" distR="114300" simplePos="0" relativeHeight="251642368" behindDoc="0" locked="0" layoutInCell="1" allowOverlap="1" wp14:anchorId="7D590086" wp14:editId="0B1F8847">
            <wp:simplePos x="0" y="0"/>
            <wp:positionH relativeFrom="column">
              <wp:posOffset>1210310</wp:posOffset>
            </wp:positionH>
            <wp:positionV relativeFrom="paragraph">
              <wp:posOffset>654832</wp:posOffset>
            </wp:positionV>
            <wp:extent cx="2676525" cy="1174750"/>
            <wp:effectExtent l="0" t="0" r="9525" b="6350"/>
            <wp:wrapSquare wrapText="bothSides"/>
            <wp:docPr id="24" name="Image 8" descr="E:\PHOTOS\IMG_20230901_100023_8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PHOTOS\IMG_20230901_100023_881.jpg"/>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bwMode="auto">
                    <a:xfrm>
                      <a:off x="0" y="0"/>
                      <a:ext cx="2676525" cy="1174750"/>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Pr="0081750E">
        <w:rPr>
          <w:rFonts w:ascii="Arial" w:hAnsi="Arial" w:cs="Arial"/>
          <w:color w:val="528135"/>
          <w:u w:val="single"/>
        </w:rPr>
        <w:t>Cash inconditionnel et DGC</w:t>
      </w:r>
      <w:r>
        <w:rPr>
          <w:rFonts w:ascii="Arial" w:hAnsi="Arial" w:cs="Arial"/>
          <w:color w:val="528135"/>
        </w:rPr>
        <w:t>.</w:t>
      </w:r>
      <w:r w:rsidR="00066F20" w:rsidRPr="00066F20">
        <w:rPr>
          <w:rFonts w:ascii="Arial" w:hAnsi="Arial" w:cs="Arial"/>
          <w:color w:val="528135"/>
        </w:rPr>
        <w:t xml:space="preserve"> </w:t>
      </w:r>
      <w:r>
        <w:rPr>
          <w:rFonts w:ascii="Arial" w:hAnsi="Arial" w:cs="Arial"/>
          <w:color w:val="528135"/>
        </w:rPr>
        <w:t>L</w:t>
      </w:r>
      <w:r w:rsidR="00066F20" w:rsidRPr="00066F20">
        <w:rPr>
          <w:rFonts w:ascii="Arial" w:hAnsi="Arial" w:cs="Arial"/>
          <w:color w:val="528135"/>
        </w:rPr>
        <w:t>es 1800 ménages bénéficiaires prévus dans le DTF dont 900 par type d’activité ont été réalisées à 100%.</w:t>
      </w:r>
      <w:r>
        <w:rPr>
          <w:rFonts w:ascii="Arial" w:hAnsi="Arial" w:cs="Arial"/>
          <w:color w:val="528135"/>
        </w:rPr>
        <w:t xml:space="preserve"> </w:t>
      </w:r>
      <w:r w:rsidR="00066F20" w:rsidRPr="00066F20">
        <w:rPr>
          <w:rFonts w:ascii="Arial" w:hAnsi="Arial" w:cs="Arial"/>
          <w:color w:val="528135"/>
        </w:rPr>
        <w:t>Pour le cash transfert inconditionnel  200 ménages victimes des inondations sont servis à travers les fonds de Crisis Modifier, tandis que en DGC 600 ménages supplémentaires ont été également servis pendant trois mois après réaménagement budgétaire suite à la mission de suivi de mise en œuvre du programme par la gestionnaire Caritas CI.be.</w:t>
      </w:r>
      <w:r>
        <w:rPr>
          <w:rFonts w:ascii="Arial" w:hAnsi="Arial" w:cs="Arial"/>
          <w:color w:val="528135"/>
        </w:rPr>
        <w:t xml:space="preserve"> </w:t>
      </w:r>
    </w:p>
    <w:p w14:paraId="2F4CBE93" w14:textId="77777777" w:rsidR="0081750E" w:rsidRPr="00066F20" w:rsidRDefault="0081750E" w:rsidP="0081750E">
      <w:pPr>
        <w:jc w:val="both"/>
        <w:rPr>
          <w:rFonts w:ascii="Arial" w:hAnsi="Arial" w:cs="Arial"/>
          <w:color w:val="528135"/>
        </w:rPr>
      </w:pPr>
    </w:p>
    <w:p w14:paraId="0A9573C1" w14:textId="2FED8A3D" w:rsidR="00066F20" w:rsidRPr="00066F20" w:rsidRDefault="0081750E" w:rsidP="0081750E">
      <w:pPr>
        <w:jc w:val="center"/>
        <w:rPr>
          <w:rFonts w:ascii="Arial" w:hAnsi="Arial" w:cs="Arial"/>
          <w:color w:val="528135"/>
        </w:rPr>
      </w:pPr>
      <w:r w:rsidRPr="0081750E">
        <w:rPr>
          <w:rFonts w:ascii="Arial" w:hAnsi="Arial" w:cs="Arial"/>
          <w:color w:val="528135"/>
          <w:u w:val="single"/>
        </w:rPr>
        <w:t>E</w:t>
      </w:r>
      <w:r w:rsidR="00066F20" w:rsidRPr="0081750E">
        <w:rPr>
          <w:rFonts w:ascii="Arial" w:hAnsi="Arial" w:cs="Arial"/>
          <w:color w:val="528135"/>
          <w:u w:val="single"/>
        </w:rPr>
        <w:t>ntreprenariat des jeunes</w:t>
      </w:r>
      <w:r>
        <w:rPr>
          <w:rFonts w:ascii="Arial" w:hAnsi="Arial" w:cs="Arial"/>
          <w:color w:val="528135"/>
        </w:rPr>
        <w:t>.</w:t>
      </w:r>
      <w:r w:rsidR="00066F20" w:rsidRPr="00066F20">
        <w:rPr>
          <w:rFonts w:ascii="Arial" w:hAnsi="Arial" w:cs="Arial"/>
          <w:color w:val="528135"/>
        </w:rPr>
        <w:t xml:space="preserve"> 40 jeunes sont déjà installés dans la commune urbaine de Diffa. Les 100 jeunes qui ont opté pour le mara</w:t>
      </w:r>
      <w:r w:rsidR="00CB508B">
        <w:rPr>
          <w:rFonts w:ascii="Arial" w:hAnsi="Arial" w:cs="Arial"/>
          <w:color w:val="528135"/>
        </w:rPr>
        <w:t>î</w:t>
      </w:r>
      <w:r w:rsidR="00066F20" w:rsidRPr="00066F20">
        <w:rPr>
          <w:rFonts w:ascii="Arial" w:hAnsi="Arial" w:cs="Arial"/>
          <w:color w:val="528135"/>
        </w:rPr>
        <w:t>chage sont en activité dans les deux périmètres irrigués réalisés et équipés.</w:t>
      </w:r>
      <w:r>
        <w:rPr>
          <w:rFonts w:ascii="Arial" w:hAnsi="Arial" w:cs="Arial"/>
          <w:color w:val="528135"/>
        </w:rPr>
        <w:t xml:space="preserve"> </w:t>
      </w:r>
      <w:r w:rsidRPr="00CF63C9">
        <w:rPr>
          <w:rFonts w:eastAsia="Arial"/>
          <w:noProof/>
          <w:color w:val="00B050"/>
          <w:lang w:eastAsia="fr-FR"/>
        </w:rPr>
        <w:drawing>
          <wp:inline distT="0" distB="0" distL="0" distR="0" wp14:anchorId="68B1E45C" wp14:editId="53BBB8C0">
            <wp:extent cx="2819400" cy="1237786"/>
            <wp:effectExtent l="0" t="0" r="0" b="635"/>
            <wp:docPr id="1453821222" name="Image 22" descr="E:\PHOTOS\IMG_20231031_112933_20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PHOTOS\IMG_20231031_112933_206.jpg"/>
                    <pic:cNvPicPr>
                      <a:picLocks noChangeAspect="1" noChangeArrowheads="1"/>
                    </pic:cNvPicPr>
                  </pic:nvPicPr>
                  <pic:blipFill>
                    <a:blip r:embed="rId104" cstate="print"/>
                    <a:srcRect/>
                    <a:stretch>
                      <a:fillRect/>
                    </a:stretch>
                  </pic:blipFill>
                  <pic:spPr bwMode="auto">
                    <a:xfrm>
                      <a:off x="0" y="0"/>
                      <a:ext cx="2819400" cy="1237786"/>
                    </a:xfrm>
                    <a:prstGeom prst="rect">
                      <a:avLst/>
                    </a:prstGeom>
                    <a:noFill/>
                    <a:ln w="9525">
                      <a:noFill/>
                      <a:miter lim="800000"/>
                      <a:headEnd/>
                      <a:tailEnd/>
                    </a:ln>
                  </pic:spPr>
                </pic:pic>
              </a:graphicData>
            </a:graphic>
          </wp:inline>
        </w:drawing>
      </w:r>
      <w:r w:rsidRPr="00CF63C9">
        <w:rPr>
          <w:rFonts w:eastAsia="Arial"/>
          <w:noProof/>
          <w:color w:val="00B050"/>
          <w:lang w:eastAsia="fr-FR"/>
        </w:rPr>
        <w:drawing>
          <wp:inline distT="0" distB="0" distL="0" distR="0" wp14:anchorId="64955C30" wp14:editId="63AB76FD">
            <wp:extent cx="2820458" cy="1238250"/>
            <wp:effectExtent l="0" t="0" r="0" b="0"/>
            <wp:docPr id="1453821220" name="Image 19" descr="E:\PHOTOS\IMG_20231031_111541_2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E:\PHOTOS\IMG_20231031_111541_217.jpg"/>
                    <pic:cNvPicPr>
                      <a:picLocks noChangeAspect="1" noChangeArrowheads="1"/>
                    </pic:cNvPicPr>
                  </pic:nvPicPr>
                  <pic:blipFill>
                    <a:blip r:embed="rId105" cstate="print"/>
                    <a:srcRect/>
                    <a:stretch>
                      <a:fillRect/>
                    </a:stretch>
                  </pic:blipFill>
                  <pic:spPr bwMode="auto">
                    <a:xfrm>
                      <a:off x="0" y="0"/>
                      <a:ext cx="2820458" cy="1238250"/>
                    </a:xfrm>
                    <a:prstGeom prst="rect">
                      <a:avLst/>
                    </a:prstGeom>
                    <a:noFill/>
                    <a:ln w="9525">
                      <a:noFill/>
                      <a:miter lim="800000"/>
                      <a:headEnd/>
                      <a:tailEnd/>
                    </a:ln>
                  </pic:spPr>
                </pic:pic>
              </a:graphicData>
            </a:graphic>
          </wp:inline>
        </w:drawing>
      </w:r>
    </w:p>
    <w:p w14:paraId="2286799F" w14:textId="49065D46" w:rsidR="00066F20" w:rsidRPr="00066F20" w:rsidRDefault="00066F20" w:rsidP="0081750E">
      <w:pPr>
        <w:jc w:val="both"/>
        <w:rPr>
          <w:rFonts w:ascii="Arial" w:hAnsi="Arial" w:cs="Arial"/>
          <w:color w:val="528135"/>
        </w:rPr>
      </w:pPr>
      <w:r w:rsidRPr="0081750E">
        <w:rPr>
          <w:rFonts w:ascii="Arial" w:hAnsi="Arial" w:cs="Arial"/>
          <w:color w:val="528135"/>
          <w:u w:val="single"/>
        </w:rPr>
        <w:t>AGR individuelles</w:t>
      </w:r>
      <w:r w:rsidR="0081750E">
        <w:rPr>
          <w:rFonts w:ascii="Arial" w:hAnsi="Arial" w:cs="Arial"/>
          <w:color w:val="528135"/>
        </w:rPr>
        <w:t>.</w:t>
      </w:r>
      <w:r w:rsidRPr="00066F20">
        <w:rPr>
          <w:rFonts w:ascii="Arial" w:hAnsi="Arial" w:cs="Arial"/>
          <w:color w:val="528135"/>
        </w:rPr>
        <w:t xml:space="preserve"> 510 bénéficiaires sont formés et servis en fonds d’AGR pour conduire des activités leur permettant de se prendre en charge. 13 groupements féminins sont également formés et appuyés pour mener leurs activités.</w:t>
      </w:r>
    </w:p>
    <w:p w14:paraId="7139FA2F" w14:textId="77777777" w:rsidR="005522F1" w:rsidRPr="00066F20" w:rsidRDefault="005522F1" w:rsidP="00EF29FF">
      <w:pPr>
        <w:rPr>
          <w:rFonts w:ascii="Arial" w:hAnsi="Arial" w:cs="Arial"/>
          <w:color w:val="528135"/>
        </w:rPr>
      </w:pPr>
    </w:p>
    <w:p w14:paraId="65C34DCB" w14:textId="77777777" w:rsidR="00A54A26" w:rsidRPr="00066F20" w:rsidRDefault="00A54A26" w:rsidP="00EF29FF">
      <w:pPr>
        <w:rPr>
          <w:rFonts w:ascii="Arial" w:hAnsi="Arial" w:cs="Arial"/>
          <w:color w:val="528135"/>
          <w:lang w:val="fr-BE"/>
        </w:rPr>
      </w:pPr>
    </w:p>
    <w:p w14:paraId="457FCB4A" w14:textId="77777777" w:rsidR="00826797" w:rsidRDefault="00EF29FF" w:rsidP="00134D53">
      <w:pPr>
        <w:jc w:val="both"/>
        <w:rPr>
          <w:rFonts w:ascii="Arial" w:hAnsi="Arial" w:cs="Arial"/>
          <w:color w:val="C00000"/>
          <w:lang w:val="en-GB"/>
        </w:rPr>
      </w:pPr>
      <w:r w:rsidRPr="00134D53">
        <w:rPr>
          <w:rFonts w:ascii="Arial" w:hAnsi="Arial" w:cs="Arial"/>
          <w:b/>
          <w:color w:val="C00000"/>
          <w:lang w:val="en-GB"/>
        </w:rPr>
        <w:t>Uganda</w:t>
      </w:r>
      <w:r w:rsidRPr="00134D53">
        <w:rPr>
          <w:rFonts w:ascii="Arial" w:hAnsi="Arial" w:cs="Arial"/>
          <w:color w:val="C00000"/>
          <w:lang w:val="en-GB"/>
        </w:rPr>
        <w:t>.</w:t>
      </w:r>
      <w:r w:rsidR="00134D53" w:rsidRPr="00134D53">
        <w:rPr>
          <w:rFonts w:ascii="Arial" w:hAnsi="Arial" w:cs="Arial"/>
          <w:color w:val="C00000"/>
          <w:lang w:val="en-GB"/>
        </w:rPr>
        <w:t xml:space="preserve"> </w:t>
      </w:r>
      <w:r w:rsidR="00134D53">
        <w:rPr>
          <w:rFonts w:ascii="Arial" w:hAnsi="Arial" w:cs="Arial"/>
          <w:color w:val="C00000"/>
          <w:lang w:val="en-GB"/>
        </w:rPr>
        <w:t>3</w:t>
      </w:r>
      <w:r w:rsidR="00134D53" w:rsidRPr="00134D53">
        <w:rPr>
          <w:rFonts w:ascii="Arial" w:hAnsi="Arial" w:cs="Arial"/>
          <w:color w:val="C00000"/>
          <w:lang w:val="en-GB"/>
        </w:rPr>
        <w:t>,757  households  received assistance in the form of a cash transfer, adapted to the needs and size of the household such as survivors of GBV, UAMs and VLSA groups about 60% are households from the most vulnerable target groups (minor heads of households, women heads of households, households with disabled or chronically ill)</w:t>
      </w:r>
      <w:r w:rsidR="00134D53">
        <w:rPr>
          <w:rFonts w:ascii="Arial" w:hAnsi="Arial" w:cs="Arial"/>
          <w:color w:val="C00000"/>
          <w:lang w:val="en-GB"/>
        </w:rPr>
        <w:t xml:space="preserve">. </w:t>
      </w:r>
      <w:r w:rsidR="00134D53" w:rsidRPr="00134D53">
        <w:rPr>
          <w:rFonts w:ascii="Arial" w:hAnsi="Arial" w:cs="Arial"/>
          <w:color w:val="C00000"/>
          <w:lang w:val="en-GB"/>
        </w:rPr>
        <w:t>38.6% of victims with access to a source of income</w:t>
      </w:r>
      <w:r w:rsidR="00134D53">
        <w:rPr>
          <w:rFonts w:ascii="Arial" w:hAnsi="Arial" w:cs="Arial"/>
          <w:color w:val="C00000"/>
          <w:lang w:val="en-GB"/>
        </w:rPr>
        <w:t xml:space="preserve">; </w:t>
      </w:r>
      <w:r w:rsidR="00134D53" w:rsidRPr="00134D53">
        <w:rPr>
          <w:rFonts w:ascii="Arial" w:hAnsi="Arial" w:cs="Arial"/>
          <w:color w:val="C00000"/>
          <w:lang w:val="en-GB"/>
        </w:rPr>
        <w:t>38.6% of victims who have achieved sufficient financial autonomy to support themselves.</w:t>
      </w:r>
      <w:r w:rsidR="00134D53">
        <w:rPr>
          <w:rFonts w:ascii="Arial" w:hAnsi="Arial" w:cs="Arial"/>
          <w:color w:val="C00000"/>
          <w:lang w:val="en-GB"/>
        </w:rPr>
        <w:t xml:space="preserve"> </w:t>
      </w:r>
      <w:r w:rsidR="00134D53" w:rsidRPr="00134D53">
        <w:rPr>
          <w:rFonts w:ascii="Arial" w:hAnsi="Arial" w:cs="Arial"/>
          <w:color w:val="C00000"/>
          <w:lang w:val="en-GB"/>
        </w:rPr>
        <w:t xml:space="preserve">9,974 beneficiaries (6,459F, 3,515M; 7,163 refugees, 2,811 hosts) in </w:t>
      </w:r>
      <w:proofErr w:type="spellStart"/>
      <w:r w:rsidR="00134D53" w:rsidRPr="00134D53">
        <w:rPr>
          <w:rFonts w:ascii="Arial" w:hAnsi="Arial" w:cs="Arial"/>
          <w:color w:val="C00000"/>
          <w:lang w:val="en-GB"/>
        </w:rPr>
        <w:t>Kyangwali</w:t>
      </w:r>
      <w:proofErr w:type="spellEnd"/>
      <w:r w:rsidR="00134D53" w:rsidRPr="00134D53">
        <w:rPr>
          <w:rFonts w:ascii="Arial" w:hAnsi="Arial" w:cs="Arial"/>
          <w:color w:val="C00000"/>
          <w:lang w:val="en-GB"/>
        </w:rPr>
        <w:t xml:space="preserve"> in </w:t>
      </w:r>
      <w:proofErr w:type="spellStart"/>
      <w:r w:rsidR="00134D53" w:rsidRPr="00134D53">
        <w:rPr>
          <w:rFonts w:ascii="Arial" w:hAnsi="Arial" w:cs="Arial"/>
          <w:color w:val="C00000"/>
          <w:lang w:val="en-GB"/>
        </w:rPr>
        <w:t>Kyaka</w:t>
      </w:r>
      <w:proofErr w:type="spellEnd"/>
      <w:r w:rsidR="00134D53" w:rsidRPr="00134D53">
        <w:rPr>
          <w:rFonts w:ascii="Arial" w:hAnsi="Arial" w:cs="Arial"/>
          <w:color w:val="C00000"/>
          <w:lang w:val="en-GB"/>
        </w:rPr>
        <w:t xml:space="preserve"> II settlements benefited from livelihoods activities of socio-economic re-integration, out of the targeted 10,0000, thus 99,7%.</w:t>
      </w:r>
    </w:p>
    <w:tbl>
      <w:tblPr>
        <w:tblW w:w="10115" w:type="dxa"/>
        <w:tblLook w:val="04A0" w:firstRow="1" w:lastRow="0" w:firstColumn="1" w:lastColumn="0" w:noHBand="0" w:noVBand="1"/>
      </w:tblPr>
      <w:tblGrid>
        <w:gridCol w:w="850"/>
        <w:gridCol w:w="4853"/>
        <w:gridCol w:w="883"/>
        <w:gridCol w:w="856"/>
        <w:gridCol w:w="1073"/>
        <w:gridCol w:w="856"/>
        <w:gridCol w:w="856"/>
      </w:tblGrid>
      <w:tr w:rsidR="00826797" w:rsidRPr="00826797" w14:paraId="7DB899F2" w14:textId="77777777" w:rsidTr="00826797">
        <w:trPr>
          <w:trHeight w:val="306"/>
        </w:trPr>
        <w:tc>
          <w:tcPr>
            <w:tcW w:w="846" w:type="dxa"/>
            <w:tcBorders>
              <w:top w:val="single" w:sz="8" w:space="0" w:color="auto"/>
              <w:left w:val="single" w:sz="8" w:space="0" w:color="auto"/>
              <w:bottom w:val="nil"/>
              <w:right w:val="nil"/>
            </w:tcBorders>
            <w:shd w:val="clear" w:color="auto" w:fill="auto"/>
            <w:noWrap/>
            <w:vAlign w:val="center"/>
            <w:hideMark/>
          </w:tcPr>
          <w:p w14:paraId="5CBE1D30" w14:textId="77777777"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Table II</w:t>
            </w:r>
          </w:p>
        </w:tc>
        <w:tc>
          <w:tcPr>
            <w:tcW w:w="4853" w:type="dxa"/>
            <w:tcBorders>
              <w:top w:val="single" w:sz="8" w:space="0" w:color="auto"/>
              <w:left w:val="nil"/>
              <w:bottom w:val="nil"/>
              <w:right w:val="nil"/>
            </w:tcBorders>
            <w:shd w:val="clear" w:color="auto" w:fill="auto"/>
            <w:noWrap/>
            <w:vAlign w:val="center"/>
            <w:hideMark/>
          </w:tcPr>
          <w:p w14:paraId="0472A716" w14:textId="77777777"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 xml:space="preserve">Social </w:t>
            </w:r>
            <w:proofErr w:type="spellStart"/>
            <w:r w:rsidRPr="00826797">
              <w:rPr>
                <w:rFonts w:ascii="Arial" w:hAnsi="Arial" w:cs="Arial"/>
                <w:bCs/>
                <w:color w:val="C00000"/>
                <w:sz w:val="20"/>
                <w:szCs w:val="20"/>
              </w:rPr>
              <w:t>economic</w:t>
            </w:r>
            <w:proofErr w:type="spellEnd"/>
            <w:r w:rsidRPr="00826797">
              <w:rPr>
                <w:rFonts w:ascii="Arial" w:hAnsi="Arial" w:cs="Arial"/>
                <w:bCs/>
                <w:color w:val="C00000"/>
                <w:sz w:val="20"/>
                <w:szCs w:val="20"/>
              </w:rPr>
              <w:t xml:space="preserve"> </w:t>
            </w:r>
            <w:r w:rsidRPr="00826797">
              <w:rPr>
                <w:rFonts w:ascii="Arial" w:hAnsi="Arial" w:cs="Arial"/>
                <w:bCs/>
                <w:color w:val="C00000"/>
                <w:sz w:val="20"/>
                <w:szCs w:val="20"/>
                <w:lang w:val="en-US"/>
              </w:rPr>
              <w:t>r</w:t>
            </w:r>
            <w:proofErr w:type="spellStart"/>
            <w:r w:rsidRPr="00826797">
              <w:rPr>
                <w:rFonts w:ascii="Arial" w:hAnsi="Arial" w:cs="Arial"/>
                <w:bCs/>
                <w:color w:val="C00000"/>
                <w:sz w:val="20"/>
                <w:szCs w:val="20"/>
              </w:rPr>
              <w:t>eintegration</w:t>
            </w:r>
            <w:proofErr w:type="spellEnd"/>
          </w:p>
        </w:tc>
        <w:tc>
          <w:tcPr>
            <w:tcW w:w="856" w:type="dxa"/>
            <w:tcBorders>
              <w:top w:val="single" w:sz="8" w:space="0" w:color="auto"/>
              <w:left w:val="nil"/>
              <w:bottom w:val="nil"/>
              <w:right w:val="nil"/>
            </w:tcBorders>
            <w:shd w:val="clear" w:color="auto" w:fill="auto"/>
            <w:noWrap/>
            <w:vAlign w:val="center"/>
            <w:hideMark/>
          </w:tcPr>
          <w:p w14:paraId="3D80B901" w14:textId="02CA9A20" w:rsidR="00826797" w:rsidRPr="00826797" w:rsidRDefault="00826797" w:rsidP="00826797">
            <w:pPr>
              <w:jc w:val="center"/>
              <w:rPr>
                <w:rFonts w:ascii="Arial" w:hAnsi="Arial" w:cs="Arial"/>
                <w:bCs/>
                <w:color w:val="C00000"/>
                <w:sz w:val="20"/>
                <w:szCs w:val="20"/>
              </w:rPr>
            </w:pPr>
          </w:p>
        </w:tc>
        <w:tc>
          <w:tcPr>
            <w:tcW w:w="856" w:type="dxa"/>
            <w:tcBorders>
              <w:top w:val="single" w:sz="8" w:space="0" w:color="auto"/>
              <w:left w:val="nil"/>
              <w:bottom w:val="nil"/>
              <w:right w:val="nil"/>
            </w:tcBorders>
            <w:shd w:val="clear" w:color="auto" w:fill="auto"/>
            <w:noWrap/>
            <w:vAlign w:val="center"/>
            <w:hideMark/>
          </w:tcPr>
          <w:p w14:paraId="0E46362E" w14:textId="31876736" w:rsidR="00826797" w:rsidRPr="00826797" w:rsidRDefault="00826797" w:rsidP="00826797">
            <w:pPr>
              <w:jc w:val="center"/>
              <w:rPr>
                <w:rFonts w:ascii="Arial" w:hAnsi="Arial" w:cs="Arial"/>
                <w:bCs/>
                <w:color w:val="C00000"/>
                <w:sz w:val="20"/>
                <w:szCs w:val="20"/>
              </w:rPr>
            </w:pPr>
          </w:p>
        </w:tc>
        <w:tc>
          <w:tcPr>
            <w:tcW w:w="992" w:type="dxa"/>
            <w:tcBorders>
              <w:top w:val="single" w:sz="8" w:space="0" w:color="auto"/>
              <w:left w:val="nil"/>
              <w:bottom w:val="nil"/>
              <w:right w:val="nil"/>
            </w:tcBorders>
            <w:shd w:val="clear" w:color="auto" w:fill="auto"/>
            <w:noWrap/>
            <w:vAlign w:val="center"/>
            <w:hideMark/>
          </w:tcPr>
          <w:p w14:paraId="36993BE2" w14:textId="328F5531" w:rsidR="00826797" w:rsidRPr="00826797" w:rsidRDefault="00826797" w:rsidP="00826797">
            <w:pPr>
              <w:jc w:val="center"/>
              <w:rPr>
                <w:rFonts w:ascii="Arial" w:hAnsi="Arial" w:cs="Arial"/>
                <w:bCs/>
                <w:color w:val="C00000"/>
                <w:sz w:val="20"/>
                <w:szCs w:val="20"/>
              </w:rPr>
            </w:pPr>
          </w:p>
        </w:tc>
        <w:tc>
          <w:tcPr>
            <w:tcW w:w="856" w:type="dxa"/>
            <w:tcBorders>
              <w:top w:val="single" w:sz="8" w:space="0" w:color="auto"/>
              <w:left w:val="nil"/>
              <w:bottom w:val="nil"/>
              <w:right w:val="nil"/>
            </w:tcBorders>
            <w:shd w:val="clear" w:color="auto" w:fill="auto"/>
            <w:noWrap/>
            <w:vAlign w:val="center"/>
            <w:hideMark/>
          </w:tcPr>
          <w:p w14:paraId="2F9B1748" w14:textId="3FC409B9" w:rsidR="00826797" w:rsidRPr="00826797" w:rsidRDefault="00826797" w:rsidP="00826797">
            <w:pPr>
              <w:jc w:val="center"/>
              <w:rPr>
                <w:rFonts w:ascii="Arial" w:hAnsi="Arial" w:cs="Arial"/>
                <w:bCs/>
                <w:color w:val="C00000"/>
                <w:sz w:val="20"/>
                <w:szCs w:val="20"/>
              </w:rPr>
            </w:pPr>
          </w:p>
        </w:tc>
        <w:tc>
          <w:tcPr>
            <w:tcW w:w="856" w:type="dxa"/>
            <w:tcBorders>
              <w:top w:val="single" w:sz="8" w:space="0" w:color="auto"/>
              <w:left w:val="nil"/>
              <w:bottom w:val="nil"/>
              <w:right w:val="single" w:sz="8" w:space="0" w:color="auto"/>
            </w:tcBorders>
            <w:shd w:val="clear" w:color="auto" w:fill="auto"/>
            <w:noWrap/>
            <w:vAlign w:val="center"/>
            <w:hideMark/>
          </w:tcPr>
          <w:p w14:paraId="6BD8F840" w14:textId="5EB5DEA3" w:rsidR="00826797" w:rsidRPr="00826797" w:rsidRDefault="00826797" w:rsidP="00826797">
            <w:pPr>
              <w:jc w:val="center"/>
              <w:rPr>
                <w:rFonts w:ascii="Arial" w:hAnsi="Arial" w:cs="Arial"/>
                <w:bCs/>
                <w:color w:val="C00000"/>
                <w:sz w:val="20"/>
                <w:szCs w:val="20"/>
              </w:rPr>
            </w:pPr>
          </w:p>
        </w:tc>
      </w:tr>
      <w:tr w:rsidR="00826797" w:rsidRPr="00826797" w14:paraId="1A11DB51" w14:textId="77777777" w:rsidTr="00826797">
        <w:trPr>
          <w:trHeight w:val="306"/>
        </w:trPr>
        <w:tc>
          <w:tcPr>
            <w:tcW w:w="846" w:type="dxa"/>
            <w:tcBorders>
              <w:top w:val="single" w:sz="4" w:space="0" w:color="auto"/>
              <w:left w:val="single" w:sz="8" w:space="0" w:color="auto"/>
              <w:bottom w:val="single" w:sz="4" w:space="0" w:color="auto"/>
              <w:right w:val="single" w:sz="4" w:space="0" w:color="auto"/>
            </w:tcBorders>
            <w:shd w:val="clear" w:color="000000" w:fill="808080"/>
            <w:noWrap/>
            <w:vAlign w:val="center"/>
            <w:hideMark/>
          </w:tcPr>
          <w:p w14:paraId="2DF6CBEE" w14:textId="1A7E91C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 xml:space="preserve">Activity </w:t>
            </w:r>
          </w:p>
        </w:tc>
        <w:tc>
          <w:tcPr>
            <w:tcW w:w="4853" w:type="dxa"/>
            <w:tcBorders>
              <w:top w:val="single" w:sz="4" w:space="0" w:color="auto"/>
              <w:left w:val="nil"/>
              <w:bottom w:val="single" w:sz="4" w:space="0" w:color="auto"/>
              <w:right w:val="single" w:sz="4" w:space="0" w:color="auto"/>
            </w:tcBorders>
            <w:shd w:val="clear" w:color="000000" w:fill="808080"/>
            <w:noWrap/>
            <w:vAlign w:val="center"/>
            <w:hideMark/>
          </w:tcPr>
          <w:p w14:paraId="6FFA3C67"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Action</w:t>
            </w:r>
          </w:p>
        </w:tc>
        <w:tc>
          <w:tcPr>
            <w:tcW w:w="856" w:type="dxa"/>
            <w:tcBorders>
              <w:top w:val="single" w:sz="4" w:space="0" w:color="auto"/>
              <w:left w:val="nil"/>
              <w:bottom w:val="single" w:sz="4" w:space="0" w:color="auto"/>
              <w:right w:val="single" w:sz="4" w:space="0" w:color="auto"/>
            </w:tcBorders>
            <w:shd w:val="clear" w:color="000000" w:fill="808080"/>
            <w:noWrap/>
            <w:vAlign w:val="center"/>
            <w:hideMark/>
          </w:tcPr>
          <w:p w14:paraId="6DEC3E8A" w14:textId="77777777" w:rsidR="00826797" w:rsidRPr="00826797" w:rsidRDefault="00826797" w:rsidP="00826797">
            <w:pPr>
              <w:jc w:val="center"/>
              <w:rPr>
                <w:rFonts w:ascii="Arial" w:hAnsi="Arial" w:cs="Arial"/>
                <w:color w:val="C00000"/>
                <w:sz w:val="20"/>
                <w:szCs w:val="20"/>
              </w:rPr>
            </w:pPr>
            <w:proofErr w:type="spellStart"/>
            <w:r w:rsidRPr="00826797">
              <w:rPr>
                <w:rFonts w:ascii="Arial" w:hAnsi="Arial" w:cs="Arial"/>
                <w:color w:val="C00000"/>
                <w:sz w:val="20"/>
                <w:szCs w:val="20"/>
              </w:rPr>
              <w:t>Female</w:t>
            </w:r>
            <w:proofErr w:type="spellEnd"/>
          </w:p>
        </w:tc>
        <w:tc>
          <w:tcPr>
            <w:tcW w:w="856" w:type="dxa"/>
            <w:tcBorders>
              <w:top w:val="single" w:sz="4" w:space="0" w:color="auto"/>
              <w:left w:val="nil"/>
              <w:bottom w:val="single" w:sz="4" w:space="0" w:color="auto"/>
              <w:right w:val="single" w:sz="4" w:space="0" w:color="auto"/>
            </w:tcBorders>
            <w:shd w:val="clear" w:color="000000" w:fill="808080"/>
            <w:noWrap/>
            <w:vAlign w:val="center"/>
            <w:hideMark/>
          </w:tcPr>
          <w:p w14:paraId="1B282F8B"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Male</w:t>
            </w:r>
          </w:p>
        </w:tc>
        <w:tc>
          <w:tcPr>
            <w:tcW w:w="992" w:type="dxa"/>
            <w:tcBorders>
              <w:top w:val="single" w:sz="4" w:space="0" w:color="auto"/>
              <w:left w:val="nil"/>
              <w:bottom w:val="single" w:sz="4" w:space="0" w:color="auto"/>
              <w:right w:val="single" w:sz="4" w:space="0" w:color="auto"/>
            </w:tcBorders>
            <w:shd w:val="clear" w:color="000000" w:fill="808080"/>
            <w:noWrap/>
            <w:vAlign w:val="center"/>
            <w:hideMark/>
          </w:tcPr>
          <w:p w14:paraId="6FB4A143" w14:textId="77777777" w:rsidR="00826797" w:rsidRPr="00826797" w:rsidRDefault="00826797" w:rsidP="00826797">
            <w:pPr>
              <w:jc w:val="center"/>
              <w:rPr>
                <w:rFonts w:ascii="Arial" w:hAnsi="Arial" w:cs="Arial"/>
                <w:color w:val="C00000"/>
                <w:sz w:val="20"/>
                <w:szCs w:val="20"/>
              </w:rPr>
            </w:pPr>
            <w:proofErr w:type="spellStart"/>
            <w:r w:rsidRPr="00826797">
              <w:rPr>
                <w:rFonts w:ascii="Arial" w:hAnsi="Arial" w:cs="Arial"/>
                <w:color w:val="C00000"/>
                <w:sz w:val="20"/>
                <w:szCs w:val="20"/>
              </w:rPr>
              <w:t>Refugees</w:t>
            </w:r>
            <w:proofErr w:type="spellEnd"/>
          </w:p>
        </w:tc>
        <w:tc>
          <w:tcPr>
            <w:tcW w:w="856" w:type="dxa"/>
            <w:tcBorders>
              <w:top w:val="single" w:sz="4" w:space="0" w:color="auto"/>
              <w:left w:val="nil"/>
              <w:bottom w:val="single" w:sz="4" w:space="0" w:color="auto"/>
              <w:right w:val="single" w:sz="4" w:space="0" w:color="auto"/>
            </w:tcBorders>
            <w:shd w:val="clear" w:color="000000" w:fill="808080"/>
            <w:noWrap/>
            <w:vAlign w:val="center"/>
            <w:hideMark/>
          </w:tcPr>
          <w:p w14:paraId="7F9B8943"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Host</w:t>
            </w:r>
          </w:p>
        </w:tc>
        <w:tc>
          <w:tcPr>
            <w:tcW w:w="856" w:type="dxa"/>
            <w:tcBorders>
              <w:top w:val="single" w:sz="4" w:space="0" w:color="auto"/>
              <w:left w:val="nil"/>
              <w:bottom w:val="single" w:sz="4" w:space="0" w:color="auto"/>
              <w:right w:val="single" w:sz="8" w:space="0" w:color="auto"/>
            </w:tcBorders>
            <w:shd w:val="clear" w:color="000000" w:fill="808080"/>
            <w:noWrap/>
            <w:vAlign w:val="center"/>
            <w:hideMark/>
          </w:tcPr>
          <w:p w14:paraId="0CEDCE59"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Total</w:t>
            </w:r>
          </w:p>
        </w:tc>
      </w:tr>
      <w:tr w:rsidR="00826797" w:rsidRPr="00826797" w14:paraId="125051BE" w14:textId="77777777" w:rsidTr="00826797">
        <w:trPr>
          <w:trHeight w:val="306"/>
        </w:trPr>
        <w:tc>
          <w:tcPr>
            <w:tcW w:w="846" w:type="dxa"/>
            <w:tcBorders>
              <w:top w:val="nil"/>
              <w:left w:val="single" w:sz="8" w:space="0" w:color="auto"/>
              <w:bottom w:val="single" w:sz="4" w:space="0" w:color="auto"/>
              <w:right w:val="single" w:sz="4" w:space="0" w:color="auto"/>
            </w:tcBorders>
            <w:shd w:val="clear" w:color="auto" w:fill="auto"/>
            <w:noWrap/>
            <w:vAlign w:val="center"/>
            <w:hideMark/>
          </w:tcPr>
          <w:p w14:paraId="3A1761A2"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2.1</w:t>
            </w:r>
          </w:p>
        </w:tc>
        <w:tc>
          <w:tcPr>
            <w:tcW w:w="4853" w:type="dxa"/>
            <w:tcBorders>
              <w:top w:val="nil"/>
              <w:left w:val="nil"/>
              <w:bottom w:val="single" w:sz="4" w:space="0" w:color="auto"/>
              <w:right w:val="single" w:sz="4" w:space="0" w:color="auto"/>
            </w:tcBorders>
            <w:shd w:val="clear" w:color="auto" w:fill="auto"/>
            <w:noWrap/>
            <w:vAlign w:val="center"/>
            <w:hideMark/>
          </w:tcPr>
          <w:p w14:paraId="2E0947F6"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 xml:space="preserve">Cash </w:t>
            </w:r>
            <w:proofErr w:type="spellStart"/>
            <w:r w:rsidRPr="00826797">
              <w:rPr>
                <w:rFonts w:ascii="Arial" w:hAnsi="Arial" w:cs="Arial"/>
                <w:color w:val="C00000"/>
                <w:sz w:val="20"/>
                <w:szCs w:val="20"/>
              </w:rPr>
              <w:t>grants</w:t>
            </w:r>
            <w:proofErr w:type="spellEnd"/>
            <w:r w:rsidRPr="00826797">
              <w:rPr>
                <w:rFonts w:ascii="Arial" w:hAnsi="Arial" w:cs="Arial"/>
                <w:color w:val="C00000"/>
                <w:sz w:val="20"/>
                <w:szCs w:val="20"/>
              </w:rPr>
              <w:t xml:space="preserve"> GBV </w:t>
            </w:r>
            <w:proofErr w:type="spellStart"/>
            <w:r w:rsidRPr="00826797">
              <w:rPr>
                <w:rFonts w:ascii="Arial" w:hAnsi="Arial" w:cs="Arial"/>
                <w:color w:val="C00000"/>
                <w:sz w:val="20"/>
                <w:szCs w:val="20"/>
              </w:rPr>
              <w:t>survivors</w:t>
            </w:r>
            <w:proofErr w:type="spellEnd"/>
          </w:p>
        </w:tc>
        <w:tc>
          <w:tcPr>
            <w:tcW w:w="856" w:type="dxa"/>
            <w:tcBorders>
              <w:top w:val="nil"/>
              <w:left w:val="nil"/>
              <w:bottom w:val="single" w:sz="4" w:space="0" w:color="auto"/>
              <w:right w:val="single" w:sz="4" w:space="0" w:color="auto"/>
            </w:tcBorders>
            <w:shd w:val="clear" w:color="auto" w:fill="auto"/>
            <w:noWrap/>
            <w:vAlign w:val="center"/>
            <w:hideMark/>
          </w:tcPr>
          <w:p w14:paraId="351A867A" w14:textId="484470AD"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388</w:t>
            </w:r>
          </w:p>
        </w:tc>
        <w:tc>
          <w:tcPr>
            <w:tcW w:w="856" w:type="dxa"/>
            <w:tcBorders>
              <w:top w:val="nil"/>
              <w:left w:val="nil"/>
              <w:bottom w:val="single" w:sz="4" w:space="0" w:color="auto"/>
              <w:right w:val="single" w:sz="4" w:space="0" w:color="auto"/>
            </w:tcBorders>
            <w:shd w:val="clear" w:color="auto" w:fill="auto"/>
            <w:noWrap/>
            <w:vAlign w:val="center"/>
            <w:hideMark/>
          </w:tcPr>
          <w:p w14:paraId="55A5D58E" w14:textId="0B80A3F9"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24</w:t>
            </w:r>
          </w:p>
        </w:tc>
        <w:tc>
          <w:tcPr>
            <w:tcW w:w="992" w:type="dxa"/>
            <w:tcBorders>
              <w:top w:val="nil"/>
              <w:left w:val="nil"/>
              <w:bottom w:val="single" w:sz="4" w:space="0" w:color="auto"/>
              <w:right w:val="single" w:sz="4" w:space="0" w:color="auto"/>
            </w:tcBorders>
            <w:shd w:val="clear" w:color="auto" w:fill="auto"/>
            <w:noWrap/>
            <w:vAlign w:val="center"/>
            <w:hideMark/>
          </w:tcPr>
          <w:p w14:paraId="55FE7D41" w14:textId="06EDEB72"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371</w:t>
            </w:r>
          </w:p>
        </w:tc>
        <w:tc>
          <w:tcPr>
            <w:tcW w:w="856" w:type="dxa"/>
            <w:tcBorders>
              <w:top w:val="nil"/>
              <w:left w:val="nil"/>
              <w:bottom w:val="single" w:sz="4" w:space="0" w:color="auto"/>
              <w:right w:val="single" w:sz="4" w:space="0" w:color="auto"/>
            </w:tcBorders>
            <w:shd w:val="clear" w:color="auto" w:fill="auto"/>
            <w:noWrap/>
            <w:vAlign w:val="center"/>
            <w:hideMark/>
          </w:tcPr>
          <w:p w14:paraId="1F180A32" w14:textId="4FAF0876"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41</w:t>
            </w:r>
          </w:p>
        </w:tc>
        <w:tc>
          <w:tcPr>
            <w:tcW w:w="856" w:type="dxa"/>
            <w:tcBorders>
              <w:top w:val="nil"/>
              <w:left w:val="nil"/>
              <w:bottom w:val="single" w:sz="4" w:space="0" w:color="auto"/>
              <w:right w:val="single" w:sz="8" w:space="0" w:color="auto"/>
            </w:tcBorders>
            <w:shd w:val="clear" w:color="auto" w:fill="auto"/>
            <w:noWrap/>
            <w:vAlign w:val="center"/>
            <w:hideMark/>
          </w:tcPr>
          <w:p w14:paraId="784BE2FF" w14:textId="3FFB1375"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412</w:t>
            </w:r>
          </w:p>
        </w:tc>
      </w:tr>
      <w:tr w:rsidR="00826797" w:rsidRPr="00826797" w14:paraId="49EC7623" w14:textId="77777777" w:rsidTr="00826797">
        <w:trPr>
          <w:trHeight w:val="306"/>
        </w:trPr>
        <w:tc>
          <w:tcPr>
            <w:tcW w:w="846" w:type="dxa"/>
            <w:tcBorders>
              <w:top w:val="nil"/>
              <w:left w:val="single" w:sz="8" w:space="0" w:color="auto"/>
              <w:bottom w:val="single" w:sz="4" w:space="0" w:color="auto"/>
              <w:right w:val="single" w:sz="4" w:space="0" w:color="auto"/>
            </w:tcBorders>
            <w:shd w:val="clear" w:color="auto" w:fill="auto"/>
            <w:noWrap/>
            <w:vAlign w:val="center"/>
            <w:hideMark/>
          </w:tcPr>
          <w:p w14:paraId="2E5C984D"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2.1</w:t>
            </w:r>
          </w:p>
        </w:tc>
        <w:tc>
          <w:tcPr>
            <w:tcW w:w="4853" w:type="dxa"/>
            <w:tcBorders>
              <w:top w:val="nil"/>
              <w:left w:val="nil"/>
              <w:bottom w:val="single" w:sz="4" w:space="0" w:color="auto"/>
              <w:right w:val="single" w:sz="4" w:space="0" w:color="auto"/>
            </w:tcBorders>
            <w:shd w:val="clear" w:color="auto" w:fill="auto"/>
            <w:noWrap/>
            <w:vAlign w:val="center"/>
            <w:hideMark/>
          </w:tcPr>
          <w:p w14:paraId="314B973E" w14:textId="77777777" w:rsidR="00826797" w:rsidRPr="00826797" w:rsidRDefault="00826797" w:rsidP="00826797">
            <w:pPr>
              <w:jc w:val="center"/>
              <w:rPr>
                <w:rFonts w:ascii="Arial" w:hAnsi="Arial" w:cs="Arial"/>
                <w:color w:val="C00000"/>
                <w:sz w:val="20"/>
                <w:szCs w:val="20"/>
                <w:lang w:val="en-GB"/>
              </w:rPr>
            </w:pPr>
            <w:r w:rsidRPr="00826797">
              <w:rPr>
                <w:rFonts w:ascii="Arial" w:hAnsi="Arial" w:cs="Arial"/>
                <w:color w:val="C00000"/>
                <w:sz w:val="20"/>
                <w:szCs w:val="20"/>
                <w:lang w:val="en-GB"/>
              </w:rPr>
              <w:t xml:space="preserve">Cash grants to Unaccompanied </w:t>
            </w:r>
            <w:r w:rsidRPr="00826797">
              <w:rPr>
                <w:rFonts w:ascii="Arial" w:hAnsi="Arial" w:cs="Arial"/>
                <w:color w:val="C00000"/>
                <w:sz w:val="20"/>
                <w:szCs w:val="20"/>
                <w:lang w:val="en-US"/>
              </w:rPr>
              <w:t>M</w:t>
            </w:r>
            <w:proofErr w:type="spellStart"/>
            <w:r w:rsidRPr="00826797">
              <w:rPr>
                <w:rFonts w:ascii="Arial" w:hAnsi="Arial" w:cs="Arial"/>
                <w:color w:val="C00000"/>
                <w:sz w:val="20"/>
                <w:szCs w:val="20"/>
                <w:lang w:val="en-GB"/>
              </w:rPr>
              <w:t>inors</w:t>
            </w:r>
            <w:proofErr w:type="spellEnd"/>
            <w:r w:rsidRPr="00826797">
              <w:rPr>
                <w:rFonts w:ascii="Arial" w:hAnsi="Arial" w:cs="Arial"/>
                <w:color w:val="C00000"/>
                <w:sz w:val="20"/>
                <w:szCs w:val="20"/>
                <w:lang w:val="en-GB"/>
              </w:rPr>
              <w:t xml:space="preserve"> (UAMs)</w:t>
            </w:r>
          </w:p>
        </w:tc>
        <w:tc>
          <w:tcPr>
            <w:tcW w:w="856" w:type="dxa"/>
            <w:tcBorders>
              <w:top w:val="nil"/>
              <w:left w:val="nil"/>
              <w:bottom w:val="single" w:sz="4" w:space="0" w:color="auto"/>
              <w:right w:val="single" w:sz="4" w:space="0" w:color="auto"/>
            </w:tcBorders>
            <w:shd w:val="clear" w:color="auto" w:fill="auto"/>
            <w:noWrap/>
            <w:vAlign w:val="center"/>
            <w:hideMark/>
          </w:tcPr>
          <w:p w14:paraId="3BF5F420" w14:textId="4011AD09"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221</w:t>
            </w:r>
          </w:p>
        </w:tc>
        <w:tc>
          <w:tcPr>
            <w:tcW w:w="856" w:type="dxa"/>
            <w:tcBorders>
              <w:top w:val="nil"/>
              <w:left w:val="nil"/>
              <w:bottom w:val="single" w:sz="4" w:space="0" w:color="auto"/>
              <w:right w:val="single" w:sz="4" w:space="0" w:color="auto"/>
            </w:tcBorders>
            <w:shd w:val="clear" w:color="auto" w:fill="auto"/>
            <w:noWrap/>
            <w:vAlign w:val="center"/>
            <w:hideMark/>
          </w:tcPr>
          <w:p w14:paraId="65A337DB" w14:textId="76C772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183</w:t>
            </w:r>
          </w:p>
        </w:tc>
        <w:tc>
          <w:tcPr>
            <w:tcW w:w="992" w:type="dxa"/>
            <w:tcBorders>
              <w:top w:val="nil"/>
              <w:left w:val="nil"/>
              <w:bottom w:val="single" w:sz="4" w:space="0" w:color="auto"/>
              <w:right w:val="single" w:sz="4" w:space="0" w:color="auto"/>
            </w:tcBorders>
            <w:shd w:val="clear" w:color="auto" w:fill="auto"/>
            <w:noWrap/>
            <w:vAlign w:val="center"/>
            <w:hideMark/>
          </w:tcPr>
          <w:p w14:paraId="41A2AA4B" w14:textId="15924691"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404</w:t>
            </w:r>
          </w:p>
        </w:tc>
        <w:tc>
          <w:tcPr>
            <w:tcW w:w="856" w:type="dxa"/>
            <w:tcBorders>
              <w:top w:val="nil"/>
              <w:left w:val="nil"/>
              <w:bottom w:val="single" w:sz="4" w:space="0" w:color="auto"/>
              <w:right w:val="single" w:sz="4" w:space="0" w:color="auto"/>
            </w:tcBorders>
            <w:shd w:val="clear" w:color="auto" w:fill="auto"/>
            <w:noWrap/>
            <w:vAlign w:val="center"/>
            <w:hideMark/>
          </w:tcPr>
          <w:p w14:paraId="186BE201" w14:textId="3A78357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w:t>
            </w:r>
          </w:p>
        </w:tc>
        <w:tc>
          <w:tcPr>
            <w:tcW w:w="856" w:type="dxa"/>
            <w:tcBorders>
              <w:top w:val="nil"/>
              <w:left w:val="nil"/>
              <w:bottom w:val="single" w:sz="4" w:space="0" w:color="auto"/>
              <w:right w:val="single" w:sz="8" w:space="0" w:color="auto"/>
            </w:tcBorders>
            <w:shd w:val="clear" w:color="auto" w:fill="auto"/>
            <w:noWrap/>
            <w:vAlign w:val="center"/>
            <w:hideMark/>
          </w:tcPr>
          <w:p w14:paraId="7DCA0345" w14:textId="2286F0F9"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404</w:t>
            </w:r>
          </w:p>
        </w:tc>
      </w:tr>
      <w:tr w:rsidR="00826797" w:rsidRPr="00826797" w14:paraId="17DD9698" w14:textId="77777777" w:rsidTr="00826797">
        <w:trPr>
          <w:trHeight w:val="558"/>
        </w:trPr>
        <w:tc>
          <w:tcPr>
            <w:tcW w:w="846" w:type="dxa"/>
            <w:tcBorders>
              <w:top w:val="nil"/>
              <w:left w:val="single" w:sz="8" w:space="0" w:color="auto"/>
              <w:bottom w:val="single" w:sz="4" w:space="0" w:color="auto"/>
              <w:right w:val="single" w:sz="4" w:space="0" w:color="auto"/>
            </w:tcBorders>
            <w:shd w:val="clear" w:color="auto" w:fill="auto"/>
            <w:noWrap/>
            <w:vAlign w:val="center"/>
            <w:hideMark/>
          </w:tcPr>
          <w:p w14:paraId="0F7CF12A"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2.2</w:t>
            </w:r>
          </w:p>
        </w:tc>
        <w:tc>
          <w:tcPr>
            <w:tcW w:w="4853" w:type="dxa"/>
            <w:tcBorders>
              <w:top w:val="nil"/>
              <w:left w:val="nil"/>
              <w:bottom w:val="single" w:sz="4" w:space="0" w:color="auto"/>
              <w:right w:val="single" w:sz="4" w:space="0" w:color="auto"/>
            </w:tcBorders>
            <w:shd w:val="clear" w:color="auto" w:fill="auto"/>
            <w:vAlign w:val="center"/>
            <w:hideMark/>
          </w:tcPr>
          <w:p w14:paraId="473C8092" w14:textId="77777777" w:rsidR="00826797" w:rsidRPr="00826797" w:rsidRDefault="00826797" w:rsidP="00826797">
            <w:pPr>
              <w:jc w:val="center"/>
              <w:rPr>
                <w:rFonts w:ascii="Arial" w:hAnsi="Arial" w:cs="Arial"/>
                <w:color w:val="C00000"/>
                <w:sz w:val="20"/>
                <w:szCs w:val="20"/>
                <w:lang w:val="en-GB"/>
              </w:rPr>
            </w:pPr>
            <w:r w:rsidRPr="00826797">
              <w:rPr>
                <w:rFonts w:ascii="Arial" w:hAnsi="Arial" w:cs="Arial"/>
                <w:color w:val="C00000"/>
                <w:sz w:val="20"/>
                <w:szCs w:val="20"/>
                <w:lang w:val="en-GB"/>
              </w:rPr>
              <w:t>Livelihoods: cash grants to Village Savings &amp; Lending Associations (VSLA)</w:t>
            </w:r>
          </w:p>
        </w:tc>
        <w:tc>
          <w:tcPr>
            <w:tcW w:w="856" w:type="dxa"/>
            <w:tcBorders>
              <w:top w:val="nil"/>
              <w:left w:val="nil"/>
              <w:bottom w:val="single" w:sz="4" w:space="0" w:color="auto"/>
              <w:right w:val="single" w:sz="4" w:space="0" w:color="auto"/>
            </w:tcBorders>
            <w:shd w:val="clear" w:color="auto" w:fill="auto"/>
            <w:noWrap/>
            <w:vAlign w:val="center"/>
            <w:hideMark/>
          </w:tcPr>
          <w:p w14:paraId="771D303C" w14:textId="35FE31D5"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1,790</w:t>
            </w:r>
          </w:p>
        </w:tc>
        <w:tc>
          <w:tcPr>
            <w:tcW w:w="856" w:type="dxa"/>
            <w:tcBorders>
              <w:top w:val="nil"/>
              <w:left w:val="nil"/>
              <w:bottom w:val="single" w:sz="4" w:space="0" w:color="auto"/>
              <w:right w:val="single" w:sz="4" w:space="0" w:color="auto"/>
            </w:tcBorders>
            <w:shd w:val="clear" w:color="auto" w:fill="auto"/>
            <w:noWrap/>
            <w:vAlign w:val="center"/>
            <w:hideMark/>
          </w:tcPr>
          <w:p w14:paraId="35D06DC6" w14:textId="397E4C60"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1,151</w:t>
            </w:r>
          </w:p>
        </w:tc>
        <w:tc>
          <w:tcPr>
            <w:tcW w:w="992" w:type="dxa"/>
            <w:tcBorders>
              <w:top w:val="nil"/>
              <w:left w:val="nil"/>
              <w:bottom w:val="single" w:sz="4" w:space="0" w:color="auto"/>
              <w:right w:val="single" w:sz="4" w:space="0" w:color="auto"/>
            </w:tcBorders>
            <w:shd w:val="clear" w:color="auto" w:fill="auto"/>
            <w:noWrap/>
            <w:vAlign w:val="center"/>
            <w:hideMark/>
          </w:tcPr>
          <w:p w14:paraId="18102810" w14:textId="14494105"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1,859</w:t>
            </w:r>
          </w:p>
        </w:tc>
        <w:tc>
          <w:tcPr>
            <w:tcW w:w="856" w:type="dxa"/>
            <w:tcBorders>
              <w:top w:val="nil"/>
              <w:left w:val="nil"/>
              <w:bottom w:val="single" w:sz="4" w:space="0" w:color="auto"/>
              <w:right w:val="single" w:sz="4" w:space="0" w:color="auto"/>
            </w:tcBorders>
            <w:shd w:val="clear" w:color="auto" w:fill="auto"/>
            <w:noWrap/>
            <w:vAlign w:val="center"/>
            <w:hideMark/>
          </w:tcPr>
          <w:p w14:paraId="3EDDAD34" w14:textId="6F9F1E2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1,082</w:t>
            </w:r>
          </w:p>
        </w:tc>
        <w:tc>
          <w:tcPr>
            <w:tcW w:w="856" w:type="dxa"/>
            <w:tcBorders>
              <w:top w:val="nil"/>
              <w:left w:val="nil"/>
              <w:bottom w:val="single" w:sz="4" w:space="0" w:color="auto"/>
              <w:right w:val="single" w:sz="8" w:space="0" w:color="auto"/>
            </w:tcBorders>
            <w:shd w:val="clear" w:color="auto" w:fill="auto"/>
            <w:noWrap/>
            <w:vAlign w:val="center"/>
            <w:hideMark/>
          </w:tcPr>
          <w:p w14:paraId="594A70FE" w14:textId="2713065C"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2,941</w:t>
            </w:r>
          </w:p>
        </w:tc>
      </w:tr>
      <w:tr w:rsidR="00826797" w:rsidRPr="00826797" w14:paraId="0F18CF89" w14:textId="77777777" w:rsidTr="00826797">
        <w:trPr>
          <w:trHeight w:val="558"/>
        </w:trPr>
        <w:tc>
          <w:tcPr>
            <w:tcW w:w="846" w:type="dxa"/>
            <w:tcBorders>
              <w:top w:val="nil"/>
              <w:left w:val="single" w:sz="8" w:space="0" w:color="auto"/>
              <w:bottom w:val="single" w:sz="4" w:space="0" w:color="auto"/>
              <w:right w:val="single" w:sz="4" w:space="0" w:color="auto"/>
            </w:tcBorders>
            <w:shd w:val="clear" w:color="auto" w:fill="auto"/>
            <w:noWrap/>
            <w:vAlign w:val="center"/>
            <w:hideMark/>
          </w:tcPr>
          <w:p w14:paraId="2AE70249"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2.2</w:t>
            </w:r>
          </w:p>
        </w:tc>
        <w:tc>
          <w:tcPr>
            <w:tcW w:w="4853" w:type="dxa"/>
            <w:tcBorders>
              <w:top w:val="nil"/>
              <w:left w:val="nil"/>
              <w:bottom w:val="single" w:sz="4" w:space="0" w:color="auto"/>
              <w:right w:val="single" w:sz="4" w:space="0" w:color="auto"/>
            </w:tcBorders>
            <w:shd w:val="clear" w:color="auto" w:fill="auto"/>
            <w:vAlign w:val="center"/>
            <w:hideMark/>
          </w:tcPr>
          <w:p w14:paraId="7B4F85C7" w14:textId="77777777" w:rsidR="00826797" w:rsidRPr="00826797" w:rsidRDefault="00826797" w:rsidP="00826797">
            <w:pPr>
              <w:jc w:val="center"/>
              <w:rPr>
                <w:rFonts w:ascii="Arial" w:hAnsi="Arial" w:cs="Arial"/>
                <w:color w:val="C00000"/>
                <w:sz w:val="20"/>
                <w:szCs w:val="20"/>
                <w:lang w:val="en-GB"/>
              </w:rPr>
            </w:pPr>
            <w:r w:rsidRPr="00826797">
              <w:rPr>
                <w:rFonts w:ascii="Arial" w:hAnsi="Arial" w:cs="Arial"/>
                <w:color w:val="C00000"/>
                <w:sz w:val="20"/>
                <w:szCs w:val="20"/>
                <w:lang w:val="en-GB"/>
              </w:rPr>
              <w:t xml:space="preserve">Training of VSLA  </w:t>
            </w:r>
            <w:r w:rsidRPr="00826797">
              <w:rPr>
                <w:rFonts w:ascii="Arial" w:hAnsi="Arial" w:cs="Arial"/>
                <w:color w:val="C00000"/>
                <w:sz w:val="20"/>
                <w:szCs w:val="20"/>
                <w:lang w:val="en-US"/>
              </w:rPr>
              <w:t>g</w:t>
            </w:r>
            <w:proofErr w:type="spellStart"/>
            <w:r w:rsidRPr="00826797">
              <w:rPr>
                <w:rFonts w:ascii="Arial" w:hAnsi="Arial" w:cs="Arial"/>
                <w:color w:val="C00000"/>
                <w:sz w:val="20"/>
                <w:szCs w:val="20"/>
                <w:lang w:val="en-GB"/>
              </w:rPr>
              <w:t>roups</w:t>
            </w:r>
            <w:proofErr w:type="spellEnd"/>
            <w:r w:rsidRPr="00826797">
              <w:rPr>
                <w:rFonts w:ascii="Arial" w:hAnsi="Arial" w:cs="Arial"/>
                <w:color w:val="C00000"/>
                <w:sz w:val="20"/>
                <w:szCs w:val="20"/>
                <w:lang w:val="en-GB"/>
              </w:rPr>
              <w:t xml:space="preserve"> and Community Extension Workers (CEWs) in </w:t>
            </w:r>
            <w:r w:rsidRPr="00826797">
              <w:rPr>
                <w:rFonts w:ascii="Arial" w:hAnsi="Arial" w:cs="Arial"/>
                <w:color w:val="C00000"/>
                <w:sz w:val="20"/>
                <w:szCs w:val="20"/>
                <w:lang w:val="en-US"/>
              </w:rPr>
              <w:t>f</w:t>
            </w:r>
            <w:proofErr w:type="spellStart"/>
            <w:r w:rsidRPr="00826797">
              <w:rPr>
                <w:rFonts w:ascii="Arial" w:hAnsi="Arial" w:cs="Arial"/>
                <w:color w:val="C00000"/>
                <w:sz w:val="20"/>
                <w:szCs w:val="20"/>
                <w:lang w:val="en-GB"/>
              </w:rPr>
              <w:t>inancial</w:t>
            </w:r>
            <w:proofErr w:type="spellEnd"/>
            <w:r w:rsidRPr="00826797">
              <w:rPr>
                <w:rFonts w:ascii="Arial" w:hAnsi="Arial" w:cs="Arial"/>
                <w:color w:val="C00000"/>
                <w:sz w:val="20"/>
                <w:szCs w:val="20"/>
                <w:lang w:val="en-GB"/>
              </w:rPr>
              <w:t xml:space="preserve"> </w:t>
            </w:r>
            <w:r w:rsidRPr="00826797">
              <w:rPr>
                <w:rFonts w:ascii="Arial" w:hAnsi="Arial" w:cs="Arial"/>
                <w:color w:val="C00000"/>
                <w:sz w:val="20"/>
                <w:szCs w:val="20"/>
                <w:lang w:val="en-US"/>
              </w:rPr>
              <w:t>l</w:t>
            </w:r>
            <w:proofErr w:type="spellStart"/>
            <w:r w:rsidRPr="00826797">
              <w:rPr>
                <w:rFonts w:ascii="Arial" w:hAnsi="Arial" w:cs="Arial"/>
                <w:color w:val="C00000"/>
                <w:sz w:val="20"/>
                <w:szCs w:val="20"/>
                <w:lang w:val="en-GB"/>
              </w:rPr>
              <w:t>iteracy</w:t>
            </w:r>
            <w:proofErr w:type="spellEnd"/>
            <w:r w:rsidRPr="00826797">
              <w:rPr>
                <w:rFonts w:ascii="Arial" w:hAnsi="Arial" w:cs="Arial"/>
                <w:color w:val="C00000"/>
                <w:sz w:val="20"/>
                <w:szCs w:val="20"/>
                <w:lang w:val="en-GB"/>
              </w:rPr>
              <w:t xml:space="preserve"> </w:t>
            </w:r>
            <w:r w:rsidRPr="00826797">
              <w:rPr>
                <w:rFonts w:ascii="Arial" w:hAnsi="Arial" w:cs="Arial"/>
                <w:color w:val="C00000"/>
                <w:sz w:val="20"/>
                <w:szCs w:val="20"/>
                <w:lang w:val="en-US"/>
              </w:rPr>
              <w:t>and</w:t>
            </w:r>
            <w:r w:rsidRPr="00826797">
              <w:rPr>
                <w:rFonts w:ascii="Arial" w:hAnsi="Arial" w:cs="Arial"/>
                <w:color w:val="C00000"/>
                <w:sz w:val="20"/>
                <w:szCs w:val="20"/>
                <w:lang w:val="en-GB"/>
              </w:rPr>
              <w:t xml:space="preserve"> VSLA methodology</w:t>
            </w:r>
          </w:p>
        </w:tc>
        <w:tc>
          <w:tcPr>
            <w:tcW w:w="856" w:type="dxa"/>
            <w:tcBorders>
              <w:top w:val="nil"/>
              <w:left w:val="nil"/>
              <w:bottom w:val="single" w:sz="4" w:space="0" w:color="auto"/>
              <w:right w:val="single" w:sz="4" w:space="0" w:color="auto"/>
            </w:tcBorders>
            <w:shd w:val="clear" w:color="auto" w:fill="auto"/>
            <w:noWrap/>
            <w:vAlign w:val="center"/>
            <w:hideMark/>
          </w:tcPr>
          <w:p w14:paraId="34CC2CA3" w14:textId="171819C5"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3,318</w:t>
            </w:r>
          </w:p>
        </w:tc>
        <w:tc>
          <w:tcPr>
            <w:tcW w:w="856" w:type="dxa"/>
            <w:tcBorders>
              <w:top w:val="nil"/>
              <w:left w:val="nil"/>
              <w:bottom w:val="single" w:sz="4" w:space="0" w:color="auto"/>
              <w:right w:val="single" w:sz="4" w:space="0" w:color="auto"/>
            </w:tcBorders>
            <w:shd w:val="clear" w:color="auto" w:fill="auto"/>
            <w:noWrap/>
            <w:vAlign w:val="center"/>
            <w:hideMark/>
          </w:tcPr>
          <w:p w14:paraId="17D9411C" w14:textId="54078D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1,839</w:t>
            </w:r>
          </w:p>
        </w:tc>
        <w:tc>
          <w:tcPr>
            <w:tcW w:w="992" w:type="dxa"/>
            <w:tcBorders>
              <w:top w:val="nil"/>
              <w:left w:val="nil"/>
              <w:bottom w:val="single" w:sz="4" w:space="0" w:color="auto"/>
              <w:right w:val="single" w:sz="4" w:space="0" w:color="auto"/>
            </w:tcBorders>
            <w:shd w:val="clear" w:color="auto" w:fill="auto"/>
            <w:noWrap/>
            <w:vAlign w:val="center"/>
            <w:hideMark/>
          </w:tcPr>
          <w:p w14:paraId="04A38520" w14:textId="44975C4E"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3,893</w:t>
            </w:r>
          </w:p>
        </w:tc>
        <w:tc>
          <w:tcPr>
            <w:tcW w:w="856" w:type="dxa"/>
            <w:tcBorders>
              <w:top w:val="nil"/>
              <w:left w:val="nil"/>
              <w:bottom w:val="single" w:sz="4" w:space="0" w:color="auto"/>
              <w:right w:val="single" w:sz="4" w:space="0" w:color="auto"/>
            </w:tcBorders>
            <w:shd w:val="clear" w:color="auto" w:fill="auto"/>
            <w:noWrap/>
            <w:vAlign w:val="center"/>
            <w:hideMark/>
          </w:tcPr>
          <w:p w14:paraId="1036C7B6" w14:textId="53F25CE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1,264</w:t>
            </w:r>
          </w:p>
        </w:tc>
        <w:tc>
          <w:tcPr>
            <w:tcW w:w="856" w:type="dxa"/>
            <w:tcBorders>
              <w:top w:val="nil"/>
              <w:left w:val="nil"/>
              <w:bottom w:val="single" w:sz="4" w:space="0" w:color="auto"/>
              <w:right w:val="single" w:sz="8" w:space="0" w:color="auto"/>
            </w:tcBorders>
            <w:shd w:val="clear" w:color="auto" w:fill="auto"/>
            <w:noWrap/>
            <w:vAlign w:val="center"/>
            <w:hideMark/>
          </w:tcPr>
          <w:p w14:paraId="2098559B" w14:textId="73030B0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5,157</w:t>
            </w:r>
          </w:p>
        </w:tc>
      </w:tr>
      <w:tr w:rsidR="00826797" w:rsidRPr="00826797" w14:paraId="0CECB305" w14:textId="77777777" w:rsidTr="00826797">
        <w:trPr>
          <w:trHeight w:val="306"/>
        </w:trPr>
        <w:tc>
          <w:tcPr>
            <w:tcW w:w="846" w:type="dxa"/>
            <w:tcBorders>
              <w:top w:val="nil"/>
              <w:left w:val="single" w:sz="8" w:space="0" w:color="auto"/>
              <w:bottom w:val="nil"/>
              <w:right w:val="single" w:sz="4" w:space="0" w:color="auto"/>
            </w:tcBorders>
            <w:shd w:val="clear" w:color="auto" w:fill="auto"/>
            <w:noWrap/>
            <w:vAlign w:val="center"/>
            <w:hideMark/>
          </w:tcPr>
          <w:p w14:paraId="45DE8566" w14:textId="77777777"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2.3</w:t>
            </w:r>
          </w:p>
        </w:tc>
        <w:tc>
          <w:tcPr>
            <w:tcW w:w="4853" w:type="dxa"/>
            <w:tcBorders>
              <w:top w:val="nil"/>
              <w:left w:val="nil"/>
              <w:bottom w:val="nil"/>
              <w:right w:val="single" w:sz="4" w:space="0" w:color="auto"/>
            </w:tcBorders>
            <w:shd w:val="clear" w:color="auto" w:fill="auto"/>
            <w:vAlign w:val="center"/>
            <w:hideMark/>
          </w:tcPr>
          <w:p w14:paraId="04B0709A" w14:textId="77777777" w:rsidR="00826797" w:rsidRPr="00826797" w:rsidRDefault="00826797" w:rsidP="00826797">
            <w:pPr>
              <w:jc w:val="center"/>
              <w:rPr>
                <w:rFonts w:ascii="Arial" w:hAnsi="Arial" w:cs="Arial"/>
                <w:color w:val="C00000"/>
                <w:sz w:val="20"/>
                <w:szCs w:val="20"/>
                <w:lang w:val="en-GB"/>
              </w:rPr>
            </w:pPr>
            <w:r w:rsidRPr="00826797">
              <w:rPr>
                <w:rFonts w:ascii="Arial" w:hAnsi="Arial" w:cs="Arial"/>
                <w:color w:val="C00000"/>
                <w:sz w:val="20"/>
                <w:szCs w:val="20"/>
                <w:lang w:val="en-GB"/>
              </w:rPr>
              <w:t>Youths skills training and enhancement</w:t>
            </w:r>
          </w:p>
        </w:tc>
        <w:tc>
          <w:tcPr>
            <w:tcW w:w="856" w:type="dxa"/>
            <w:tcBorders>
              <w:top w:val="nil"/>
              <w:left w:val="nil"/>
              <w:bottom w:val="nil"/>
              <w:right w:val="single" w:sz="4" w:space="0" w:color="auto"/>
            </w:tcBorders>
            <w:shd w:val="clear" w:color="auto" w:fill="auto"/>
            <w:noWrap/>
            <w:vAlign w:val="center"/>
            <w:hideMark/>
          </w:tcPr>
          <w:p w14:paraId="7FDC6F8D" w14:textId="47072AB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742</w:t>
            </w:r>
          </w:p>
        </w:tc>
        <w:tc>
          <w:tcPr>
            <w:tcW w:w="856" w:type="dxa"/>
            <w:tcBorders>
              <w:top w:val="nil"/>
              <w:left w:val="nil"/>
              <w:bottom w:val="nil"/>
              <w:right w:val="single" w:sz="4" w:space="0" w:color="auto"/>
            </w:tcBorders>
            <w:shd w:val="clear" w:color="auto" w:fill="auto"/>
            <w:noWrap/>
            <w:vAlign w:val="center"/>
            <w:hideMark/>
          </w:tcPr>
          <w:p w14:paraId="46B0697C" w14:textId="448A40BD"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318</w:t>
            </w:r>
          </w:p>
        </w:tc>
        <w:tc>
          <w:tcPr>
            <w:tcW w:w="992" w:type="dxa"/>
            <w:tcBorders>
              <w:top w:val="nil"/>
              <w:left w:val="nil"/>
              <w:bottom w:val="nil"/>
              <w:right w:val="single" w:sz="4" w:space="0" w:color="auto"/>
            </w:tcBorders>
            <w:shd w:val="clear" w:color="auto" w:fill="auto"/>
            <w:noWrap/>
            <w:vAlign w:val="center"/>
            <w:hideMark/>
          </w:tcPr>
          <w:p w14:paraId="78CB9E39" w14:textId="3632CA24"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636</w:t>
            </w:r>
          </w:p>
        </w:tc>
        <w:tc>
          <w:tcPr>
            <w:tcW w:w="856" w:type="dxa"/>
            <w:tcBorders>
              <w:top w:val="nil"/>
              <w:left w:val="nil"/>
              <w:bottom w:val="nil"/>
              <w:right w:val="single" w:sz="4" w:space="0" w:color="auto"/>
            </w:tcBorders>
            <w:shd w:val="clear" w:color="auto" w:fill="auto"/>
            <w:noWrap/>
            <w:vAlign w:val="center"/>
            <w:hideMark/>
          </w:tcPr>
          <w:p w14:paraId="3681EB4A" w14:textId="66AB8433"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424</w:t>
            </w:r>
          </w:p>
        </w:tc>
        <w:tc>
          <w:tcPr>
            <w:tcW w:w="856" w:type="dxa"/>
            <w:tcBorders>
              <w:top w:val="nil"/>
              <w:left w:val="nil"/>
              <w:bottom w:val="nil"/>
              <w:right w:val="single" w:sz="8" w:space="0" w:color="auto"/>
            </w:tcBorders>
            <w:shd w:val="clear" w:color="auto" w:fill="auto"/>
            <w:noWrap/>
            <w:vAlign w:val="center"/>
            <w:hideMark/>
          </w:tcPr>
          <w:p w14:paraId="312C5604" w14:textId="38842D9C" w:rsidR="00826797" w:rsidRPr="00826797" w:rsidRDefault="00826797" w:rsidP="00826797">
            <w:pPr>
              <w:jc w:val="center"/>
              <w:rPr>
                <w:rFonts w:ascii="Arial" w:hAnsi="Arial" w:cs="Arial"/>
                <w:color w:val="C00000"/>
                <w:sz w:val="20"/>
                <w:szCs w:val="20"/>
              </w:rPr>
            </w:pPr>
            <w:r w:rsidRPr="00826797">
              <w:rPr>
                <w:rFonts w:ascii="Arial" w:hAnsi="Arial" w:cs="Arial"/>
                <w:color w:val="C00000"/>
                <w:sz w:val="20"/>
                <w:szCs w:val="20"/>
              </w:rPr>
              <w:t>1,060</w:t>
            </w:r>
          </w:p>
        </w:tc>
      </w:tr>
      <w:tr w:rsidR="00826797" w:rsidRPr="00826797" w14:paraId="3381D259" w14:textId="77777777" w:rsidTr="00826797">
        <w:trPr>
          <w:trHeight w:val="316"/>
        </w:trPr>
        <w:tc>
          <w:tcPr>
            <w:tcW w:w="846" w:type="dxa"/>
            <w:tcBorders>
              <w:top w:val="single" w:sz="4" w:space="0" w:color="auto"/>
              <w:left w:val="single" w:sz="8" w:space="0" w:color="auto"/>
              <w:bottom w:val="single" w:sz="8" w:space="0" w:color="auto"/>
              <w:right w:val="single" w:sz="4" w:space="0" w:color="auto"/>
            </w:tcBorders>
            <w:shd w:val="clear" w:color="auto" w:fill="auto"/>
            <w:noWrap/>
            <w:vAlign w:val="center"/>
            <w:hideMark/>
          </w:tcPr>
          <w:p w14:paraId="6F9C78F1" w14:textId="41D69010" w:rsidR="00826797" w:rsidRPr="00826797" w:rsidRDefault="00826797" w:rsidP="00826797">
            <w:pPr>
              <w:jc w:val="center"/>
              <w:rPr>
                <w:rFonts w:ascii="Arial" w:hAnsi="Arial" w:cs="Arial"/>
                <w:color w:val="C00000"/>
                <w:sz w:val="20"/>
                <w:szCs w:val="20"/>
              </w:rPr>
            </w:pPr>
          </w:p>
        </w:tc>
        <w:tc>
          <w:tcPr>
            <w:tcW w:w="4853" w:type="dxa"/>
            <w:tcBorders>
              <w:top w:val="single" w:sz="4" w:space="0" w:color="auto"/>
              <w:left w:val="nil"/>
              <w:bottom w:val="single" w:sz="8" w:space="0" w:color="auto"/>
              <w:right w:val="single" w:sz="4" w:space="0" w:color="auto"/>
            </w:tcBorders>
            <w:shd w:val="clear" w:color="auto" w:fill="auto"/>
            <w:noWrap/>
            <w:vAlign w:val="center"/>
            <w:hideMark/>
          </w:tcPr>
          <w:p w14:paraId="60D8A33E" w14:textId="77777777"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Total</w:t>
            </w:r>
          </w:p>
        </w:tc>
        <w:tc>
          <w:tcPr>
            <w:tcW w:w="856" w:type="dxa"/>
            <w:tcBorders>
              <w:top w:val="single" w:sz="4" w:space="0" w:color="auto"/>
              <w:left w:val="nil"/>
              <w:bottom w:val="single" w:sz="8" w:space="0" w:color="auto"/>
              <w:right w:val="single" w:sz="4" w:space="0" w:color="auto"/>
            </w:tcBorders>
            <w:shd w:val="clear" w:color="auto" w:fill="auto"/>
            <w:noWrap/>
            <w:vAlign w:val="center"/>
            <w:hideMark/>
          </w:tcPr>
          <w:p w14:paraId="71FB7EBA" w14:textId="3F4C0EC2"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6,459</w:t>
            </w:r>
          </w:p>
        </w:tc>
        <w:tc>
          <w:tcPr>
            <w:tcW w:w="856" w:type="dxa"/>
            <w:tcBorders>
              <w:top w:val="single" w:sz="4" w:space="0" w:color="auto"/>
              <w:left w:val="nil"/>
              <w:bottom w:val="single" w:sz="8" w:space="0" w:color="auto"/>
              <w:right w:val="single" w:sz="4" w:space="0" w:color="auto"/>
            </w:tcBorders>
            <w:shd w:val="clear" w:color="auto" w:fill="auto"/>
            <w:noWrap/>
            <w:vAlign w:val="center"/>
            <w:hideMark/>
          </w:tcPr>
          <w:p w14:paraId="5839936A" w14:textId="7ED5BEAB"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3,515</w:t>
            </w:r>
          </w:p>
        </w:tc>
        <w:tc>
          <w:tcPr>
            <w:tcW w:w="992" w:type="dxa"/>
            <w:tcBorders>
              <w:top w:val="single" w:sz="4" w:space="0" w:color="auto"/>
              <w:left w:val="nil"/>
              <w:bottom w:val="single" w:sz="8" w:space="0" w:color="auto"/>
              <w:right w:val="single" w:sz="4" w:space="0" w:color="auto"/>
            </w:tcBorders>
            <w:shd w:val="clear" w:color="auto" w:fill="auto"/>
            <w:noWrap/>
            <w:vAlign w:val="center"/>
            <w:hideMark/>
          </w:tcPr>
          <w:p w14:paraId="33D92E70" w14:textId="5AF658EF"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7,163</w:t>
            </w:r>
          </w:p>
        </w:tc>
        <w:tc>
          <w:tcPr>
            <w:tcW w:w="856" w:type="dxa"/>
            <w:tcBorders>
              <w:top w:val="single" w:sz="4" w:space="0" w:color="auto"/>
              <w:left w:val="nil"/>
              <w:bottom w:val="single" w:sz="8" w:space="0" w:color="auto"/>
              <w:right w:val="single" w:sz="4" w:space="0" w:color="auto"/>
            </w:tcBorders>
            <w:shd w:val="clear" w:color="auto" w:fill="auto"/>
            <w:noWrap/>
            <w:vAlign w:val="center"/>
            <w:hideMark/>
          </w:tcPr>
          <w:p w14:paraId="2DD74BDD" w14:textId="274DC71D"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2,811</w:t>
            </w:r>
          </w:p>
        </w:tc>
        <w:tc>
          <w:tcPr>
            <w:tcW w:w="856" w:type="dxa"/>
            <w:tcBorders>
              <w:top w:val="single" w:sz="4" w:space="0" w:color="auto"/>
              <w:left w:val="nil"/>
              <w:bottom w:val="single" w:sz="8" w:space="0" w:color="auto"/>
              <w:right w:val="single" w:sz="8" w:space="0" w:color="auto"/>
            </w:tcBorders>
            <w:shd w:val="clear" w:color="auto" w:fill="auto"/>
            <w:noWrap/>
            <w:vAlign w:val="center"/>
            <w:hideMark/>
          </w:tcPr>
          <w:p w14:paraId="37863A92" w14:textId="3B392649" w:rsidR="00826797" w:rsidRPr="00826797" w:rsidRDefault="00826797" w:rsidP="00826797">
            <w:pPr>
              <w:jc w:val="center"/>
              <w:rPr>
                <w:rFonts w:ascii="Arial" w:hAnsi="Arial" w:cs="Arial"/>
                <w:bCs/>
                <w:color w:val="C00000"/>
                <w:sz w:val="20"/>
                <w:szCs w:val="20"/>
              </w:rPr>
            </w:pPr>
            <w:r w:rsidRPr="00826797">
              <w:rPr>
                <w:rFonts w:ascii="Arial" w:hAnsi="Arial" w:cs="Arial"/>
                <w:bCs/>
                <w:color w:val="C00000"/>
                <w:sz w:val="20"/>
                <w:szCs w:val="20"/>
              </w:rPr>
              <w:t>9,974</w:t>
            </w:r>
          </w:p>
        </w:tc>
      </w:tr>
    </w:tbl>
    <w:p w14:paraId="6028D872" w14:textId="77777777" w:rsidR="00826797" w:rsidRDefault="00826797" w:rsidP="00134D53">
      <w:pPr>
        <w:jc w:val="both"/>
        <w:rPr>
          <w:rFonts w:ascii="Arial" w:hAnsi="Arial" w:cs="Arial"/>
          <w:color w:val="C00000"/>
          <w:lang w:val="en-GB"/>
        </w:rPr>
      </w:pPr>
    </w:p>
    <w:p w14:paraId="2D517820" w14:textId="59B1F9C2" w:rsidR="00826797" w:rsidRPr="00826797" w:rsidRDefault="00826797" w:rsidP="00826797">
      <w:pPr>
        <w:jc w:val="both"/>
        <w:rPr>
          <w:rFonts w:ascii="Arial" w:hAnsi="Arial" w:cs="Arial"/>
          <w:color w:val="C00000"/>
          <w:lang w:val="en-GB"/>
        </w:rPr>
      </w:pPr>
      <w:r w:rsidRPr="00826797">
        <w:rPr>
          <w:rFonts w:ascii="Arial" w:hAnsi="Arial" w:cs="Arial"/>
          <w:b/>
          <w:color w:val="C00000"/>
          <w:lang w:val="en-GB"/>
        </w:rPr>
        <w:t>Activity 2.1: Cash transfer for displaced households, refugees, returnees as well as for the most vulnerable households in the host community to meet their basic needs and to facilitate their socio-economic reintegration</w:t>
      </w:r>
      <w:r w:rsidR="00416C9A">
        <w:rPr>
          <w:rFonts w:ascii="Arial" w:hAnsi="Arial" w:cs="Arial"/>
          <w:color w:val="C00000"/>
          <w:lang w:val="en-GB"/>
        </w:rPr>
        <w:t xml:space="preserve">. </w:t>
      </w:r>
      <w:r w:rsidRPr="00826797">
        <w:rPr>
          <w:rFonts w:ascii="Arial" w:hAnsi="Arial" w:cs="Arial"/>
          <w:color w:val="C00000"/>
          <w:lang w:val="en-GB"/>
        </w:rPr>
        <w:t>Cash transfers were disbursed for 2 categories of beneficiaries as outlined below:</w:t>
      </w:r>
    </w:p>
    <w:p w14:paraId="6862173B" w14:textId="77777777" w:rsidR="00416C9A" w:rsidRPr="00416C9A" w:rsidRDefault="00826797" w:rsidP="00D858B4">
      <w:pPr>
        <w:numPr>
          <w:ilvl w:val="0"/>
          <w:numId w:val="37"/>
        </w:numPr>
        <w:jc w:val="both"/>
        <w:rPr>
          <w:rFonts w:ascii="Arial" w:hAnsi="Arial" w:cs="Arial"/>
          <w:color w:val="C00000"/>
          <w:lang w:val="en-US"/>
        </w:rPr>
      </w:pPr>
      <w:r w:rsidRPr="00416C9A">
        <w:rPr>
          <w:rFonts w:ascii="Arial" w:hAnsi="Arial" w:cs="Arial"/>
          <w:bCs/>
          <w:color w:val="C00000"/>
          <w:lang w:val="en-GB"/>
        </w:rPr>
        <w:t xml:space="preserve"> Cash disbursement to GBV survivors</w:t>
      </w:r>
      <w:r w:rsidR="00416C9A" w:rsidRPr="00416C9A">
        <w:rPr>
          <w:rFonts w:ascii="Arial" w:hAnsi="Arial" w:cs="Arial"/>
          <w:bCs/>
          <w:color w:val="C00000"/>
          <w:lang w:val="en-GB"/>
        </w:rPr>
        <w:t xml:space="preserve">. </w:t>
      </w:r>
      <w:r w:rsidRPr="00416C9A">
        <w:rPr>
          <w:rFonts w:ascii="Arial" w:hAnsi="Arial" w:cs="Arial"/>
          <w:color w:val="C00000"/>
          <w:lang w:val="en-GB"/>
        </w:rPr>
        <w:t>A total of 412 GBV survivors (388F, 24M; 371 refugees, 41 hosts) were supported with start-up capital to initiate businesses based on their past experience and capacities to manage. Of these, 60 were supported in 3 groups of 20 members each, while the other 352 were engaged in individual income generating activities. The beneficiaries were equipped with business management skills to enable them start up and manage their enterprises. According to the monitoring survey report, about 60% of the beneficiaries have managed to generate some income from their businesses to meet their basic survival needs. Testimonies confirm that the beneficiaries were now able to provide for basic needs like school materials for their children, basic food, or clothing.</w:t>
      </w:r>
    </w:p>
    <w:p w14:paraId="656A34AE" w14:textId="3C34E692" w:rsidR="00826797" w:rsidRPr="00416C9A" w:rsidRDefault="00826797" w:rsidP="00D858B4">
      <w:pPr>
        <w:numPr>
          <w:ilvl w:val="0"/>
          <w:numId w:val="37"/>
        </w:numPr>
        <w:jc w:val="both"/>
        <w:rPr>
          <w:rFonts w:ascii="Arial" w:hAnsi="Arial" w:cs="Arial"/>
          <w:b/>
          <w:color w:val="C00000"/>
          <w:lang w:val="en-GB"/>
        </w:rPr>
      </w:pPr>
      <w:r w:rsidRPr="00416C9A">
        <w:rPr>
          <w:rFonts w:ascii="Arial" w:hAnsi="Arial" w:cs="Arial"/>
          <w:color w:val="C00000"/>
          <w:lang w:val="en-GB"/>
        </w:rPr>
        <w:t xml:space="preserve"> Cash disbursement to Unaccompanied Minors (UAMs)</w:t>
      </w:r>
      <w:r w:rsidR="00416C9A" w:rsidRPr="00416C9A">
        <w:rPr>
          <w:rFonts w:ascii="Arial" w:hAnsi="Arial" w:cs="Arial"/>
          <w:color w:val="C00000"/>
          <w:lang w:val="en-GB"/>
        </w:rPr>
        <w:t xml:space="preserve">. </w:t>
      </w:r>
      <w:r w:rsidRPr="00416C9A">
        <w:rPr>
          <w:rFonts w:ascii="Arial" w:hAnsi="Arial" w:cs="Arial"/>
          <w:color w:val="C00000"/>
          <w:lang w:val="en-GB"/>
        </w:rPr>
        <w:t xml:space="preserve">Over the 18 months project period, 404 UAMs (221F, 183M; all refugees) received financial assistance worth </w:t>
      </w:r>
      <w:proofErr w:type="spellStart"/>
      <w:r w:rsidRPr="00416C9A">
        <w:rPr>
          <w:rFonts w:ascii="Arial" w:hAnsi="Arial" w:cs="Arial"/>
          <w:color w:val="C00000"/>
          <w:lang w:val="en-GB"/>
        </w:rPr>
        <w:t>Ugx</w:t>
      </w:r>
      <w:proofErr w:type="spellEnd"/>
      <w:r w:rsidRPr="00416C9A">
        <w:rPr>
          <w:rFonts w:ascii="Arial" w:hAnsi="Arial" w:cs="Arial"/>
          <w:color w:val="C00000"/>
          <w:lang w:val="en-GB"/>
        </w:rPr>
        <w:t xml:space="preserve"> 30,000 (€ 8) per month through their caregivers. The cash assistance supplemented their household obligations, thus improving their standard of living. According to a post-distribution monitoring survey, about 60% of the caregivers managed to invest part of the cash assistance to establish income generating activities like, for instance, animal husbandry (goats and chicken), dry grain business, roadside market stalls, confectionaries, etc. </w:t>
      </w:r>
    </w:p>
    <w:p w14:paraId="146CAE4B" w14:textId="77777777" w:rsidR="00826797" w:rsidRPr="00826797" w:rsidRDefault="00826797" w:rsidP="00826797">
      <w:pPr>
        <w:jc w:val="both"/>
        <w:rPr>
          <w:rFonts w:ascii="Arial" w:hAnsi="Arial" w:cs="Arial"/>
          <w:color w:val="C00000"/>
          <w:lang w:val="en-US"/>
        </w:rPr>
      </w:pPr>
    </w:p>
    <w:p w14:paraId="1AA0FDB9" w14:textId="0B5A15F1" w:rsidR="00826797" w:rsidRPr="00826797" w:rsidRDefault="00826797" w:rsidP="00826797">
      <w:pPr>
        <w:jc w:val="both"/>
        <w:rPr>
          <w:rFonts w:ascii="Arial" w:hAnsi="Arial" w:cs="Arial"/>
          <w:color w:val="C00000"/>
          <w:lang w:val="en-GB"/>
        </w:rPr>
      </w:pPr>
      <w:r w:rsidRPr="00826797">
        <w:rPr>
          <w:rFonts w:ascii="Arial" w:hAnsi="Arial" w:cs="Arial"/>
          <w:b/>
          <w:color w:val="C00000"/>
          <w:lang w:val="en-GB"/>
        </w:rPr>
        <w:t>Activity 2.2: Raising awareness, initiation and support for the creation and management of IGAs, community savings and credit groups</w:t>
      </w:r>
      <w:r w:rsidR="00416C9A">
        <w:rPr>
          <w:rFonts w:ascii="Arial" w:hAnsi="Arial" w:cs="Arial"/>
          <w:color w:val="C00000"/>
          <w:lang w:val="en-GB"/>
        </w:rPr>
        <w:t>.</w:t>
      </w:r>
    </w:p>
    <w:p w14:paraId="3A4CBC9B" w14:textId="1E8122F8" w:rsidR="00416C9A" w:rsidRPr="00416C9A" w:rsidRDefault="00416C9A" w:rsidP="00D858B4">
      <w:pPr>
        <w:numPr>
          <w:ilvl w:val="0"/>
          <w:numId w:val="36"/>
        </w:numPr>
        <w:jc w:val="both"/>
        <w:rPr>
          <w:rFonts w:ascii="Arial" w:hAnsi="Arial" w:cs="Arial"/>
          <w:color w:val="C00000"/>
          <w:lang w:val="en-US"/>
        </w:rPr>
      </w:pPr>
      <w:r>
        <w:rPr>
          <w:noProof/>
          <w:lang w:val="en-US"/>
        </w:rPr>
        <w:drawing>
          <wp:anchor distT="0" distB="0" distL="114300" distR="114300" simplePos="0" relativeHeight="251637248" behindDoc="0" locked="0" layoutInCell="1" allowOverlap="1" wp14:anchorId="59EAB698" wp14:editId="4400AE90">
            <wp:simplePos x="0" y="0"/>
            <wp:positionH relativeFrom="margin">
              <wp:posOffset>-68580</wp:posOffset>
            </wp:positionH>
            <wp:positionV relativeFrom="margin">
              <wp:posOffset>1530511</wp:posOffset>
            </wp:positionV>
            <wp:extent cx="2760345" cy="2027555"/>
            <wp:effectExtent l="0" t="0" r="1905" b="0"/>
            <wp:wrapSquare wrapText="bothSides"/>
            <wp:docPr id="132777993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6" cstate="print">
                      <a:extLst>
                        <a:ext uri="{28A0092B-C50C-407E-A947-70E740481C1C}">
                          <a14:useLocalDpi xmlns:a14="http://schemas.microsoft.com/office/drawing/2010/main" val="0"/>
                        </a:ext>
                      </a:extLst>
                    </a:blip>
                    <a:srcRect/>
                    <a:stretch>
                      <a:fillRect/>
                    </a:stretch>
                  </pic:blipFill>
                  <pic:spPr bwMode="auto">
                    <a:xfrm>
                      <a:off x="0" y="0"/>
                      <a:ext cx="2760345" cy="2027555"/>
                    </a:xfrm>
                    <a:prstGeom prst="rect">
                      <a:avLst/>
                    </a:prstGeom>
                    <a:noFill/>
                    <a:ln>
                      <a:noFill/>
                    </a:ln>
                  </pic:spPr>
                </pic:pic>
              </a:graphicData>
            </a:graphic>
          </wp:anchor>
        </w:drawing>
      </w:r>
      <w:r w:rsidR="00826797" w:rsidRPr="00416C9A">
        <w:rPr>
          <w:rFonts w:ascii="Arial" w:hAnsi="Arial" w:cs="Arial"/>
          <w:color w:val="C00000"/>
          <w:lang w:val="en-GB"/>
        </w:rPr>
        <w:t>Cash disbursement to VSLAs</w:t>
      </w:r>
      <w:r w:rsidRPr="00416C9A">
        <w:rPr>
          <w:rFonts w:ascii="Arial" w:hAnsi="Arial" w:cs="Arial"/>
          <w:color w:val="C00000"/>
          <w:lang w:val="en-GB"/>
        </w:rPr>
        <w:t xml:space="preserve">. </w:t>
      </w:r>
      <w:r w:rsidR="00826797" w:rsidRPr="00416C9A">
        <w:rPr>
          <w:rFonts w:ascii="Arial" w:hAnsi="Arial" w:cs="Arial"/>
          <w:color w:val="C00000"/>
          <w:lang w:val="en-GB"/>
        </w:rPr>
        <w:t>A total of 117 groups were supported with cash grants.  The groups had a total of 2,941 beneficiaries (1,790F, 1,151 M; 1,859 refugees, 1,082 hosts), of which 80 groups were engaged in business ranging from animal husbandry and farming to stocking produce and value addition or managing a hardware business (iron sheets, cement, nails, etc.), while 37 groups focused on savings and lending activities.</w:t>
      </w:r>
    </w:p>
    <w:p w14:paraId="116E8796" w14:textId="444E09B3" w:rsidR="00826797" w:rsidRPr="00416C9A" w:rsidRDefault="0091373E" w:rsidP="00D858B4">
      <w:pPr>
        <w:numPr>
          <w:ilvl w:val="0"/>
          <w:numId w:val="36"/>
        </w:numPr>
        <w:jc w:val="both"/>
        <w:rPr>
          <w:rFonts w:ascii="Arial" w:hAnsi="Arial" w:cs="Arial"/>
          <w:b/>
          <w:color w:val="C00000"/>
          <w:lang w:val="en-US"/>
        </w:rPr>
      </w:pPr>
      <w:r w:rsidRPr="00153E47">
        <w:rPr>
          <w:rFonts w:cs="Arial"/>
          <w:noProof/>
          <w:color w:val="0070C0"/>
          <w:highlight w:val="lightGray"/>
          <w:lang w:val="en-US"/>
        </w:rPr>
        <w:drawing>
          <wp:anchor distT="0" distB="0" distL="114300" distR="114300" simplePos="0" relativeHeight="251636224" behindDoc="0" locked="0" layoutInCell="1" allowOverlap="1" wp14:anchorId="345F0876" wp14:editId="69359E4E">
            <wp:simplePos x="0" y="0"/>
            <wp:positionH relativeFrom="margin">
              <wp:posOffset>4063365</wp:posOffset>
            </wp:positionH>
            <wp:positionV relativeFrom="margin">
              <wp:posOffset>3440601</wp:posOffset>
            </wp:positionV>
            <wp:extent cx="2762885" cy="2028825"/>
            <wp:effectExtent l="0" t="0" r="0" b="9525"/>
            <wp:wrapSquare wrapText="bothSides"/>
            <wp:docPr id="12" name="Picture 12" descr="C:\Users\PROJECT MANAGER\Desktop\VSLA\IMG_20230119_150537_76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PROJECT MANAGER\Desktop\VSLA\IMG_20230119_150537_763.jpg"/>
                    <pic:cNvPicPr>
                      <a:picLocks noChangeAspect="1" noChangeArrowheads="1"/>
                    </pic:cNvPicPr>
                  </pic:nvPicPr>
                  <pic:blipFill>
                    <a:blip r:embed="rId107" cstate="print">
                      <a:extLst>
                        <a:ext uri="{28A0092B-C50C-407E-A947-70E740481C1C}">
                          <a14:useLocalDpi xmlns:a14="http://schemas.microsoft.com/office/drawing/2010/main" val="0"/>
                        </a:ext>
                      </a:extLst>
                    </a:blip>
                    <a:srcRect/>
                    <a:stretch>
                      <a:fillRect/>
                    </a:stretch>
                  </pic:blipFill>
                  <pic:spPr bwMode="auto">
                    <a:xfrm>
                      <a:off x="0" y="0"/>
                      <a:ext cx="2762885" cy="2028825"/>
                    </a:xfrm>
                    <a:prstGeom prst="rect">
                      <a:avLst/>
                    </a:prstGeom>
                    <a:noFill/>
                    <a:ln>
                      <a:noFill/>
                    </a:ln>
                  </pic:spPr>
                </pic:pic>
              </a:graphicData>
            </a:graphic>
          </wp:anchor>
        </w:drawing>
      </w:r>
      <w:r w:rsidR="00826797" w:rsidRPr="00416C9A">
        <w:rPr>
          <w:rFonts w:ascii="Arial" w:hAnsi="Arial" w:cs="Arial"/>
          <w:color w:val="C00000"/>
          <w:lang w:val="en-US"/>
        </w:rPr>
        <w:t>Training of VSLA members and Community Extension Workers (CEWs)</w:t>
      </w:r>
      <w:r w:rsidR="00416C9A" w:rsidRPr="00416C9A">
        <w:rPr>
          <w:rFonts w:ascii="Arial" w:hAnsi="Arial" w:cs="Arial"/>
          <w:color w:val="C00000"/>
          <w:lang w:val="en-US"/>
        </w:rPr>
        <w:t xml:space="preserve">. </w:t>
      </w:r>
      <w:r w:rsidR="00826797" w:rsidRPr="00416C9A">
        <w:rPr>
          <w:rFonts w:ascii="Arial" w:hAnsi="Arial" w:cs="Arial"/>
          <w:bCs/>
          <w:color w:val="C00000"/>
          <w:lang w:val="en-US"/>
        </w:rPr>
        <w:t>A total of 5,157 (3,318F, 1,839M; 3,893 refugees, 1,264 host)</w:t>
      </w:r>
      <w:r w:rsidR="00826797" w:rsidRPr="00416C9A">
        <w:rPr>
          <w:rFonts w:ascii="Arial" w:hAnsi="Arial" w:cs="Arial"/>
          <w:color w:val="C00000"/>
          <w:lang w:val="en-US"/>
        </w:rPr>
        <w:t xml:space="preserve"> beneficiaries were trained in financial literacy and business management. The trainees comprised the 412 GBV survivors who received cash grants (see 2.1.a above). 2,941 of these trainees also received the VSLA cash grants (see 2.2.a above), while another 1,804 had applied for cash grants but could not receive cash because of available funds restrictions.  </w:t>
      </w:r>
    </w:p>
    <w:p w14:paraId="58543692" w14:textId="2EA67E75" w:rsidR="00826797" w:rsidRPr="00826797" w:rsidRDefault="00826797" w:rsidP="00826797">
      <w:pPr>
        <w:jc w:val="both"/>
        <w:rPr>
          <w:rFonts w:ascii="Arial" w:hAnsi="Arial" w:cs="Arial"/>
          <w:b/>
          <w:color w:val="C00000"/>
          <w:lang w:val="en-GB"/>
        </w:rPr>
      </w:pPr>
    </w:p>
    <w:p w14:paraId="6E5637B8" w14:textId="662B1D46" w:rsidR="00416C9A" w:rsidRPr="00416C9A" w:rsidRDefault="00826797" w:rsidP="00416C9A">
      <w:pPr>
        <w:jc w:val="both"/>
        <w:rPr>
          <w:rFonts w:ascii="Arial" w:hAnsi="Arial" w:cs="Arial"/>
          <w:color w:val="C00000"/>
          <w:lang w:val="en-GB"/>
        </w:rPr>
      </w:pPr>
      <w:r w:rsidRPr="00416C9A">
        <w:rPr>
          <w:rFonts w:ascii="Arial" w:hAnsi="Arial" w:cs="Arial"/>
          <w:b/>
          <w:color w:val="C00000"/>
          <w:lang w:val="en-GB"/>
        </w:rPr>
        <w:t>Activity 2.3: Vocational training of young people, structuring of associations of trained young people and support for these associations with work kits</w:t>
      </w:r>
      <w:r w:rsidR="00416C9A">
        <w:rPr>
          <w:rFonts w:ascii="Arial" w:hAnsi="Arial" w:cs="Arial"/>
          <w:color w:val="C00000"/>
          <w:lang w:val="en-GB"/>
        </w:rPr>
        <w:t xml:space="preserve">. </w:t>
      </w:r>
      <w:r w:rsidRPr="00416C9A">
        <w:rPr>
          <w:rFonts w:ascii="Arial" w:hAnsi="Arial" w:cs="Arial"/>
          <w:color w:val="C00000"/>
          <w:lang w:val="en-GB"/>
        </w:rPr>
        <w:t>Youths skills training and enhancement</w:t>
      </w:r>
      <w:r w:rsidR="00416C9A">
        <w:rPr>
          <w:rFonts w:ascii="Arial" w:hAnsi="Arial" w:cs="Arial"/>
          <w:color w:val="C00000"/>
          <w:lang w:val="en-GB"/>
        </w:rPr>
        <w:t>:</w:t>
      </w:r>
      <w:r w:rsidR="00416C9A" w:rsidRPr="00416C9A">
        <w:rPr>
          <w:rFonts w:ascii="Arial" w:hAnsi="Arial" w:cs="Arial"/>
          <w:color w:val="C00000"/>
          <w:lang w:val="en-GB"/>
        </w:rPr>
        <w:t xml:space="preserve"> </w:t>
      </w:r>
      <w:r w:rsidRPr="00416C9A">
        <w:rPr>
          <w:rFonts w:ascii="Arial" w:hAnsi="Arial" w:cs="Arial"/>
          <w:color w:val="C00000"/>
          <w:lang w:val="en-GB"/>
        </w:rPr>
        <w:t xml:space="preserve">1,060 youths (742F, 318M; 636 refugees, 424 hosts) benefited from skills training in both locations. The beneficiaries were attached to local artisans for hands-on training to master the skills of their chosen trades. These ranged from soap making, tie and dye of materials, tailoring, leather work, bead making and weaving. </w:t>
      </w:r>
    </w:p>
    <w:p w14:paraId="64F60C6B" w14:textId="77777777" w:rsidR="0091373E" w:rsidRDefault="0091373E" w:rsidP="00416C9A">
      <w:pPr>
        <w:jc w:val="both"/>
        <w:rPr>
          <w:rFonts w:ascii="Arial" w:hAnsi="Arial" w:cs="Arial"/>
          <w:color w:val="C00000"/>
          <w:lang w:val="en-GB"/>
        </w:rPr>
      </w:pPr>
    </w:p>
    <w:p w14:paraId="66D3C53B" w14:textId="6638D8B8" w:rsidR="0091373E" w:rsidRPr="007A5915" w:rsidRDefault="00826797" w:rsidP="007A5915">
      <w:pPr>
        <w:pBdr>
          <w:top w:val="single" w:sz="4" w:space="1" w:color="auto"/>
          <w:left w:val="single" w:sz="4" w:space="4" w:color="auto"/>
          <w:bottom w:val="single" w:sz="4" w:space="1" w:color="auto"/>
          <w:right w:val="single" w:sz="4" w:space="4" w:color="auto"/>
        </w:pBdr>
        <w:shd w:val="clear" w:color="auto" w:fill="000000" w:themeFill="text1"/>
        <w:jc w:val="center"/>
        <w:rPr>
          <w:rFonts w:ascii="Arial" w:hAnsi="Arial" w:cs="Arial"/>
          <w:b/>
          <w:i/>
          <w:color w:val="C00000"/>
          <w:lang w:val="en-GB"/>
        </w:rPr>
      </w:pPr>
      <w:r w:rsidRPr="007A5915">
        <w:rPr>
          <w:rFonts w:ascii="Arial" w:hAnsi="Arial" w:cs="Arial"/>
          <w:b/>
          <w:i/>
          <w:color w:val="C00000"/>
          <w:lang w:val="en-GB"/>
        </w:rPr>
        <w:t>Success story</w:t>
      </w:r>
    </w:p>
    <w:p w14:paraId="3CBE2907" w14:textId="77777777" w:rsidR="0091373E" w:rsidRDefault="0091373E" w:rsidP="0091373E">
      <w:pPr>
        <w:pBdr>
          <w:top w:val="single" w:sz="4" w:space="1" w:color="auto"/>
          <w:left w:val="single" w:sz="4" w:space="4" w:color="auto"/>
          <w:bottom w:val="single" w:sz="4" w:space="1" w:color="auto"/>
          <w:right w:val="single" w:sz="4" w:space="4" w:color="auto"/>
        </w:pBdr>
        <w:rPr>
          <w:rFonts w:ascii="Arial" w:hAnsi="Arial" w:cs="Arial"/>
          <w:color w:val="C00000"/>
          <w:lang w:val="en-GB"/>
        </w:rPr>
      </w:pPr>
    </w:p>
    <w:p w14:paraId="38B75ABB" w14:textId="654254DA" w:rsidR="00826797" w:rsidRPr="00416C9A" w:rsidRDefault="00826797" w:rsidP="0091373E">
      <w:pPr>
        <w:pBdr>
          <w:top w:val="single" w:sz="4" w:space="1" w:color="auto"/>
          <w:left w:val="single" w:sz="4" w:space="4" w:color="auto"/>
          <w:bottom w:val="single" w:sz="4" w:space="1" w:color="auto"/>
          <w:right w:val="single" w:sz="4" w:space="4" w:color="auto"/>
        </w:pBdr>
        <w:rPr>
          <w:rFonts w:ascii="Arial" w:hAnsi="Arial" w:cs="Arial"/>
          <w:color w:val="C00000"/>
          <w:lang w:val="en-GB"/>
        </w:rPr>
      </w:pPr>
      <w:r w:rsidRPr="00416C9A">
        <w:rPr>
          <w:rFonts w:ascii="Arial" w:hAnsi="Arial" w:cs="Arial"/>
          <w:color w:val="C00000"/>
          <w:lang w:val="en-GB"/>
        </w:rPr>
        <w:t xml:space="preserve">Salama group with </w:t>
      </w:r>
      <w:r w:rsidRPr="00416C9A">
        <w:rPr>
          <w:rFonts w:ascii="Arial" w:hAnsi="Arial" w:cs="Arial"/>
          <w:i/>
          <w:color w:val="C00000"/>
          <w:lang w:val="en-GB"/>
        </w:rPr>
        <w:t>Local solutions to the ever-rising soap prices.</w:t>
      </w:r>
      <w:r w:rsidRPr="00416C9A">
        <w:rPr>
          <w:rFonts w:ascii="Arial" w:hAnsi="Arial" w:cs="Arial"/>
          <w:color w:val="C00000"/>
          <w:lang w:val="en-GB"/>
        </w:rPr>
        <w:t xml:space="preserve"> Salama group is one of the 117  VSLA groups which were supported with cash grant to begin a group enterprise for livelihood. The group is comprised of 22 members (15F, 7M) of which 16 (9F, 7M) are youths. Out of the 15 women, 12 are from single female-headed households with young school going children. Before the intervention, Claudine </w:t>
      </w:r>
      <w:proofErr w:type="spellStart"/>
      <w:r w:rsidRPr="00416C9A">
        <w:rPr>
          <w:rFonts w:ascii="Arial" w:hAnsi="Arial" w:cs="Arial"/>
          <w:color w:val="C00000"/>
          <w:lang w:val="en-GB"/>
        </w:rPr>
        <w:t>Nimfasha</w:t>
      </w:r>
      <w:proofErr w:type="spellEnd"/>
      <w:r w:rsidRPr="00416C9A">
        <w:rPr>
          <w:rFonts w:ascii="Arial" w:hAnsi="Arial" w:cs="Arial"/>
          <w:color w:val="C00000"/>
          <w:lang w:val="en-GB"/>
        </w:rPr>
        <w:t>, the group treasurer, shared that “</w:t>
      </w:r>
      <w:r w:rsidRPr="00416C9A">
        <w:rPr>
          <w:rFonts w:ascii="Arial" w:hAnsi="Arial" w:cs="Arial"/>
          <w:i/>
          <w:color w:val="C00000"/>
          <w:lang w:val="en-GB"/>
        </w:rPr>
        <w:t>washing and bathing was optional to us due to scarcity of soap. Our children could sometimes go to school with clothes worn for over ten days without washing and bathing themselves which made them prone to so many skin infections”</w:t>
      </w:r>
      <w:r w:rsidRPr="00416C9A">
        <w:rPr>
          <w:rFonts w:ascii="Arial" w:hAnsi="Arial" w:cs="Arial"/>
          <w:color w:val="C00000"/>
          <w:lang w:val="en-GB"/>
        </w:rPr>
        <w:t>. In addition, 6 male members are youths out of school aged 20 to 32 years old, who never had any income generating activity. After Caritas supported the group with a cash grant, one youth who had acquired the skills in soap making and tie and die clothes and who was sponsored by Caritas to acquire a skill through apprenticeship, trained the rest of the group members. The group produces bars of soap for selling to their neighbours and to people in other villages within the settlement. Whereas factory-made soap is sold at UGX 6,000 (€1.5) a bar, the Salama group sells theirs at UGX 4,000 (€1). This makes them sell more and allows them adding money to their savings pool for members to borrow on revolving fund basis to start-up individual income generating activities. The group also designs clothes which are much appreciated by the local community and which they sell a piece at an average price of UGX 37,000 (€9.25). The 15 members are managing individual businesses ranging from retail shops to selling on a daily basis dry foods, vegetables and fish among others.</w:t>
      </w:r>
    </w:p>
    <w:p w14:paraId="1FE2713E" w14:textId="1A04798A" w:rsidR="00EF29FF" w:rsidRPr="00134D53" w:rsidRDefault="00134D53" w:rsidP="00134D53">
      <w:pPr>
        <w:jc w:val="both"/>
        <w:rPr>
          <w:lang w:val="en-GB"/>
        </w:rPr>
        <w:sectPr w:rsidR="00EF29FF" w:rsidRPr="00134D53">
          <w:pgSz w:w="11910" w:h="16840"/>
          <w:pgMar w:top="1120" w:right="360" w:bottom="1300" w:left="800" w:header="892" w:footer="1046" w:gutter="0"/>
          <w:cols w:space="720"/>
        </w:sectPr>
      </w:pPr>
      <w:r w:rsidRPr="00134D53">
        <w:rPr>
          <w:rFonts w:ascii="Arial" w:hAnsi="Arial" w:cs="Arial"/>
          <w:color w:val="C00000"/>
          <w:lang w:val="en-GB"/>
        </w:rPr>
        <w:t xml:space="preserve"> </w:t>
      </w:r>
    </w:p>
    <w:p w14:paraId="4D1F11E4" w14:textId="4C32974E" w:rsidR="0042371A" w:rsidRDefault="00BC6444">
      <w:pPr>
        <w:pStyle w:val="ListParagraph"/>
        <w:numPr>
          <w:ilvl w:val="3"/>
          <w:numId w:val="5"/>
        </w:numPr>
        <w:tabs>
          <w:tab w:val="left" w:pos="1488"/>
        </w:tabs>
        <w:spacing w:before="89"/>
        <w:ind w:right="1236" w:firstLine="0"/>
        <w:rPr>
          <w:rFonts w:ascii="Arial" w:hAnsi="Arial"/>
          <w:b/>
          <w:sz w:val="24"/>
        </w:rPr>
      </w:pPr>
      <w:r>
        <w:rPr>
          <w:rFonts w:ascii="Arial" w:hAnsi="Arial"/>
          <w:b/>
          <w:i/>
          <w:sz w:val="24"/>
        </w:rPr>
        <w:t>Résultat 3</w:t>
      </w:r>
      <w:r>
        <w:rPr>
          <w:rFonts w:ascii="Arial" w:hAnsi="Arial"/>
          <w:b/>
          <w:sz w:val="24"/>
        </w:rPr>
        <w:t xml:space="preserve">: </w:t>
      </w:r>
      <w:r>
        <w:rPr>
          <w:rFonts w:ascii="Arial" w:hAnsi="Arial"/>
          <w:b/>
        </w:rPr>
        <w:t>L’accompagnement légal et juridique pour personnes déplacées</w:t>
      </w:r>
      <w:r>
        <w:rPr>
          <w:rFonts w:ascii="Arial" w:hAnsi="Arial"/>
          <w:b/>
          <w:spacing w:val="-59"/>
        </w:rPr>
        <w:t xml:space="preserve"> </w:t>
      </w:r>
      <w:r>
        <w:rPr>
          <w:rFonts w:ascii="Arial" w:hAnsi="Arial"/>
          <w:b/>
        </w:rPr>
        <w:t>internes,</w:t>
      </w:r>
      <w:r>
        <w:rPr>
          <w:rFonts w:ascii="Arial" w:hAnsi="Arial"/>
          <w:b/>
          <w:spacing w:val="-2"/>
        </w:rPr>
        <w:t xml:space="preserve"> </w:t>
      </w:r>
      <w:r>
        <w:rPr>
          <w:rFonts w:ascii="Arial" w:hAnsi="Arial"/>
          <w:b/>
        </w:rPr>
        <w:t>refugiés et</w:t>
      </w:r>
      <w:r>
        <w:rPr>
          <w:rFonts w:ascii="Arial" w:hAnsi="Arial"/>
          <w:b/>
          <w:spacing w:val="-1"/>
        </w:rPr>
        <w:t xml:space="preserve"> </w:t>
      </w:r>
      <w:r>
        <w:rPr>
          <w:rFonts w:ascii="Arial" w:hAnsi="Arial"/>
          <w:b/>
        </w:rPr>
        <w:t>les personnes</w:t>
      </w:r>
      <w:r>
        <w:rPr>
          <w:rFonts w:ascii="Arial" w:hAnsi="Arial"/>
          <w:b/>
          <w:spacing w:val="-2"/>
        </w:rPr>
        <w:t xml:space="preserve"> </w:t>
      </w:r>
      <w:r>
        <w:rPr>
          <w:rFonts w:ascii="Arial" w:hAnsi="Arial"/>
          <w:b/>
        </w:rPr>
        <w:t>retournées est</w:t>
      </w:r>
      <w:r>
        <w:rPr>
          <w:rFonts w:ascii="Arial" w:hAnsi="Arial"/>
          <w:b/>
          <w:spacing w:val="-1"/>
        </w:rPr>
        <w:t xml:space="preserve"> </w:t>
      </w:r>
      <w:r>
        <w:rPr>
          <w:rFonts w:ascii="Arial" w:hAnsi="Arial"/>
          <w:b/>
        </w:rPr>
        <w:t>assurée</w:t>
      </w:r>
    </w:p>
    <w:p w14:paraId="3BFE44C6" w14:textId="77777777" w:rsidR="0042371A" w:rsidRDefault="00BC6444">
      <w:pPr>
        <w:pStyle w:val="ListParagraph"/>
        <w:numPr>
          <w:ilvl w:val="4"/>
          <w:numId w:val="5"/>
        </w:numPr>
        <w:tabs>
          <w:tab w:val="left" w:pos="1601"/>
        </w:tabs>
        <w:spacing w:before="179"/>
        <w:ind w:hanging="983"/>
        <w:rPr>
          <w:rFonts w:ascii="Arial"/>
          <w:i/>
        </w:rPr>
      </w:pPr>
      <w:r>
        <w:rPr>
          <w:rFonts w:ascii="Arial"/>
          <w:i/>
        </w:rPr>
        <w:t>Au</w:t>
      </w:r>
      <w:r>
        <w:rPr>
          <w:rFonts w:ascii="Arial"/>
          <w:i/>
          <w:spacing w:val="-2"/>
        </w:rPr>
        <w:t xml:space="preserve"> </w:t>
      </w:r>
      <w:r>
        <w:rPr>
          <w:rFonts w:ascii="Arial"/>
          <w:i/>
        </w:rPr>
        <w:t>stade</w:t>
      </w:r>
      <w:r>
        <w:rPr>
          <w:rFonts w:ascii="Arial"/>
          <w:i/>
          <w:spacing w:val="-2"/>
        </w:rPr>
        <w:t xml:space="preserve"> </w:t>
      </w:r>
      <w:r>
        <w:rPr>
          <w:rFonts w:ascii="Arial"/>
          <w:i/>
        </w:rPr>
        <w:t>de la</w:t>
      </w:r>
      <w:r>
        <w:rPr>
          <w:rFonts w:ascii="Arial"/>
          <w:i/>
          <w:spacing w:val="-4"/>
        </w:rPr>
        <w:t xml:space="preserve"> </w:t>
      </w:r>
      <w:r>
        <w:rPr>
          <w:rFonts w:ascii="Arial"/>
          <w:i/>
        </w:rPr>
        <w:t>proposition</w:t>
      </w:r>
      <w:r>
        <w:rPr>
          <w:rFonts w:ascii="Arial"/>
          <w:i/>
          <w:spacing w:val="-1"/>
        </w:rPr>
        <w:t xml:space="preserve"> </w:t>
      </w:r>
      <w:r>
        <w:rPr>
          <w:rFonts w:ascii="Arial"/>
          <w:i/>
        </w:rPr>
        <w:t>:</w:t>
      </w:r>
    </w:p>
    <w:p w14:paraId="24A13DD1" w14:textId="77777777" w:rsidR="0042371A" w:rsidRDefault="00BC6444">
      <w:pPr>
        <w:pStyle w:val="Heading3"/>
        <w:numPr>
          <w:ilvl w:val="5"/>
          <w:numId w:val="5"/>
        </w:numPr>
        <w:tabs>
          <w:tab w:val="left" w:pos="1338"/>
          <w:tab w:val="left" w:pos="1339"/>
        </w:tabs>
        <w:spacing w:before="155" w:line="392" w:lineRule="exact"/>
        <w:ind w:hanging="361"/>
      </w:pPr>
      <w:r>
        <w:t>Secteur</w:t>
      </w:r>
      <w:r>
        <w:rPr>
          <w:rFonts w:ascii="Arial MT" w:hAnsi="Arial MT"/>
          <w:b w:val="0"/>
        </w:rPr>
        <w:t>:</w:t>
      </w:r>
      <w:r>
        <w:rPr>
          <w:rFonts w:ascii="Arial MT" w:hAnsi="Arial MT"/>
          <w:b w:val="0"/>
          <w:spacing w:val="-4"/>
        </w:rPr>
        <w:t xml:space="preserve"> </w:t>
      </w:r>
      <w:r>
        <w:t>assistance</w:t>
      </w:r>
      <w:r>
        <w:rPr>
          <w:spacing w:val="-4"/>
        </w:rPr>
        <w:t xml:space="preserve"> </w:t>
      </w:r>
      <w:r>
        <w:t>légale,</w:t>
      </w:r>
      <w:r>
        <w:rPr>
          <w:spacing w:val="-1"/>
        </w:rPr>
        <w:t xml:space="preserve"> </w:t>
      </w:r>
      <w:r>
        <w:t>droits</w:t>
      </w:r>
      <w:r>
        <w:rPr>
          <w:spacing w:val="-2"/>
        </w:rPr>
        <w:t xml:space="preserve"> </w:t>
      </w:r>
      <w:r>
        <w:t>humains,</w:t>
      </w:r>
      <w:r>
        <w:rPr>
          <w:spacing w:val="-2"/>
        </w:rPr>
        <w:t xml:space="preserve"> </w:t>
      </w:r>
      <w:r>
        <w:t>plaidoyer</w:t>
      </w:r>
    </w:p>
    <w:p w14:paraId="58CD4541" w14:textId="77777777" w:rsidR="0042371A" w:rsidRDefault="00BC6444">
      <w:pPr>
        <w:pStyle w:val="ListParagraph"/>
        <w:numPr>
          <w:ilvl w:val="5"/>
          <w:numId w:val="5"/>
        </w:numPr>
        <w:tabs>
          <w:tab w:val="left" w:pos="1338"/>
          <w:tab w:val="left" w:pos="1339"/>
        </w:tabs>
        <w:spacing w:before="49" w:line="177" w:lineRule="auto"/>
        <w:ind w:right="733" w:hanging="360"/>
      </w:pPr>
      <w:r>
        <w:rPr>
          <w:rFonts w:ascii="Arial" w:hAnsi="Arial"/>
          <w:b/>
        </w:rPr>
        <w:t xml:space="preserve">Bénéficiaires (statut + nombre) : </w:t>
      </w:r>
      <w:r>
        <w:t xml:space="preserve">Burundi : </w:t>
      </w:r>
      <w:proofErr w:type="spellStart"/>
      <w:r>
        <w:t>IDPs</w:t>
      </w:r>
      <w:proofErr w:type="spellEnd"/>
      <w:r>
        <w:t>, 2.400 personnes Jordanie : 700</w:t>
      </w:r>
      <w:r>
        <w:rPr>
          <w:spacing w:val="1"/>
        </w:rPr>
        <w:t xml:space="preserve"> </w:t>
      </w:r>
      <w:r>
        <w:t>réfugiés</w:t>
      </w:r>
      <w:r>
        <w:rPr>
          <w:spacing w:val="-2"/>
        </w:rPr>
        <w:t xml:space="preserve"> </w:t>
      </w:r>
      <w:r>
        <w:t>et 300</w:t>
      </w:r>
      <w:r>
        <w:rPr>
          <w:spacing w:val="-3"/>
        </w:rPr>
        <w:t xml:space="preserve"> </w:t>
      </w:r>
      <w:r>
        <w:t>communautés</w:t>
      </w:r>
      <w:r>
        <w:rPr>
          <w:spacing w:val="-2"/>
        </w:rPr>
        <w:t xml:space="preserve"> </w:t>
      </w:r>
      <w:r>
        <w:t>hôtes. Niger</w:t>
      </w:r>
      <w:r>
        <w:rPr>
          <w:spacing w:val="-3"/>
        </w:rPr>
        <w:t xml:space="preserve"> </w:t>
      </w:r>
      <w:r>
        <w:t>:</w:t>
      </w:r>
      <w:r>
        <w:rPr>
          <w:spacing w:val="-3"/>
        </w:rPr>
        <w:t xml:space="preserve"> </w:t>
      </w:r>
      <w:proofErr w:type="spellStart"/>
      <w:r>
        <w:t>IDPs</w:t>
      </w:r>
      <w:proofErr w:type="spellEnd"/>
      <w:r>
        <w:t>, communautés</w:t>
      </w:r>
      <w:r>
        <w:rPr>
          <w:spacing w:val="-4"/>
        </w:rPr>
        <w:t xml:space="preserve"> </w:t>
      </w:r>
      <w:r>
        <w:t>hôtes</w:t>
      </w:r>
      <w:r>
        <w:rPr>
          <w:spacing w:val="-2"/>
        </w:rPr>
        <w:t xml:space="preserve"> </w:t>
      </w:r>
      <w:r>
        <w:t>3.000</w:t>
      </w:r>
      <w:r>
        <w:rPr>
          <w:spacing w:val="-2"/>
        </w:rPr>
        <w:t xml:space="preserve"> </w:t>
      </w:r>
      <w:r>
        <w:t>personnes.</w:t>
      </w:r>
    </w:p>
    <w:p w14:paraId="55E6AFA5" w14:textId="77777777" w:rsidR="0042371A" w:rsidRDefault="00BC6444">
      <w:pPr>
        <w:pStyle w:val="BodyText"/>
        <w:spacing w:before="15"/>
        <w:ind w:left="1338"/>
      </w:pPr>
      <w:r>
        <w:t>Ouganda</w:t>
      </w:r>
      <w:r>
        <w:rPr>
          <w:spacing w:val="-3"/>
        </w:rPr>
        <w:t xml:space="preserve"> </w:t>
      </w:r>
      <w:r>
        <w:t>:</w:t>
      </w:r>
      <w:r>
        <w:rPr>
          <w:spacing w:val="-1"/>
        </w:rPr>
        <w:t xml:space="preserve"> </w:t>
      </w:r>
      <w:r>
        <w:t>réfugiés,</w:t>
      </w:r>
      <w:r>
        <w:rPr>
          <w:spacing w:val="1"/>
        </w:rPr>
        <w:t xml:space="preserve"> </w:t>
      </w:r>
      <w:r>
        <w:t>communautés</w:t>
      </w:r>
      <w:r>
        <w:rPr>
          <w:spacing w:val="-3"/>
        </w:rPr>
        <w:t xml:space="preserve"> </w:t>
      </w:r>
      <w:r>
        <w:t>hôtes</w:t>
      </w:r>
      <w:r>
        <w:rPr>
          <w:spacing w:val="-1"/>
        </w:rPr>
        <w:t xml:space="preserve"> </w:t>
      </w:r>
      <w:r>
        <w:t>3.000</w:t>
      </w:r>
      <w:r>
        <w:rPr>
          <w:spacing w:val="-1"/>
        </w:rPr>
        <w:t xml:space="preserve"> </w:t>
      </w:r>
      <w:r>
        <w:t>personnes.</w:t>
      </w:r>
    </w:p>
    <w:p w14:paraId="0DED2F67" w14:textId="77777777" w:rsidR="0042371A" w:rsidRDefault="00BC6444">
      <w:pPr>
        <w:pStyle w:val="Heading3"/>
        <w:numPr>
          <w:ilvl w:val="5"/>
          <w:numId w:val="5"/>
        </w:numPr>
        <w:tabs>
          <w:tab w:val="left" w:pos="1338"/>
          <w:tab w:val="left" w:pos="1339"/>
        </w:tabs>
        <w:spacing w:before="35" w:line="402" w:lineRule="exact"/>
        <w:ind w:hanging="361"/>
      </w:pPr>
      <w:r>
        <w:t>Indicateurs pour ce</w:t>
      </w:r>
      <w:r>
        <w:rPr>
          <w:spacing w:val="-3"/>
        </w:rPr>
        <w:t xml:space="preserve"> </w:t>
      </w:r>
      <w:r>
        <w:t>résultat:</w:t>
      </w:r>
    </w:p>
    <w:p w14:paraId="5F402974" w14:textId="77777777" w:rsidR="0042371A" w:rsidRDefault="00BC6444">
      <w:pPr>
        <w:pStyle w:val="ListParagraph"/>
        <w:numPr>
          <w:ilvl w:val="6"/>
          <w:numId w:val="5"/>
        </w:numPr>
        <w:tabs>
          <w:tab w:val="left" w:pos="2059"/>
        </w:tabs>
        <w:spacing w:line="223" w:lineRule="auto"/>
        <w:ind w:right="712" w:hanging="360"/>
      </w:pPr>
      <w:r>
        <w:t>Nombre des personnes déplacées ou retournées ayant reçu un accompagnement</w:t>
      </w:r>
      <w:r>
        <w:rPr>
          <w:spacing w:val="-59"/>
        </w:rPr>
        <w:t xml:space="preserve"> </w:t>
      </w:r>
      <w:r>
        <w:t>juridique,</w:t>
      </w:r>
      <w:r>
        <w:rPr>
          <w:spacing w:val="-2"/>
        </w:rPr>
        <w:t xml:space="preserve"> </w:t>
      </w:r>
      <w:r>
        <w:t>dont</w:t>
      </w:r>
      <w:r>
        <w:rPr>
          <w:spacing w:val="-1"/>
        </w:rPr>
        <w:t xml:space="preserve"> </w:t>
      </w:r>
      <w:r>
        <w:t>nombre des</w:t>
      </w:r>
      <w:r>
        <w:rPr>
          <w:spacing w:val="-1"/>
        </w:rPr>
        <w:t xml:space="preserve"> </w:t>
      </w:r>
      <w:r>
        <w:t>cas</w:t>
      </w:r>
      <w:r>
        <w:rPr>
          <w:spacing w:val="-2"/>
        </w:rPr>
        <w:t xml:space="preserve"> </w:t>
      </w:r>
      <w:r>
        <w:t>ont</w:t>
      </w:r>
      <w:r>
        <w:rPr>
          <w:spacing w:val="-1"/>
        </w:rPr>
        <w:t xml:space="preserve"> </w:t>
      </w:r>
      <w:r>
        <w:t>été</w:t>
      </w:r>
      <w:r>
        <w:rPr>
          <w:spacing w:val="-2"/>
        </w:rPr>
        <w:t xml:space="preserve"> </w:t>
      </w:r>
      <w:r>
        <w:t>référés</w:t>
      </w:r>
      <w:r>
        <w:rPr>
          <w:spacing w:val="-3"/>
        </w:rPr>
        <w:t xml:space="preserve"> </w:t>
      </w:r>
      <w:r>
        <w:t>aux</w:t>
      </w:r>
      <w:r>
        <w:rPr>
          <w:spacing w:val="-2"/>
        </w:rPr>
        <w:t xml:space="preserve"> </w:t>
      </w:r>
      <w:r>
        <w:t>instances spécialisés</w:t>
      </w:r>
    </w:p>
    <w:p w14:paraId="3B833955" w14:textId="77777777" w:rsidR="0042371A" w:rsidRDefault="00BC6444">
      <w:pPr>
        <w:pStyle w:val="ListParagraph"/>
        <w:numPr>
          <w:ilvl w:val="6"/>
          <w:numId w:val="5"/>
        </w:numPr>
        <w:tabs>
          <w:tab w:val="left" w:pos="2059"/>
        </w:tabs>
        <w:spacing w:before="2" w:line="253" w:lineRule="exact"/>
        <w:ind w:hanging="361"/>
      </w:pPr>
      <w:r>
        <w:t>Nombre</w:t>
      </w:r>
      <w:r>
        <w:rPr>
          <w:spacing w:val="-3"/>
        </w:rPr>
        <w:t xml:space="preserve"> </w:t>
      </w:r>
      <w:r>
        <w:t>de</w:t>
      </w:r>
      <w:r>
        <w:rPr>
          <w:spacing w:val="-2"/>
        </w:rPr>
        <w:t xml:space="preserve"> </w:t>
      </w:r>
      <w:r>
        <w:t>personnes</w:t>
      </w:r>
      <w:r>
        <w:rPr>
          <w:spacing w:val="-1"/>
        </w:rPr>
        <w:t xml:space="preserve"> </w:t>
      </w:r>
      <w:r>
        <w:t>disposant d'informations</w:t>
      </w:r>
      <w:r>
        <w:rPr>
          <w:spacing w:val="-1"/>
        </w:rPr>
        <w:t xml:space="preserve"> </w:t>
      </w:r>
      <w:r>
        <w:t>appropriées</w:t>
      </w:r>
      <w:r>
        <w:rPr>
          <w:spacing w:val="-4"/>
        </w:rPr>
        <w:t xml:space="preserve"> </w:t>
      </w:r>
      <w:r>
        <w:t>sur</w:t>
      </w:r>
      <w:r>
        <w:rPr>
          <w:spacing w:val="-3"/>
        </w:rPr>
        <w:t xml:space="preserve"> </w:t>
      </w:r>
      <w:r>
        <w:t>leurs</w:t>
      </w:r>
      <w:r>
        <w:rPr>
          <w:spacing w:val="-1"/>
        </w:rPr>
        <w:t xml:space="preserve"> </w:t>
      </w:r>
      <w:r>
        <w:t>droits</w:t>
      </w:r>
    </w:p>
    <w:p w14:paraId="343B44D3" w14:textId="77777777" w:rsidR="0042371A" w:rsidRDefault="00BC6444">
      <w:pPr>
        <w:pStyle w:val="ListParagraph"/>
        <w:numPr>
          <w:ilvl w:val="5"/>
          <w:numId w:val="5"/>
        </w:numPr>
        <w:tabs>
          <w:tab w:val="left" w:pos="1338"/>
          <w:tab w:val="left" w:pos="1339"/>
        </w:tabs>
        <w:spacing w:before="37" w:line="192" w:lineRule="auto"/>
        <w:ind w:right="672" w:hanging="360"/>
      </w:pPr>
      <w:r>
        <w:rPr>
          <w:rFonts w:ascii="Arial" w:hAnsi="Arial"/>
          <w:b/>
        </w:rPr>
        <w:t xml:space="preserve">Sources et méthodes de collecte de données : </w:t>
      </w:r>
      <w:r>
        <w:t>Rapports périodiques, rapports de suivi</w:t>
      </w:r>
      <w:r>
        <w:rPr>
          <w:spacing w:val="-59"/>
        </w:rPr>
        <w:t xml:space="preserve"> </w:t>
      </w:r>
      <w:r>
        <w:t>des</w:t>
      </w:r>
      <w:r>
        <w:rPr>
          <w:spacing w:val="-1"/>
        </w:rPr>
        <w:t xml:space="preserve"> </w:t>
      </w:r>
      <w:r>
        <w:t>cas</w:t>
      </w:r>
      <w:r>
        <w:rPr>
          <w:spacing w:val="-3"/>
        </w:rPr>
        <w:t xml:space="preserve"> </w:t>
      </w:r>
      <w:r>
        <w:t>accompagnés</w:t>
      </w:r>
      <w:r>
        <w:rPr>
          <w:spacing w:val="-1"/>
        </w:rPr>
        <w:t xml:space="preserve"> </w:t>
      </w:r>
      <w:r>
        <w:t>et</w:t>
      </w:r>
      <w:r>
        <w:rPr>
          <w:spacing w:val="-3"/>
        </w:rPr>
        <w:t xml:space="preserve"> </w:t>
      </w:r>
      <w:r>
        <w:t>référés,</w:t>
      </w:r>
      <w:r>
        <w:rPr>
          <w:spacing w:val="-2"/>
        </w:rPr>
        <w:t xml:space="preserve"> </w:t>
      </w:r>
      <w:r>
        <w:t>rapports</w:t>
      </w:r>
      <w:r>
        <w:rPr>
          <w:spacing w:val="-3"/>
        </w:rPr>
        <w:t xml:space="preserve"> </w:t>
      </w:r>
      <w:r>
        <w:t>des</w:t>
      </w:r>
      <w:r>
        <w:rPr>
          <w:spacing w:val="-1"/>
        </w:rPr>
        <w:t xml:space="preserve"> </w:t>
      </w:r>
      <w:r>
        <w:t>agences</w:t>
      </w:r>
      <w:r>
        <w:rPr>
          <w:spacing w:val="-1"/>
        </w:rPr>
        <w:t xml:space="preserve"> </w:t>
      </w:r>
      <w:r>
        <w:t>spécialisées</w:t>
      </w:r>
      <w:r>
        <w:rPr>
          <w:spacing w:val="-2"/>
        </w:rPr>
        <w:t xml:space="preserve"> </w:t>
      </w:r>
      <w:r>
        <w:t>: UNHCR,</w:t>
      </w:r>
      <w:r>
        <w:rPr>
          <w:spacing w:val="1"/>
        </w:rPr>
        <w:t xml:space="preserve"> </w:t>
      </w:r>
      <w:r>
        <w:t>IAMR,</w:t>
      </w:r>
    </w:p>
    <w:p w14:paraId="60CC2F69" w14:textId="77777777" w:rsidR="0042371A" w:rsidRDefault="00BC6444">
      <w:pPr>
        <w:pStyle w:val="BodyText"/>
        <w:spacing w:before="30"/>
        <w:ind w:left="1338"/>
      </w:pPr>
      <w:r>
        <w:t>mécanismes</w:t>
      </w:r>
      <w:r>
        <w:rPr>
          <w:spacing w:val="-3"/>
        </w:rPr>
        <w:t xml:space="preserve"> </w:t>
      </w:r>
      <w:r>
        <w:t>de</w:t>
      </w:r>
      <w:r>
        <w:rPr>
          <w:spacing w:val="-2"/>
        </w:rPr>
        <w:t xml:space="preserve"> </w:t>
      </w:r>
      <w:r>
        <w:t>protection</w:t>
      </w:r>
    </w:p>
    <w:p w14:paraId="1443CA68" w14:textId="77777777" w:rsidR="0042371A" w:rsidRDefault="0042371A">
      <w:pPr>
        <w:pStyle w:val="BodyText"/>
        <w:spacing w:before="11"/>
        <w:rPr>
          <w:sz w:val="33"/>
        </w:rPr>
      </w:pPr>
    </w:p>
    <w:p w14:paraId="07B8A38B" w14:textId="77777777" w:rsidR="0042371A" w:rsidRDefault="00BC6444">
      <w:pPr>
        <w:pStyle w:val="Heading3"/>
        <w:jc w:val="both"/>
        <w:rPr>
          <w:rFonts w:ascii="Arial MT" w:hAnsi="Arial MT"/>
          <w:b w:val="0"/>
        </w:rPr>
      </w:pPr>
      <w:r>
        <w:t>Activités</w:t>
      </w:r>
      <w:r>
        <w:rPr>
          <w:spacing w:val="-1"/>
        </w:rPr>
        <w:t xml:space="preserve"> </w:t>
      </w:r>
      <w:r>
        <w:t>associées</w:t>
      </w:r>
      <w:r>
        <w:rPr>
          <w:spacing w:val="-2"/>
        </w:rPr>
        <w:t xml:space="preserve"> </w:t>
      </w:r>
      <w:r>
        <w:t>au</w:t>
      </w:r>
      <w:r>
        <w:rPr>
          <w:spacing w:val="-3"/>
        </w:rPr>
        <w:t xml:space="preserve"> </w:t>
      </w:r>
      <w:r>
        <w:t>résultat</w:t>
      </w:r>
      <w:r>
        <w:rPr>
          <w:spacing w:val="4"/>
        </w:rPr>
        <w:t xml:space="preserve"> </w:t>
      </w:r>
      <w:r>
        <w:t>3</w:t>
      </w:r>
      <w:r>
        <w:rPr>
          <w:spacing w:val="-3"/>
        </w:rPr>
        <w:t xml:space="preserve"> </w:t>
      </w:r>
      <w:r>
        <w:rPr>
          <w:rFonts w:ascii="Arial MT" w:hAnsi="Arial MT"/>
          <w:b w:val="0"/>
        </w:rPr>
        <w:t>:</w:t>
      </w:r>
    </w:p>
    <w:p w14:paraId="5166C1F8" w14:textId="463CDBD2" w:rsidR="0042371A" w:rsidRDefault="008A4C3F">
      <w:pPr>
        <w:pStyle w:val="BodyText"/>
        <w:spacing w:before="121"/>
        <w:ind w:left="618" w:right="598"/>
        <w:jc w:val="both"/>
      </w:pPr>
      <w:r>
        <w:rPr>
          <w:noProof/>
        </w:rPr>
        <mc:AlternateContent>
          <mc:Choice Requires="wps">
            <w:drawing>
              <wp:anchor distT="0" distB="0" distL="114300" distR="114300" simplePos="0" relativeHeight="251677184" behindDoc="1" locked="0" layoutInCell="1" allowOverlap="1" wp14:anchorId="1897DAB0" wp14:editId="7FA70A23">
                <wp:simplePos x="0" y="0"/>
                <wp:positionH relativeFrom="page">
                  <wp:posOffset>901065</wp:posOffset>
                </wp:positionH>
                <wp:positionV relativeFrom="paragraph">
                  <wp:posOffset>542925</wp:posOffset>
                </wp:positionV>
                <wp:extent cx="6048375" cy="10795"/>
                <wp:effectExtent l="0" t="0" r="0" b="0"/>
                <wp:wrapNone/>
                <wp:docPr id="484734596"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BC56BC" id="Rectangle 15" o:spid="_x0000_s1026" style="position:absolute;margin-left:70.95pt;margin-top:42.75pt;width:476.25pt;height:.85pt;z-index:-2516392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" fillcolor="black" stroked="f">
                <w10:wrap anchorx="page"/>
              </v:rect>
            </w:pict>
          </mc:Fallback>
        </mc:AlternateContent>
      </w:r>
      <w:r w:rsidR="00BC6444">
        <w:rPr>
          <w:rFonts w:ascii="Arial" w:hAnsi="Arial"/>
          <w:b/>
          <w:u w:val="single"/>
        </w:rPr>
        <w:t xml:space="preserve">Activité 3.1 </w:t>
      </w:r>
      <w:r w:rsidR="00BC6444">
        <w:rPr>
          <w:u w:val="single"/>
        </w:rPr>
        <w:t>: Accompagnement juridique des personnes déplacées, réfugiées ou retournées,</w:t>
      </w:r>
      <w:r w:rsidR="00BC6444">
        <w:rPr>
          <w:spacing w:val="1"/>
        </w:rPr>
        <w:t xml:space="preserve"> </w:t>
      </w:r>
      <w:r w:rsidR="00BC6444">
        <w:rPr>
          <w:u w:val="single"/>
        </w:rPr>
        <w:t>victimes d’abus, de violences ou de violations de leurs droits, avec une attention particulière pour</w:t>
      </w:r>
      <w:r w:rsidR="00BC6444">
        <w:rPr>
          <w:spacing w:val="1"/>
        </w:rPr>
        <w:t xml:space="preserve"> </w:t>
      </w:r>
      <w:r w:rsidR="00BC6444">
        <w:t>la protection des plus vulnérables (femmes, enfants mineurs, personnes âgées, personnes moins</w:t>
      </w:r>
      <w:r w:rsidR="00BC6444">
        <w:rPr>
          <w:spacing w:val="-59"/>
        </w:rPr>
        <w:t xml:space="preserve"> </w:t>
      </w:r>
      <w:r w:rsidR="00BC6444">
        <w:rPr>
          <w:u w:val="single"/>
        </w:rPr>
        <w:t>valides ou avec une</w:t>
      </w:r>
      <w:r w:rsidR="00BC6444">
        <w:rPr>
          <w:spacing w:val="-2"/>
          <w:u w:val="single"/>
        </w:rPr>
        <w:t xml:space="preserve"> </w:t>
      </w:r>
      <w:r w:rsidR="00BC6444">
        <w:rPr>
          <w:u w:val="single"/>
        </w:rPr>
        <w:t>maladie chronique)</w:t>
      </w:r>
    </w:p>
    <w:p w14:paraId="6E2C22F4" w14:textId="77777777" w:rsidR="0042371A" w:rsidRDefault="0042371A">
      <w:pPr>
        <w:pStyle w:val="BodyText"/>
        <w:spacing w:before="10"/>
        <w:rPr>
          <w:sz w:val="13"/>
        </w:rPr>
      </w:pPr>
    </w:p>
    <w:p w14:paraId="2E45DF01" w14:textId="77777777" w:rsidR="0042371A" w:rsidRDefault="00BC6444">
      <w:pPr>
        <w:pStyle w:val="BodyText"/>
        <w:spacing w:before="94"/>
        <w:ind w:left="618" w:right="598"/>
        <w:jc w:val="both"/>
      </w:pPr>
      <w:r>
        <w:t>Le</w:t>
      </w:r>
      <w:r>
        <w:rPr>
          <w:spacing w:val="-7"/>
        </w:rPr>
        <w:t xml:space="preserve"> </w:t>
      </w:r>
      <w:r>
        <w:t>projet</w:t>
      </w:r>
      <w:r>
        <w:rPr>
          <w:spacing w:val="-8"/>
        </w:rPr>
        <w:t xml:space="preserve"> </w:t>
      </w:r>
      <w:r>
        <w:t>soutiendra</w:t>
      </w:r>
      <w:r>
        <w:rPr>
          <w:spacing w:val="-7"/>
        </w:rPr>
        <w:t xml:space="preserve"> </w:t>
      </w:r>
      <w:r>
        <w:t>l'accès</w:t>
      </w:r>
      <w:r>
        <w:rPr>
          <w:spacing w:val="-6"/>
        </w:rPr>
        <w:t xml:space="preserve"> </w:t>
      </w:r>
      <w:r>
        <w:t>des</w:t>
      </w:r>
      <w:r>
        <w:rPr>
          <w:spacing w:val="-6"/>
        </w:rPr>
        <w:t xml:space="preserve"> </w:t>
      </w:r>
      <w:r>
        <w:t>victimes</w:t>
      </w:r>
      <w:r>
        <w:rPr>
          <w:spacing w:val="-6"/>
        </w:rPr>
        <w:t xml:space="preserve"> </w:t>
      </w:r>
      <w:r>
        <w:t>au</w:t>
      </w:r>
      <w:r>
        <w:rPr>
          <w:spacing w:val="-8"/>
        </w:rPr>
        <w:t xml:space="preserve"> </w:t>
      </w:r>
      <w:r>
        <w:t>système</w:t>
      </w:r>
      <w:r>
        <w:rPr>
          <w:spacing w:val="-9"/>
        </w:rPr>
        <w:t xml:space="preserve"> </w:t>
      </w:r>
      <w:r>
        <w:t>judiciaire.</w:t>
      </w:r>
      <w:r>
        <w:rPr>
          <w:spacing w:val="-4"/>
        </w:rPr>
        <w:t xml:space="preserve"> </w:t>
      </w:r>
      <w:r>
        <w:t>Cela</w:t>
      </w:r>
      <w:r>
        <w:rPr>
          <w:spacing w:val="-6"/>
        </w:rPr>
        <w:t xml:space="preserve"> </w:t>
      </w:r>
      <w:r>
        <w:t>se</w:t>
      </w:r>
      <w:r>
        <w:rPr>
          <w:spacing w:val="-9"/>
        </w:rPr>
        <w:t xml:space="preserve"> </w:t>
      </w:r>
      <w:r>
        <w:t>fera</w:t>
      </w:r>
      <w:r>
        <w:rPr>
          <w:spacing w:val="-5"/>
        </w:rPr>
        <w:t xml:space="preserve"> </w:t>
      </w:r>
      <w:r>
        <w:t>à</w:t>
      </w:r>
      <w:r>
        <w:rPr>
          <w:spacing w:val="-6"/>
        </w:rPr>
        <w:t xml:space="preserve"> </w:t>
      </w:r>
      <w:r>
        <w:t>travers</w:t>
      </w:r>
      <w:r>
        <w:rPr>
          <w:spacing w:val="-6"/>
        </w:rPr>
        <w:t xml:space="preserve"> </w:t>
      </w:r>
      <w:r>
        <w:t>l'information,</w:t>
      </w:r>
      <w:r>
        <w:rPr>
          <w:spacing w:val="-59"/>
        </w:rPr>
        <w:t xml:space="preserve"> </w:t>
      </w:r>
      <w:r>
        <w:rPr>
          <w:spacing w:val="-1"/>
        </w:rPr>
        <w:t>la</w:t>
      </w:r>
      <w:r>
        <w:rPr>
          <w:spacing w:val="-14"/>
        </w:rPr>
        <w:t xml:space="preserve"> </w:t>
      </w:r>
      <w:r>
        <w:rPr>
          <w:spacing w:val="-1"/>
        </w:rPr>
        <w:t>communication</w:t>
      </w:r>
      <w:r>
        <w:rPr>
          <w:spacing w:val="-14"/>
        </w:rPr>
        <w:t xml:space="preserve"> </w:t>
      </w:r>
      <w:r>
        <w:rPr>
          <w:spacing w:val="-1"/>
        </w:rPr>
        <w:t>et</w:t>
      </w:r>
      <w:r>
        <w:rPr>
          <w:spacing w:val="-13"/>
        </w:rPr>
        <w:t xml:space="preserve"> </w:t>
      </w:r>
      <w:r>
        <w:rPr>
          <w:spacing w:val="-1"/>
        </w:rPr>
        <w:t>l'assistance</w:t>
      </w:r>
      <w:r>
        <w:rPr>
          <w:spacing w:val="-16"/>
        </w:rPr>
        <w:t xml:space="preserve"> </w:t>
      </w:r>
      <w:r>
        <w:t>juridique</w:t>
      </w:r>
      <w:r>
        <w:rPr>
          <w:spacing w:val="-17"/>
        </w:rPr>
        <w:t xml:space="preserve"> </w:t>
      </w:r>
      <w:r>
        <w:t>offerte</w:t>
      </w:r>
      <w:r>
        <w:rPr>
          <w:spacing w:val="-14"/>
        </w:rPr>
        <w:t xml:space="preserve"> </w:t>
      </w:r>
      <w:r>
        <w:t>par</w:t>
      </w:r>
      <w:r>
        <w:rPr>
          <w:spacing w:val="-13"/>
        </w:rPr>
        <w:t xml:space="preserve"> </w:t>
      </w:r>
      <w:r>
        <w:t>le</w:t>
      </w:r>
      <w:r>
        <w:rPr>
          <w:spacing w:val="-14"/>
        </w:rPr>
        <w:t xml:space="preserve"> </w:t>
      </w:r>
      <w:r>
        <w:t>personnel</w:t>
      </w:r>
      <w:r>
        <w:rPr>
          <w:spacing w:val="-17"/>
        </w:rPr>
        <w:t xml:space="preserve"> </w:t>
      </w:r>
      <w:r>
        <w:t>qualifié</w:t>
      </w:r>
      <w:r>
        <w:rPr>
          <w:spacing w:val="-13"/>
        </w:rPr>
        <w:t xml:space="preserve"> </w:t>
      </w:r>
      <w:r>
        <w:t>de</w:t>
      </w:r>
      <w:r>
        <w:rPr>
          <w:spacing w:val="-14"/>
        </w:rPr>
        <w:t xml:space="preserve"> </w:t>
      </w:r>
      <w:r>
        <w:t>Caritas,</w:t>
      </w:r>
      <w:r>
        <w:rPr>
          <w:spacing w:val="-13"/>
        </w:rPr>
        <w:t xml:space="preserve"> </w:t>
      </w:r>
      <w:r>
        <w:t>le</w:t>
      </w:r>
      <w:r>
        <w:rPr>
          <w:spacing w:val="-17"/>
        </w:rPr>
        <w:t xml:space="preserve"> </w:t>
      </w:r>
      <w:r>
        <w:t>cas</w:t>
      </w:r>
      <w:r>
        <w:rPr>
          <w:spacing w:val="-16"/>
        </w:rPr>
        <w:t xml:space="preserve"> </w:t>
      </w:r>
      <w:r>
        <w:t>échéant</w:t>
      </w:r>
      <w:r>
        <w:rPr>
          <w:spacing w:val="-59"/>
        </w:rPr>
        <w:t xml:space="preserve"> </w:t>
      </w:r>
      <w:r>
        <w:t>en liaison avec le bureau des magistrats locaux. Caritas assurera également la liaison avec les</w:t>
      </w:r>
      <w:r>
        <w:rPr>
          <w:spacing w:val="1"/>
        </w:rPr>
        <w:t xml:space="preserve"> </w:t>
      </w:r>
      <w:r>
        <w:t>bureaux</w:t>
      </w:r>
      <w:r>
        <w:rPr>
          <w:spacing w:val="-9"/>
        </w:rPr>
        <w:t xml:space="preserve"> </w:t>
      </w:r>
      <w:r>
        <w:t>de</w:t>
      </w:r>
      <w:r>
        <w:rPr>
          <w:spacing w:val="-8"/>
        </w:rPr>
        <w:t xml:space="preserve"> </w:t>
      </w:r>
      <w:r>
        <w:t>justice</w:t>
      </w:r>
      <w:r>
        <w:rPr>
          <w:spacing w:val="-5"/>
        </w:rPr>
        <w:t xml:space="preserve"> </w:t>
      </w:r>
      <w:r>
        <w:t>et</w:t>
      </w:r>
      <w:r>
        <w:rPr>
          <w:spacing w:val="-6"/>
        </w:rPr>
        <w:t xml:space="preserve"> </w:t>
      </w:r>
      <w:r>
        <w:t>de</w:t>
      </w:r>
      <w:r>
        <w:rPr>
          <w:spacing w:val="-10"/>
        </w:rPr>
        <w:t xml:space="preserve"> </w:t>
      </w:r>
      <w:r>
        <w:t>police</w:t>
      </w:r>
      <w:r>
        <w:rPr>
          <w:spacing w:val="-5"/>
        </w:rPr>
        <w:t xml:space="preserve"> </w:t>
      </w:r>
      <w:r>
        <w:t>pour</w:t>
      </w:r>
      <w:r>
        <w:rPr>
          <w:spacing w:val="-7"/>
        </w:rPr>
        <w:t xml:space="preserve"> </w:t>
      </w:r>
      <w:r>
        <w:t>assurer</w:t>
      </w:r>
      <w:r>
        <w:rPr>
          <w:spacing w:val="-7"/>
        </w:rPr>
        <w:t xml:space="preserve"> </w:t>
      </w:r>
      <w:r>
        <w:t>une</w:t>
      </w:r>
      <w:r>
        <w:rPr>
          <w:spacing w:val="-10"/>
        </w:rPr>
        <w:t xml:space="preserve"> </w:t>
      </w:r>
      <w:r>
        <w:t>publication</w:t>
      </w:r>
      <w:r>
        <w:rPr>
          <w:spacing w:val="-6"/>
        </w:rPr>
        <w:t xml:space="preserve"> </w:t>
      </w:r>
      <w:r>
        <w:t>mensuelle</w:t>
      </w:r>
      <w:r>
        <w:rPr>
          <w:spacing w:val="-5"/>
        </w:rPr>
        <w:t xml:space="preserve"> </w:t>
      </w:r>
      <w:r>
        <w:t>anticipée</w:t>
      </w:r>
      <w:r>
        <w:rPr>
          <w:spacing w:val="-5"/>
        </w:rPr>
        <w:t xml:space="preserve"> </w:t>
      </w:r>
      <w:r>
        <w:t>des</w:t>
      </w:r>
      <w:r>
        <w:rPr>
          <w:spacing w:val="-7"/>
        </w:rPr>
        <w:t xml:space="preserve"> </w:t>
      </w:r>
      <w:r>
        <w:t>audiences</w:t>
      </w:r>
      <w:r>
        <w:rPr>
          <w:spacing w:val="-8"/>
        </w:rPr>
        <w:t xml:space="preserve"> </w:t>
      </w:r>
      <w:r>
        <w:t>du</w:t>
      </w:r>
      <w:r>
        <w:rPr>
          <w:spacing w:val="-59"/>
        </w:rPr>
        <w:t xml:space="preserve"> </w:t>
      </w:r>
      <w:r>
        <w:t>tribunal.</w:t>
      </w:r>
    </w:p>
    <w:p w14:paraId="498906A6" w14:textId="77777777" w:rsidR="0042371A" w:rsidRDefault="00BC6444">
      <w:pPr>
        <w:pStyle w:val="BodyText"/>
        <w:spacing w:before="120"/>
        <w:ind w:left="618" w:right="598"/>
        <w:jc w:val="both"/>
      </w:pPr>
      <w:r>
        <w:t>Le projet soutiendra le renforcement des structures communautaires telles que les assistants</w:t>
      </w:r>
      <w:r>
        <w:rPr>
          <w:spacing w:val="1"/>
        </w:rPr>
        <w:t xml:space="preserve"> </w:t>
      </w:r>
      <w:r>
        <w:t>juridiques</w:t>
      </w:r>
      <w:r>
        <w:rPr>
          <w:spacing w:val="1"/>
        </w:rPr>
        <w:t xml:space="preserve"> </w:t>
      </w:r>
      <w:r>
        <w:t>et</w:t>
      </w:r>
      <w:r>
        <w:rPr>
          <w:spacing w:val="1"/>
        </w:rPr>
        <w:t xml:space="preserve"> </w:t>
      </w:r>
      <w:r>
        <w:t>les comités</w:t>
      </w:r>
      <w:r>
        <w:rPr>
          <w:spacing w:val="1"/>
        </w:rPr>
        <w:t xml:space="preserve"> </w:t>
      </w:r>
      <w:r>
        <w:t>de protection des</w:t>
      </w:r>
      <w:r>
        <w:rPr>
          <w:spacing w:val="1"/>
        </w:rPr>
        <w:t xml:space="preserve"> </w:t>
      </w:r>
      <w:r>
        <w:t>réfugiés sur</w:t>
      </w:r>
      <w:r>
        <w:rPr>
          <w:spacing w:val="1"/>
        </w:rPr>
        <w:t xml:space="preserve"> </w:t>
      </w:r>
      <w:r>
        <w:t>la compréhension</w:t>
      </w:r>
      <w:r>
        <w:rPr>
          <w:spacing w:val="1"/>
        </w:rPr>
        <w:t xml:space="preserve"> </w:t>
      </w:r>
      <w:r>
        <w:t>des mécanismes</w:t>
      </w:r>
      <w:r>
        <w:rPr>
          <w:spacing w:val="1"/>
        </w:rPr>
        <w:t xml:space="preserve"> </w:t>
      </w:r>
      <w:r>
        <w:t>alternatifs de règlement des différends dans le traitement des cas au sein des communautés. Ils</w:t>
      </w:r>
      <w:r>
        <w:rPr>
          <w:spacing w:val="1"/>
        </w:rPr>
        <w:t xml:space="preserve"> </w:t>
      </w:r>
      <w:r>
        <w:t>seront soutenus dans l'identification des cas pour les référés vers les mécanismes juridiques de</w:t>
      </w:r>
      <w:r>
        <w:rPr>
          <w:spacing w:val="1"/>
        </w:rPr>
        <w:t xml:space="preserve"> </w:t>
      </w:r>
      <w:r>
        <w:t>prise en</w:t>
      </w:r>
      <w:r>
        <w:rPr>
          <w:spacing w:val="-2"/>
        </w:rPr>
        <w:t xml:space="preserve"> </w:t>
      </w:r>
      <w:r>
        <w:t>charge.</w:t>
      </w:r>
    </w:p>
    <w:p w14:paraId="28D0ED9D" w14:textId="77777777" w:rsidR="0042371A" w:rsidRDefault="00BC6444">
      <w:pPr>
        <w:pStyle w:val="BodyText"/>
        <w:spacing w:before="120"/>
        <w:ind w:left="618" w:right="595"/>
        <w:jc w:val="both"/>
      </w:pPr>
      <w:r>
        <w:t>Les</w:t>
      </w:r>
      <w:r>
        <w:rPr>
          <w:spacing w:val="-6"/>
        </w:rPr>
        <w:t xml:space="preserve"> </w:t>
      </w:r>
      <w:r>
        <w:t>victimes</w:t>
      </w:r>
      <w:r>
        <w:rPr>
          <w:spacing w:val="-5"/>
        </w:rPr>
        <w:t xml:space="preserve"> </w:t>
      </w:r>
      <w:r>
        <w:t>de</w:t>
      </w:r>
      <w:r>
        <w:rPr>
          <w:spacing w:val="-8"/>
        </w:rPr>
        <w:t xml:space="preserve"> </w:t>
      </w:r>
      <w:r>
        <w:t>VBG</w:t>
      </w:r>
      <w:r>
        <w:rPr>
          <w:spacing w:val="-7"/>
        </w:rPr>
        <w:t xml:space="preserve"> </w:t>
      </w:r>
      <w:r>
        <w:t>seront</w:t>
      </w:r>
      <w:r>
        <w:rPr>
          <w:spacing w:val="-4"/>
        </w:rPr>
        <w:t xml:space="preserve"> </w:t>
      </w:r>
      <w:r>
        <w:t>accompagnées</w:t>
      </w:r>
      <w:r>
        <w:rPr>
          <w:spacing w:val="-6"/>
        </w:rPr>
        <w:t xml:space="preserve"> </w:t>
      </w:r>
      <w:r>
        <w:t>et</w:t>
      </w:r>
      <w:r>
        <w:rPr>
          <w:spacing w:val="-8"/>
        </w:rPr>
        <w:t xml:space="preserve"> </w:t>
      </w:r>
      <w:r>
        <w:t>conseillée.</w:t>
      </w:r>
      <w:r>
        <w:rPr>
          <w:spacing w:val="-4"/>
        </w:rPr>
        <w:t xml:space="preserve"> </w:t>
      </w:r>
      <w:r>
        <w:t>Une</w:t>
      </w:r>
      <w:r>
        <w:rPr>
          <w:spacing w:val="-5"/>
        </w:rPr>
        <w:t xml:space="preserve"> </w:t>
      </w:r>
      <w:r>
        <w:t>prise</w:t>
      </w:r>
      <w:r>
        <w:rPr>
          <w:spacing w:val="-6"/>
        </w:rPr>
        <w:t xml:space="preserve"> </w:t>
      </w:r>
      <w:r>
        <w:t>en</w:t>
      </w:r>
      <w:r>
        <w:rPr>
          <w:spacing w:val="-9"/>
        </w:rPr>
        <w:t xml:space="preserve"> </w:t>
      </w:r>
      <w:r>
        <w:t>charge</w:t>
      </w:r>
      <w:r>
        <w:rPr>
          <w:spacing w:val="-5"/>
        </w:rPr>
        <w:t xml:space="preserve"> </w:t>
      </w:r>
      <w:r>
        <w:t>psychosociale</w:t>
      </w:r>
      <w:r>
        <w:rPr>
          <w:spacing w:val="-4"/>
        </w:rPr>
        <w:t xml:space="preserve"> </w:t>
      </w:r>
      <w:r>
        <w:t>sera</w:t>
      </w:r>
      <w:r>
        <w:rPr>
          <w:spacing w:val="-59"/>
        </w:rPr>
        <w:t xml:space="preserve"> </w:t>
      </w:r>
      <w:r>
        <w:t>prévue,</w:t>
      </w:r>
      <w:r>
        <w:rPr>
          <w:spacing w:val="-1"/>
        </w:rPr>
        <w:t xml:space="preserve"> </w:t>
      </w:r>
      <w:r>
        <w:t>et</w:t>
      </w:r>
      <w:r>
        <w:rPr>
          <w:spacing w:val="-3"/>
        </w:rPr>
        <w:t xml:space="preserve"> </w:t>
      </w:r>
      <w:r>
        <w:t>elles</w:t>
      </w:r>
      <w:r>
        <w:rPr>
          <w:spacing w:val="-3"/>
        </w:rPr>
        <w:t xml:space="preserve"> </w:t>
      </w:r>
      <w:r>
        <w:t>seront</w:t>
      </w:r>
      <w:r>
        <w:rPr>
          <w:spacing w:val="-4"/>
        </w:rPr>
        <w:t xml:space="preserve"> </w:t>
      </w:r>
      <w:r>
        <w:t>orientées</w:t>
      </w:r>
      <w:r>
        <w:rPr>
          <w:spacing w:val="-2"/>
        </w:rPr>
        <w:t xml:space="preserve"> </w:t>
      </w:r>
      <w:r>
        <w:t>vers</w:t>
      </w:r>
      <w:r>
        <w:rPr>
          <w:spacing w:val="-3"/>
        </w:rPr>
        <w:t xml:space="preserve"> </w:t>
      </w:r>
      <w:r>
        <w:t>les</w:t>
      </w:r>
      <w:r>
        <w:rPr>
          <w:spacing w:val="-5"/>
        </w:rPr>
        <w:t xml:space="preserve"> </w:t>
      </w:r>
      <w:r>
        <w:t>services</w:t>
      </w:r>
      <w:r>
        <w:rPr>
          <w:spacing w:val="-5"/>
        </w:rPr>
        <w:t xml:space="preserve"> </w:t>
      </w:r>
      <w:r>
        <w:t>compétents</w:t>
      </w:r>
      <w:r>
        <w:rPr>
          <w:spacing w:val="-5"/>
        </w:rPr>
        <w:t xml:space="preserve"> </w:t>
      </w:r>
      <w:r>
        <w:t>afin</w:t>
      </w:r>
      <w:r>
        <w:rPr>
          <w:spacing w:val="-6"/>
        </w:rPr>
        <w:t xml:space="preserve"> </w:t>
      </w:r>
      <w:r>
        <w:t>qu’elles</w:t>
      </w:r>
      <w:r>
        <w:rPr>
          <w:spacing w:val="-5"/>
        </w:rPr>
        <w:t xml:space="preserve"> </w:t>
      </w:r>
      <w:r>
        <w:t>recouvrent</w:t>
      </w:r>
      <w:r>
        <w:rPr>
          <w:spacing w:val="-4"/>
        </w:rPr>
        <w:t xml:space="preserve"> </w:t>
      </w:r>
      <w:r>
        <w:t>leurs</w:t>
      </w:r>
      <w:r>
        <w:rPr>
          <w:spacing w:val="-5"/>
        </w:rPr>
        <w:t xml:space="preserve"> </w:t>
      </w:r>
      <w:r>
        <w:t>droits.</w:t>
      </w:r>
    </w:p>
    <w:p w14:paraId="72387BAB" w14:textId="77777777" w:rsidR="0042371A" w:rsidRDefault="00BC6444">
      <w:pPr>
        <w:pStyle w:val="BodyText"/>
        <w:spacing w:before="121"/>
        <w:ind w:left="618" w:right="602"/>
        <w:jc w:val="both"/>
      </w:pPr>
      <w:r>
        <w:t>Les ménages bénéficiaires directs du projet seront sensibilisés sur l’importance d’obtenir les</w:t>
      </w:r>
      <w:r>
        <w:rPr>
          <w:spacing w:val="1"/>
        </w:rPr>
        <w:t xml:space="preserve"> </w:t>
      </w:r>
      <w:r>
        <w:t>documents d’identité et de faire enregistrer les enfants. Ensuite, le projet accompagnera ces</w:t>
      </w:r>
      <w:r>
        <w:rPr>
          <w:spacing w:val="1"/>
        </w:rPr>
        <w:t xml:space="preserve"> </w:t>
      </w:r>
      <w:r>
        <w:t>ménages pour assurer que les membres majeurs auront des cartes nationales d’identité et que</w:t>
      </w:r>
      <w:r>
        <w:rPr>
          <w:spacing w:val="1"/>
        </w:rPr>
        <w:t xml:space="preserve"> </w:t>
      </w:r>
      <w:r>
        <w:t>tous les</w:t>
      </w:r>
      <w:r>
        <w:rPr>
          <w:spacing w:val="-2"/>
        </w:rPr>
        <w:t xml:space="preserve"> </w:t>
      </w:r>
      <w:r>
        <w:t>mineurs sont</w:t>
      </w:r>
      <w:r>
        <w:rPr>
          <w:spacing w:val="2"/>
        </w:rPr>
        <w:t xml:space="preserve"> </w:t>
      </w:r>
      <w:r>
        <w:t>enregistrés</w:t>
      </w:r>
      <w:r>
        <w:rPr>
          <w:spacing w:val="-2"/>
        </w:rPr>
        <w:t xml:space="preserve"> </w:t>
      </w:r>
      <w:r>
        <w:t>auprès</w:t>
      </w:r>
      <w:r>
        <w:rPr>
          <w:spacing w:val="-1"/>
        </w:rPr>
        <w:t xml:space="preserve"> </w:t>
      </w:r>
      <w:r>
        <w:t>l’état</w:t>
      </w:r>
      <w:r>
        <w:rPr>
          <w:spacing w:val="2"/>
        </w:rPr>
        <w:t xml:space="preserve"> </w:t>
      </w:r>
      <w:r>
        <w:t>civil.</w:t>
      </w:r>
    </w:p>
    <w:p w14:paraId="7BED54F1" w14:textId="77777777" w:rsidR="0042371A" w:rsidRDefault="00BC6444">
      <w:pPr>
        <w:pStyle w:val="BodyText"/>
        <w:spacing w:before="118"/>
        <w:ind w:left="618"/>
        <w:jc w:val="both"/>
      </w:pPr>
      <w:r>
        <w:t>Caritas</w:t>
      </w:r>
      <w:r>
        <w:rPr>
          <w:spacing w:val="-4"/>
        </w:rPr>
        <w:t xml:space="preserve"> </w:t>
      </w:r>
      <w:r>
        <w:t>travaillera aux</w:t>
      </w:r>
      <w:r>
        <w:rPr>
          <w:spacing w:val="-3"/>
        </w:rPr>
        <w:t xml:space="preserve"> </w:t>
      </w:r>
      <w:r>
        <w:t>côtés des</w:t>
      </w:r>
      <w:r>
        <w:rPr>
          <w:spacing w:val="-3"/>
        </w:rPr>
        <w:t xml:space="preserve"> </w:t>
      </w:r>
      <w:r>
        <w:t>autorités</w:t>
      </w:r>
      <w:r>
        <w:rPr>
          <w:spacing w:val="-2"/>
        </w:rPr>
        <w:t xml:space="preserve"> </w:t>
      </w:r>
      <w:r>
        <w:t>concernées</w:t>
      </w:r>
      <w:r>
        <w:rPr>
          <w:spacing w:val="-2"/>
        </w:rPr>
        <w:t xml:space="preserve"> </w:t>
      </w:r>
      <w:r>
        <w:t>pour</w:t>
      </w:r>
      <w:r>
        <w:rPr>
          <w:spacing w:val="-2"/>
        </w:rPr>
        <w:t xml:space="preserve"> </w:t>
      </w:r>
      <w:r>
        <w:t>renforcer la</w:t>
      </w:r>
      <w:r>
        <w:rPr>
          <w:spacing w:val="-3"/>
        </w:rPr>
        <w:t xml:space="preserve"> </w:t>
      </w:r>
      <w:r>
        <w:t>complémentarité.</w:t>
      </w:r>
    </w:p>
    <w:p w14:paraId="5AE08B46" w14:textId="77777777" w:rsidR="0042371A" w:rsidRDefault="0042371A">
      <w:pPr>
        <w:pStyle w:val="BodyText"/>
        <w:spacing w:before="1"/>
      </w:pPr>
    </w:p>
    <w:p w14:paraId="734BE1A8" w14:textId="77777777" w:rsidR="0042371A" w:rsidRDefault="00BC6444">
      <w:pPr>
        <w:ind w:left="618"/>
        <w:jc w:val="both"/>
      </w:pPr>
      <w:r>
        <w:rPr>
          <w:rFonts w:ascii="Arial" w:hAnsi="Arial"/>
          <w:b/>
          <w:u w:val="single"/>
        </w:rPr>
        <w:t>Activité</w:t>
      </w:r>
      <w:r>
        <w:rPr>
          <w:rFonts w:ascii="Arial" w:hAnsi="Arial"/>
          <w:b/>
          <w:spacing w:val="-2"/>
          <w:u w:val="single"/>
        </w:rPr>
        <w:t xml:space="preserve"> </w:t>
      </w:r>
      <w:r>
        <w:rPr>
          <w:rFonts w:ascii="Arial" w:hAnsi="Arial"/>
          <w:b/>
          <w:u w:val="single"/>
        </w:rPr>
        <w:t>3.2</w:t>
      </w:r>
      <w:r>
        <w:rPr>
          <w:rFonts w:ascii="Arial" w:hAnsi="Arial"/>
          <w:b/>
          <w:spacing w:val="-3"/>
          <w:u w:val="single"/>
        </w:rPr>
        <w:t xml:space="preserve"> </w:t>
      </w:r>
      <w:r>
        <w:rPr>
          <w:u w:val="single"/>
        </w:rPr>
        <w:t>:</w:t>
      </w:r>
      <w:r>
        <w:rPr>
          <w:spacing w:val="-3"/>
          <w:u w:val="single"/>
        </w:rPr>
        <w:t xml:space="preserve"> </w:t>
      </w:r>
      <w:r>
        <w:rPr>
          <w:u w:val="single"/>
        </w:rPr>
        <w:t>Plaidoyer pour</w:t>
      </w:r>
      <w:r>
        <w:rPr>
          <w:spacing w:val="-1"/>
          <w:u w:val="single"/>
        </w:rPr>
        <w:t xml:space="preserve"> </w:t>
      </w:r>
      <w:r>
        <w:rPr>
          <w:u w:val="single"/>
        </w:rPr>
        <w:t>la</w:t>
      </w:r>
      <w:r>
        <w:rPr>
          <w:spacing w:val="-2"/>
          <w:u w:val="single"/>
        </w:rPr>
        <w:t xml:space="preserve"> </w:t>
      </w:r>
      <w:r>
        <w:rPr>
          <w:u w:val="single"/>
        </w:rPr>
        <w:t>protection</w:t>
      </w:r>
      <w:r>
        <w:rPr>
          <w:spacing w:val="-2"/>
          <w:u w:val="single"/>
        </w:rPr>
        <w:t xml:space="preserve"> </w:t>
      </w:r>
      <w:r>
        <w:rPr>
          <w:u w:val="single"/>
        </w:rPr>
        <w:t>des</w:t>
      </w:r>
      <w:r>
        <w:rPr>
          <w:spacing w:val="-5"/>
          <w:u w:val="single"/>
        </w:rPr>
        <w:t xml:space="preserve"> </w:t>
      </w:r>
      <w:r>
        <w:rPr>
          <w:u w:val="single"/>
        </w:rPr>
        <w:t>groupes</w:t>
      </w:r>
      <w:r>
        <w:rPr>
          <w:spacing w:val="-2"/>
          <w:u w:val="single"/>
        </w:rPr>
        <w:t xml:space="preserve"> </w:t>
      </w:r>
      <w:r>
        <w:rPr>
          <w:u w:val="single"/>
        </w:rPr>
        <w:t>cibles</w:t>
      </w:r>
    </w:p>
    <w:p w14:paraId="411CD315" w14:textId="77777777" w:rsidR="0042371A" w:rsidRDefault="0042371A">
      <w:pPr>
        <w:pStyle w:val="BodyText"/>
        <w:spacing w:before="10"/>
        <w:rPr>
          <w:sz w:val="13"/>
        </w:rPr>
      </w:pPr>
    </w:p>
    <w:p w14:paraId="09DA9995" w14:textId="77777777" w:rsidR="0042371A" w:rsidRDefault="00BC6444">
      <w:pPr>
        <w:pStyle w:val="BodyText"/>
        <w:spacing w:before="94"/>
        <w:ind w:left="618" w:right="598"/>
      </w:pPr>
      <w:r>
        <w:t>Des</w:t>
      </w:r>
      <w:r>
        <w:rPr>
          <w:spacing w:val="2"/>
        </w:rPr>
        <w:t xml:space="preserve"> </w:t>
      </w:r>
      <w:r>
        <w:t>actions</w:t>
      </w:r>
      <w:r>
        <w:rPr>
          <w:spacing w:val="2"/>
        </w:rPr>
        <w:t xml:space="preserve"> </w:t>
      </w:r>
      <w:r>
        <w:t>de plaidoyer</w:t>
      </w:r>
      <w:r>
        <w:rPr>
          <w:spacing w:val="3"/>
        </w:rPr>
        <w:t xml:space="preserve"> </w:t>
      </w:r>
      <w:r>
        <w:t>seront</w:t>
      </w:r>
      <w:r>
        <w:rPr>
          <w:spacing w:val="-1"/>
        </w:rPr>
        <w:t xml:space="preserve"> </w:t>
      </w:r>
      <w:r>
        <w:t>menées</w:t>
      </w:r>
      <w:r>
        <w:rPr>
          <w:spacing w:val="1"/>
        </w:rPr>
        <w:t xml:space="preserve"> </w:t>
      </w:r>
      <w:r>
        <w:t>continuellement</w:t>
      </w:r>
      <w:r>
        <w:rPr>
          <w:spacing w:val="3"/>
        </w:rPr>
        <w:t xml:space="preserve"> </w:t>
      </w:r>
      <w:r>
        <w:t>à</w:t>
      </w:r>
      <w:r>
        <w:rPr>
          <w:spacing w:val="-1"/>
        </w:rPr>
        <w:t xml:space="preserve"> </w:t>
      </w:r>
      <w:r>
        <w:t>l’endroit</w:t>
      </w:r>
      <w:r>
        <w:rPr>
          <w:spacing w:val="2"/>
        </w:rPr>
        <w:t xml:space="preserve"> </w:t>
      </w:r>
      <w:r>
        <w:t>des autorités</w:t>
      </w:r>
      <w:r>
        <w:rPr>
          <w:spacing w:val="-1"/>
        </w:rPr>
        <w:t xml:space="preserve"> </w:t>
      </w:r>
      <w:r>
        <w:t>concernées afin</w:t>
      </w:r>
      <w:r>
        <w:rPr>
          <w:spacing w:val="-58"/>
        </w:rPr>
        <w:t xml:space="preserve"> </w:t>
      </w:r>
      <w:r>
        <w:t>que</w:t>
      </w:r>
      <w:r>
        <w:rPr>
          <w:spacing w:val="-3"/>
        </w:rPr>
        <w:t xml:space="preserve"> </w:t>
      </w:r>
      <w:r>
        <w:t>ces</w:t>
      </w:r>
      <w:r>
        <w:rPr>
          <w:spacing w:val="-2"/>
        </w:rPr>
        <w:t xml:space="preserve"> </w:t>
      </w:r>
      <w:r>
        <w:t>groupes</w:t>
      </w:r>
      <w:r>
        <w:rPr>
          <w:spacing w:val="-2"/>
        </w:rPr>
        <w:t xml:space="preserve"> </w:t>
      </w:r>
      <w:r>
        <w:t>puissent</w:t>
      </w:r>
      <w:r>
        <w:rPr>
          <w:spacing w:val="-1"/>
        </w:rPr>
        <w:t xml:space="preserve"> </w:t>
      </w:r>
      <w:r>
        <w:t>jouir</w:t>
      </w:r>
      <w:r>
        <w:rPr>
          <w:spacing w:val="1"/>
        </w:rPr>
        <w:t xml:space="preserve"> </w:t>
      </w:r>
      <w:r>
        <w:t>de</w:t>
      </w:r>
      <w:r>
        <w:rPr>
          <w:spacing w:val="-2"/>
        </w:rPr>
        <w:t xml:space="preserve"> </w:t>
      </w:r>
      <w:r>
        <w:t>leurs</w:t>
      </w:r>
      <w:r>
        <w:rPr>
          <w:spacing w:val="-2"/>
        </w:rPr>
        <w:t xml:space="preserve"> </w:t>
      </w:r>
      <w:r>
        <w:t>droits</w:t>
      </w:r>
      <w:r>
        <w:rPr>
          <w:spacing w:val="-2"/>
        </w:rPr>
        <w:t xml:space="preserve"> </w:t>
      </w:r>
      <w:r>
        <w:t>fondamentaux.</w:t>
      </w:r>
    </w:p>
    <w:p w14:paraId="2242B183" w14:textId="77777777" w:rsidR="0042371A" w:rsidRDefault="0042371A">
      <w:pPr>
        <w:sectPr w:rsidR="0042371A">
          <w:pgSz w:w="11910" w:h="16840"/>
          <w:pgMar w:top="1120" w:right="360" w:bottom="1300" w:left="800" w:header="892" w:footer="1046" w:gutter="0"/>
          <w:cols w:space="720"/>
        </w:sectPr>
      </w:pPr>
    </w:p>
    <w:p w14:paraId="73A0B3E5" w14:textId="77777777" w:rsidR="0042371A" w:rsidRDefault="00BC6444">
      <w:pPr>
        <w:pStyle w:val="ListParagraph"/>
        <w:numPr>
          <w:ilvl w:val="4"/>
          <w:numId w:val="24"/>
        </w:numPr>
        <w:tabs>
          <w:tab w:val="left" w:pos="2433"/>
          <w:tab w:val="left" w:pos="2434"/>
        </w:tabs>
        <w:spacing w:before="89"/>
        <w:ind w:left="2433" w:hanging="1816"/>
        <w:rPr>
          <w:rFonts w:ascii="Arial" w:hAnsi="Arial"/>
          <w:b/>
          <w:i/>
        </w:rPr>
      </w:pPr>
      <w:r>
        <w:rPr>
          <w:rFonts w:ascii="Arial" w:hAnsi="Arial"/>
          <w:b/>
          <w:i/>
        </w:rPr>
        <w:t>Rapport</w:t>
      </w:r>
      <w:r>
        <w:rPr>
          <w:rFonts w:ascii="Arial" w:hAnsi="Arial"/>
          <w:b/>
          <w:i/>
          <w:spacing w:val="-1"/>
        </w:rPr>
        <w:t xml:space="preserve"> </w:t>
      </w:r>
      <w:r>
        <w:rPr>
          <w:rFonts w:ascii="Arial" w:hAnsi="Arial"/>
          <w:b/>
          <w:i/>
        </w:rPr>
        <w:t>intermédiaire</w:t>
      </w:r>
    </w:p>
    <w:p w14:paraId="77225911" w14:textId="77777777" w:rsidR="0042371A" w:rsidRDefault="0042371A">
      <w:pPr>
        <w:pStyle w:val="BodyText"/>
        <w:rPr>
          <w:rFonts w:ascii="Arial"/>
          <w:b/>
          <w:i/>
          <w:sz w:val="24"/>
        </w:rPr>
      </w:pPr>
    </w:p>
    <w:p w14:paraId="7BBFCB32" w14:textId="77777777" w:rsidR="0042371A" w:rsidRPr="00EF29FF" w:rsidRDefault="00BC6444">
      <w:pPr>
        <w:pStyle w:val="Heading1"/>
        <w:spacing w:before="154"/>
        <w:jc w:val="both"/>
      </w:pPr>
      <w:r w:rsidRPr="00EF29FF">
        <w:t>Burundi</w:t>
      </w:r>
      <w:r w:rsidRPr="00EF29FF">
        <w:rPr>
          <w:spacing w:val="-2"/>
        </w:rPr>
        <w:t xml:space="preserve"> </w:t>
      </w:r>
      <w:r w:rsidRPr="00EF29FF">
        <w:t>:</w:t>
      </w:r>
    </w:p>
    <w:p w14:paraId="07E33E45" w14:textId="77777777" w:rsidR="0042371A" w:rsidRPr="00EF29FF" w:rsidRDefault="00BC6444">
      <w:pPr>
        <w:pStyle w:val="Heading3"/>
        <w:numPr>
          <w:ilvl w:val="0"/>
          <w:numId w:val="6"/>
        </w:numPr>
        <w:tabs>
          <w:tab w:val="left" w:pos="1050"/>
          <w:tab w:val="left" w:pos="1051"/>
        </w:tabs>
        <w:spacing w:before="99"/>
        <w:ind w:hanging="43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2"/>
        </w:rPr>
        <w:t xml:space="preserve"> </w:t>
      </w:r>
      <w:r w:rsidRPr="00EF29FF">
        <w:t>indicateurs</w:t>
      </w:r>
    </w:p>
    <w:p w14:paraId="33D88F58" w14:textId="77777777" w:rsidR="0042371A" w:rsidRPr="00EF29FF" w:rsidRDefault="0042371A">
      <w:pPr>
        <w:pStyle w:val="BodyText"/>
        <w:spacing w:before="4"/>
        <w:rPr>
          <w:rFonts w:ascii="Arial"/>
          <w:b/>
          <w:sz w:val="30"/>
        </w:rPr>
      </w:pPr>
    </w:p>
    <w:p w14:paraId="15FFF83D" w14:textId="77777777" w:rsidR="0042371A" w:rsidRPr="00EF29FF" w:rsidRDefault="00BC6444">
      <w:pPr>
        <w:pStyle w:val="ListParagraph"/>
        <w:numPr>
          <w:ilvl w:val="1"/>
          <w:numId w:val="6"/>
        </w:numPr>
        <w:tabs>
          <w:tab w:val="left" w:pos="1338"/>
          <w:tab w:val="left" w:pos="1339"/>
        </w:tabs>
        <w:spacing w:line="237" w:lineRule="auto"/>
        <w:ind w:left="1338" w:right="597" w:hanging="360"/>
        <w:rPr>
          <w:rFonts w:ascii="Arial" w:hAnsi="Arial"/>
          <w:b/>
        </w:rPr>
      </w:pPr>
      <w:r w:rsidRPr="00EF29FF">
        <w:rPr>
          <w:rFonts w:ascii="Arial" w:hAnsi="Arial"/>
          <w:b/>
        </w:rPr>
        <w:t>IOV</w:t>
      </w:r>
      <w:r w:rsidRPr="00EF29FF">
        <w:rPr>
          <w:rFonts w:ascii="Arial" w:hAnsi="Arial"/>
          <w:b/>
          <w:spacing w:val="8"/>
        </w:rPr>
        <w:t xml:space="preserve"> </w:t>
      </w:r>
      <w:r w:rsidRPr="00EF29FF">
        <w:rPr>
          <w:rFonts w:ascii="Arial" w:hAnsi="Arial"/>
          <w:b/>
        </w:rPr>
        <w:t>3.1.</w:t>
      </w:r>
      <w:r w:rsidRPr="00EF29FF">
        <w:rPr>
          <w:rFonts w:ascii="Arial" w:hAnsi="Arial"/>
          <w:b/>
          <w:spacing w:val="14"/>
        </w:rPr>
        <w:t xml:space="preserve"> </w:t>
      </w:r>
      <w:r w:rsidRPr="00EF29FF">
        <w:rPr>
          <w:rFonts w:ascii="Arial" w:hAnsi="Arial"/>
          <w:b/>
        </w:rPr>
        <w:t>Nombre</w:t>
      </w:r>
      <w:r w:rsidRPr="00EF29FF">
        <w:rPr>
          <w:rFonts w:ascii="Arial" w:hAnsi="Arial"/>
          <w:b/>
          <w:spacing w:val="12"/>
        </w:rPr>
        <w:t xml:space="preserve"> </w:t>
      </w:r>
      <w:r w:rsidRPr="00EF29FF">
        <w:rPr>
          <w:rFonts w:ascii="Arial" w:hAnsi="Arial"/>
          <w:b/>
        </w:rPr>
        <w:t>des</w:t>
      </w:r>
      <w:r w:rsidRPr="00EF29FF">
        <w:rPr>
          <w:rFonts w:ascii="Arial" w:hAnsi="Arial"/>
          <w:b/>
          <w:spacing w:val="11"/>
        </w:rPr>
        <w:t xml:space="preserve"> </w:t>
      </w:r>
      <w:r w:rsidRPr="00EF29FF">
        <w:rPr>
          <w:rFonts w:ascii="Arial" w:hAnsi="Arial"/>
          <w:b/>
        </w:rPr>
        <w:t>personnes</w:t>
      </w:r>
      <w:r w:rsidRPr="00EF29FF">
        <w:rPr>
          <w:rFonts w:ascii="Arial" w:hAnsi="Arial"/>
          <w:b/>
          <w:spacing w:val="11"/>
        </w:rPr>
        <w:t xml:space="preserve"> </w:t>
      </w:r>
      <w:r w:rsidRPr="00EF29FF">
        <w:rPr>
          <w:rFonts w:ascii="Arial" w:hAnsi="Arial"/>
          <w:b/>
        </w:rPr>
        <w:t>déplacées</w:t>
      </w:r>
      <w:r w:rsidRPr="00EF29FF">
        <w:rPr>
          <w:rFonts w:ascii="Arial" w:hAnsi="Arial"/>
          <w:b/>
          <w:spacing w:val="11"/>
        </w:rPr>
        <w:t xml:space="preserve"> </w:t>
      </w:r>
      <w:r w:rsidRPr="00EF29FF">
        <w:rPr>
          <w:rFonts w:ascii="Arial" w:hAnsi="Arial"/>
          <w:b/>
        </w:rPr>
        <w:t>ou</w:t>
      </w:r>
      <w:r w:rsidRPr="00EF29FF">
        <w:rPr>
          <w:rFonts w:ascii="Arial" w:hAnsi="Arial"/>
          <w:b/>
          <w:spacing w:val="11"/>
        </w:rPr>
        <w:t xml:space="preserve"> </w:t>
      </w:r>
      <w:r w:rsidRPr="00EF29FF">
        <w:rPr>
          <w:rFonts w:ascii="Arial" w:hAnsi="Arial"/>
          <w:b/>
        </w:rPr>
        <w:t>retournées</w:t>
      </w:r>
      <w:r w:rsidRPr="00EF29FF">
        <w:rPr>
          <w:rFonts w:ascii="Arial" w:hAnsi="Arial"/>
          <w:b/>
          <w:spacing w:val="9"/>
        </w:rPr>
        <w:t xml:space="preserve"> </w:t>
      </w:r>
      <w:r w:rsidRPr="00EF29FF">
        <w:rPr>
          <w:rFonts w:ascii="Arial" w:hAnsi="Arial"/>
          <w:b/>
        </w:rPr>
        <w:t>ayant</w:t>
      </w:r>
      <w:r w:rsidRPr="00EF29FF">
        <w:rPr>
          <w:rFonts w:ascii="Arial" w:hAnsi="Arial"/>
          <w:b/>
          <w:spacing w:val="12"/>
        </w:rPr>
        <w:t xml:space="preserve"> </w:t>
      </w:r>
      <w:r w:rsidRPr="00EF29FF">
        <w:rPr>
          <w:rFonts w:ascii="Arial" w:hAnsi="Arial"/>
          <w:b/>
        </w:rPr>
        <w:t>reçu</w:t>
      </w:r>
      <w:r w:rsidRPr="00EF29FF">
        <w:rPr>
          <w:rFonts w:ascii="Arial" w:hAnsi="Arial"/>
          <w:b/>
          <w:spacing w:val="11"/>
        </w:rPr>
        <w:t xml:space="preserve"> </w:t>
      </w:r>
      <w:r w:rsidRPr="00EF29FF">
        <w:rPr>
          <w:rFonts w:ascii="Arial" w:hAnsi="Arial"/>
          <w:b/>
        </w:rPr>
        <w:t>un</w:t>
      </w:r>
      <w:r w:rsidRPr="00EF29FF">
        <w:rPr>
          <w:rFonts w:ascii="Arial" w:hAnsi="Arial"/>
          <w:b/>
          <w:spacing w:val="-59"/>
        </w:rPr>
        <w:t xml:space="preserve"> </w:t>
      </w:r>
      <w:r w:rsidRPr="00EF29FF">
        <w:rPr>
          <w:rFonts w:ascii="Arial" w:hAnsi="Arial"/>
          <w:b/>
        </w:rPr>
        <w:t>accompagnement</w:t>
      </w:r>
      <w:r w:rsidRPr="00EF29FF">
        <w:rPr>
          <w:rFonts w:ascii="Arial" w:hAnsi="Arial"/>
          <w:b/>
          <w:spacing w:val="-7"/>
        </w:rPr>
        <w:t xml:space="preserve"> </w:t>
      </w:r>
      <w:r w:rsidRPr="00EF29FF">
        <w:rPr>
          <w:rFonts w:ascii="Arial" w:hAnsi="Arial"/>
          <w:b/>
        </w:rPr>
        <w:t>juridique,</w:t>
      </w:r>
      <w:r w:rsidRPr="00EF29FF">
        <w:rPr>
          <w:rFonts w:ascii="Arial" w:hAnsi="Arial"/>
          <w:b/>
          <w:spacing w:val="-7"/>
        </w:rPr>
        <w:t xml:space="preserve"> </w:t>
      </w:r>
      <w:r w:rsidRPr="00EF29FF">
        <w:rPr>
          <w:rFonts w:ascii="Arial" w:hAnsi="Arial"/>
          <w:b/>
        </w:rPr>
        <w:t>dont</w:t>
      </w:r>
      <w:r w:rsidRPr="00EF29FF">
        <w:rPr>
          <w:rFonts w:ascii="Arial" w:hAnsi="Arial"/>
          <w:b/>
          <w:spacing w:val="-7"/>
        </w:rPr>
        <w:t xml:space="preserve"> </w:t>
      </w:r>
      <w:r w:rsidRPr="00EF29FF">
        <w:rPr>
          <w:rFonts w:ascii="Arial" w:hAnsi="Arial"/>
          <w:b/>
        </w:rPr>
        <w:t>nombre</w:t>
      </w:r>
      <w:r w:rsidRPr="00EF29FF">
        <w:rPr>
          <w:rFonts w:ascii="Arial" w:hAnsi="Arial"/>
          <w:b/>
          <w:spacing w:val="-7"/>
        </w:rPr>
        <w:t xml:space="preserve"> </w:t>
      </w:r>
      <w:r w:rsidRPr="00EF29FF">
        <w:rPr>
          <w:rFonts w:ascii="Arial" w:hAnsi="Arial"/>
          <w:b/>
        </w:rPr>
        <w:t>des</w:t>
      </w:r>
      <w:r w:rsidRPr="00EF29FF">
        <w:rPr>
          <w:rFonts w:ascii="Arial" w:hAnsi="Arial"/>
          <w:b/>
          <w:spacing w:val="-13"/>
        </w:rPr>
        <w:t xml:space="preserve"> </w:t>
      </w:r>
      <w:r w:rsidRPr="00EF29FF">
        <w:rPr>
          <w:rFonts w:ascii="Arial" w:hAnsi="Arial"/>
          <w:b/>
        </w:rPr>
        <w:t>cas</w:t>
      </w:r>
      <w:r w:rsidRPr="00EF29FF">
        <w:rPr>
          <w:rFonts w:ascii="Arial" w:hAnsi="Arial"/>
          <w:b/>
          <w:spacing w:val="-8"/>
        </w:rPr>
        <w:t xml:space="preserve"> </w:t>
      </w:r>
      <w:r w:rsidRPr="00EF29FF">
        <w:rPr>
          <w:rFonts w:ascii="Arial" w:hAnsi="Arial"/>
          <w:b/>
        </w:rPr>
        <w:t>référés</w:t>
      </w:r>
      <w:r w:rsidRPr="00EF29FF">
        <w:rPr>
          <w:rFonts w:ascii="Arial" w:hAnsi="Arial"/>
          <w:b/>
          <w:spacing w:val="-7"/>
        </w:rPr>
        <w:t xml:space="preserve"> </w:t>
      </w:r>
      <w:r w:rsidRPr="00EF29FF">
        <w:rPr>
          <w:rFonts w:ascii="Arial" w:hAnsi="Arial"/>
          <w:b/>
        </w:rPr>
        <w:t>aux</w:t>
      </w:r>
      <w:r w:rsidRPr="00EF29FF">
        <w:rPr>
          <w:rFonts w:ascii="Arial" w:hAnsi="Arial"/>
          <w:b/>
          <w:spacing w:val="-10"/>
        </w:rPr>
        <w:t xml:space="preserve"> </w:t>
      </w:r>
      <w:r w:rsidRPr="00EF29FF">
        <w:rPr>
          <w:rFonts w:ascii="Arial" w:hAnsi="Arial"/>
          <w:b/>
        </w:rPr>
        <w:t>instances</w:t>
      </w:r>
      <w:r w:rsidRPr="00EF29FF">
        <w:rPr>
          <w:rFonts w:ascii="Arial" w:hAnsi="Arial"/>
          <w:b/>
          <w:spacing w:val="-8"/>
        </w:rPr>
        <w:t xml:space="preserve"> </w:t>
      </w:r>
      <w:r w:rsidRPr="00EF29FF">
        <w:rPr>
          <w:rFonts w:ascii="Arial" w:hAnsi="Arial"/>
          <w:b/>
        </w:rPr>
        <w:t>spécialisées</w:t>
      </w:r>
    </w:p>
    <w:p w14:paraId="17E30AC3" w14:textId="77777777" w:rsidR="0042371A" w:rsidRPr="00EF29FF" w:rsidRDefault="00BC6444">
      <w:pPr>
        <w:pStyle w:val="BodyText"/>
        <w:spacing w:before="119"/>
        <w:ind w:left="618" w:right="604"/>
        <w:jc w:val="both"/>
      </w:pPr>
      <w:r w:rsidRPr="00EF29FF">
        <w:t>Pour le présent rapport, l’accompagnement juridique et judiciaire des personnes déplacées,</w:t>
      </w:r>
      <w:r w:rsidRPr="00EF29FF">
        <w:rPr>
          <w:spacing w:val="1"/>
        </w:rPr>
        <w:t xml:space="preserve"> </w:t>
      </w:r>
      <w:r w:rsidRPr="00EF29FF">
        <w:t>retournées, et issues de la communauté hôte, victimes de violences, n’a pas encore commencé</w:t>
      </w:r>
      <w:r w:rsidRPr="00EF29FF">
        <w:rPr>
          <w:spacing w:val="1"/>
        </w:rPr>
        <w:t xml:space="preserve"> </w:t>
      </w:r>
      <w:r w:rsidRPr="00EF29FF">
        <w:t>(voir Activité</w:t>
      </w:r>
      <w:r w:rsidRPr="00EF29FF">
        <w:rPr>
          <w:spacing w:val="1"/>
        </w:rPr>
        <w:t xml:space="preserve"> </w:t>
      </w:r>
      <w:r w:rsidRPr="00EF29FF">
        <w:t>3.1. Accompagnement</w:t>
      </w:r>
      <w:r w:rsidRPr="00EF29FF">
        <w:rPr>
          <w:spacing w:val="-1"/>
        </w:rPr>
        <w:t xml:space="preserve"> </w:t>
      </w:r>
      <w:r w:rsidRPr="00EF29FF">
        <w:t>juridique)</w:t>
      </w:r>
    </w:p>
    <w:p w14:paraId="7C20A311" w14:textId="77777777" w:rsidR="0042371A" w:rsidRPr="00EF29FF" w:rsidRDefault="00BC6444">
      <w:pPr>
        <w:pStyle w:val="Heading3"/>
        <w:numPr>
          <w:ilvl w:val="1"/>
          <w:numId w:val="6"/>
        </w:numPr>
        <w:tabs>
          <w:tab w:val="left" w:pos="1338"/>
          <w:tab w:val="left" w:pos="1339"/>
        </w:tabs>
        <w:spacing w:before="125"/>
        <w:ind w:left="618" w:firstLine="360"/>
      </w:pPr>
      <w:r w:rsidRPr="00EF29FF">
        <w:t>IOV</w:t>
      </w:r>
      <w:r w:rsidRPr="00EF29FF">
        <w:rPr>
          <w:spacing w:val="-9"/>
        </w:rPr>
        <w:t xml:space="preserve"> </w:t>
      </w:r>
      <w:r w:rsidRPr="00EF29FF">
        <w:t>3.2.</w:t>
      </w:r>
      <w:r w:rsidRPr="00EF29FF">
        <w:rPr>
          <w:spacing w:val="-5"/>
        </w:rPr>
        <w:t xml:space="preserve"> </w:t>
      </w:r>
      <w:r w:rsidRPr="00EF29FF">
        <w:t>Nombre</w:t>
      </w:r>
      <w:r w:rsidRPr="00EF29FF">
        <w:rPr>
          <w:spacing w:val="-8"/>
        </w:rPr>
        <w:t xml:space="preserve"> </w:t>
      </w:r>
      <w:r w:rsidRPr="00EF29FF">
        <w:t>de</w:t>
      </w:r>
      <w:r w:rsidRPr="00EF29FF">
        <w:rPr>
          <w:spacing w:val="-6"/>
        </w:rPr>
        <w:t xml:space="preserve"> </w:t>
      </w:r>
      <w:r w:rsidRPr="00EF29FF">
        <w:t>personnes</w:t>
      </w:r>
      <w:r w:rsidRPr="00EF29FF">
        <w:rPr>
          <w:spacing w:val="-7"/>
        </w:rPr>
        <w:t xml:space="preserve"> </w:t>
      </w:r>
      <w:r w:rsidRPr="00EF29FF">
        <w:t>disposant</w:t>
      </w:r>
      <w:r w:rsidRPr="00EF29FF">
        <w:rPr>
          <w:spacing w:val="-5"/>
        </w:rPr>
        <w:t xml:space="preserve"> </w:t>
      </w:r>
      <w:r w:rsidRPr="00EF29FF">
        <w:t>d'informations</w:t>
      </w:r>
      <w:r w:rsidRPr="00EF29FF">
        <w:rPr>
          <w:spacing w:val="-6"/>
        </w:rPr>
        <w:t xml:space="preserve"> </w:t>
      </w:r>
      <w:r w:rsidRPr="00EF29FF">
        <w:t>appropriées</w:t>
      </w:r>
      <w:r w:rsidRPr="00EF29FF">
        <w:rPr>
          <w:spacing w:val="-8"/>
        </w:rPr>
        <w:t xml:space="preserve"> </w:t>
      </w:r>
      <w:r w:rsidRPr="00EF29FF">
        <w:t>sur</w:t>
      </w:r>
      <w:r w:rsidRPr="00EF29FF">
        <w:rPr>
          <w:spacing w:val="-6"/>
        </w:rPr>
        <w:t xml:space="preserve"> </w:t>
      </w:r>
      <w:r w:rsidRPr="00EF29FF">
        <w:t>leurs</w:t>
      </w:r>
      <w:r w:rsidRPr="00EF29FF">
        <w:rPr>
          <w:spacing w:val="-6"/>
        </w:rPr>
        <w:t xml:space="preserve"> </w:t>
      </w:r>
      <w:r w:rsidRPr="00EF29FF">
        <w:t>droits</w:t>
      </w:r>
    </w:p>
    <w:p w14:paraId="0B1CC747" w14:textId="77777777" w:rsidR="0042371A" w:rsidRPr="00EF29FF" w:rsidRDefault="00BC6444">
      <w:pPr>
        <w:spacing w:before="115"/>
        <w:ind w:left="618" w:right="598"/>
        <w:jc w:val="both"/>
      </w:pPr>
      <w:r w:rsidRPr="00EF29FF">
        <w:t>Lors des séances d’enregistrement et de paiements du cash, des sensibilisations sur le code des</w:t>
      </w:r>
      <w:r w:rsidRPr="00EF29FF">
        <w:rPr>
          <w:spacing w:val="1"/>
        </w:rPr>
        <w:t xml:space="preserve"> </w:t>
      </w:r>
      <w:r w:rsidRPr="00EF29FF">
        <w:t>personnes et de la famille ont été animées, en soulignant particulièrement sur l’importance de</w:t>
      </w:r>
      <w:r w:rsidRPr="00EF29FF">
        <w:rPr>
          <w:spacing w:val="1"/>
        </w:rPr>
        <w:t xml:space="preserve"> </w:t>
      </w:r>
      <w:r w:rsidRPr="00EF29FF">
        <w:t>l’enregistrement des enfants et des mariages, et de l’obtention des cartes nationales d’identités.</w:t>
      </w:r>
      <w:r w:rsidRPr="00EF29FF">
        <w:rPr>
          <w:spacing w:val="1"/>
        </w:rPr>
        <w:t xml:space="preserve"> </w:t>
      </w:r>
      <w:r w:rsidRPr="00EF29FF">
        <w:t>Ainsi,</w:t>
      </w:r>
      <w:r w:rsidRPr="00EF29FF">
        <w:rPr>
          <w:spacing w:val="-8"/>
        </w:rPr>
        <w:t xml:space="preserve"> </w:t>
      </w:r>
      <w:r w:rsidRPr="00EF29FF">
        <w:rPr>
          <w:rFonts w:ascii="Arial" w:hAnsi="Arial"/>
          <w:b/>
        </w:rPr>
        <w:t>6.027</w:t>
      </w:r>
      <w:r w:rsidRPr="00EF29FF">
        <w:rPr>
          <w:rFonts w:ascii="Arial" w:hAnsi="Arial"/>
          <w:b/>
          <w:spacing w:val="-10"/>
        </w:rPr>
        <w:t xml:space="preserve"> </w:t>
      </w:r>
      <w:r w:rsidRPr="00EF29FF">
        <w:rPr>
          <w:rFonts w:ascii="Arial" w:hAnsi="Arial"/>
          <w:b/>
        </w:rPr>
        <w:t>bénéficiaires</w:t>
      </w:r>
      <w:r w:rsidRPr="00EF29FF">
        <w:rPr>
          <w:rFonts w:ascii="Arial" w:hAnsi="Arial"/>
          <w:b/>
          <w:spacing w:val="-10"/>
        </w:rPr>
        <w:t xml:space="preserve"> </w:t>
      </w:r>
      <w:r w:rsidRPr="00EF29FF">
        <w:rPr>
          <w:rFonts w:ascii="Arial" w:hAnsi="Arial"/>
          <w:b/>
        </w:rPr>
        <w:t>ont</w:t>
      </w:r>
      <w:r w:rsidRPr="00EF29FF">
        <w:rPr>
          <w:rFonts w:ascii="Arial" w:hAnsi="Arial"/>
          <w:b/>
          <w:spacing w:val="-8"/>
        </w:rPr>
        <w:t xml:space="preserve"> </w:t>
      </w:r>
      <w:r w:rsidRPr="00EF29FF">
        <w:rPr>
          <w:rFonts w:ascii="Arial" w:hAnsi="Arial"/>
          <w:b/>
        </w:rPr>
        <w:t>d’ores</w:t>
      </w:r>
      <w:r w:rsidRPr="00EF29FF">
        <w:rPr>
          <w:rFonts w:ascii="Arial" w:hAnsi="Arial"/>
          <w:b/>
          <w:spacing w:val="-10"/>
        </w:rPr>
        <w:t xml:space="preserve"> </w:t>
      </w:r>
      <w:r w:rsidRPr="00EF29FF">
        <w:rPr>
          <w:rFonts w:ascii="Arial" w:hAnsi="Arial"/>
          <w:b/>
        </w:rPr>
        <w:t>et</w:t>
      </w:r>
      <w:r w:rsidRPr="00EF29FF">
        <w:rPr>
          <w:rFonts w:ascii="Arial" w:hAnsi="Arial"/>
          <w:b/>
          <w:spacing w:val="-9"/>
        </w:rPr>
        <w:t xml:space="preserve"> </w:t>
      </w:r>
      <w:r w:rsidRPr="00EF29FF">
        <w:rPr>
          <w:rFonts w:ascii="Arial" w:hAnsi="Arial"/>
          <w:b/>
        </w:rPr>
        <w:t>déjà</w:t>
      </w:r>
      <w:r w:rsidRPr="00EF29FF">
        <w:rPr>
          <w:rFonts w:ascii="Arial" w:hAnsi="Arial"/>
          <w:b/>
          <w:spacing w:val="-9"/>
        </w:rPr>
        <w:t xml:space="preserve"> </w:t>
      </w:r>
      <w:r w:rsidRPr="00EF29FF">
        <w:rPr>
          <w:rFonts w:ascii="Arial" w:hAnsi="Arial"/>
          <w:b/>
        </w:rPr>
        <w:t>été</w:t>
      </w:r>
      <w:r w:rsidRPr="00EF29FF">
        <w:rPr>
          <w:rFonts w:ascii="Arial" w:hAnsi="Arial"/>
          <w:b/>
          <w:spacing w:val="-12"/>
        </w:rPr>
        <w:t xml:space="preserve"> </w:t>
      </w:r>
      <w:r w:rsidRPr="00EF29FF">
        <w:rPr>
          <w:rFonts w:ascii="Arial" w:hAnsi="Arial"/>
          <w:b/>
        </w:rPr>
        <w:t>sensibilisées</w:t>
      </w:r>
      <w:r w:rsidRPr="00EF29FF">
        <w:rPr>
          <w:rFonts w:ascii="Arial" w:hAnsi="Arial"/>
          <w:b/>
          <w:spacing w:val="-10"/>
        </w:rPr>
        <w:t xml:space="preserve"> </w:t>
      </w:r>
      <w:r w:rsidRPr="00EF29FF">
        <w:rPr>
          <w:rFonts w:ascii="Arial" w:hAnsi="Arial"/>
          <w:b/>
        </w:rPr>
        <w:t>et</w:t>
      </w:r>
      <w:r w:rsidRPr="00EF29FF">
        <w:rPr>
          <w:rFonts w:ascii="Arial" w:hAnsi="Arial"/>
          <w:b/>
          <w:spacing w:val="-8"/>
        </w:rPr>
        <w:t xml:space="preserve"> </w:t>
      </w:r>
      <w:r w:rsidRPr="00EF29FF">
        <w:rPr>
          <w:rFonts w:ascii="Arial" w:hAnsi="Arial"/>
          <w:b/>
        </w:rPr>
        <w:t>disposent</w:t>
      </w:r>
      <w:r w:rsidRPr="00EF29FF">
        <w:rPr>
          <w:rFonts w:ascii="Arial" w:hAnsi="Arial"/>
          <w:b/>
          <w:spacing w:val="-9"/>
        </w:rPr>
        <w:t xml:space="preserve"> </w:t>
      </w:r>
      <w:r w:rsidRPr="00EF29FF">
        <w:rPr>
          <w:rFonts w:ascii="Arial" w:hAnsi="Arial"/>
          <w:b/>
        </w:rPr>
        <w:t>d’informations</w:t>
      </w:r>
      <w:r w:rsidRPr="00EF29FF">
        <w:rPr>
          <w:rFonts w:ascii="Arial" w:hAnsi="Arial"/>
          <w:b/>
          <w:spacing w:val="-10"/>
        </w:rPr>
        <w:t xml:space="preserve"> </w:t>
      </w:r>
      <w:r w:rsidRPr="00EF29FF">
        <w:rPr>
          <w:rFonts w:ascii="Arial" w:hAnsi="Arial"/>
          <w:b/>
        </w:rPr>
        <w:t>sur</w:t>
      </w:r>
      <w:r w:rsidRPr="00EF29FF">
        <w:rPr>
          <w:rFonts w:ascii="Arial" w:hAnsi="Arial"/>
          <w:b/>
          <w:spacing w:val="-58"/>
        </w:rPr>
        <w:t xml:space="preserve"> </w:t>
      </w:r>
      <w:r w:rsidRPr="00EF29FF">
        <w:rPr>
          <w:rFonts w:ascii="Arial" w:hAnsi="Arial"/>
          <w:b/>
        </w:rPr>
        <w:t>leurs droits</w:t>
      </w:r>
      <w:r w:rsidRPr="00EF29FF">
        <w:t>.</w:t>
      </w:r>
    </w:p>
    <w:p w14:paraId="6A15AB42" w14:textId="77777777" w:rsidR="0042371A" w:rsidRPr="00EF29FF" w:rsidRDefault="00BC6444">
      <w:pPr>
        <w:pStyle w:val="BodyText"/>
        <w:spacing w:before="119"/>
        <w:ind w:left="618" w:right="598"/>
        <w:jc w:val="both"/>
      </w:pPr>
      <w:r w:rsidRPr="00EF29FF">
        <w:t>De</w:t>
      </w:r>
      <w:r w:rsidRPr="00EF29FF">
        <w:rPr>
          <w:spacing w:val="1"/>
        </w:rPr>
        <w:t xml:space="preserve"> </w:t>
      </w:r>
      <w:r w:rsidRPr="00EF29FF">
        <w:t>manière</w:t>
      </w:r>
      <w:r w:rsidRPr="00EF29FF">
        <w:rPr>
          <w:spacing w:val="1"/>
        </w:rPr>
        <w:t xml:space="preserve"> </w:t>
      </w:r>
      <w:r w:rsidRPr="00EF29FF">
        <w:t>additionnelle,</w:t>
      </w:r>
      <w:r w:rsidRPr="00EF29FF">
        <w:rPr>
          <w:spacing w:val="1"/>
        </w:rPr>
        <w:t xml:space="preserve"> </w:t>
      </w:r>
      <w:r w:rsidRPr="00EF29FF">
        <w:t>693</w:t>
      </w:r>
      <w:r w:rsidRPr="00EF29FF">
        <w:rPr>
          <w:spacing w:val="1"/>
        </w:rPr>
        <w:t xml:space="preserve"> </w:t>
      </w:r>
      <w:r w:rsidRPr="00EF29FF">
        <w:t>enfants</w:t>
      </w:r>
      <w:r w:rsidRPr="00EF29FF">
        <w:rPr>
          <w:spacing w:val="1"/>
        </w:rPr>
        <w:t xml:space="preserve"> </w:t>
      </w:r>
      <w:r w:rsidRPr="00EF29FF">
        <w:t>non</w:t>
      </w:r>
      <w:r w:rsidRPr="00EF29FF">
        <w:rPr>
          <w:spacing w:val="1"/>
        </w:rPr>
        <w:t xml:space="preserve"> </w:t>
      </w:r>
      <w:r w:rsidRPr="00EF29FF">
        <w:t>enregistrés</w:t>
      </w:r>
      <w:r w:rsidRPr="00EF29FF">
        <w:rPr>
          <w:spacing w:val="1"/>
        </w:rPr>
        <w:t xml:space="preserve"> </w:t>
      </w:r>
      <w:r w:rsidRPr="00EF29FF">
        <w:t>ont</w:t>
      </w:r>
      <w:r w:rsidRPr="00EF29FF">
        <w:rPr>
          <w:spacing w:val="1"/>
        </w:rPr>
        <w:t xml:space="preserve"> </w:t>
      </w:r>
      <w:r w:rsidRPr="00EF29FF">
        <w:t>été</w:t>
      </w:r>
      <w:r w:rsidRPr="00EF29FF">
        <w:rPr>
          <w:spacing w:val="1"/>
        </w:rPr>
        <w:t xml:space="preserve"> </w:t>
      </w:r>
      <w:r w:rsidRPr="00EF29FF">
        <w:t>signalés</w:t>
      </w:r>
      <w:r w:rsidRPr="00EF29FF">
        <w:rPr>
          <w:spacing w:val="1"/>
        </w:rPr>
        <w:t xml:space="preserve"> </w:t>
      </w:r>
      <w:r w:rsidRPr="00EF29FF">
        <w:t>dans</w:t>
      </w:r>
      <w:r w:rsidRPr="00EF29FF">
        <w:rPr>
          <w:spacing w:val="1"/>
        </w:rPr>
        <w:t xml:space="preserve"> </w:t>
      </w:r>
      <w:r w:rsidRPr="00EF29FF">
        <w:t>les</w:t>
      </w:r>
      <w:r w:rsidRPr="00EF29FF">
        <w:rPr>
          <w:spacing w:val="1"/>
        </w:rPr>
        <w:t xml:space="preserve"> </w:t>
      </w:r>
      <w:r w:rsidRPr="00EF29FF">
        <w:t>zones</w:t>
      </w:r>
      <w:r w:rsidRPr="00EF29FF">
        <w:rPr>
          <w:spacing w:val="1"/>
        </w:rPr>
        <w:t xml:space="preserve"> </w:t>
      </w:r>
      <w:r w:rsidRPr="00EF29FF">
        <w:t>d’interventions, ainsi que 196 cas de mariages illégaux. Suite à cette identification, 11 visites de</w:t>
      </w:r>
      <w:r w:rsidRPr="00EF29FF">
        <w:rPr>
          <w:spacing w:val="1"/>
        </w:rPr>
        <w:t xml:space="preserve"> </w:t>
      </w:r>
      <w:r w:rsidRPr="00EF29FF">
        <w:t>plaidoyer ont également été menées à l’endroit des autorités communales afin de demander la</w:t>
      </w:r>
      <w:r w:rsidRPr="00EF29FF">
        <w:rPr>
          <w:spacing w:val="1"/>
        </w:rPr>
        <w:t xml:space="preserve"> </w:t>
      </w:r>
      <w:r w:rsidRPr="00EF29FF">
        <w:t>gratuité de l’enregistrement. 659 personnes sans cartes nationales d’identité ont été identifiés et</w:t>
      </w:r>
      <w:r w:rsidRPr="00EF29FF">
        <w:rPr>
          <w:spacing w:val="1"/>
        </w:rPr>
        <w:t xml:space="preserve"> </w:t>
      </w:r>
      <w:r w:rsidRPr="00EF29FF">
        <w:t>accompagnés</w:t>
      </w:r>
      <w:r w:rsidRPr="00EF29FF">
        <w:rPr>
          <w:spacing w:val="-3"/>
        </w:rPr>
        <w:t xml:space="preserve"> </w:t>
      </w:r>
      <w:r w:rsidRPr="00EF29FF">
        <w:t>pour</w:t>
      </w:r>
      <w:r w:rsidRPr="00EF29FF">
        <w:rPr>
          <w:spacing w:val="-1"/>
        </w:rPr>
        <w:t xml:space="preserve"> </w:t>
      </w:r>
      <w:r w:rsidRPr="00EF29FF">
        <w:t>l’obtention de celles-ci.</w:t>
      </w:r>
    </w:p>
    <w:p w14:paraId="5C57F338" w14:textId="77777777" w:rsidR="0042371A" w:rsidRPr="00EF29FF" w:rsidRDefault="0042371A">
      <w:pPr>
        <w:pStyle w:val="BodyText"/>
        <w:spacing w:before="5"/>
        <w:rPr>
          <w:sz w:val="10"/>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02"/>
        <w:gridCol w:w="5133"/>
        <w:gridCol w:w="1419"/>
        <w:gridCol w:w="1844"/>
      </w:tblGrid>
      <w:tr w:rsidR="0042371A" w:rsidRPr="00EF29FF" w14:paraId="19A89695" w14:textId="77777777">
        <w:trPr>
          <w:trHeight w:val="326"/>
        </w:trPr>
        <w:tc>
          <w:tcPr>
            <w:tcW w:w="1102" w:type="dxa"/>
            <w:vMerge w:val="restart"/>
            <w:shd w:val="clear" w:color="auto" w:fill="C00000"/>
          </w:tcPr>
          <w:p w14:paraId="351A88EE" w14:textId="77777777" w:rsidR="0042371A" w:rsidRPr="00EF29FF" w:rsidRDefault="0042371A">
            <w:pPr>
              <w:pStyle w:val="TableParagraph"/>
              <w:spacing w:before="7"/>
              <w:rPr>
                <w:sz w:val="24"/>
              </w:rPr>
            </w:pPr>
          </w:p>
          <w:p w14:paraId="5603E747" w14:textId="77777777" w:rsidR="0042371A" w:rsidRPr="00EF29FF" w:rsidRDefault="00BC6444">
            <w:pPr>
              <w:pStyle w:val="TableParagraph"/>
              <w:ind w:left="107"/>
              <w:rPr>
                <w:rFonts w:ascii="Arial" w:hAnsi="Arial"/>
                <w:b/>
                <w:sz w:val="20"/>
              </w:rPr>
            </w:pPr>
            <w:r w:rsidRPr="00EF29FF">
              <w:rPr>
                <w:rFonts w:ascii="Arial" w:hAnsi="Arial"/>
                <w:b/>
                <w:sz w:val="20"/>
              </w:rPr>
              <w:t>N°</w:t>
            </w:r>
            <w:r w:rsidRPr="00EF29FF">
              <w:rPr>
                <w:rFonts w:ascii="Arial" w:hAnsi="Arial"/>
                <w:b/>
                <w:spacing w:val="-3"/>
                <w:sz w:val="20"/>
              </w:rPr>
              <w:t xml:space="preserve"> </w:t>
            </w:r>
            <w:r w:rsidRPr="00EF29FF">
              <w:rPr>
                <w:rFonts w:ascii="Arial" w:hAnsi="Arial"/>
                <w:b/>
                <w:sz w:val="20"/>
              </w:rPr>
              <w:t>IOV</w:t>
            </w:r>
          </w:p>
        </w:tc>
        <w:tc>
          <w:tcPr>
            <w:tcW w:w="5133" w:type="dxa"/>
            <w:vMerge w:val="restart"/>
            <w:shd w:val="clear" w:color="auto" w:fill="C00000"/>
          </w:tcPr>
          <w:p w14:paraId="6ECC804F" w14:textId="77777777" w:rsidR="0042371A" w:rsidRPr="00EF29FF" w:rsidRDefault="0042371A">
            <w:pPr>
              <w:pStyle w:val="TableParagraph"/>
              <w:spacing w:before="7"/>
              <w:rPr>
                <w:sz w:val="24"/>
              </w:rPr>
            </w:pPr>
          </w:p>
          <w:p w14:paraId="366337A8" w14:textId="77777777" w:rsidR="0042371A" w:rsidRPr="00EF29FF" w:rsidRDefault="00BC6444">
            <w:pPr>
              <w:pStyle w:val="TableParagraph"/>
              <w:ind w:left="107"/>
              <w:rPr>
                <w:rFonts w:ascii="Arial"/>
                <w:b/>
                <w:sz w:val="20"/>
              </w:rPr>
            </w:pPr>
            <w:r w:rsidRPr="00EF29FF">
              <w:rPr>
                <w:rFonts w:ascii="Arial"/>
                <w:b/>
                <w:sz w:val="20"/>
              </w:rPr>
              <w:t>Indicateurs</w:t>
            </w:r>
          </w:p>
        </w:tc>
        <w:tc>
          <w:tcPr>
            <w:tcW w:w="3263" w:type="dxa"/>
            <w:gridSpan w:val="2"/>
            <w:shd w:val="clear" w:color="auto" w:fill="C00000"/>
          </w:tcPr>
          <w:p w14:paraId="175B03AC" w14:textId="77777777" w:rsidR="0042371A" w:rsidRPr="00EF29FF" w:rsidRDefault="00BC6444">
            <w:pPr>
              <w:pStyle w:val="TableParagraph"/>
              <w:spacing w:before="48"/>
              <w:ind w:left="533"/>
              <w:rPr>
                <w:rFonts w:ascii="Arial" w:hAnsi="Arial"/>
                <w:b/>
                <w:sz w:val="20"/>
              </w:rPr>
            </w:pPr>
            <w:r w:rsidRPr="00EF29FF">
              <w:rPr>
                <w:rFonts w:ascii="Arial" w:hAnsi="Arial"/>
                <w:b/>
                <w:sz w:val="20"/>
              </w:rPr>
              <w:t>Référence</w:t>
            </w:r>
            <w:r w:rsidRPr="00EF29FF">
              <w:rPr>
                <w:rFonts w:ascii="Arial" w:hAnsi="Arial"/>
                <w:b/>
                <w:spacing w:val="-9"/>
                <w:sz w:val="20"/>
              </w:rPr>
              <w:t xml:space="preserve"> </w:t>
            </w:r>
            <w:r w:rsidRPr="00EF29FF">
              <w:rPr>
                <w:rFonts w:ascii="Arial" w:hAnsi="Arial"/>
                <w:b/>
                <w:sz w:val="20"/>
              </w:rPr>
              <w:t>d’évaluation</w:t>
            </w:r>
          </w:p>
        </w:tc>
      </w:tr>
      <w:tr w:rsidR="0042371A" w:rsidRPr="00EF29FF" w14:paraId="1C086ABC" w14:textId="77777777">
        <w:trPr>
          <w:trHeight w:val="460"/>
        </w:trPr>
        <w:tc>
          <w:tcPr>
            <w:tcW w:w="1102" w:type="dxa"/>
            <w:vMerge/>
            <w:tcBorders>
              <w:top w:val="nil"/>
            </w:tcBorders>
            <w:shd w:val="clear" w:color="auto" w:fill="C00000"/>
          </w:tcPr>
          <w:p w14:paraId="73A59556" w14:textId="77777777" w:rsidR="0042371A" w:rsidRPr="00EF29FF" w:rsidRDefault="0042371A">
            <w:pPr>
              <w:rPr>
                <w:sz w:val="2"/>
                <w:szCs w:val="2"/>
              </w:rPr>
            </w:pPr>
          </w:p>
        </w:tc>
        <w:tc>
          <w:tcPr>
            <w:tcW w:w="5133" w:type="dxa"/>
            <w:vMerge/>
            <w:tcBorders>
              <w:top w:val="nil"/>
            </w:tcBorders>
            <w:shd w:val="clear" w:color="auto" w:fill="C00000"/>
          </w:tcPr>
          <w:p w14:paraId="325F01D3" w14:textId="77777777" w:rsidR="0042371A" w:rsidRPr="00EF29FF" w:rsidRDefault="0042371A">
            <w:pPr>
              <w:rPr>
                <w:sz w:val="2"/>
                <w:szCs w:val="2"/>
              </w:rPr>
            </w:pPr>
          </w:p>
        </w:tc>
        <w:tc>
          <w:tcPr>
            <w:tcW w:w="1419" w:type="dxa"/>
            <w:shd w:val="clear" w:color="auto" w:fill="C00000"/>
          </w:tcPr>
          <w:p w14:paraId="01D5BF9E" w14:textId="77777777" w:rsidR="0042371A" w:rsidRPr="00EF29FF" w:rsidRDefault="00BC6444">
            <w:pPr>
              <w:pStyle w:val="TableParagraph"/>
              <w:spacing w:before="114"/>
              <w:ind w:right="479"/>
              <w:jc w:val="right"/>
              <w:rPr>
                <w:rFonts w:ascii="Arial"/>
                <w:b/>
                <w:sz w:val="20"/>
              </w:rPr>
            </w:pPr>
            <w:r w:rsidRPr="00EF29FF">
              <w:rPr>
                <w:rFonts w:ascii="Arial"/>
                <w:b/>
                <w:sz w:val="20"/>
              </w:rPr>
              <w:t>Baseline</w:t>
            </w:r>
          </w:p>
        </w:tc>
        <w:tc>
          <w:tcPr>
            <w:tcW w:w="1844" w:type="dxa"/>
            <w:shd w:val="clear" w:color="auto" w:fill="C00000"/>
          </w:tcPr>
          <w:p w14:paraId="0024BA36" w14:textId="77777777" w:rsidR="0042371A" w:rsidRPr="00EF29FF" w:rsidRDefault="00BC6444">
            <w:pPr>
              <w:pStyle w:val="TableParagraph"/>
              <w:spacing w:line="230" w:lineRule="exact"/>
              <w:ind w:left="103" w:right="721"/>
              <w:rPr>
                <w:rFonts w:ascii="Arial" w:hAnsi="Arial"/>
                <w:b/>
                <w:sz w:val="20"/>
              </w:rPr>
            </w:pPr>
            <w:r w:rsidRPr="00EF29FF">
              <w:rPr>
                <w:rFonts w:ascii="Arial" w:hAnsi="Arial"/>
                <w:b/>
                <w:sz w:val="20"/>
              </w:rPr>
              <w:t>Etat de</w:t>
            </w:r>
            <w:r w:rsidRPr="00EF29FF">
              <w:rPr>
                <w:rFonts w:ascii="Arial" w:hAnsi="Arial"/>
                <w:b/>
                <w:spacing w:val="1"/>
                <w:sz w:val="20"/>
              </w:rPr>
              <w:t xml:space="preserve"> </w:t>
            </w:r>
            <w:r w:rsidRPr="00EF29FF">
              <w:rPr>
                <w:rFonts w:ascii="Arial" w:hAnsi="Arial"/>
                <w:b/>
                <w:spacing w:val="-1"/>
                <w:sz w:val="20"/>
              </w:rPr>
              <w:t>réalisation</w:t>
            </w:r>
          </w:p>
        </w:tc>
      </w:tr>
      <w:tr w:rsidR="0042371A" w:rsidRPr="00EF29FF" w14:paraId="545C4CAF" w14:textId="77777777">
        <w:trPr>
          <w:trHeight w:val="577"/>
        </w:trPr>
        <w:tc>
          <w:tcPr>
            <w:tcW w:w="1102" w:type="dxa"/>
            <w:shd w:val="clear" w:color="auto" w:fill="C00000"/>
          </w:tcPr>
          <w:p w14:paraId="09F372DB" w14:textId="77777777" w:rsidR="0042371A" w:rsidRPr="00EF29FF" w:rsidRDefault="00BC6444">
            <w:pPr>
              <w:pStyle w:val="TableParagraph"/>
              <w:spacing w:before="174"/>
              <w:ind w:left="107"/>
              <w:rPr>
                <w:rFonts w:ascii="Arial"/>
                <w:b/>
                <w:sz w:val="20"/>
              </w:rPr>
            </w:pPr>
            <w:r w:rsidRPr="00EF29FF">
              <w:rPr>
                <w:rFonts w:ascii="Arial"/>
                <w:b/>
                <w:sz w:val="20"/>
              </w:rPr>
              <w:t>R3</w:t>
            </w:r>
          </w:p>
        </w:tc>
        <w:tc>
          <w:tcPr>
            <w:tcW w:w="8396" w:type="dxa"/>
            <w:gridSpan w:val="3"/>
          </w:tcPr>
          <w:p w14:paraId="5B89E67E" w14:textId="77777777" w:rsidR="0042371A" w:rsidRPr="00EF29FF" w:rsidRDefault="00BC6444">
            <w:pPr>
              <w:pStyle w:val="TableParagraph"/>
              <w:ind w:left="3227" w:hanging="2831"/>
              <w:rPr>
                <w:sz w:val="20"/>
              </w:rPr>
            </w:pPr>
            <w:r w:rsidRPr="00EF29FF">
              <w:rPr>
                <w:sz w:val="20"/>
              </w:rPr>
              <w:t>L’accompagnement</w:t>
            </w:r>
            <w:r w:rsidRPr="00EF29FF">
              <w:rPr>
                <w:spacing w:val="-4"/>
                <w:sz w:val="20"/>
              </w:rPr>
              <w:t xml:space="preserve"> </w:t>
            </w:r>
            <w:r w:rsidRPr="00EF29FF">
              <w:rPr>
                <w:sz w:val="20"/>
              </w:rPr>
              <w:t>légal</w:t>
            </w:r>
            <w:r w:rsidRPr="00EF29FF">
              <w:rPr>
                <w:spacing w:val="-5"/>
                <w:sz w:val="20"/>
              </w:rPr>
              <w:t xml:space="preserve"> </w:t>
            </w:r>
            <w:r w:rsidRPr="00EF29FF">
              <w:rPr>
                <w:sz w:val="20"/>
              </w:rPr>
              <w:t>et</w:t>
            </w:r>
            <w:r w:rsidRPr="00EF29FF">
              <w:rPr>
                <w:spacing w:val="-2"/>
                <w:sz w:val="20"/>
              </w:rPr>
              <w:t xml:space="preserve"> </w:t>
            </w:r>
            <w:r w:rsidRPr="00EF29FF">
              <w:rPr>
                <w:sz w:val="20"/>
              </w:rPr>
              <w:t>juridique</w:t>
            </w:r>
            <w:r w:rsidRPr="00EF29FF">
              <w:rPr>
                <w:spacing w:val="-2"/>
                <w:sz w:val="20"/>
              </w:rPr>
              <w:t xml:space="preserve"> </w:t>
            </w:r>
            <w:r w:rsidRPr="00EF29FF">
              <w:rPr>
                <w:sz w:val="20"/>
              </w:rPr>
              <w:t>pour</w:t>
            </w:r>
            <w:r w:rsidRPr="00EF29FF">
              <w:rPr>
                <w:spacing w:val="-1"/>
                <w:sz w:val="20"/>
              </w:rPr>
              <w:t xml:space="preserve"> </w:t>
            </w:r>
            <w:r w:rsidRPr="00EF29FF">
              <w:rPr>
                <w:sz w:val="20"/>
              </w:rPr>
              <w:t>personnes</w:t>
            </w:r>
            <w:r w:rsidRPr="00EF29FF">
              <w:rPr>
                <w:spacing w:val="-3"/>
                <w:sz w:val="20"/>
              </w:rPr>
              <w:t xml:space="preserve"> </w:t>
            </w:r>
            <w:r w:rsidRPr="00EF29FF">
              <w:rPr>
                <w:sz w:val="20"/>
              </w:rPr>
              <w:t>déplacées</w:t>
            </w:r>
            <w:r w:rsidRPr="00EF29FF">
              <w:rPr>
                <w:spacing w:val="-3"/>
                <w:sz w:val="20"/>
              </w:rPr>
              <w:t xml:space="preserve"> </w:t>
            </w:r>
            <w:r w:rsidRPr="00EF29FF">
              <w:rPr>
                <w:sz w:val="20"/>
              </w:rPr>
              <w:t>internes,</w:t>
            </w:r>
            <w:r w:rsidRPr="00EF29FF">
              <w:rPr>
                <w:spacing w:val="-4"/>
                <w:sz w:val="20"/>
              </w:rPr>
              <w:t xml:space="preserve"> </w:t>
            </w:r>
            <w:r w:rsidRPr="00EF29FF">
              <w:rPr>
                <w:sz w:val="20"/>
              </w:rPr>
              <w:t>refugiées</w:t>
            </w:r>
            <w:r w:rsidRPr="00EF29FF">
              <w:rPr>
                <w:spacing w:val="-3"/>
                <w:sz w:val="20"/>
              </w:rPr>
              <w:t xml:space="preserve"> </w:t>
            </w:r>
            <w:r w:rsidRPr="00EF29FF">
              <w:rPr>
                <w:sz w:val="20"/>
              </w:rPr>
              <w:t>et</w:t>
            </w:r>
            <w:r w:rsidRPr="00EF29FF">
              <w:rPr>
                <w:spacing w:val="-52"/>
                <w:sz w:val="20"/>
              </w:rPr>
              <w:t xml:space="preserve"> </w:t>
            </w:r>
            <w:r w:rsidRPr="00EF29FF">
              <w:rPr>
                <w:sz w:val="20"/>
              </w:rPr>
              <w:t>retournées</w:t>
            </w:r>
            <w:r w:rsidRPr="00EF29FF">
              <w:rPr>
                <w:spacing w:val="-1"/>
                <w:sz w:val="20"/>
              </w:rPr>
              <w:t xml:space="preserve"> </w:t>
            </w:r>
            <w:r w:rsidRPr="00EF29FF">
              <w:rPr>
                <w:sz w:val="20"/>
              </w:rPr>
              <w:t>est</w:t>
            </w:r>
            <w:r w:rsidRPr="00EF29FF">
              <w:rPr>
                <w:spacing w:val="-1"/>
                <w:sz w:val="20"/>
              </w:rPr>
              <w:t xml:space="preserve"> </w:t>
            </w:r>
            <w:r w:rsidRPr="00EF29FF">
              <w:rPr>
                <w:sz w:val="20"/>
              </w:rPr>
              <w:t>assuré</w:t>
            </w:r>
          </w:p>
        </w:tc>
      </w:tr>
      <w:tr w:rsidR="0042371A" w:rsidRPr="00EF29FF" w14:paraId="5ABA4593" w14:textId="77777777">
        <w:trPr>
          <w:trHeight w:val="810"/>
        </w:trPr>
        <w:tc>
          <w:tcPr>
            <w:tcW w:w="1102" w:type="dxa"/>
            <w:shd w:val="clear" w:color="auto" w:fill="C00000"/>
          </w:tcPr>
          <w:p w14:paraId="73F6B867" w14:textId="77777777" w:rsidR="0042371A" w:rsidRPr="00EF29FF" w:rsidRDefault="0042371A">
            <w:pPr>
              <w:pStyle w:val="TableParagraph"/>
              <w:spacing w:before="2"/>
              <w:rPr>
                <w:sz w:val="25"/>
              </w:rPr>
            </w:pPr>
          </w:p>
          <w:p w14:paraId="5B0D37A9" w14:textId="77777777" w:rsidR="0042371A" w:rsidRPr="00EF29FF" w:rsidRDefault="00BC6444">
            <w:pPr>
              <w:pStyle w:val="TableParagraph"/>
              <w:ind w:left="107"/>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3.1</w:t>
            </w:r>
          </w:p>
        </w:tc>
        <w:tc>
          <w:tcPr>
            <w:tcW w:w="5133" w:type="dxa"/>
          </w:tcPr>
          <w:p w14:paraId="251D2C22" w14:textId="77777777" w:rsidR="0042371A" w:rsidRPr="00EF29FF" w:rsidRDefault="00BC6444">
            <w:pPr>
              <w:pStyle w:val="TableParagraph"/>
              <w:ind w:left="107" w:right="104"/>
              <w:jc w:val="both"/>
              <w:rPr>
                <w:sz w:val="20"/>
              </w:rPr>
            </w:pPr>
            <w:r w:rsidRPr="00EF29FF">
              <w:rPr>
                <w:sz w:val="20"/>
              </w:rPr>
              <w:t>Nombre des personnes déplacées ou retournées ayant</w:t>
            </w:r>
            <w:r w:rsidRPr="00EF29FF">
              <w:rPr>
                <w:spacing w:val="-53"/>
                <w:sz w:val="20"/>
              </w:rPr>
              <w:t xml:space="preserve"> </w:t>
            </w:r>
            <w:r w:rsidRPr="00EF29FF">
              <w:rPr>
                <w:sz w:val="20"/>
              </w:rPr>
              <w:t>reçu un accompagnement juridique, dont nombre des</w:t>
            </w:r>
            <w:r w:rsidRPr="00EF29FF">
              <w:rPr>
                <w:spacing w:val="1"/>
                <w:sz w:val="20"/>
              </w:rPr>
              <w:t xml:space="preserve"> </w:t>
            </w:r>
            <w:r w:rsidRPr="00EF29FF">
              <w:rPr>
                <w:sz w:val="20"/>
              </w:rPr>
              <w:t>cas</w:t>
            </w:r>
            <w:r w:rsidRPr="00EF29FF">
              <w:rPr>
                <w:spacing w:val="-1"/>
                <w:sz w:val="20"/>
              </w:rPr>
              <w:t xml:space="preserve"> </w:t>
            </w:r>
            <w:r w:rsidRPr="00EF29FF">
              <w:rPr>
                <w:sz w:val="20"/>
              </w:rPr>
              <w:t>référés</w:t>
            </w:r>
            <w:r w:rsidRPr="00EF29FF">
              <w:rPr>
                <w:spacing w:val="1"/>
                <w:sz w:val="20"/>
              </w:rPr>
              <w:t xml:space="preserve"> </w:t>
            </w:r>
            <w:r w:rsidRPr="00EF29FF">
              <w:rPr>
                <w:sz w:val="20"/>
              </w:rPr>
              <w:t>aux</w:t>
            </w:r>
            <w:r w:rsidRPr="00EF29FF">
              <w:rPr>
                <w:spacing w:val="-1"/>
                <w:sz w:val="20"/>
              </w:rPr>
              <w:t xml:space="preserve"> </w:t>
            </w:r>
            <w:r w:rsidRPr="00EF29FF">
              <w:rPr>
                <w:sz w:val="20"/>
              </w:rPr>
              <w:t>instances spécialisées</w:t>
            </w:r>
          </w:p>
        </w:tc>
        <w:tc>
          <w:tcPr>
            <w:tcW w:w="1419" w:type="dxa"/>
          </w:tcPr>
          <w:p w14:paraId="6B32D0BE" w14:textId="77777777" w:rsidR="0042371A" w:rsidRPr="00EF29FF" w:rsidRDefault="0042371A">
            <w:pPr>
              <w:pStyle w:val="TableParagraph"/>
              <w:spacing w:before="11"/>
              <w:rPr>
                <w:sz w:val="19"/>
              </w:rPr>
            </w:pPr>
          </w:p>
          <w:p w14:paraId="177EF24D" w14:textId="77777777" w:rsidR="0042371A" w:rsidRPr="00EF29FF" w:rsidRDefault="00BC6444">
            <w:pPr>
              <w:pStyle w:val="TableParagraph"/>
              <w:ind w:left="4"/>
              <w:jc w:val="center"/>
              <w:rPr>
                <w:sz w:val="20"/>
              </w:rPr>
            </w:pPr>
            <w:r w:rsidRPr="00EF29FF">
              <w:rPr>
                <w:w w:val="99"/>
                <w:sz w:val="20"/>
              </w:rPr>
              <w:t>0</w:t>
            </w:r>
          </w:p>
        </w:tc>
        <w:tc>
          <w:tcPr>
            <w:tcW w:w="1844" w:type="dxa"/>
          </w:tcPr>
          <w:p w14:paraId="7C222F63" w14:textId="77777777" w:rsidR="0042371A" w:rsidRPr="00EF29FF" w:rsidRDefault="0042371A">
            <w:pPr>
              <w:pStyle w:val="TableParagraph"/>
              <w:spacing w:before="11"/>
              <w:rPr>
                <w:sz w:val="19"/>
              </w:rPr>
            </w:pPr>
          </w:p>
          <w:p w14:paraId="4680EABE" w14:textId="77777777" w:rsidR="0042371A" w:rsidRPr="00EF29FF" w:rsidRDefault="00BC6444">
            <w:pPr>
              <w:pStyle w:val="TableParagraph"/>
              <w:ind w:left="1"/>
              <w:jc w:val="center"/>
              <w:rPr>
                <w:sz w:val="20"/>
              </w:rPr>
            </w:pPr>
            <w:r w:rsidRPr="00EF29FF">
              <w:rPr>
                <w:w w:val="99"/>
                <w:sz w:val="20"/>
              </w:rPr>
              <w:t>0</w:t>
            </w:r>
          </w:p>
        </w:tc>
      </w:tr>
      <w:tr w:rsidR="0042371A" w:rsidRPr="00EF29FF" w14:paraId="4BE780B0" w14:textId="77777777">
        <w:trPr>
          <w:trHeight w:val="580"/>
        </w:trPr>
        <w:tc>
          <w:tcPr>
            <w:tcW w:w="1102" w:type="dxa"/>
            <w:shd w:val="clear" w:color="auto" w:fill="C00000"/>
          </w:tcPr>
          <w:p w14:paraId="370C0E57" w14:textId="77777777" w:rsidR="0042371A" w:rsidRPr="00EF29FF" w:rsidRDefault="00BC6444">
            <w:pPr>
              <w:pStyle w:val="TableParagraph"/>
              <w:spacing w:before="174"/>
              <w:ind w:left="107"/>
              <w:rPr>
                <w:rFonts w:ascii="Arial"/>
                <w:b/>
                <w:sz w:val="20"/>
              </w:rPr>
            </w:pPr>
            <w:r w:rsidRPr="00EF29FF">
              <w:rPr>
                <w:rFonts w:ascii="Arial"/>
                <w:b/>
                <w:sz w:val="20"/>
              </w:rPr>
              <w:t>IOV</w:t>
            </w:r>
            <w:r w:rsidRPr="00EF29FF">
              <w:rPr>
                <w:rFonts w:ascii="Arial"/>
                <w:b/>
                <w:spacing w:val="-2"/>
                <w:sz w:val="20"/>
              </w:rPr>
              <w:t xml:space="preserve"> </w:t>
            </w:r>
            <w:r w:rsidRPr="00EF29FF">
              <w:rPr>
                <w:rFonts w:ascii="Arial"/>
                <w:b/>
                <w:sz w:val="20"/>
              </w:rPr>
              <w:t>3.2</w:t>
            </w:r>
          </w:p>
        </w:tc>
        <w:tc>
          <w:tcPr>
            <w:tcW w:w="5133" w:type="dxa"/>
          </w:tcPr>
          <w:p w14:paraId="648EF5B2" w14:textId="77777777" w:rsidR="0042371A" w:rsidRPr="00EF29FF" w:rsidRDefault="00BC6444">
            <w:pPr>
              <w:pStyle w:val="TableParagraph"/>
              <w:tabs>
                <w:tab w:val="left" w:pos="1057"/>
                <w:tab w:val="left" w:pos="1515"/>
                <w:tab w:val="left" w:pos="2687"/>
                <w:tab w:val="left" w:pos="3781"/>
              </w:tabs>
              <w:ind w:left="107" w:right="103"/>
              <w:rPr>
                <w:sz w:val="20"/>
              </w:rPr>
            </w:pPr>
            <w:r w:rsidRPr="00EF29FF">
              <w:rPr>
                <w:sz w:val="20"/>
              </w:rPr>
              <w:t>Nombre</w:t>
            </w:r>
            <w:r w:rsidRPr="00EF29FF">
              <w:rPr>
                <w:sz w:val="20"/>
              </w:rPr>
              <w:tab/>
              <w:t>de</w:t>
            </w:r>
            <w:r w:rsidRPr="00EF29FF">
              <w:rPr>
                <w:sz w:val="20"/>
              </w:rPr>
              <w:tab/>
              <w:t>personnes</w:t>
            </w:r>
            <w:r w:rsidRPr="00EF29FF">
              <w:rPr>
                <w:sz w:val="20"/>
              </w:rPr>
              <w:tab/>
              <w:t>disposant</w:t>
            </w:r>
            <w:r w:rsidRPr="00EF29FF">
              <w:rPr>
                <w:sz w:val="20"/>
              </w:rPr>
              <w:tab/>
            </w:r>
            <w:r w:rsidRPr="00EF29FF">
              <w:rPr>
                <w:spacing w:val="-1"/>
                <w:sz w:val="20"/>
              </w:rPr>
              <w:t>d'informations</w:t>
            </w:r>
            <w:r w:rsidRPr="00EF29FF">
              <w:rPr>
                <w:spacing w:val="-53"/>
                <w:sz w:val="20"/>
              </w:rPr>
              <w:t xml:space="preserve"> </w:t>
            </w:r>
            <w:r w:rsidRPr="00EF29FF">
              <w:rPr>
                <w:sz w:val="20"/>
              </w:rPr>
              <w:t>appropriées</w:t>
            </w:r>
            <w:r w:rsidRPr="00EF29FF">
              <w:rPr>
                <w:spacing w:val="-1"/>
                <w:sz w:val="20"/>
              </w:rPr>
              <w:t xml:space="preserve"> </w:t>
            </w:r>
            <w:r w:rsidRPr="00EF29FF">
              <w:rPr>
                <w:sz w:val="20"/>
              </w:rPr>
              <w:t>sur</w:t>
            </w:r>
            <w:r w:rsidRPr="00EF29FF">
              <w:rPr>
                <w:spacing w:val="2"/>
                <w:sz w:val="20"/>
              </w:rPr>
              <w:t xml:space="preserve"> </w:t>
            </w:r>
            <w:r w:rsidRPr="00EF29FF">
              <w:rPr>
                <w:sz w:val="20"/>
              </w:rPr>
              <w:t>leurs droits</w:t>
            </w:r>
          </w:p>
        </w:tc>
        <w:tc>
          <w:tcPr>
            <w:tcW w:w="1419" w:type="dxa"/>
          </w:tcPr>
          <w:p w14:paraId="5B74A28D" w14:textId="77777777" w:rsidR="0042371A" w:rsidRPr="00EF29FF" w:rsidRDefault="00BC6444">
            <w:pPr>
              <w:pStyle w:val="TableParagraph"/>
              <w:spacing w:before="114"/>
              <w:ind w:right="450"/>
              <w:jc w:val="right"/>
              <w:rPr>
                <w:sz w:val="20"/>
              </w:rPr>
            </w:pPr>
            <w:r w:rsidRPr="00EF29FF">
              <w:rPr>
                <w:sz w:val="20"/>
              </w:rPr>
              <w:t>7.200</w:t>
            </w:r>
          </w:p>
        </w:tc>
        <w:tc>
          <w:tcPr>
            <w:tcW w:w="1844" w:type="dxa"/>
          </w:tcPr>
          <w:p w14:paraId="248CE2DA" w14:textId="77777777" w:rsidR="0042371A" w:rsidRPr="00EF29FF" w:rsidRDefault="00BC6444">
            <w:pPr>
              <w:pStyle w:val="TableParagraph"/>
              <w:spacing w:before="114"/>
              <w:ind w:left="646" w:right="647"/>
              <w:jc w:val="center"/>
              <w:rPr>
                <w:sz w:val="20"/>
              </w:rPr>
            </w:pPr>
            <w:r w:rsidRPr="00EF29FF">
              <w:rPr>
                <w:sz w:val="20"/>
              </w:rPr>
              <w:t>6.027</w:t>
            </w:r>
          </w:p>
        </w:tc>
      </w:tr>
    </w:tbl>
    <w:p w14:paraId="0B40C252" w14:textId="77777777" w:rsidR="0042371A" w:rsidRPr="00EF29FF" w:rsidRDefault="0042371A">
      <w:pPr>
        <w:pStyle w:val="BodyText"/>
        <w:spacing w:before="3"/>
        <w:rPr>
          <w:sz w:val="30"/>
        </w:rPr>
      </w:pPr>
    </w:p>
    <w:p w14:paraId="4E6B8A39" w14:textId="77777777" w:rsidR="0042371A" w:rsidRPr="00EF29FF" w:rsidRDefault="00BC6444">
      <w:pPr>
        <w:pStyle w:val="Heading3"/>
        <w:numPr>
          <w:ilvl w:val="0"/>
          <w:numId w:val="6"/>
        </w:numPr>
        <w:tabs>
          <w:tab w:val="left" w:pos="1050"/>
          <w:tab w:val="left" w:pos="1051"/>
        </w:tabs>
        <w:ind w:hanging="43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2"/>
        </w:rPr>
        <w:t xml:space="preserve"> </w:t>
      </w:r>
      <w:r w:rsidRPr="00EF29FF">
        <w:t>bénéficiaires</w:t>
      </w:r>
      <w:r w:rsidRPr="00EF29FF">
        <w:rPr>
          <w:spacing w:val="-3"/>
        </w:rPr>
        <w:t xml:space="preserve"> </w:t>
      </w:r>
      <w:r w:rsidRPr="00EF29FF">
        <w:t>(statut</w:t>
      </w:r>
      <w:r w:rsidRPr="00EF29FF">
        <w:rPr>
          <w:spacing w:val="-2"/>
        </w:rPr>
        <w:t xml:space="preserve"> </w:t>
      </w:r>
      <w:r w:rsidRPr="00EF29FF">
        <w:t>+ nombre)</w:t>
      </w:r>
    </w:p>
    <w:p w14:paraId="0EA27CA9" w14:textId="77777777" w:rsidR="0042371A" w:rsidRPr="00EF29FF" w:rsidRDefault="0042371A">
      <w:pPr>
        <w:pStyle w:val="BodyText"/>
        <w:spacing w:before="9"/>
        <w:rPr>
          <w:rFonts w:ascii="Arial"/>
          <w:b/>
          <w:sz w:val="19"/>
        </w:rPr>
      </w:pPr>
    </w:p>
    <w:p w14:paraId="0A950B9B" w14:textId="77777777" w:rsidR="0042371A" w:rsidRPr="00EF29FF" w:rsidRDefault="00BC6444">
      <w:pPr>
        <w:pStyle w:val="BodyText"/>
        <w:ind w:left="618"/>
        <w:jc w:val="both"/>
      </w:pPr>
      <w:r w:rsidRPr="00EF29FF">
        <w:t>Il</w:t>
      </w:r>
      <w:r w:rsidRPr="00EF29FF">
        <w:rPr>
          <w:spacing w:val="-1"/>
        </w:rPr>
        <w:t xml:space="preserve"> </w:t>
      </w:r>
      <w:r w:rsidRPr="00EF29FF">
        <w:t>n’y</w:t>
      </w:r>
      <w:r w:rsidRPr="00EF29FF">
        <w:rPr>
          <w:spacing w:val="-2"/>
        </w:rPr>
        <w:t xml:space="preserve"> </w:t>
      </w:r>
      <w:r w:rsidRPr="00EF29FF">
        <w:t>a</w:t>
      </w:r>
      <w:r w:rsidRPr="00EF29FF">
        <w:rPr>
          <w:spacing w:val="-1"/>
        </w:rPr>
        <w:t xml:space="preserve"> </w:t>
      </w:r>
      <w:r w:rsidRPr="00EF29FF">
        <w:t>pas eu</w:t>
      </w:r>
      <w:r w:rsidRPr="00EF29FF">
        <w:rPr>
          <w:spacing w:val="-3"/>
        </w:rPr>
        <w:t xml:space="preserve"> </w:t>
      </w:r>
      <w:r w:rsidRPr="00EF29FF">
        <w:t>de</w:t>
      </w:r>
      <w:r w:rsidRPr="00EF29FF">
        <w:rPr>
          <w:spacing w:val="-2"/>
        </w:rPr>
        <w:t xml:space="preserve"> </w:t>
      </w:r>
      <w:r w:rsidRPr="00EF29FF">
        <w:t>mise à</w:t>
      </w:r>
      <w:r w:rsidRPr="00EF29FF">
        <w:rPr>
          <w:spacing w:val="-4"/>
        </w:rPr>
        <w:t xml:space="preserve"> </w:t>
      </w:r>
      <w:r w:rsidRPr="00EF29FF">
        <w:t>jour</w:t>
      </w:r>
      <w:r w:rsidRPr="00EF29FF">
        <w:rPr>
          <w:spacing w:val="-1"/>
        </w:rPr>
        <w:t xml:space="preserve"> </w:t>
      </w:r>
      <w:r w:rsidRPr="00EF29FF">
        <w:t>des</w:t>
      </w:r>
      <w:r w:rsidRPr="00EF29FF">
        <w:rPr>
          <w:spacing w:val="1"/>
        </w:rPr>
        <w:t xml:space="preserve"> </w:t>
      </w:r>
      <w:r w:rsidRPr="00EF29FF">
        <w:t>personnes</w:t>
      </w:r>
      <w:r w:rsidRPr="00EF29FF">
        <w:rPr>
          <w:spacing w:val="-2"/>
        </w:rPr>
        <w:t xml:space="preserve"> </w:t>
      </w:r>
      <w:r w:rsidRPr="00EF29FF">
        <w:t>accompagnées au</w:t>
      </w:r>
      <w:r w:rsidRPr="00EF29FF">
        <w:rPr>
          <w:spacing w:val="-2"/>
        </w:rPr>
        <w:t xml:space="preserve"> </w:t>
      </w:r>
      <w:r w:rsidRPr="00EF29FF">
        <w:t>niveau</w:t>
      </w:r>
      <w:r w:rsidRPr="00EF29FF">
        <w:rPr>
          <w:spacing w:val="-1"/>
        </w:rPr>
        <w:t xml:space="preserve"> </w:t>
      </w:r>
      <w:r w:rsidRPr="00EF29FF">
        <w:t>du</w:t>
      </w:r>
      <w:r w:rsidRPr="00EF29FF">
        <w:rPr>
          <w:spacing w:val="-2"/>
        </w:rPr>
        <w:t xml:space="preserve"> </w:t>
      </w:r>
      <w:r w:rsidRPr="00EF29FF">
        <w:t>résultat</w:t>
      </w:r>
      <w:r w:rsidRPr="00EF29FF">
        <w:rPr>
          <w:spacing w:val="-2"/>
        </w:rPr>
        <w:t xml:space="preserve"> </w:t>
      </w:r>
      <w:r w:rsidRPr="00EF29FF">
        <w:t>3.</w:t>
      </w:r>
    </w:p>
    <w:p w14:paraId="12EAF33B" w14:textId="77777777" w:rsidR="0042371A" w:rsidRPr="00EF29FF" w:rsidRDefault="0042371A">
      <w:pPr>
        <w:pStyle w:val="BodyText"/>
        <w:spacing w:before="7"/>
        <w:rPr>
          <w:sz w:val="21"/>
        </w:rPr>
      </w:pPr>
    </w:p>
    <w:p w14:paraId="5A81E191" w14:textId="77777777" w:rsidR="0042371A" w:rsidRPr="00EF29FF" w:rsidRDefault="00BC6444">
      <w:pPr>
        <w:pStyle w:val="Heading3"/>
        <w:numPr>
          <w:ilvl w:val="0"/>
          <w:numId w:val="6"/>
        </w:numPr>
        <w:tabs>
          <w:tab w:val="left" w:pos="1050"/>
          <w:tab w:val="left" w:pos="1051"/>
        </w:tabs>
        <w:spacing w:line="404" w:lineRule="exact"/>
        <w:ind w:hanging="433"/>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activités</w:t>
      </w:r>
    </w:p>
    <w:p w14:paraId="43B76E4A" w14:textId="2632E3AF" w:rsidR="0042371A" w:rsidRPr="00EF29FF" w:rsidRDefault="008A4C3F">
      <w:pPr>
        <w:pStyle w:val="BodyText"/>
        <w:ind w:left="618" w:right="600"/>
        <w:jc w:val="both"/>
      </w:pPr>
      <w:r>
        <w:rPr>
          <w:noProof/>
        </w:rPr>
        <mc:AlternateContent>
          <mc:Choice Requires="wps">
            <w:drawing>
              <wp:anchor distT="0" distB="0" distL="114300" distR="114300" simplePos="0" relativeHeight="251678208" behindDoc="1" locked="0" layoutInCell="1" allowOverlap="1" wp14:anchorId="14AD44F7" wp14:editId="665A0306">
                <wp:simplePos x="0" y="0"/>
                <wp:positionH relativeFrom="page">
                  <wp:posOffset>901065</wp:posOffset>
                </wp:positionH>
                <wp:positionV relativeFrom="paragraph">
                  <wp:posOffset>467995</wp:posOffset>
                </wp:positionV>
                <wp:extent cx="6048375" cy="10795"/>
                <wp:effectExtent l="0" t="0" r="0" b="0"/>
                <wp:wrapNone/>
                <wp:docPr id="114749768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48375" cy="1079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466BB7" id="Rectangle 14" o:spid="_x0000_s1026" style="position:absolute;margin-left:70.95pt;margin-top:36.85pt;width:476.25pt;height:.85pt;z-index:-2516382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" fillcolor="black" stroked="f">
                <w10:wrap anchorx="page"/>
              </v:rect>
            </w:pict>
          </mc:Fallback>
        </mc:AlternateContent>
      </w:r>
      <w:r w:rsidR="00BC6444" w:rsidRPr="00EF29FF">
        <w:rPr>
          <w:rFonts w:ascii="Arial" w:hAnsi="Arial"/>
          <w:b/>
          <w:u w:val="single"/>
        </w:rPr>
        <w:t xml:space="preserve">Activité 3.1 </w:t>
      </w:r>
      <w:r w:rsidR="00BC6444" w:rsidRPr="00EF29FF">
        <w:rPr>
          <w:u w:val="single"/>
        </w:rPr>
        <w:t>: Accompagnement juridique des personnes déplacées, réfugiées ou retournées,</w:t>
      </w:r>
      <w:r w:rsidR="00BC6444" w:rsidRPr="00EF29FF">
        <w:rPr>
          <w:spacing w:val="1"/>
        </w:rPr>
        <w:t xml:space="preserve"> </w:t>
      </w:r>
      <w:r w:rsidR="00BC6444" w:rsidRPr="00EF29FF">
        <w:rPr>
          <w:u w:val="single"/>
        </w:rPr>
        <w:t>victimes d’abus, de violences ou de violations de leurs droits, avec une attention particulière pour</w:t>
      </w:r>
      <w:r w:rsidR="00BC6444" w:rsidRPr="00EF29FF">
        <w:rPr>
          <w:spacing w:val="1"/>
        </w:rPr>
        <w:t xml:space="preserve"> </w:t>
      </w:r>
      <w:r w:rsidR="00BC6444" w:rsidRPr="00EF29FF">
        <w:t>la protection des plus vulnérables (femmes, enfants mineurs, personnes âgées, personnes moins</w:t>
      </w:r>
      <w:r w:rsidR="00BC6444" w:rsidRPr="00EF29FF">
        <w:rPr>
          <w:spacing w:val="-59"/>
        </w:rPr>
        <w:t xml:space="preserve"> </w:t>
      </w:r>
      <w:r w:rsidR="00BC6444" w:rsidRPr="00EF29FF">
        <w:rPr>
          <w:u w:val="single"/>
        </w:rPr>
        <w:t>valides ou avec une</w:t>
      </w:r>
      <w:r w:rsidR="00BC6444" w:rsidRPr="00EF29FF">
        <w:rPr>
          <w:spacing w:val="-2"/>
          <w:u w:val="single"/>
        </w:rPr>
        <w:t xml:space="preserve"> </w:t>
      </w:r>
      <w:r w:rsidR="00BC6444" w:rsidRPr="00EF29FF">
        <w:rPr>
          <w:u w:val="single"/>
        </w:rPr>
        <w:t>maladie chronique)</w:t>
      </w:r>
    </w:p>
    <w:p w14:paraId="6F0ED4F6" w14:textId="77777777" w:rsidR="0042371A" w:rsidRPr="00EF29FF" w:rsidRDefault="0042371A">
      <w:pPr>
        <w:pStyle w:val="BodyText"/>
        <w:spacing w:before="9"/>
        <w:rPr>
          <w:sz w:val="23"/>
        </w:rPr>
      </w:pPr>
    </w:p>
    <w:p w14:paraId="270CD788" w14:textId="77777777" w:rsidR="0042371A" w:rsidRPr="00EF29FF" w:rsidRDefault="00BC6444">
      <w:pPr>
        <w:pStyle w:val="BodyText"/>
        <w:spacing w:before="94"/>
        <w:ind w:left="618" w:right="598"/>
        <w:jc w:val="both"/>
      </w:pPr>
      <w:r w:rsidRPr="00EF29FF">
        <w:t>Pour le présent rapport, l’accompagnement juridique et judiciaire des personnes déplacées,</w:t>
      </w:r>
      <w:r w:rsidRPr="00EF29FF">
        <w:rPr>
          <w:spacing w:val="1"/>
        </w:rPr>
        <w:t xml:space="preserve"> </w:t>
      </w:r>
      <w:r w:rsidRPr="00EF29FF">
        <w:t>retournées,</w:t>
      </w:r>
      <w:r w:rsidRPr="00EF29FF">
        <w:rPr>
          <w:spacing w:val="-6"/>
        </w:rPr>
        <w:t xml:space="preserve"> </w:t>
      </w:r>
      <w:r w:rsidRPr="00EF29FF">
        <w:t>et</w:t>
      </w:r>
      <w:r w:rsidRPr="00EF29FF">
        <w:rPr>
          <w:spacing w:val="-5"/>
        </w:rPr>
        <w:t xml:space="preserve"> </w:t>
      </w:r>
      <w:r w:rsidRPr="00EF29FF">
        <w:t>issues</w:t>
      </w:r>
      <w:r w:rsidRPr="00EF29FF">
        <w:rPr>
          <w:spacing w:val="-7"/>
        </w:rPr>
        <w:t xml:space="preserve"> </w:t>
      </w:r>
      <w:r w:rsidRPr="00EF29FF">
        <w:t>de</w:t>
      </w:r>
      <w:r w:rsidRPr="00EF29FF">
        <w:rPr>
          <w:spacing w:val="-7"/>
        </w:rPr>
        <w:t xml:space="preserve"> </w:t>
      </w:r>
      <w:r w:rsidRPr="00EF29FF">
        <w:t>la</w:t>
      </w:r>
      <w:r w:rsidRPr="00EF29FF">
        <w:rPr>
          <w:spacing w:val="-6"/>
        </w:rPr>
        <w:t xml:space="preserve"> </w:t>
      </w:r>
      <w:r w:rsidRPr="00EF29FF">
        <w:t>communauté</w:t>
      </w:r>
      <w:r w:rsidRPr="00EF29FF">
        <w:rPr>
          <w:spacing w:val="-7"/>
        </w:rPr>
        <w:t xml:space="preserve"> </w:t>
      </w:r>
      <w:r w:rsidRPr="00EF29FF">
        <w:t>hôte,</w:t>
      </w:r>
      <w:r w:rsidRPr="00EF29FF">
        <w:rPr>
          <w:spacing w:val="-5"/>
        </w:rPr>
        <w:t xml:space="preserve"> </w:t>
      </w:r>
      <w:r w:rsidRPr="00EF29FF">
        <w:t>victimes</w:t>
      </w:r>
      <w:r w:rsidRPr="00EF29FF">
        <w:rPr>
          <w:spacing w:val="-7"/>
        </w:rPr>
        <w:t xml:space="preserve"> </w:t>
      </w:r>
      <w:r w:rsidRPr="00EF29FF">
        <w:t>de</w:t>
      </w:r>
      <w:r w:rsidRPr="00EF29FF">
        <w:rPr>
          <w:spacing w:val="-7"/>
        </w:rPr>
        <w:t xml:space="preserve"> </w:t>
      </w:r>
      <w:r w:rsidRPr="00EF29FF">
        <w:t>violences,</w:t>
      </w:r>
      <w:r w:rsidRPr="00EF29FF">
        <w:rPr>
          <w:spacing w:val="-5"/>
        </w:rPr>
        <w:t xml:space="preserve"> </w:t>
      </w:r>
      <w:r w:rsidRPr="00EF29FF">
        <w:t>n’a</w:t>
      </w:r>
      <w:r w:rsidRPr="00EF29FF">
        <w:rPr>
          <w:spacing w:val="-7"/>
        </w:rPr>
        <w:t xml:space="preserve"> </w:t>
      </w:r>
      <w:r w:rsidRPr="00EF29FF">
        <w:t>pas</w:t>
      </w:r>
      <w:r w:rsidRPr="00EF29FF">
        <w:rPr>
          <w:spacing w:val="-6"/>
        </w:rPr>
        <w:t xml:space="preserve"> </w:t>
      </w:r>
      <w:r w:rsidRPr="00EF29FF">
        <w:t>encore</w:t>
      </w:r>
      <w:r w:rsidRPr="00EF29FF">
        <w:rPr>
          <w:spacing w:val="-6"/>
        </w:rPr>
        <w:t xml:space="preserve"> </w:t>
      </w:r>
      <w:r w:rsidRPr="00EF29FF">
        <w:t>commencé.</w:t>
      </w:r>
      <w:r w:rsidRPr="00EF29FF">
        <w:rPr>
          <w:spacing w:val="-6"/>
        </w:rPr>
        <w:t xml:space="preserve"> </w:t>
      </w:r>
      <w:r w:rsidRPr="00EF29FF">
        <w:t>A</w:t>
      </w:r>
      <w:r w:rsidRPr="00EF29FF">
        <w:rPr>
          <w:spacing w:val="-59"/>
        </w:rPr>
        <w:t xml:space="preserve"> </w:t>
      </w:r>
      <w:r w:rsidRPr="00EF29FF">
        <w:t>l’étape</w:t>
      </w:r>
      <w:r w:rsidRPr="00EF29FF">
        <w:rPr>
          <w:spacing w:val="28"/>
        </w:rPr>
        <w:t xml:space="preserve"> </w:t>
      </w:r>
      <w:r w:rsidRPr="00EF29FF">
        <w:t>actuel,</w:t>
      </w:r>
      <w:r w:rsidRPr="00EF29FF">
        <w:rPr>
          <w:spacing w:val="28"/>
        </w:rPr>
        <w:t xml:space="preserve"> </w:t>
      </w:r>
      <w:r w:rsidRPr="00EF29FF">
        <w:t>des</w:t>
      </w:r>
      <w:r w:rsidRPr="00EF29FF">
        <w:rPr>
          <w:spacing w:val="26"/>
        </w:rPr>
        <w:t xml:space="preserve"> </w:t>
      </w:r>
      <w:r w:rsidRPr="00EF29FF">
        <w:t>contacts</w:t>
      </w:r>
      <w:r w:rsidRPr="00EF29FF">
        <w:rPr>
          <w:spacing w:val="28"/>
        </w:rPr>
        <w:t xml:space="preserve"> </w:t>
      </w:r>
      <w:r w:rsidRPr="00EF29FF">
        <w:t>sont</w:t>
      </w:r>
      <w:r w:rsidRPr="00EF29FF">
        <w:rPr>
          <w:spacing w:val="28"/>
        </w:rPr>
        <w:t xml:space="preserve"> </w:t>
      </w:r>
      <w:r w:rsidRPr="00EF29FF">
        <w:t>en</w:t>
      </w:r>
      <w:r w:rsidRPr="00EF29FF">
        <w:rPr>
          <w:spacing w:val="26"/>
        </w:rPr>
        <w:t xml:space="preserve"> </w:t>
      </w:r>
      <w:r w:rsidRPr="00EF29FF">
        <w:t>cours</w:t>
      </w:r>
      <w:r w:rsidRPr="00EF29FF">
        <w:rPr>
          <w:spacing w:val="27"/>
        </w:rPr>
        <w:t xml:space="preserve"> </w:t>
      </w:r>
      <w:r w:rsidRPr="00EF29FF">
        <w:t>avec</w:t>
      </w:r>
      <w:r w:rsidRPr="00EF29FF">
        <w:rPr>
          <w:spacing w:val="29"/>
        </w:rPr>
        <w:t xml:space="preserve"> </w:t>
      </w:r>
      <w:r w:rsidRPr="00EF29FF">
        <w:t>l’Association</w:t>
      </w:r>
      <w:r w:rsidRPr="00EF29FF">
        <w:rPr>
          <w:spacing w:val="28"/>
        </w:rPr>
        <w:t xml:space="preserve"> </w:t>
      </w:r>
      <w:r w:rsidRPr="00EF29FF">
        <w:t>des</w:t>
      </w:r>
      <w:r w:rsidRPr="00EF29FF">
        <w:rPr>
          <w:spacing w:val="27"/>
        </w:rPr>
        <w:t xml:space="preserve"> </w:t>
      </w:r>
      <w:r w:rsidRPr="00EF29FF">
        <w:t>Femmes</w:t>
      </w:r>
      <w:r w:rsidRPr="00EF29FF">
        <w:rPr>
          <w:spacing w:val="26"/>
        </w:rPr>
        <w:t xml:space="preserve"> </w:t>
      </w:r>
      <w:r w:rsidRPr="00EF29FF">
        <w:t>Juristes</w:t>
      </w:r>
      <w:r w:rsidRPr="00EF29FF">
        <w:rPr>
          <w:spacing w:val="30"/>
        </w:rPr>
        <w:t xml:space="preserve"> </w:t>
      </w:r>
      <w:r w:rsidRPr="00EF29FF">
        <w:t>du</w:t>
      </w:r>
      <w:r w:rsidRPr="00EF29FF">
        <w:rPr>
          <w:spacing w:val="27"/>
        </w:rPr>
        <w:t xml:space="preserve"> </w:t>
      </w:r>
      <w:r w:rsidRPr="00EF29FF">
        <w:t>Burundi</w:t>
      </w:r>
    </w:p>
    <w:p w14:paraId="32B5411E" w14:textId="77777777" w:rsidR="0042371A" w:rsidRPr="00EF29FF" w:rsidRDefault="00BC6444">
      <w:pPr>
        <w:pStyle w:val="BodyText"/>
        <w:ind w:left="618" w:right="600"/>
        <w:jc w:val="both"/>
      </w:pPr>
      <w:r w:rsidRPr="00EF29FF">
        <w:t>«</w:t>
      </w:r>
      <w:r w:rsidRPr="00EF29FF">
        <w:rPr>
          <w:spacing w:val="-3"/>
        </w:rPr>
        <w:t xml:space="preserve"> </w:t>
      </w:r>
      <w:r w:rsidRPr="00EF29FF">
        <w:t>AFJB</w:t>
      </w:r>
      <w:r w:rsidRPr="00EF29FF">
        <w:rPr>
          <w:spacing w:val="-3"/>
        </w:rPr>
        <w:t xml:space="preserve"> </w:t>
      </w:r>
      <w:r w:rsidRPr="00EF29FF">
        <w:t>»</w:t>
      </w:r>
      <w:r w:rsidRPr="00EF29FF">
        <w:rPr>
          <w:spacing w:val="-4"/>
        </w:rPr>
        <w:t xml:space="preserve"> </w:t>
      </w:r>
      <w:r w:rsidRPr="00EF29FF">
        <w:t>afin</w:t>
      </w:r>
      <w:r w:rsidRPr="00EF29FF">
        <w:rPr>
          <w:spacing w:val="-4"/>
        </w:rPr>
        <w:t xml:space="preserve"> </w:t>
      </w:r>
      <w:r w:rsidRPr="00EF29FF">
        <w:t>de</w:t>
      </w:r>
      <w:r w:rsidRPr="00EF29FF">
        <w:rPr>
          <w:spacing w:val="-4"/>
        </w:rPr>
        <w:t xml:space="preserve"> </w:t>
      </w:r>
      <w:r w:rsidRPr="00EF29FF">
        <w:t>déterminer</w:t>
      </w:r>
      <w:r w:rsidRPr="00EF29FF">
        <w:rPr>
          <w:spacing w:val="-4"/>
        </w:rPr>
        <w:t xml:space="preserve"> </w:t>
      </w:r>
      <w:r w:rsidRPr="00EF29FF">
        <w:t>la</w:t>
      </w:r>
      <w:r w:rsidRPr="00EF29FF">
        <w:rPr>
          <w:spacing w:val="-6"/>
        </w:rPr>
        <w:t xml:space="preserve"> </w:t>
      </w:r>
      <w:r w:rsidRPr="00EF29FF">
        <w:t>meilleure</w:t>
      </w:r>
      <w:r w:rsidRPr="00EF29FF">
        <w:rPr>
          <w:spacing w:val="-4"/>
        </w:rPr>
        <w:t xml:space="preserve"> </w:t>
      </w:r>
      <w:r w:rsidRPr="00EF29FF">
        <w:t>stratégie</w:t>
      </w:r>
      <w:r w:rsidRPr="00EF29FF">
        <w:rPr>
          <w:spacing w:val="-6"/>
        </w:rPr>
        <w:t xml:space="preserve"> </w:t>
      </w:r>
      <w:r w:rsidRPr="00EF29FF">
        <w:t>à</w:t>
      </w:r>
      <w:r w:rsidRPr="00EF29FF">
        <w:rPr>
          <w:spacing w:val="-4"/>
        </w:rPr>
        <w:t xml:space="preserve"> </w:t>
      </w:r>
      <w:r w:rsidRPr="00EF29FF">
        <w:t>employer</w:t>
      </w:r>
      <w:r w:rsidRPr="00EF29FF">
        <w:rPr>
          <w:spacing w:val="-3"/>
        </w:rPr>
        <w:t xml:space="preserve"> </w:t>
      </w:r>
      <w:r w:rsidRPr="00EF29FF">
        <w:t>pour</w:t>
      </w:r>
      <w:r w:rsidRPr="00EF29FF">
        <w:rPr>
          <w:spacing w:val="-4"/>
        </w:rPr>
        <w:t xml:space="preserve"> </w:t>
      </w:r>
      <w:r w:rsidRPr="00EF29FF">
        <w:t>accompagner</w:t>
      </w:r>
      <w:r w:rsidRPr="00EF29FF">
        <w:rPr>
          <w:spacing w:val="-3"/>
        </w:rPr>
        <w:t xml:space="preserve"> </w:t>
      </w:r>
      <w:r w:rsidRPr="00EF29FF">
        <w:t>les</w:t>
      </w:r>
      <w:r w:rsidRPr="00EF29FF">
        <w:rPr>
          <w:spacing w:val="-4"/>
        </w:rPr>
        <w:t xml:space="preserve"> </w:t>
      </w:r>
      <w:r w:rsidRPr="00EF29FF">
        <w:t>victimes.</w:t>
      </w:r>
      <w:r w:rsidRPr="00EF29FF">
        <w:rPr>
          <w:spacing w:val="-3"/>
        </w:rPr>
        <w:t xml:space="preserve"> </w:t>
      </w:r>
      <w:r w:rsidRPr="00EF29FF">
        <w:t>Les</w:t>
      </w:r>
      <w:r w:rsidRPr="00EF29FF">
        <w:rPr>
          <w:spacing w:val="-59"/>
        </w:rPr>
        <w:t xml:space="preserve"> </w:t>
      </w:r>
      <w:r w:rsidRPr="00EF29FF">
        <w:t>possibilités de collaboration avec certains avocats-conseils déjà partenaires des organisations</w:t>
      </w:r>
      <w:r w:rsidRPr="00EF29FF">
        <w:rPr>
          <w:spacing w:val="1"/>
        </w:rPr>
        <w:t xml:space="preserve"> </w:t>
      </w:r>
      <w:r w:rsidRPr="00EF29FF">
        <w:t>diocésaines</w:t>
      </w:r>
      <w:r w:rsidRPr="00EF29FF">
        <w:rPr>
          <w:spacing w:val="1"/>
        </w:rPr>
        <w:t xml:space="preserve"> </w:t>
      </w:r>
      <w:r w:rsidRPr="00EF29FF">
        <w:t>sont</w:t>
      </w:r>
      <w:r w:rsidRPr="00EF29FF">
        <w:rPr>
          <w:spacing w:val="1"/>
        </w:rPr>
        <w:t xml:space="preserve"> </w:t>
      </w:r>
      <w:r w:rsidRPr="00EF29FF">
        <w:t>également</w:t>
      </w:r>
      <w:r w:rsidRPr="00EF29FF">
        <w:rPr>
          <w:spacing w:val="2"/>
        </w:rPr>
        <w:t xml:space="preserve"> </w:t>
      </w:r>
      <w:r w:rsidRPr="00EF29FF">
        <w:t>en</w:t>
      </w:r>
      <w:r w:rsidRPr="00EF29FF">
        <w:rPr>
          <w:spacing w:val="-1"/>
        </w:rPr>
        <w:t xml:space="preserve"> </w:t>
      </w:r>
      <w:r w:rsidRPr="00EF29FF">
        <w:t>réflexion.</w:t>
      </w:r>
      <w:r w:rsidRPr="00EF29FF">
        <w:rPr>
          <w:spacing w:val="2"/>
        </w:rPr>
        <w:t xml:space="preserve"> </w:t>
      </w:r>
      <w:r w:rsidRPr="00EF29FF">
        <w:t>Un</w:t>
      </w:r>
      <w:r w:rsidRPr="00EF29FF">
        <w:rPr>
          <w:spacing w:val="-1"/>
        </w:rPr>
        <w:t xml:space="preserve"> </w:t>
      </w:r>
      <w:r w:rsidRPr="00EF29FF">
        <w:t>atelier</w:t>
      </w:r>
      <w:r w:rsidRPr="00EF29FF">
        <w:rPr>
          <w:spacing w:val="2"/>
        </w:rPr>
        <w:t xml:space="preserve"> </w:t>
      </w:r>
      <w:r w:rsidRPr="00EF29FF">
        <w:t>de</w:t>
      </w:r>
      <w:r w:rsidRPr="00EF29FF">
        <w:rPr>
          <w:spacing w:val="-1"/>
        </w:rPr>
        <w:t xml:space="preserve"> </w:t>
      </w:r>
      <w:r w:rsidRPr="00EF29FF">
        <w:t>réflexion</w:t>
      </w:r>
      <w:r w:rsidRPr="00EF29FF">
        <w:rPr>
          <w:spacing w:val="1"/>
        </w:rPr>
        <w:t xml:space="preserve"> </w:t>
      </w:r>
      <w:r w:rsidRPr="00EF29FF">
        <w:t>est</w:t>
      </w:r>
      <w:r w:rsidRPr="00EF29FF">
        <w:rPr>
          <w:spacing w:val="-1"/>
        </w:rPr>
        <w:t xml:space="preserve"> </w:t>
      </w:r>
      <w:r w:rsidRPr="00EF29FF">
        <w:t>prévu</w:t>
      </w:r>
      <w:r w:rsidRPr="00EF29FF">
        <w:rPr>
          <w:spacing w:val="2"/>
        </w:rPr>
        <w:t xml:space="preserve"> </w:t>
      </w:r>
      <w:r w:rsidRPr="00EF29FF">
        <w:t>pour</w:t>
      </w:r>
      <w:r w:rsidRPr="00EF29FF">
        <w:rPr>
          <w:spacing w:val="2"/>
        </w:rPr>
        <w:t xml:space="preserve"> </w:t>
      </w:r>
      <w:r w:rsidRPr="00EF29FF">
        <w:t>le</w:t>
      </w:r>
      <w:r w:rsidRPr="00EF29FF">
        <w:rPr>
          <w:spacing w:val="-1"/>
        </w:rPr>
        <w:t xml:space="preserve"> </w:t>
      </w:r>
      <w:r w:rsidRPr="00EF29FF">
        <w:t>mois</w:t>
      </w:r>
      <w:r w:rsidRPr="00EF29FF">
        <w:rPr>
          <w:spacing w:val="1"/>
        </w:rPr>
        <w:t xml:space="preserve"> </w:t>
      </w:r>
      <w:r w:rsidRPr="00EF29FF">
        <w:t>de</w:t>
      </w:r>
      <w:r w:rsidRPr="00EF29FF">
        <w:rPr>
          <w:spacing w:val="4"/>
        </w:rPr>
        <w:t xml:space="preserve"> </w:t>
      </w:r>
      <w:r w:rsidRPr="00EF29FF">
        <w:t>janvier,</w:t>
      </w:r>
    </w:p>
    <w:p w14:paraId="6E8FE507" w14:textId="77777777" w:rsidR="0042371A" w:rsidRPr="00EF29FF" w:rsidRDefault="0042371A">
      <w:pPr>
        <w:jc w:val="both"/>
        <w:sectPr w:rsidR="0042371A" w:rsidRPr="00EF29FF">
          <w:pgSz w:w="11910" w:h="16840"/>
          <w:pgMar w:top="1120" w:right="360" w:bottom="1300" w:left="800" w:header="892" w:footer="1046" w:gutter="0"/>
          <w:cols w:space="720"/>
        </w:sectPr>
      </w:pPr>
    </w:p>
    <w:p w14:paraId="2152222D" w14:textId="77777777" w:rsidR="0042371A" w:rsidRPr="00EF29FF" w:rsidRDefault="00BC6444">
      <w:pPr>
        <w:pStyle w:val="BodyText"/>
        <w:spacing w:before="89"/>
        <w:ind w:left="618" w:right="599"/>
        <w:jc w:val="both"/>
      </w:pPr>
      <w:r w:rsidRPr="00EF29FF">
        <w:t>avec</w:t>
      </w:r>
      <w:r w:rsidRPr="00EF29FF">
        <w:rPr>
          <w:spacing w:val="1"/>
        </w:rPr>
        <w:t xml:space="preserve"> </w:t>
      </w:r>
      <w:r w:rsidRPr="00EF29FF">
        <w:t>les</w:t>
      </w:r>
      <w:r w:rsidRPr="00EF29FF">
        <w:rPr>
          <w:spacing w:val="1"/>
        </w:rPr>
        <w:t xml:space="preserve"> </w:t>
      </w:r>
      <w:r w:rsidRPr="00EF29FF">
        <w:t>partenaires</w:t>
      </w:r>
      <w:r w:rsidRPr="00EF29FF">
        <w:rPr>
          <w:spacing w:val="1"/>
        </w:rPr>
        <w:t xml:space="preserve"> </w:t>
      </w:r>
      <w:r w:rsidRPr="00EF29FF">
        <w:t>et</w:t>
      </w:r>
      <w:r w:rsidRPr="00EF29FF">
        <w:rPr>
          <w:spacing w:val="1"/>
        </w:rPr>
        <w:t xml:space="preserve"> </w:t>
      </w:r>
      <w:r w:rsidRPr="00EF29FF">
        <w:t>AFJB,</w:t>
      </w:r>
      <w:r w:rsidRPr="00EF29FF">
        <w:rPr>
          <w:spacing w:val="1"/>
        </w:rPr>
        <w:t xml:space="preserve"> </w:t>
      </w:r>
      <w:r w:rsidRPr="00EF29FF">
        <w:t>afin</w:t>
      </w:r>
      <w:r w:rsidRPr="00EF29FF">
        <w:rPr>
          <w:spacing w:val="1"/>
        </w:rPr>
        <w:t xml:space="preserve"> </w:t>
      </w:r>
      <w:r w:rsidRPr="00EF29FF">
        <w:t>d’échanger</w:t>
      </w:r>
      <w:r w:rsidRPr="00EF29FF">
        <w:rPr>
          <w:spacing w:val="1"/>
        </w:rPr>
        <w:t xml:space="preserve"> </w:t>
      </w:r>
      <w:r w:rsidRPr="00EF29FF">
        <w:t>sur</w:t>
      </w:r>
      <w:r w:rsidRPr="00EF29FF">
        <w:rPr>
          <w:spacing w:val="1"/>
        </w:rPr>
        <w:t xml:space="preserve"> </w:t>
      </w:r>
      <w:r w:rsidRPr="00EF29FF">
        <w:t>les</w:t>
      </w:r>
      <w:r w:rsidRPr="00EF29FF">
        <w:rPr>
          <w:spacing w:val="1"/>
        </w:rPr>
        <w:t xml:space="preserve"> </w:t>
      </w:r>
      <w:r w:rsidRPr="00EF29FF">
        <w:t>approches</w:t>
      </w:r>
      <w:r w:rsidRPr="00EF29FF">
        <w:rPr>
          <w:spacing w:val="1"/>
        </w:rPr>
        <w:t xml:space="preserve"> </w:t>
      </w:r>
      <w:r w:rsidRPr="00EF29FF">
        <w:t>d’implémentation</w:t>
      </w:r>
      <w:r w:rsidRPr="00EF29FF">
        <w:rPr>
          <w:spacing w:val="1"/>
        </w:rPr>
        <w:t xml:space="preserve"> </w:t>
      </w:r>
      <w:r w:rsidRPr="00EF29FF">
        <w:t>de</w:t>
      </w:r>
      <w:r w:rsidRPr="00EF29FF">
        <w:rPr>
          <w:spacing w:val="1"/>
        </w:rPr>
        <w:t xml:space="preserve"> </w:t>
      </w:r>
      <w:r w:rsidRPr="00EF29FF">
        <w:t>l’accompagnement</w:t>
      </w:r>
      <w:r w:rsidRPr="00EF29FF">
        <w:rPr>
          <w:spacing w:val="-3"/>
        </w:rPr>
        <w:t xml:space="preserve"> </w:t>
      </w:r>
      <w:r w:rsidRPr="00EF29FF">
        <w:t>juridique</w:t>
      </w:r>
      <w:r w:rsidRPr="00EF29FF">
        <w:rPr>
          <w:spacing w:val="-4"/>
        </w:rPr>
        <w:t xml:space="preserve"> </w:t>
      </w:r>
      <w:r w:rsidRPr="00EF29FF">
        <w:t>et</w:t>
      </w:r>
      <w:r w:rsidRPr="00EF29FF">
        <w:rPr>
          <w:spacing w:val="-3"/>
        </w:rPr>
        <w:t xml:space="preserve"> </w:t>
      </w:r>
      <w:r w:rsidRPr="00EF29FF">
        <w:t>d’aboutir</w:t>
      </w:r>
      <w:r w:rsidRPr="00EF29FF">
        <w:rPr>
          <w:spacing w:val="-2"/>
        </w:rPr>
        <w:t xml:space="preserve"> </w:t>
      </w:r>
      <w:r w:rsidRPr="00EF29FF">
        <w:t>à</w:t>
      </w:r>
      <w:r w:rsidRPr="00EF29FF">
        <w:rPr>
          <w:spacing w:val="1"/>
        </w:rPr>
        <w:t xml:space="preserve"> </w:t>
      </w:r>
      <w:r w:rsidRPr="00EF29FF">
        <w:t>la</w:t>
      </w:r>
      <w:r w:rsidRPr="00EF29FF">
        <w:rPr>
          <w:spacing w:val="-2"/>
        </w:rPr>
        <w:t xml:space="preserve"> </w:t>
      </w:r>
      <w:r w:rsidRPr="00EF29FF">
        <w:t>signature</w:t>
      </w:r>
      <w:r w:rsidRPr="00EF29FF">
        <w:rPr>
          <w:spacing w:val="-4"/>
        </w:rPr>
        <w:t xml:space="preserve"> </w:t>
      </w:r>
      <w:r w:rsidRPr="00EF29FF">
        <w:t>d’une</w:t>
      </w:r>
      <w:r w:rsidRPr="00EF29FF">
        <w:rPr>
          <w:spacing w:val="-1"/>
        </w:rPr>
        <w:t xml:space="preserve"> </w:t>
      </w:r>
      <w:r w:rsidRPr="00EF29FF">
        <w:t>convention</w:t>
      </w:r>
      <w:r w:rsidRPr="00EF29FF">
        <w:rPr>
          <w:spacing w:val="-2"/>
        </w:rPr>
        <w:t xml:space="preserve"> </w:t>
      </w:r>
      <w:r w:rsidRPr="00EF29FF">
        <w:t>de</w:t>
      </w:r>
      <w:r w:rsidRPr="00EF29FF">
        <w:rPr>
          <w:spacing w:val="-2"/>
        </w:rPr>
        <w:t xml:space="preserve"> </w:t>
      </w:r>
      <w:r w:rsidRPr="00EF29FF">
        <w:t>collaboration.</w:t>
      </w:r>
    </w:p>
    <w:p w14:paraId="66F5C9B9" w14:textId="77777777" w:rsidR="0042371A" w:rsidRPr="00EF29FF" w:rsidRDefault="0042371A">
      <w:pPr>
        <w:pStyle w:val="BodyText"/>
        <w:spacing w:before="11"/>
        <w:rPr>
          <w:sz w:val="21"/>
        </w:rPr>
      </w:pPr>
    </w:p>
    <w:p w14:paraId="7E48B2F1" w14:textId="77777777" w:rsidR="0042371A" w:rsidRPr="00EF29FF" w:rsidRDefault="00BC6444">
      <w:pPr>
        <w:ind w:left="618"/>
        <w:jc w:val="both"/>
      </w:pPr>
      <w:r w:rsidRPr="00EF29FF">
        <w:rPr>
          <w:rFonts w:ascii="Arial" w:hAnsi="Arial"/>
          <w:b/>
          <w:u w:val="single"/>
        </w:rPr>
        <w:t>Activité</w:t>
      </w:r>
      <w:r w:rsidRPr="00EF29FF">
        <w:rPr>
          <w:rFonts w:ascii="Arial" w:hAnsi="Arial"/>
          <w:b/>
          <w:spacing w:val="-2"/>
          <w:u w:val="single"/>
        </w:rPr>
        <w:t xml:space="preserve"> </w:t>
      </w:r>
      <w:r w:rsidRPr="00EF29FF">
        <w:rPr>
          <w:rFonts w:ascii="Arial" w:hAnsi="Arial"/>
          <w:b/>
          <w:u w:val="single"/>
        </w:rPr>
        <w:t>3.2</w:t>
      </w:r>
      <w:r w:rsidRPr="00EF29FF">
        <w:rPr>
          <w:rFonts w:ascii="Arial" w:hAnsi="Arial"/>
          <w:b/>
          <w:spacing w:val="-3"/>
          <w:u w:val="single"/>
        </w:rPr>
        <w:t xml:space="preserve"> </w:t>
      </w:r>
      <w:r w:rsidRPr="00EF29FF">
        <w:rPr>
          <w:u w:val="single"/>
        </w:rPr>
        <w:t>:</w:t>
      </w:r>
      <w:r w:rsidRPr="00EF29FF">
        <w:rPr>
          <w:spacing w:val="-2"/>
          <w:u w:val="single"/>
        </w:rPr>
        <w:t xml:space="preserve"> </w:t>
      </w:r>
      <w:r w:rsidRPr="00EF29FF">
        <w:rPr>
          <w:u w:val="single"/>
        </w:rPr>
        <w:t>Plaidoyer</w:t>
      </w:r>
      <w:r w:rsidRPr="00EF29FF">
        <w:rPr>
          <w:spacing w:val="-1"/>
          <w:u w:val="single"/>
        </w:rPr>
        <w:t xml:space="preserve"> </w:t>
      </w:r>
      <w:r w:rsidRPr="00EF29FF">
        <w:rPr>
          <w:u w:val="single"/>
        </w:rPr>
        <w:t>pour la</w:t>
      </w:r>
      <w:r w:rsidRPr="00EF29FF">
        <w:rPr>
          <w:spacing w:val="-2"/>
          <w:u w:val="single"/>
        </w:rPr>
        <w:t xml:space="preserve"> </w:t>
      </w:r>
      <w:r w:rsidRPr="00EF29FF">
        <w:rPr>
          <w:u w:val="single"/>
        </w:rPr>
        <w:t>protection</w:t>
      </w:r>
      <w:r w:rsidRPr="00EF29FF">
        <w:rPr>
          <w:spacing w:val="-1"/>
          <w:u w:val="single"/>
        </w:rPr>
        <w:t xml:space="preserve"> </w:t>
      </w:r>
      <w:r w:rsidRPr="00EF29FF">
        <w:rPr>
          <w:u w:val="single"/>
        </w:rPr>
        <w:t>des</w:t>
      </w:r>
      <w:r w:rsidRPr="00EF29FF">
        <w:rPr>
          <w:spacing w:val="-6"/>
          <w:u w:val="single"/>
        </w:rPr>
        <w:t xml:space="preserve"> </w:t>
      </w:r>
      <w:r w:rsidRPr="00EF29FF">
        <w:rPr>
          <w:u w:val="single"/>
        </w:rPr>
        <w:t>groupes</w:t>
      </w:r>
      <w:r w:rsidRPr="00EF29FF">
        <w:rPr>
          <w:spacing w:val="-1"/>
          <w:u w:val="single"/>
        </w:rPr>
        <w:t xml:space="preserve"> </w:t>
      </w:r>
      <w:r w:rsidRPr="00EF29FF">
        <w:rPr>
          <w:u w:val="single"/>
        </w:rPr>
        <w:t>cibles</w:t>
      </w:r>
    </w:p>
    <w:p w14:paraId="4605C79A" w14:textId="77777777" w:rsidR="0042371A" w:rsidRPr="00EF29FF" w:rsidRDefault="00BC6444">
      <w:pPr>
        <w:pStyle w:val="BodyText"/>
        <w:spacing w:before="126"/>
        <w:ind w:left="618" w:right="601"/>
        <w:jc w:val="both"/>
      </w:pPr>
      <w:r w:rsidRPr="00EF29FF">
        <w:t>Dans la zone du projet, les équipes du projet ont remarqué que beaucoup d’enfants ne sont pas</w:t>
      </w:r>
      <w:r w:rsidRPr="00EF29FF">
        <w:rPr>
          <w:spacing w:val="1"/>
        </w:rPr>
        <w:t xml:space="preserve"> </w:t>
      </w:r>
      <w:r w:rsidRPr="00EF29FF">
        <w:t>inscrits au niveau de la commune, auprès du service de l’état civil. De ce fait, ils ne peuvent pas</w:t>
      </w:r>
      <w:r w:rsidRPr="00EF29FF">
        <w:rPr>
          <w:spacing w:val="1"/>
        </w:rPr>
        <w:t xml:space="preserve"> </w:t>
      </w:r>
      <w:r w:rsidRPr="00EF29FF">
        <w:t>accéder à certains documents légaux, notamment leur carte d’identité, ainsi que leur extrait d’acte</w:t>
      </w:r>
      <w:r w:rsidRPr="00EF29FF">
        <w:rPr>
          <w:spacing w:val="-59"/>
        </w:rPr>
        <w:t xml:space="preserve"> </w:t>
      </w:r>
      <w:r w:rsidRPr="00EF29FF">
        <w:t>de naissance. Ces derniers se trouvent alors de toute façon dans l’incapacité de s’inscrire auprès</w:t>
      </w:r>
      <w:r w:rsidRPr="00EF29FF">
        <w:rPr>
          <w:spacing w:val="1"/>
        </w:rPr>
        <w:t xml:space="preserve"> </w:t>
      </w:r>
      <w:r w:rsidRPr="00EF29FF">
        <w:t>d’une institution scolaire. Afin de les accompagner dans leur enregistrement, les psycho cliniciens</w:t>
      </w:r>
      <w:r w:rsidRPr="00EF29FF">
        <w:rPr>
          <w:spacing w:val="-59"/>
        </w:rPr>
        <w:t xml:space="preserve"> </w:t>
      </w:r>
      <w:r w:rsidRPr="00EF29FF">
        <w:t>du projet ont d’ores et déjà identifiés 919 enfants non enregistrés dans leurs zones d’intervention.</w:t>
      </w:r>
      <w:r w:rsidRPr="00EF29FF">
        <w:rPr>
          <w:spacing w:val="-59"/>
        </w:rPr>
        <w:t xml:space="preserve"> </w:t>
      </w:r>
      <w:r w:rsidRPr="00EF29FF">
        <w:t>Par</w:t>
      </w:r>
      <w:r w:rsidRPr="00EF29FF">
        <w:rPr>
          <w:spacing w:val="-1"/>
        </w:rPr>
        <w:t xml:space="preserve"> </w:t>
      </w:r>
      <w:r w:rsidRPr="00EF29FF">
        <w:t xml:space="preserve">eux, </w:t>
      </w:r>
      <w:r w:rsidRPr="00EF29FF">
        <w:rPr>
          <w:rFonts w:ascii="Arial" w:hAnsi="Arial"/>
          <w:b/>
        </w:rPr>
        <w:t>693</w:t>
      </w:r>
      <w:r w:rsidRPr="00EF29FF">
        <w:rPr>
          <w:rFonts w:ascii="Arial" w:hAnsi="Arial"/>
          <w:b/>
          <w:spacing w:val="-4"/>
        </w:rPr>
        <w:t xml:space="preserve"> </w:t>
      </w:r>
      <w:r w:rsidRPr="00EF29FF">
        <w:rPr>
          <w:rFonts w:ascii="Arial" w:hAnsi="Arial"/>
          <w:b/>
        </w:rPr>
        <w:t>enfants</w:t>
      </w:r>
      <w:r w:rsidRPr="00EF29FF">
        <w:rPr>
          <w:rFonts w:ascii="Arial" w:hAnsi="Arial"/>
          <w:b/>
          <w:spacing w:val="-1"/>
        </w:rPr>
        <w:t xml:space="preserve"> </w:t>
      </w:r>
      <w:r w:rsidRPr="00EF29FF">
        <w:t>ont déjà</w:t>
      </w:r>
      <w:r w:rsidRPr="00EF29FF">
        <w:rPr>
          <w:spacing w:val="-3"/>
        </w:rPr>
        <w:t xml:space="preserve"> </w:t>
      </w:r>
      <w:r w:rsidRPr="00EF29FF">
        <w:t>reçu</w:t>
      </w:r>
      <w:r w:rsidRPr="00EF29FF">
        <w:rPr>
          <w:spacing w:val="-2"/>
        </w:rPr>
        <w:t xml:space="preserve"> </w:t>
      </w:r>
      <w:r w:rsidRPr="00EF29FF">
        <w:t>leurs</w:t>
      </w:r>
      <w:r w:rsidRPr="00EF29FF">
        <w:rPr>
          <w:spacing w:val="-1"/>
        </w:rPr>
        <w:t xml:space="preserve"> </w:t>
      </w:r>
      <w:r w:rsidRPr="00EF29FF">
        <w:t>extraits</w:t>
      </w:r>
      <w:r w:rsidRPr="00EF29FF">
        <w:rPr>
          <w:spacing w:val="-4"/>
        </w:rPr>
        <w:t xml:space="preserve"> </w:t>
      </w:r>
      <w:r w:rsidRPr="00EF29FF">
        <w:t>d’acte</w:t>
      </w:r>
      <w:r w:rsidRPr="00EF29FF">
        <w:rPr>
          <w:spacing w:val="-1"/>
        </w:rPr>
        <w:t xml:space="preserve"> </w:t>
      </w:r>
      <w:r w:rsidRPr="00EF29FF">
        <w:t>de</w:t>
      </w:r>
      <w:r w:rsidRPr="00EF29FF">
        <w:rPr>
          <w:spacing w:val="-1"/>
        </w:rPr>
        <w:t xml:space="preserve"> </w:t>
      </w:r>
      <w:r w:rsidRPr="00EF29FF">
        <w:t>naissance,</w:t>
      </w:r>
      <w:r w:rsidRPr="00EF29FF">
        <w:rPr>
          <w:spacing w:val="-3"/>
        </w:rPr>
        <w:t xml:space="preserve"> </w:t>
      </w:r>
      <w:r w:rsidRPr="00EF29FF">
        <w:t>suite</w:t>
      </w:r>
      <w:r w:rsidRPr="00EF29FF">
        <w:rPr>
          <w:spacing w:val="-2"/>
        </w:rPr>
        <w:t xml:space="preserve"> </w:t>
      </w:r>
      <w:r w:rsidRPr="00EF29FF">
        <w:t>à</w:t>
      </w:r>
      <w:r w:rsidRPr="00EF29FF">
        <w:rPr>
          <w:spacing w:val="-1"/>
        </w:rPr>
        <w:t xml:space="preserve"> </w:t>
      </w:r>
      <w:r w:rsidRPr="00EF29FF">
        <w:t>l’appui</w:t>
      </w:r>
      <w:r w:rsidRPr="00EF29FF">
        <w:rPr>
          <w:spacing w:val="-2"/>
        </w:rPr>
        <w:t xml:space="preserve"> </w:t>
      </w:r>
      <w:r w:rsidRPr="00EF29FF">
        <w:t>du</w:t>
      </w:r>
      <w:r w:rsidRPr="00EF29FF">
        <w:rPr>
          <w:spacing w:val="-1"/>
        </w:rPr>
        <w:t xml:space="preserve"> </w:t>
      </w:r>
      <w:r w:rsidRPr="00EF29FF">
        <w:t>projet.</w:t>
      </w:r>
    </w:p>
    <w:p w14:paraId="66C7491E" w14:textId="77777777" w:rsidR="0042371A" w:rsidRPr="00EF29FF" w:rsidRDefault="00BC6444">
      <w:pPr>
        <w:pStyle w:val="BodyText"/>
        <w:ind w:left="618" w:right="599"/>
        <w:jc w:val="both"/>
      </w:pPr>
      <w:r w:rsidRPr="00EF29FF">
        <w:t>Dans le même sens, l’enregistrement des mariages illégaux est un accompagnement que les</w:t>
      </w:r>
      <w:r w:rsidRPr="00EF29FF">
        <w:rPr>
          <w:spacing w:val="1"/>
        </w:rPr>
        <w:t xml:space="preserve"> </w:t>
      </w:r>
      <w:r w:rsidRPr="00EF29FF">
        <w:t>psychocliniciens</w:t>
      </w:r>
      <w:r w:rsidRPr="00EF29FF">
        <w:rPr>
          <w:spacing w:val="-11"/>
        </w:rPr>
        <w:t xml:space="preserve"> </w:t>
      </w:r>
      <w:r w:rsidRPr="00EF29FF">
        <w:t>fournissent</w:t>
      </w:r>
      <w:r w:rsidRPr="00EF29FF">
        <w:rPr>
          <w:spacing w:val="-9"/>
        </w:rPr>
        <w:t xml:space="preserve"> </w:t>
      </w:r>
      <w:r w:rsidRPr="00EF29FF">
        <w:t>afin</w:t>
      </w:r>
      <w:r w:rsidRPr="00EF29FF">
        <w:rPr>
          <w:spacing w:val="-11"/>
        </w:rPr>
        <w:t xml:space="preserve"> </w:t>
      </w:r>
      <w:r w:rsidRPr="00EF29FF">
        <w:t>de</w:t>
      </w:r>
      <w:r w:rsidRPr="00EF29FF">
        <w:rPr>
          <w:spacing w:val="-11"/>
        </w:rPr>
        <w:t xml:space="preserve"> </w:t>
      </w:r>
      <w:r w:rsidRPr="00EF29FF">
        <w:t>sécuriser</w:t>
      </w:r>
      <w:r w:rsidRPr="00EF29FF">
        <w:rPr>
          <w:spacing w:val="-9"/>
        </w:rPr>
        <w:t xml:space="preserve"> </w:t>
      </w:r>
      <w:r w:rsidRPr="00EF29FF">
        <w:t>les</w:t>
      </w:r>
      <w:r w:rsidRPr="00EF29FF">
        <w:rPr>
          <w:spacing w:val="-14"/>
        </w:rPr>
        <w:t xml:space="preserve"> </w:t>
      </w:r>
      <w:r w:rsidRPr="00EF29FF">
        <w:t>membres</w:t>
      </w:r>
      <w:r w:rsidRPr="00EF29FF">
        <w:rPr>
          <w:spacing w:val="-10"/>
        </w:rPr>
        <w:t xml:space="preserve"> </w:t>
      </w:r>
      <w:r w:rsidRPr="00EF29FF">
        <w:t>des</w:t>
      </w:r>
      <w:r w:rsidRPr="00EF29FF">
        <w:rPr>
          <w:spacing w:val="-12"/>
        </w:rPr>
        <w:t xml:space="preserve"> </w:t>
      </w:r>
      <w:r w:rsidRPr="00EF29FF">
        <w:t>ménages</w:t>
      </w:r>
      <w:r w:rsidRPr="00EF29FF">
        <w:rPr>
          <w:spacing w:val="-14"/>
        </w:rPr>
        <w:t xml:space="preserve"> </w:t>
      </w:r>
      <w:r w:rsidRPr="00EF29FF">
        <w:t>non</w:t>
      </w:r>
      <w:r w:rsidRPr="00EF29FF">
        <w:rPr>
          <w:spacing w:val="-8"/>
        </w:rPr>
        <w:t xml:space="preserve"> </w:t>
      </w:r>
      <w:r w:rsidRPr="00EF29FF">
        <w:t>enregistrés</w:t>
      </w:r>
      <w:r w:rsidRPr="00EF29FF">
        <w:rPr>
          <w:spacing w:val="-10"/>
        </w:rPr>
        <w:t xml:space="preserve"> </w:t>
      </w:r>
      <w:r w:rsidRPr="00EF29FF">
        <w:t>ainsi</w:t>
      </w:r>
      <w:r w:rsidRPr="00EF29FF">
        <w:rPr>
          <w:spacing w:val="-12"/>
        </w:rPr>
        <w:t xml:space="preserve"> </w:t>
      </w:r>
      <w:r w:rsidRPr="00EF29FF">
        <w:t>que</w:t>
      </w:r>
      <w:r w:rsidRPr="00EF29FF">
        <w:rPr>
          <w:spacing w:val="-58"/>
        </w:rPr>
        <w:t xml:space="preserve"> </w:t>
      </w:r>
      <w:r w:rsidRPr="00EF29FF">
        <w:t>leurs enfants, et d’anticiper sur des conflits qui pourraient naitre de ces situations. Au cours de la</w:t>
      </w:r>
      <w:r w:rsidRPr="00EF29FF">
        <w:rPr>
          <w:spacing w:val="1"/>
        </w:rPr>
        <w:t xml:space="preserve"> </w:t>
      </w:r>
      <w:r w:rsidRPr="00EF29FF">
        <w:t>période rapportée, 292 mariages illégaux ont été rendus légaux après l’intervention des équipes</w:t>
      </w:r>
      <w:r w:rsidRPr="00EF29FF">
        <w:rPr>
          <w:spacing w:val="1"/>
        </w:rPr>
        <w:t xml:space="preserve"> </w:t>
      </w:r>
      <w:r w:rsidRPr="00EF29FF">
        <w:t>du projet</w:t>
      </w:r>
      <w:r w:rsidRPr="00EF29FF">
        <w:rPr>
          <w:spacing w:val="-1"/>
        </w:rPr>
        <w:t xml:space="preserve"> </w:t>
      </w:r>
      <w:r w:rsidRPr="00EF29FF">
        <w:t>auprès</w:t>
      </w:r>
      <w:r w:rsidRPr="00EF29FF">
        <w:rPr>
          <w:spacing w:val="-2"/>
        </w:rPr>
        <w:t xml:space="preserve"> </w:t>
      </w:r>
      <w:r w:rsidRPr="00EF29FF">
        <w:t>des</w:t>
      </w:r>
      <w:r w:rsidRPr="00EF29FF">
        <w:rPr>
          <w:spacing w:val="-2"/>
        </w:rPr>
        <w:t xml:space="preserve"> </w:t>
      </w:r>
      <w:r w:rsidRPr="00EF29FF">
        <w:t>autorités</w:t>
      </w:r>
      <w:r w:rsidRPr="00EF29FF">
        <w:rPr>
          <w:spacing w:val="-2"/>
        </w:rPr>
        <w:t xml:space="preserve"> </w:t>
      </w:r>
      <w:r w:rsidRPr="00EF29FF">
        <w:t>communales.</w:t>
      </w:r>
    </w:p>
    <w:p w14:paraId="064CEC81" w14:textId="77777777" w:rsidR="0042371A" w:rsidRPr="00EF29FF" w:rsidRDefault="0042371A">
      <w:pPr>
        <w:pStyle w:val="BodyText"/>
        <w:rPr>
          <w:sz w:val="24"/>
        </w:rPr>
      </w:pPr>
    </w:p>
    <w:p w14:paraId="5019B3DB" w14:textId="77777777" w:rsidR="0042371A" w:rsidRPr="00EF29FF" w:rsidRDefault="0042371A">
      <w:pPr>
        <w:pStyle w:val="BodyText"/>
        <w:rPr>
          <w:sz w:val="24"/>
        </w:rPr>
      </w:pPr>
    </w:p>
    <w:p w14:paraId="0515ABBC" w14:textId="77777777" w:rsidR="0042371A" w:rsidRPr="00EF29FF" w:rsidRDefault="00BC6444">
      <w:pPr>
        <w:pStyle w:val="Heading1"/>
        <w:spacing w:before="194"/>
        <w:rPr>
          <w:lang w:val="en-GB"/>
        </w:rPr>
      </w:pPr>
      <w:r w:rsidRPr="00EF29FF">
        <w:rPr>
          <w:lang w:val="en-GB"/>
        </w:rPr>
        <w:t>Jordan:</w:t>
      </w:r>
    </w:p>
    <w:p w14:paraId="2B69F03D" w14:textId="77777777" w:rsidR="0042371A" w:rsidRPr="00EF29FF" w:rsidRDefault="00BC6444">
      <w:pPr>
        <w:pStyle w:val="BodyText"/>
        <w:spacing w:before="121"/>
        <w:ind w:left="618" w:right="601"/>
        <w:jc w:val="both"/>
        <w:rPr>
          <w:lang w:val="en-GB"/>
        </w:rPr>
      </w:pPr>
      <w:r w:rsidRPr="00EF29FF">
        <w:rPr>
          <w:lang w:val="en-GB"/>
        </w:rPr>
        <w:t>Activity 3.1.: Guidance and legal and judicial assistance to victims” is on-going. The counselling</w:t>
      </w:r>
      <w:r w:rsidRPr="00EF29FF">
        <w:rPr>
          <w:spacing w:val="1"/>
          <w:lang w:val="en-GB"/>
        </w:rPr>
        <w:t xml:space="preserve"> </w:t>
      </w:r>
      <w:r w:rsidRPr="00EF29FF">
        <w:rPr>
          <w:lang w:val="en-GB"/>
        </w:rPr>
        <w:t>Unit has experienced challenges because the organizations that offer these types of sessions</w:t>
      </w:r>
      <w:r w:rsidRPr="00EF29FF">
        <w:rPr>
          <w:spacing w:val="1"/>
          <w:lang w:val="en-GB"/>
        </w:rPr>
        <w:t xml:space="preserve"> </w:t>
      </w:r>
      <w:r w:rsidRPr="00EF29FF">
        <w:rPr>
          <w:lang w:val="en-GB"/>
        </w:rPr>
        <w:t>request</w:t>
      </w:r>
      <w:r w:rsidRPr="00EF29FF">
        <w:rPr>
          <w:spacing w:val="-7"/>
          <w:lang w:val="en-GB"/>
        </w:rPr>
        <w:t xml:space="preserve"> </w:t>
      </w:r>
      <w:r w:rsidRPr="00EF29FF">
        <w:rPr>
          <w:lang w:val="en-GB"/>
        </w:rPr>
        <w:t>large</w:t>
      </w:r>
      <w:r w:rsidRPr="00EF29FF">
        <w:rPr>
          <w:spacing w:val="-5"/>
          <w:lang w:val="en-GB"/>
        </w:rPr>
        <w:t xml:space="preserve"> </w:t>
      </w:r>
      <w:r w:rsidRPr="00EF29FF">
        <w:rPr>
          <w:lang w:val="en-GB"/>
        </w:rPr>
        <w:t>amounts</w:t>
      </w:r>
      <w:r w:rsidRPr="00EF29FF">
        <w:rPr>
          <w:spacing w:val="-6"/>
          <w:lang w:val="en-GB"/>
        </w:rPr>
        <w:t xml:space="preserve"> </w:t>
      </w:r>
      <w:r w:rsidRPr="00EF29FF">
        <w:rPr>
          <w:lang w:val="en-GB"/>
        </w:rPr>
        <w:t>of</w:t>
      </w:r>
      <w:r w:rsidRPr="00EF29FF">
        <w:rPr>
          <w:spacing w:val="-6"/>
          <w:lang w:val="en-GB"/>
        </w:rPr>
        <w:t xml:space="preserve"> </w:t>
      </w:r>
      <w:r w:rsidRPr="00EF29FF">
        <w:rPr>
          <w:lang w:val="en-GB"/>
        </w:rPr>
        <w:t>money</w:t>
      </w:r>
      <w:r w:rsidRPr="00EF29FF">
        <w:rPr>
          <w:spacing w:val="-9"/>
          <w:lang w:val="en-GB"/>
        </w:rPr>
        <w:t xml:space="preserve"> </w:t>
      </w:r>
      <w:r w:rsidRPr="00EF29FF">
        <w:rPr>
          <w:lang w:val="en-GB"/>
        </w:rPr>
        <w:t>in</w:t>
      </w:r>
      <w:r w:rsidRPr="00EF29FF">
        <w:rPr>
          <w:spacing w:val="-5"/>
          <w:lang w:val="en-GB"/>
        </w:rPr>
        <w:t xml:space="preserve"> </w:t>
      </w:r>
      <w:r w:rsidRPr="00EF29FF">
        <w:rPr>
          <w:lang w:val="en-GB"/>
        </w:rPr>
        <w:t>exchange</w:t>
      </w:r>
      <w:r w:rsidRPr="00EF29FF">
        <w:rPr>
          <w:spacing w:val="-10"/>
          <w:lang w:val="en-GB"/>
        </w:rPr>
        <w:t xml:space="preserve"> </w:t>
      </w:r>
      <w:r w:rsidRPr="00EF29FF">
        <w:rPr>
          <w:lang w:val="en-GB"/>
        </w:rPr>
        <w:t>for</w:t>
      </w:r>
      <w:r w:rsidRPr="00EF29FF">
        <w:rPr>
          <w:spacing w:val="-8"/>
          <w:lang w:val="en-GB"/>
        </w:rPr>
        <w:t xml:space="preserve"> </w:t>
      </w:r>
      <w:r w:rsidRPr="00EF29FF">
        <w:rPr>
          <w:lang w:val="en-GB"/>
        </w:rPr>
        <w:t>the</w:t>
      </w:r>
      <w:r w:rsidRPr="00EF29FF">
        <w:rPr>
          <w:spacing w:val="-6"/>
          <w:lang w:val="en-GB"/>
        </w:rPr>
        <w:t xml:space="preserve"> </w:t>
      </w:r>
      <w:r w:rsidRPr="00EF29FF">
        <w:rPr>
          <w:lang w:val="en-GB"/>
        </w:rPr>
        <w:t>application,</w:t>
      </w:r>
      <w:r w:rsidRPr="00EF29FF">
        <w:rPr>
          <w:spacing w:val="-7"/>
          <w:lang w:val="en-GB"/>
        </w:rPr>
        <w:t xml:space="preserve"> </w:t>
      </w:r>
      <w:r w:rsidRPr="00EF29FF">
        <w:rPr>
          <w:lang w:val="en-GB"/>
        </w:rPr>
        <w:t>therefore</w:t>
      </w:r>
      <w:r w:rsidRPr="00EF29FF">
        <w:rPr>
          <w:spacing w:val="-11"/>
          <w:lang w:val="en-GB"/>
        </w:rPr>
        <w:t xml:space="preserve"> </w:t>
      </w:r>
      <w:r w:rsidRPr="00EF29FF">
        <w:rPr>
          <w:lang w:val="en-GB"/>
        </w:rPr>
        <w:t>CJ</w:t>
      </w:r>
      <w:r w:rsidRPr="00EF29FF">
        <w:rPr>
          <w:spacing w:val="-5"/>
          <w:lang w:val="en-GB"/>
        </w:rPr>
        <w:t xml:space="preserve"> </w:t>
      </w:r>
      <w:r w:rsidRPr="00EF29FF">
        <w:rPr>
          <w:lang w:val="en-GB"/>
        </w:rPr>
        <w:t>counselling</w:t>
      </w:r>
      <w:r w:rsidRPr="00EF29FF">
        <w:rPr>
          <w:spacing w:val="-4"/>
          <w:lang w:val="en-GB"/>
        </w:rPr>
        <w:t xml:space="preserve"> </w:t>
      </w:r>
      <w:r w:rsidRPr="00EF29FF">
        <w:rPr>
          <w:lang w:val="en-GB"/>
        </w:rPr>
        <w:t>unit</w:t>
      </w:r>
      <w:r w:rsidRPr="00EF29FF">
        <w:rPr>
          <w:spacing w:val="-6"/>
          <w:lang w:val="en-GB"/>
        </w:rPr>
        <w:t xml:space="preserve"> </w:t>
      </w:r>
      <w:r w:rsidRPr="00EF29FF">
        <w:rPr>
          <w:lang w:val="en-GB"/>
        </w:rPr>
        <w:t>staff</w:t>
      </w:r>
      <w:r w:rsidRPr="00EF29FF">
        <w:rPr>
          <w:spacing w:val="-59"/>
          <w:lang w:val="en-GB"/>
        </w:rPr>
        <w:t xml:space="preserve"> </w:t>
      </w:r>
      <w:r w:rsidRPr="00EF29FF">
        <w:rPr>
          <w:lang w:val="en-GB"/>
        </w:rPr>
        <w:t>participated</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workshops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trainings</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order</w:t>
      </w:r>
      <w:r w:rsidRPr="00EF29FF">
        <w:rPr>
          <w:spacing w:val="1"/>
          <w:lang w:val="en-GB"/>
        </w:rPr>
        <w:t xml:space="preserve"> </w:t>
      </w:r>
      <w:r w:rsidRPr="00EF29FF">
        <w:rPr>
          <w:lang w:val="en-GB"/>
        </w:rPr>
        <w:t>to</w:t>
      </w:r>
      <w:r w:rsidRPr="00EF29FF">
        <w:rPr>
          <w:spacing w:val="1"/>
          <w:lang w:val="en-GB"/>
        </w:rPr>
        <w:t xml:space="preserve"> </w:t>
      </w:r>
      <w:r w:rsidRPr="00EF29FF">
        <w:rPr>
          <w:lang w:val="en-GB"/>
        </w:rPr>
        <w:t>provide</w:t>
      </w:r>
      <w:r w:rsidRPr="00EF29FF">
        <w:rPr>
          <w:spacing w:val="1"/>
          <w:lang w:val="en-GB"/>
        </w:rPr>
        <w:t xml:space="preserve"> </w:t>
      </w:r>
      <w:r w:rsidRPr="00EF29FF">
        <w:rPr>
          <w:lang w:val="en-GB"/>
        </w:rPr>
        <w:t>services</w:t>
      </w:r>
      <w:r w:rsidRPr="00EF29FF">
        <w:rPr>
          <w:spacing w:val="1"/>
          <w:lang w:val="en-GB"/>
        </w:rPr>
        <w:t xml:space="preserve"> </w:t>
      </w:r>
      <w:r w:rsidRPr="00EF29FF">
        <w:rPr>
          <w:lang w:val="en-GB"/>
        </w:rPr>
        <w:t>through</w:t>
      </w:r>
      <w:r w:rsidRPr="00EF29FF">
        <w:rPr>
          <w:spacing w:val="1"/>
          <w:lang w:val="en-GB"/>
        </w:rPr>
        <w:t xml:space="preserve"> </w:t>
      </w:r>
      <w:r w:rsidRPr="00EF29FF">
        <w:rPr>
          <w:lang w:val="en-GB"/>
        </w:rPr>
        <w:t>caritas</w:t>
      </w:r>
      <w:r w:rsidRPr="00EF29FF">
        <w:rPr>
          <w:spacing w:val="1"/>
          <w:lang w:val="en-GB"/>
        </w:rPr>
        <w:t xml:space="preserve"> </w:t>
      </w:r>
      <w:r w:rsidRPr="00EF29FF">
        <w:rPr>
          <w:lang w:val="en-GB"/>
        </w:rPr>
        <w:t>Jordan</w:t>
      </w:r>
      <w:r w:rsidRPr="00EF29FF">
        <w:rPr>
          <w:spacing w:val="-59"/>
          <w:lang w:val="en-GB"/>
        </w:rPr>
        <w:t xml:space="preserve"> </w:t>
      </w:r>
      <w:r w:rsidRPr="00EF29FF">
        <w:rPr>
          <w:lang w:val="en-GB"/>
        </w:rPr>
        <w:t>counselling</w:t>
      </w:r>
      <w:r w:rsidRPr="00EF29FF">
        <w:rPr>
          <w:spacing w:val="1"/>
          <w:lang w:val="en-GB"/>
        </w:rPr>
        <w:t xml:space="preserve"> </w:t>
      </w:r>
      <w:r w:rsidRPr="00EF29FF">
        <w:rPr>
          <w:lang w:val="en-GB"/>
        </w:rPr>
        <w:t>unit</w:t>
      </w:r>
      <w:r w:rsidRPr="00EF29FF">
        <w:rPr>
          <w:spacing w:val="-1"/>
          <w:lang w:val="en-GB"/>
        </w:rPr>
        <w:t xml:space="preserve"> </w:t>
      </w:r>
      <w:r w:rsidRPr="00EF29FF">
        <w:rPr>
          <w:lang w:val="en-GB"/>
        </w:rPr>
        <w:t>staff.</w:t>
      </w:r>
    </w:p>
    <w:p w14:paraId="1A321CB2" w14:textId="77777777" w:rsidR="0042371A" w:rsidRPr="00EF29FF" w:rsidRDefault="0042371A">
      <w:pPr>
        <w:pStyle w:val="BodyText"/>
        <w:spacing w:before="4"/>
        <w:rPr>
          <w:sz w:val="32"/>
          <w:lang w:val="en-GB"/>
        </w:rPr>
      </w:pPr>
    </w:p>
    <w:p w14:paraId="0F83858D" w14:textId="77777777" w:rsidR="0042371A" w:rsidRPr="00EF29FF" w:rsidRDefault="00BC6444">
      <w:pPr>
        <w:pStyle w:val="BodyText"/>
        <w:ind w:left="618" w:right="600"/>
        <w:jc w:val="both"/>
        <w:rPr>
          <w:lang w:val="en-GB"/>
        </w:rPr>
      </w:pPr>
      <w:r w:rsidRPr="00EF29FF">
        <w:rPr>
          <w:lang w:val="en-GB"/>
        </w:rPr>
        <w:t>Activity 3.2.: Advocacy for the protection of targeted groups” is on-going. A free legal day was</w:t>
      </w:r>
      <w:r w:rsidRPr="00EF29FF">
        <w:rPr>
          <w:spacing w:val="1"/>
          <w:lang w:val="en-GB"/>
        </w:rPr>
        <w:t xml:space="preserve"> </w:t>
      </w:r>
      <w:r w:rsidRPr="00EF29FF">
        <w:rPr>
          <w:lang w:val="en-GB"/>
        </w:rPr>
        <w:t>provided by Adel (Adel provides: Legal Awareness, Consulting and representation. Target: The</w:t>
      </w:r>
      <w:r w:rsidRPr="00EF29FF">
        <w:rPr>
          <w:spacing w:val="1"/>
          <w:lang w:val="en-GB"/>
        </w:rPr>
        <w:t xml:space="preserve"> </w:t>
      </w:r>
      <w:r w:rsidRPr="00EF29FF">
        <w:rPr>
          <w:lang w:val="en-GB"/>
        </w:rPr>
        <w:t>centre provides services to various people on the territory of the Hashemite Kingdom of Jordan</w:t>
      </w:r>
      <w:r w:rsidRPr="00EF29FF">
        <w:rPr>
          <w:spacing w:val="1"/>
          <w:lang w:val="en-GB"/>
        </w:rPr>
        <w:t xml:space="preserve"> </w:t>
      </w:r>
      <w:r w:rsidRPr="00EF29FF">
        <w:rPr>
          <w:lang w:val="en-GB"/>
        </w:rPr>
        <w:t>whose financial ability pre, and it will also apply on 12-15-2022. Through the cash for protection</w:t>
      </w:r>
      <w:r w:rsidRPr="00EF29FF">
        <w:rPr>
          <w:spacing w:val="1"/>
          <w:lang w:val="en-GB"/>
        </w:rPr>
        <w:t xml:space="preserve"> </w:t>
      </w:r>
      <w:r w:rsidRPr="00EF29FF">
        <w:rPr>
          <w:lang w:val="en-GB"/>
        </w:rPr>
        <w:t>assessment, the highest</w:t>
      </w:r>
      <w:r w:rsidRPr="00EF29FF">
        <w:rPr>
          <w:spacing w:val="1"/>
          <w:lang w:val="en-GB"/>
        </w:rPr>
        <w:t xml:space="preserve"> </w:t>
      </w:r>
      <w:r w:rsidRPr="00EF29FF">
        <w:rPr>
          <w:lang w:val="en-GB"/>
        </w:rPr>
        <w:t>risk</w:t>
      </w:r>
      <w:r w:rsidRPr="00EF29FF">
        <w:rPr>
          <w:spacing w:val="1"/>
          <w:lang w:val="en-GB"/>
        </w:rPr>
        <w:t xml:space="preserve"> </w:t>
      </w:r>
      <w:r w:rsidRPr="00EF29FF">
        <w:rPr>
          <w:lang w:val="en-GB"/>
        </w:rPr>
        <w:t>cases are identified,</w:t>
      </w:r>
      <w:r w:rsidRPr="00EF29FF">
        <w:rPr>
          <w:spacing w:val="1"/>
          <w:lang w:val="en-GB"/>
        </w:rPr>
        <w:t xml:space="preserve"> </w:t>
      </w:r>
      <w:r w:rsidRPr="00EF29FF">
        <w:rPr>
          <w:lang w:val="en-GB"/>
        </w:rPr>
        <w:t>especially those</w:t>
      </w:r>
      <w:r w:rsidRPr="00EF29FF">
        <w:rPr>
          <w:spacing w:val="1"/>
          <w:lang w:val="en-GB"/>
        </w:rPr>
        <w:t xml:space="preserve"> </w:t>
      </w:r>
      <w:r w:rsidRPr="00EF29FF">
        <w:rPr>
          <w:lang w:val="en-GB"/>
        </w:rPr>
        <w:t>who</w:t>
      </w:r>
      <w:r w:rsidRPr="00EF29FF">
        <w:rPr>
          <w:spacing w:val="1"/>
          <w:lang w:val="en-GB"/>
        </w:rPr>
        <w:t xml:space="preserve"> </w:t>
      </w:r>
      <w:r w:rsidRPr="00EF29FF">
        <w:rPr>
          <w:lang w:val="en-GB"/>
        </w:rPr>
        <w:t>are under</w:t>
      </w:r>
      <w:r w:rsidRPr="00EF29FF">
        <w:rPr>
          <w:spacing w:val="1"/>
          <w:lang w:val="en-GB"/>
        </w:rPr>
        <w:t xml:space="preserve"> </w:t>
      </w:r>
      <w:r w:rsidRPr="00EF29FF">
        <w:rPr>
          <w:lang w:val="en-GB"/>
        </w:rPr>
        <w:t>threat</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expulsion with official documents, and based on the evaluation, this category is protected by the</w:t>
      </w:r>
      <w:r w:rsidRPr="00EF29FF">
        <w:rPr>
          <w:spacing w:val="1"/>
          <w:lang w:val="en-GB"/>
        </w:rPr>
        <w:t xml:space="preserve"> </w:t>
      </w:r>
      <w:r w:rsidRPr="00EF29FF">
        <w:rPr>
          <w:lang w:val="en-GB"/>
        </w:rPr>
        <w:t>cash</w:t>
      </w:r>
      <w:r w:rsidRPr="00EF29FF">
        <w:rPr>
          <w:spacing w:val="-3"/>
          <w:lang w:val="en-GB"/>
        </w:rPr>
        <w:t xml:space="preserve"> </w:t>
      </w:r>
      <w:r w:rsidRPr="00EF29FF">
        <w:rPr>
          <w:lang w:val="en-GB"/>
        </w:rPr>
        <w:t>for</w:t>
      </w:r>
      <w:r w:rsidRPr="00EF29FF">
        <w:rPr>
          <w:spacing w:val="1"/>
          <w:lang w:val="en-GB"/>
        </w:rPr>
        <w:t xml:space="preserve"> </w:t>
      </w:r>
      <w:r w:rsidRPr="00EF29FF">
        <w:rPr>
          <w:lang w:val="en-GB"/>
        </w:rPr>
        <w:t>protection.</w:t>
      </w:r>
    </w:p>
    <w:p w14:paraId="43A71E21" w14:textId="77777777" w:rsidR="0042371A" w:rsidRPr="00EF29FF" w:rsidRDefault="0042371A">
      <w:pPr>
        <w:pStyle w:val="BodyText"/>
        <w:rPr>
          <w:sz w:val="24"/>
          <w:lang w:val="en-GB"/>
        </w:rPr>
      </w:pPr>
    </w:p>
    <w:p w14:paraId="7D3BC2C2" w14:textId="77777777" w:rsidR="0042371A" w:rsidRPr="00EF29FF" w:rsidRDefault="0042371A">
      <w:pPr>
        <w:pStyle w:val="BodyText"/>
        <w:spacing w:before="9"/>
        <w:rPr>
          <w:sz w:val="18"/>
          <w:lang w:val="en-GB"/>
        </w:rPr>
      </w:pPr>
    </w:p>
    <w:p w14:paraId="78AB8675" w14:textId="77777777" w:rsidR="0042371A" w:rsidRPr="00EF29FF" w:rsidRDefault="00BC6444">
      <w:pPr>
        <w:pStyle w:val="Heading1"/>
      </w:pPr>
      <w:r w:rsidRPr="00EF29FF">
        <w:t>Niger</w:t>
      </w:r>
      <w:r w:rsidRPr="00EF29FF">
        <w:rPr>
          <w:spacing w:val="1"/>
        </w:rPr>
        <w:t xml:space="preserve"> </w:t>
      </w:r>
      <w:r w:rsidRPr="00EF29FF">
        <w:t>:</w:t>
      </w:r>
    </w:p>
    <w:p w14:paraId="67522B9D" w14:textId="77777777" w:rsidR="0042371A" w:rsidRPr="00EF29FF" w:rsidRDefault="00BC6444">
      <w:pPr>
        <w:pStyle w:val="BodyText"/>
        <w:spacing w:before="123"/>
        <w:ind w:left="618" w:right="601"/>
        <w:jc w:val="both"/>
      </w:pPr>
      <w:r w:rsidRPr="00EF29FF">
        <w:t>Le plaidoyer pour une meilleure protection des victimes de VBG et des enfants en situation de</w:t>
      </w:r>
      <w:r w:rsidRPr="00EF29FF">
        <w:rPr>
          <w:spacing w:val="1"/>
        </w:rPr>
        <w:t xml:space="preserve"> </w:t>
      </w:r>
      <w:r w:rsidRPr="00EF29FF">
        <w:t>difficulté de protection est mené de manière continuelle auprès des autorités administratives et</w:t>
      </w:r>
      <w:r w:rsidRPr="00EF29FF">
        <w:rPr>
          <w:spacing w:val="1"/>
        </w:rPr>
        <w:t xml:space="preserve"> </w:t>
      </w:r>
      <w:r w:rsidRPr="00EF29FF">
        <w:t>coutumières dans les quatre communes d’intervention et également dans le cadre des forums</w:t>
      </w:r>
      <w:r w:rsidRPr="00EF29FF">
        <w:rPr>
          <w:spacing w:val="1"/>
        </w:rPr>
        <w:t xml:space="preserve"> </w:t>
      </w:r>
      <w:r w:rsidRPr="00EF29FF">
        <w:t>humanitaires</w:t>
      </w:r>
      <w:r w:rsidRPr="00EF29FF">
        <w:rPr>
          <w:spacing w:val="-3"/>
        </w:rPr>
        <w:t xml:space="preserve"> </w:t>
      </w:r>
      <w:r w:rsidRPr="00EF29FF">
        <w:t>(GTPE,</w:t>
      </w:r>
      <w:r w:rsidRPr="00EF29FF">
        <w:rPr>
          <w:spacing w:val="-1"/>
        </w:rPr>
        <w:t xml:space="preserve"> </w:t>
      </w:r>
      <w:r w:rsidRPr="00EF29FF">
        <w:t>SGT/VBG).</w:t>
      </w:r>
    </w:p>
    <w:p w14:paraId="566022A4" w14:textId="77777777" w:rsidR="0042371A" w:rsidRPr="00EF29FF" w:rsidRDefault="00BC6444">
      <w:pPr>
        <w:pStyle w:val="BodyText"/>
        <w:spacing w:before="119"/>
        <w:ind w:left="618"/>
        <w:jc w:val="both"/>
      </w:pPr>
      <w:r w:rsidRPr="00EF29FF">
        <w:t>Ce</w:t>
      </w:r>
      <w:r w:rsidRPr="00EF29FF">
        <w:rPr>
          <w:spacing w:val="-3"/>
        </w:rPr>
        <w:t xml:space="preserve"> </w:t>
      </w:r>
      <w:r w:rsidRPr="00EF29FF">
        <w:t>plaidoyer</w:t>
      </w:r>
      <w:r w:rsidRPr="00EF29FF">
        <w:rPr>
          <w:spacing w:val="-2"/>
        </w:rPr>
        <w:t xml:space="preserve"> </w:t>
      </w:r>
      <w:r w:rsidRPr="00EF29FF">
        <w:t>se</w:t>
      </w:r>
      <w:r w:rsidRPr="00EF29FF">
        <w:rPr>
          <w:spacing w:val="-4"/>
        </w:rPr>
        <w:t xml:space="preserve"> </w:t>
      </w:r>
      <w:r w:rsidRPr="00EF29FF">
        <w:t>fera</w:t>
      </w:r>
      <w:r w:rsidRPr="00EF29FF">
        <w:rPr>
          <w:spacing w:val="-3"/>
        </w:rPr>
        <w:t xml:space="preserve"> </w:t>
      </w:r>
      <w:r w:rsidRPr="00EF29FF">
        <w:t>de</w:t>
      </w:r>
      <w:r w:rsidRPr="00EF29FF">
        <w:rPr>
          <w:spacing w:val="-7"/>
        </w:rPr>
        <w:t xml:space="preserve"> </w:t>
      </w:r>
      <w:r w:rsidRPr="00EF29FF">
        <w:t>manière</w:t>
      </w:r>
      <w:r w:rsidRPr="00EF29FF">
        <w:rPr>
          <w:spacing w:val="-1"/>
        </w:rPr>
        <w:t xml:space="preserve"> </w:t>
      </w:r>
      <w:r w:rsidRPr="00EF29FF">
        <w:t>continuelle</w:t>
      </w:r>
      <w:r w:rsidRPr="00EF29FF">
        <w:rPr>
          <w:spacing w:val="-3"/>
        </w:rPr>
        <w:t xml:space="preserve"> </w:t>
      </w:r>
      <w:r w:rsidRPr="00EF29FF">
        <w:t>et</w:t>
      </w:r>
      <w:r w:rsidRPr="00EF29FF">
        <w:rPr>
          <w:spacing w:val="-3"/>
        </w:rPr>
        <w:t xml:space="preserve"> </w:t>
      </w:r>
      <w:r w:rsidRPr="00EF29FF">
        <w:t>ce</w:t>
      </w:r>
      <w:r w:rsidRPr="00EF29FF">
        <w:rPr>
          <w:spacing w:val="-4"/>
        </w:rPr>
        <w:t xml:space="preserve"> </w:t>
      </w:r>
      <w:r w:rsidRPr="00EF29FF">
        <w:t>jusqu’après</w:t>
      </w:r>
      <w:r w:rsidRPr="00EF29FF">
        <w:rPr>
          <w:spacing w:val="-3"/>
        </w:rPr>
        <w:t xml:space="preserve"> </w:t>
      </w:r>
      <w:r w:rsidRPr="00EF29FF">
        <w:t>le</w:t>
      </w:r>
      <w:r w:rsidRPr="00EF29FF">
        <w:rPr>
          <w:spacing w:val="-3"/>
        </w:rPr>
        <w:t xml:space="preserve"> </w:t>
      </w:r>
      <w:r w:rsidRPr="00EF29FF">
        <w:t>projet.</w:t>
      </w:r>
    </w:p>
    <w:p w14:paraId="411DCA0A" w14:textId="77777777" w:rsidR="0042371A" w:rsidRPr="00EF29FF" w:rsidRDefault="0042371A">
      <w:pPr>
        <w:pStyle w:val="BodyText"/>
        <w:rPr>
          <w:sz w:val="24"/>
        </w:rPr>
      </w:pPr>
    </w:p>
    <w:p w14:paraId="2EDCC105" w14:textId="77777777" w:rsidR="0042371A" w:rsidRPr="00EF29FF" w:rsidRDefault="00BC6444">
      <w:pPr>
        <w:pStyle w:val="Heading3"/>
        <w:spacing w:before="157" w:after="60"/>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2"/>
        </w:rPr>
        <w:t xml:space="preserve"> </w:t>
      </w:r>
      <w:r w:rsidRPr="00EF29FF">
        <w:t>indicateurs</w:t>
      </w: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5"/>
        <w:gridCol w:w="5530"/>
      </w:tblGrid>
      <w:tr w:rsidR="0042371A" w:rsidRPr="00EF29FF" w14:paraId="57BD9BF8" w14:textId="77777777">
        <w:trPr>
          <w:trHeight w:val="374"/>
        </w:trPr>
        <w:tc>
          <w:tcPr>
            <w:tcW w:w="3965" w:type="dxa"/>
          </w:tcPr>
          <w:p w14:paraId="65E5990F" w14:textId="77777777" w:rsidR="0042371A" w:rsidRPr="00EF29FF" w:rsidRDefault="00BC6444">
            <w:pPr>
              <w:pStyle w:val="TableParagraph"/>
              <w:spacing w:before="2"/>
              <w:ind w:left="107"/>
            </w:pPr>
            <w:r w:rsidRPr="00EF29FF">
              <w:t>Indicateurs</w:t>
            </w:r>
            <w:r w:rsidRPr="00EF29FF">
              <w:rPr>
                <w:spacing w:val="-3"/>
              </w:rPr>
              <w:t xml:space="preserve"> </w:t>
            </w:r>
            <w:r w:rsidRPr="00EF29FF">
              <w:t>objectivement</w:t>
            </w:r>
            <w:r w:rsidRPr="00EF29FF">
              <w:rPr>
                <w:spacing w:val="-1"/>
              </w:rPr>
              <w:t xml:space="preserve"> </w:t>
            </w:r>
            <w:r w:rsidRPr="00EF29FF">
              <w:t>vérifiables</w:t>
            </w:r>
          </w:p>
        </w:tc>
        <w:tc>
          <w:tcPr>
            <w:tcW w:w="5530" w:type="dxa"/>
          </w:tcPr>
          <w:p w14:paraId="342DAFCA" w14:textId="77777777" w:rsidR="0042371A" w:rsidRPr="00EF29FF" w:rsidRDefault="00BC6444">
            <w:pPr>
              <w:pStyle w:val="TableParagraph"/>
              <w:spacing w:before="2"/>
              <w:ind w:left="108"/>
            </w:pPr>
            <w:r w:rsidRPr="00EF29FF">
              <w:t>Commentaire</w:t>
            </w:r>
          </w:p>
        </w:tc>
      </w:tr>
      <w:tr w:rsidR="0042371A" w:rsidRPr="00EF29FF" w14:paraId="1FEDE1B8" w14:textId="77777777">
        <w:trPr>
          <w:trHeight w:val="2025"/>
        </w:trPr>
        <w:tc>
          <w:tcPr>
            <w:tcW w:w="3965" w:type="dxa"/>
          </w:tcPr>
          <w:p w14:paraId="20154CCA" w14:textId="77777777" w:rsidR="0042371A" w:rsidRPr="00EF29FF" w:rsidRDefault="00BC6444">
            <w:pPr>
              <w:pStyle w:val="TableParagraph"/>
              <w:ind w:left="107" w:right="501"/>
            </w:pPr>
            <w:r w:rsidRPr="00EF29FF">
              <w:t>% des groupes cibles jouissant de</w:t>
            </w:r>
            <w:r w:rsidRPr="00EF29FF">
              <w:rPr>
                <w:spacing w:val="-59"/>
              </w:rPr>
              <w:t xml:space="preserve"> </w:t>
            </w:r>
            <w:r w:rsidRPr="00EF29FF">
              <w:t>leurs droits</w:t>
            </w:r>
            <w:r w:rsidRPr="00EF29FF">
              <w:rPr>
                <w:spacing w:val="-2"/>
              </w:rPr>
              <w:t xml:space="preserve"> </w:t>
            </w:r>
            <w:r w:rsidRPr="00EF29FF">
              <w:t>fondamentaux</w:t>
            </w:r>
          </w:p>
        </w:tc>
        <w:tc>
          <w:tcPr>
            <w:tcW w:w="5530" w:type="dxa"/>
          </w:tcPr>
          <w:p w14:paraId="6C2FB719" w14:textId="77777777" w:rsidR="0042371A" w:rsidRPr="00EF29FF" w:rsidRDefault="00BC6444">
            <w:pPr>
              <w:pStyle w:val="TableParagraph"/>
              <w:ind w:left="108" w:right="112"/>
            </w:pPr>
            <w:r w:rsidRPr="00EF29FF">
              <w:t>Les actions de plaidoyer auprès des autorités sont en</w:t>
            </w:r>
            <w:r w:rsidRPr="00EF29FF">
              <w:rPr>
                <w:spacing w:val="1"/>
              </w:rPr>
              <w:t xml:space="preserve"> </w:t>
            </w:r>
            <w:r w:rsidRPr="00EF29FF">
              <w:t>cours. Toutes les autorités administratives et</w:t>
            </w:r>
            <w:r w:rsidRPr="00EF29FF">
              <w:rPr>
                <w:spacing w:val="1"/>
              </w:rPr>
              <w:t xml:space="preserve"> </w:t>
            </w:r>
            <w:r w:rsidRPr="00EF29FF">
              <w:t>coutumières des communes d’intervention sont</w:t>
            </w:r>
            <w:r w:rsidRPr="00EF29FF">
              <w:rPr>
                <w:spacing w:val="1"/>
              </w:rPr>
              <w:t xml:space="preserve"> </w:t>
            </w:r>
            <w:r w:rsidRPr="00EF29FF">
              <w:t>impliquées</w:t>
            </w:r>
            <w:r w:rsidRPr="00EF29FF">
              <w:rPr>
                <w:spacing w:val="3"/>
              </w:rPr>
              <w:t xml:space="preserve"> </w:t>
            </w:r>
            <w:r w:rsidRPr="00EF29FF">
              <w:t>dans</w:t>
            </w:r>
            <w:r w:rsidRPr="00EF29FF">
              <w:rPr>
                <w:spacing w:val="1"/>
              </w:rPr>
              <w:t xml:space="preserve"> </w:t>
            </w:r>
            <w:r w:rsidRPr="00EF29FF">
              <w:t>toutes</w:t>
            </w:r>
            <w:r w:rsidRPr="00EF29FF">
              <w:rPr>
                <w:spacing w:val="1"/>
              </w:rPr>
              <w:t xml:space="preserve"> </w:t>
            </w:r>
            <w:r w:rsidRPr="00EF29FF">
              <w:t>les</w:t>
            </w:r>
            <w:r w:rsidRPr="00EF29FF">
              <w:rPr>
                <w:spacing w:val="3"/>
              </w:rPr>
              <w:t xml:space="preserve"> </w:t>
            </w:r>
            <w:r w:rsidRPr="00EF29FF">
              <w:t>actions</w:t>
            </w:r>
            <w:r w:rsidRPr="00EF29FF">
              <w:rPr>
                <w:spacing w:val="1"/>
              </w:rPr>
              <w:t xml:space="preserve"> </w:t>
            </w:r>
            <w:r w:rsidRPr="00EF29FF">
              <w:t>du</w:t>
            </w:r>
            <w:r w:rsidRPr="00EF29FF">
              <w:rPr>
                <w:spacing w:val="3"/>
              </w:rPr>
              <w:t xml:space="preserve"> </w:t>
            </w:r>
            <w:r w:rsidRPr="00EF29FF">
              <w:t>projet.</w:t>
            </w:r>
            <w:r w:rsidRPr="00EF29FF">
              <w:rPr>
                <w:spacing w:val="5"/>
              </w:rPr>
              <w:t xml:space="preserve"> </w:t>
            </w:r>
            <w:r w:rsidRPr="00EF29FF">
              <w:t>En</w:t>
            </w:r>
            <w:r w:rsidRPr="00EF29FF">
              <w:rPr>
                <w:spacing w:val="1"/>
              </w:rPr>
              <w:t xml:space="preserve"> </w:t>
            </w:r>
            <w:r w:rsidRPr="00EF29FF">
              <w:t>marge des activités des 16 jours d’activisme, le sous-</w:t>
            </w:r>
            <w:r w:rsidRPr="00EF29FF">
              <w:rPr>
                <w:spacing w:val="1"/>
              </w:rPr>
              <w:t xml:space="preserve"> </w:t>
            </w:r>
            <w:r w:rsidRPr="00EF29FF">
              <w:t>groupe</w:t>
            </w:r>
            <w:r w:rsidRPr="00EF29FF">
              <w:rPr>
                <w:spacing w:val="-1"/>
              </w:rPr>
              <w:t xml:space="preserve"> </w:t>
            </w:r>
            <w:r w:rsidRPr="00EF29FF">
              <w:t>de</w:t>
            </w:r>
            <w:r w:rsidRPr="00EF29FF">
              <w:rPr>
                <w:spacing w:val="-3"/>
              </w:rPr>
              <w:t xml:space="preserve"> </w:t>
            </w:r>
            <w:r w:rsidRPr="00EF29FF">
              <w:t>travail VBG</w:t>
            </w:r>
            <w:r w:rsidRPr="00EF29FF">
              <w:rPr>
                <w:spacing w:val="1"/>
              </w:rPr>
              <w:t xml:space="preserve"> </w:t>
            </w:r>
            <w:r w:rsidRPr="00EF29FF">
              <w:t>duquel nous</w:t>
            </w:r>
            <w:r w:rsidRPr="00EF29FF">
              <w:rPr>
                <w:spacing w:val="-3"/>
              </w:rPr>
              <w:t xml:space="preserve"> </w:t>
            </w:r>
            <w:r w:rsidRPr="00EF29FF">
              <w:t>sommes</w:t>
            </w:r>
            <w:r w:rsidRPr="00EF29FF">
              <w:rPr>
                <w:spacing w:val="-2"/>
              </w:rPr>
              <w:t xml:space="preserve"> </w:t>
            </w:r>
            <w:r w:rsidRPr="00EF29FF">
              <w:t>membres</w:t>
            </w:r>
          </w:p>
          <w:p w14:paraId="7D90327D" w14:textId="77777777" w:rsidR="0042371A" w:rsidRPr="00EF29FF" w:rsidRDefault="00BC6444">
            <w:pPr>
              <w:pStyle w:val="TableParagraph"/>
              <w:spacing w:line="252" w:lineRule="exact"/>
              <w:ind w:left="108" w:right="176"/>
            </w:pPr>
            <w:r w:rsidRPr="00EF29FF">
              <w:t>actifs, des actions de plaidoyer ont été conjointement</w:t>
            </w:r>
            <w:r w:rsidRPr="00EF29FF">
              <w:rPr>
                <w:spacing w:val="-59"/>
              </w:rPr>
              <w:t xml:space="preserve"> </w:t>
            </w:r>
            <w:r w:rsidRPr="00EF29FF">
              <w:t>menées</w:t>
            </w:r>
            <w:r w:rsidRPr="00EF29FF">
              <w:rPr>
                <w:spacing w:val="-1"/>
              </w:rPr>
              <w:t xml:space="preserve"> </w:t>
            </w:r>
            <w:r w:rsidRPr="00EF29FF">
              <w:t>et à</w:t>
            </w:r>
            <w:r w:rsidRPr="00EF29FF">
              <w:rPr>
                <w:spacing w:val="-3"/>
              </w:rPr>
              <w:t xml:space="preserve"> </w:t>
            </w:r>
            <w:r w:rsidRPr="00EF29FF">
              <w:t>la</w:t>
            </w:r>
            <w:r w:rsidRPr="00EF29FF">
              <w:rPr>
                <w:spacing w:val="-4"/>
              </w:rPr>
              <w:t xml:space="preserve"> </w:t>
            </w:r>
            <w:r w:rsidRPr="00EF29FF">
              <w:t>fin</w:t>
            </w:r>
            <w:r w:rsidRPr="00EF29FF">
              <w:rPr>
                <w:spacing w:val="-3"/>
              </w:rPr>
              <w:t xml:space="preserve"> </w:t>
            </w:r>
            <w:r w:rsidRPr="00EF29FF">
              <w:t>des</w:t>
            </w:r>
            <w:r w:rsidRPr="00EF29FF">
              <w:rPr>
                <w:spacing w:val="-4"/>
              </w:rPr>
              <w:t xml:space="preserve"> </w:t>
            </w:r>
            <w:r w:rsidRPr="00EF29FF">
              <w:t>activités</w:t>
            </w:r>
            <w:r w:rsidRPr="00EF29FF">
              <w:rPr>
                <w:spacing w:val="-1"/>
              </w:rPr>
              <w:t xml:space="preserve"> </w:t>
            </w:r>
            <w:r w:rsidRPr="00EF29FF">
              <w:t>des</w:t>
            </w:r>
            <w:r w:rsidRPr="00EF29FF">
              <w:rPr>
                <w:spacing w:val="-2"/>
              </w:rPr>
              <w:t xml:space="preserve"> </w:t>
            </w:r>
            <w:r w:rsidRPr="00EF29FF">
              <w:t>recommandations</w:t>
            </w:r>
          </w:p>
        </w:tc>
      </w:tr>
    </w:tbl>
    <w:p w14:paraId="03F91083" w14:textId="77777777" w:rsidR="0042371A" w:rsidRPr="00EF29FF" w:rsidRDefault="0042371A">
      <w:pPr>
        <w:spacing w:line="252" w:lineRule="exact"/>
        <w:sectPr w:rsidR="0042371A" w:rsidRPr="00EF29FF">
          <w:pgSz w:w="11910" w:h="16840"/>
          <w:pgMar w:top="1120" w:right="360" w:bottom="1280" w:left="800" w:header="892" w:footer="1046" w:gutter="0"/>
          <w:cols w:space="720"/>
        </w:sectPr>
      </w:pPr>
    </w:p>
    <w:p w14:paraId="04FB1BB4" w14:textId="77777777" w:rsidR="0042371A" w:rsidRPr="00EF29FF" w:rsidRDefault="0042371A">
      <w:pPr>
        <w:pStyle w:val="BodyText"/>
        <w:spacing w:before="8"/>
        <w:rPr>
          <w:rFonts w:ascii="Arial"/>
          <w:b/>
          <w:sz w:val="7"/>
        </w:rPr>
      </w:pPr>
    </w:p>
    <w:tbl>
      <w:tblPr>
        <w:tblW w:w="0" w:type="auto"/>
        <w:tblInd w:w="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65"/>
        <w:gridCol w:w="5530"/>
      </w:tblGrid>
      <w:tr w:rsidR="0042371A" w:rsidRPr="00EF29FF" w14:paraId="60CA1396" w14:textId="77777777">
        <w:trPr>
          <w:trHeight w:val="878"/>
        </w:trPr>
        <w:tc>
          <w:tcPr>
            <w:tcW w:w="3965" w:type="dxa"/>
          </w:tcPr>
          <w:p w14:paraId="30627F04" w14:textId="77777777" w:rsidR="0042371A" w:rsidRPr="00EF29FF" w:rsidRDefault="0042371A">
            <w:pPr>
              <w:pStyle w:val="TableParagraph"/>
              <w:rPr>
                <w:rFonts w:ascii="Times New Roman"/>
              </w:rPr>
            </w:pPr>
          </w:p>
        </w:tc>
        <w:tc>
          <w:tcPr>
            <w:tcW w:w="5530" w:type="dxa"/>
          </w:tcPr>
          <w:p w14:paraId="4DAF7FE3" w14:textId="77777777" w:rsidR="0042371A" w:rsidRPr="00EF29FF" w:rsidRDefault="00BC6444">
            <w:pPr>
              <w:pStyle w:val="TableParagraph"/>
              <w:ind w:left="108" w:right="174"/>
            </w:pPr>
            <w:r w:rsidRPr="00EF29FF">
              <w:t>ont été exprimées à l’endroit des autorités pour de</w:t>
            </w:r>
            <w:r w:rsidRPr="00EF29FF">
              <w:rPr>
                <w:spacing w:val="1"/>
              </w:rPr>
              <w:t xml:space="preserve"> </w:t>
            </w:r>
            <w:r w:rsidRPr="00EF29FF">
              <w:t>meilleures</w:t>
            </w:r>
            <w:r w:rsidRPr="00EF29FF">
              <w:rPr>
                <w:spacing w:val="-2"/>
              </w:rPr>
              <w:t xml:space="preserve"> </w:t>
            </w:r>
            <w:r w:rsidRPr="00EF29FF">
              <w:t>conditions</w:t>
            </w:r>
            <w:r w:rsidRPr="00EF29FF">
              <w:rPr>
                <w:spacing w:val="-3"/>
              </w:rPr>
              <w:t xml:space="preserve"> </w:t>
            </w:r>
            <w:r w:rsidRPr="00EF29FF">
              <w:t>de</w:t>
            </w:r>
            <w:r w:rsidRPr="00EF29FF">
              <w:rPr>
                <w:spacing w:val="-4"/>
              </w:rPr>
              <w:t xml:space="preserve"> </w:t>
            </w:r>
            <w:r w:rsidRPr="00EF29FF">
              <w:t>vie</w:t>
            </w:r>
            <w:r w:rsidRPr="00EF29FF">
              <w:rPr>
                <w:spacing w:val="-1"/>
              </w:rPr>
              <w:t xml:space="preserve"> </w:t>
            </w:r>
            <w:r w:rsidRPr="00EF29FF">
              <w:t>des</w:t>
            </w:r>
            <w:r w:rsidRPr="00EF29FF">
              <w:rPr>
                <w:spacing w:val="-2"/>
              </w:rPr>
              <w:t xml:space="preserve"> </w:t>
            </w:r>
            <w:r w:rsidRPr="00EF29FF">
              <w:t>survivantes</w:t>
            </w:r>
            <w:r w:rsidRPr="00EF29FF">
              <w:rPr>
                <w:spacing w:val="-1"/>
              </w:rPr>
              <w:t xml:space="preserve"> </w:t>
            </w:r>
            <w:r w:rsidRPr="00EF29FF">
              <w:t>des</w:t>
            </w:r>
            <w:r w:rsidRPr="00EF29FF">
              <w:rPr>
                <w:spacing w:val="-3"/>
              </w:rPr>
              <w:t xml:space="preserve"> </w:t>
            </w:r>
            <w:r w:rsidRPr="00EF29FF">
              <w:t>VBG</w:t>
            </w:r>
            <w:r w:rsidRPr="00EF29FF">
              <w:rPr>
                <w:spacing w:val="-59"/>
              </w:rPr>
              <w:t xml:space="preserve"> </w:t>
            </w:r>
            <w:r w:rsidRPr="00EF29FF">
              <w:t>et leur</w:t>
            </w:r>
            <w:r w:rsidRPr="00EF29FF">
              <w:rPr>
                <w:spacing w:val="-1"/>
              </w:rPr>
              <w:t xml:space="preserve"> </w:t>
            </w:r>
            <w:r w:rsidRPr="00EF29FF">
              <w:t>intégration sociale.</w:t>
            </w:r>
          </w:p>
        </w:tc>
      </w:tr>
    </w:tbl>
    <w:p w14:paraId="435E3F74" w14:textId="77777777" w:rsidR="0042371A" w:rsidRPr="00EF29FF" w:rsidRDefault="0042371A">
      <w:pPr>
        <w:pStyle w:val="BodyText"/>
        <w:spacing w:before="11"/>
        <w:rPr>
          <w:rFonts w:ascii="Arial"/>
          <w:b/>
          <w:sz w:val="23"/>
        </w:rPr>
      </w:pPr>
    </w:p>
    <w:p w14:paraId="11B51671" w14:textId="77777777" w:rsidR="0042371A" w:rsidRPr="00EF29FF" w:rsidRDefault="00BC6444">
      <w:pPr>
        <w:spacing w:before="99"/>
        <w:ind w:left="618"/>
        <w:jc w:val="both"/>
        <w:rPr>
          <w:rFonts w:ascii="Arial" w:hAnsi="Arial"/>
          <w:b/>
        </w:rPr>
      </w:pPr>
      <w:r w:rsidRPr="00EF29FF">
        <w:rPr>
          <w:rFonts w:ascii="Arial" w:hAnsi="Arial"/>
          <w:b/>
        </w:rPr>
        <w:t>Mise</w:t>
      </w:r>
      <w:r w:rsidRPr="00EF29FF">
        <w:rPr>
          <w:rFonts w:ascii="Arial" w:hAnsi="Arial"/>
          <w:b/>
          <w:spacing w:val="-3"/>
        </w:rPr>
        <w:t xml:space="preserve"> </w:t>
      </w:r>
      <w:r w:rsidRPr="00EF29FF">
        <w:rPr>
          <w:rFonts w:ascii="Arial" w:hAnsi="Arial"/>
          <w:b/>
        </w:rPr>
        <w:t>à</w:t>
      </w:r>
      <w:r w:rsidRPr="00EF29FF">
        <w:rPr>
          <w:rFonts w:ascii="Arial" w:hAnsi="Arial"/>
          <w:b/>
          <w:spacing w:val="-1"/>
        </w:rPr>
        <w:t xml:space="preserve"> </w:t>
      </w:r>
      <w:r w:rsidRPr="00EF29FF">
        <w:rPr>
          <w:rFonts w:ascii="Arial" w:hAnsi="Arial"/>
          <w:b/>
        </w:rPr>
        <w:t>jour</w:t>
      </w:r>
      <w:r w:rsidRPr="00EF29FF">
        <w:rPr>
          <w:rFonts w:ascii="Arial" w:hAnsi="Arial"/>
          <w:b/>
          <w:vertAlign w:val="superscript"/>
        </w:rPr>
        <w:t>4</w:t>
      </w:r>
      <w:r w:rsidRPr="00EF29FF">
        <w:rPr>
          <w:rFonts w:ascii="Arial" w:hAnsi="Arial"/>
          <w:b/>
          <w:spacing w:val="-1"/>
        </w:rPr>
        <w:t xml:space="preserve"> </w:t>
      </w:r>
      <w:r w:rsidRPr="00EF29FF">
        <w:rPr>
          <w:rFonts w:ascii="Arial" w:hAnsi="Arial"/>
          <w:b/>
        </w:rPr>
        <w:t>des</w:t>
      </w:r>
      <w:r w:rsidRPr="00EF29FF">
        <w:rPr>
          <w:rFonts w:ascii="Arial" w:hAnsi="Arial"/>
          <w:b/>
          <w:spacing w:val="-2"/>
        </w:rPr>
        <w:t xml:space="preserve"> </w:t>
      </w:r>
      <w:r w:rsidRPr="00EF29FF">
        <w:rPr>
          <w:rFonts w:ascii="Arial" w:hAnsi="Arial"/>
          <w:b/>
        </w:rPr>
        <w:t>bénéficiaires</w:t>
      </w:r>
      <w:r w:rsidRPr="00EF29FF">
        <w:rPr>
          <w:rFonts w:ascii="Arial" w:hAnsi="Arial"/>
          <w:b/>
          <w:spacing w:val="-3"/>
        </w:rPr>
        <w:t xml:space="preserve"> </w:t>
      </w:r>
      <w:r w:rsidRPr="00EF29FF">
        <w:rPr>
          <w:rFonts w:ascii="Arial" w:hAnsi="Arial"/>
          <w:b/>
        </w:rPr>
        <w:t>(statut</w:t>
      </w:r>
      <w:r w:rsidRPr="00EF29FF">
        <w:rPr>
          <w:rFonts w:ascii="Arial" w:hAnsi="Arial"/>
          <w:b/>
          <w:spacing w:val="-2"/>
        </w:rPr>
        <w:t xml:space="preserve"> </w:t>
      </w:r>
      <w:r w:rsidRPr="00EF29FF">
        <w:rPr>
          <w:rFonts w:ascii="Arial" w:hAnsi="Arial"/>
          <w:b/>
        </w:rPr>
        <w:t>+ nombre)</w:t>
      </w:r>
    </w:p>
    <w:p w14:paraId="6B2AA399" w14:textId="77777777" w:rsidR="0042371A" w:rsidRPr="00EF29FF" w:rsidRDefault="00BC6444">
      <w:pPr>
        <w:pStyle w:val="BodyText"/>
        <w:spacing w:before="59"/>
        <w:ind w:left="618" w:right="600"/>
        <w:jc w:val="both"/>
      </w:pPr>
      <w:r w:rsidRPr="00EF29FF">
        <w:t>A ce stade, tous les bénéficiaires des AGR, de kits de dignité et de kits scolaires sont concernés</w:t>
      </w:r>
      <w:r w:rsidRPr="00EF29FF">
        <w:rPr>
          <w:spacing w:val="1"/>
        </w:rPr>
        <w:t xml:space="preserve"> </w:t>
      </w:r>
      <w:r w:rsidRPr="00EF29FF">
        <w:t>par les activités du plaidoyer. Ces activités de plaidoyer, auxquelles ils participent, visent la</w:t>
      </w:r>
      <w:r w:rsidRPr="00EF29FF">
        <w:rPr>
          <w:spacing w:val="1"/>
        </w:rPr>
        <w:t xml:space="preserve"> </w:t>
      </w:r>
      <w:r w:rsidRPr="00EF29FF">
        <w:t>jouissance</w:t>
      </w:r>
      <w:r w:rsidRPr="00EF29FF">
        <w:rPr>
          <w:spacing w:val="-1"/>
        </w:rPr>
        <w:t xml:space="preserve"> </w:t>
      </w:r>
      <w:r w:rsidRPr="00EF29FF">
        <w:t>de</w:t>
      </w:r>
      <w:r w:rsidRPr="00EF29FF">
        <w:rPr>
          <w:spacing w:val="-2"/>
        </w:rPr>
        <w:t xml:space="preserve"> </w:t>
      </w:r>
      <w:r w:rsidRPr="00EF29FF">
        <w:t>leurs</w:t>
      </w:r>
      <w:r w:rsidRPr="00EF29FF">
        <w:rPr>
          <w:spacing w:val="-2"/>
        </w:rPr>
        <w:t xml:space="preserve"> </w:t>
      </w:r>
      <w:r w:rsidRPr="00EF29FF">
        <w:t>droits</w:t>
      </w:r>
      <w:r w:rsidRPr="00EF29FF">
        <w:rPr>
          <w:spacing w:val="-2"/>
        </w:rPr>
        <w:t xml:space="preserve"> </w:t>
      </w:r>
      <w:r w:rsidRPr="00EF29FF">
        <w:t>fondamentaux.</w:t>
      </w:r>
    </w:p>
    <w:p w14:paraId="5DD30769" w14:textId="77777777" w:rsidR="0042371A" w:rsidRPr="00EF29FF" w:rsidRDefault="0042371A">
      <w:pPr>
        <w:pStyle w:val="BodyText"/>
        <w:rPr>
          <w:sz w:val="24"/>
        </w:rPr>
      </w:pPr>
    </w:p>
    <w:p w14:paraId="03D03777" w14:textId="77777777" w:rsidR="0042371A" w:rsidRPr="00EF29FF" w:rsidRDefault="0042371A">
      <w:pPr>
        <w:pStyle w:val="BodyText"/>
        <w:spacing w:before="11"/>
        <w:rPr>
          <w:sz w:val="18"/>
        </w:rPr>
      </w:pPr>
    </w:p>
    <w:p w14:paraId="65EC8E6B" w14:textId="77777777" w:rsidR="0042371A" w:rsidRPr="00EF29FF" w:rsidRDefault="00BC6444">
      <w:pPr>
        <w:pStyle w:val="Heading3"/>
        <w:jc w:val="both"/>
      </w:pPr>
      <w:r w:rsidRPr="00EF29FF">
        <w:t>Mise</w:t>
      </w:r>
      <w:r w:rsidRPr="00EF29FF">
        <w:rPr>
          <w:spacing w:val="-3"/>
        </w:rPr>
        <w:t xml:space="preserve"> </w:t>
      </w:r>
      <w:r w:rsidRPr="00EF29FF">
        <w:t>à</w:t>
      </w:r>
      <w:r w:rsidRPr="00EF29FF">
        <w:rPr>
          <w:spacing w:val="-1"/>
        </w:rPr>
        <w:t xml:space="preserve"> </w:t>
      </w:r>
      <w:r w:rsidRPr="00EF29FF">
        <w:t>jour</w:t>
      </w:r>
      <w:r w:rsidRPr="00EF29FF">
        <w:rPr>
          <w:vertAlign w:val="superscript"/>
        </w:rPr>
        <w:t>4</w:t>
      </w:r>
      <w:r w:rsidRPr="00EF29FF">
        <w:rPr>
          <w:spacing w:val="-1"/>
        </w:rPr>
        <w:t xml:space="preserve"> </w:t>
      </w:r>
      <w:r w:rsidRPr="00EF29FF">
        <w:t>des</w:t>
      </w:r>
      <w:r w:rsidRPr="00EF29FF">
        <w:rPr>
          <w:spacing w:val="-3"/>
        </w:rPr>
        <w:t xml:space="preserve"> </w:t>
      </w:r>
      <w:r w:rsidRPr="00EF29FF">
        <w:t>activités</w:t>
      </w:r>
    </w:p>
    <w:p w14:paraId="3F2095EF" w14:textId="77777777" w:rsidR="0042371A" w:rsidRPr="00EF29FF" w:rsidRDefault="00BC6444">
      <w:pPr>
        <w:pStyle w:val="BodyText"/>
        <w:spacing w:before="59"/>
        <w:ind w:left="618" w:right="601"/>
        <w:jc w:val="both"/>
      </w:pPr>
      <w:r w:rsidRPr="00EF29FF">
        <w:t>Les réunions périodiques des forums humanitaires (SGT/VBG, GTPE), la formation des parties</w:t>
      </w:r>
      <w:r w:rsidRPr="00EF29FF">
        <w:rPr>
          <w:spacing w:val="1"/>
        </w:rPr>
        <w:t xml:space="preserve"> </w:t>
      </w:r>
      <w:r w:rsidRPr="00EF29FF">
        <w:t>prenantes (DRPE, DDPF/PE, Mairies, Gendarmerie, Police) sur les VBG et la protection de</w:t>
      </w:r>
      <w:r w:rsidRPr="00EF29FF">
        <w:rPr>
          <w:spacing w:val="1"/>
        </w:rPr>
        <w:t xml:space="preserve"> </w:t>
      </w:r>
      <w:r w:rsidRPr="00EF29FF">
        <w:rPr>
          <w:spacing w:val="-1"/>
        </w:rPr>
        <w:t>l’enfance</w:t>
      </w:r>
      <w:r w:rsidRPr="00EF29FF">
        <w:rPr>
          <w:spacing w:val="-14"/>
        </w:rPr>
        <w:t xml:space="preserve"> </w:t>
      </w:r>
      <w:r w:rsidRPr="00EF29FF">
        <w:rPr>
          <w:spacing w:val="-1"/>
        </w:rPr>
        <w:t>se</w:t>
      </w:r>
      <w:r w:rsidRPr="00EF29FF">
        <w:rPr>
          <w:spacing w:val="-13"/>
        </w:rPr>
        <w:t xml:space="preserve"> </w:t>
      </w:r>
      <w:r w:rsidRPr="00EF29FF">
        <w:rPr>
          <w:spacing w:val="-1"/>
        </w:rPr>
        <w:t>tiennent</w:t>
      </w:r>
      <w:r w:rsidRPr="00EF29FF">
        <w:rPr>
          <w:spacing w:val="-14"/>
        </w:rPr>
        <w:t xml:space="preserve"> </w:t>
      </w:r>
      <w:r w:rsidRPr="00EF29FF">
        <w:rPr>
          <w:spacing w:val="-1"/>
        </w:rPr>
        <w:t>régulièrement.</w:t>
      </w:r>
      <w:r w:rsidRPr="00EF29FF">
        <w:rPr>
          <w:spacing w:val="-8"/>
        </w:rPr>
        <w:t xml:space="preserve"> </w:t>
      </w:r>
      <w:r w:rsidRPr="00EF29FF">
        <w:t>Le</w:t>
      </w:r>
      <w:r w:rsidRPr="00EF29FF">
        <w:rPr>
          <w:spacing w:val="-13"/>
        </w:rPr>
        <w:t xml:space="preserve"> </w:t>
      </w:r>
      <w:r w:rsidRPr="00EF29FF">
        <w:t>plaidoyer</w:t>
      </w:r>
      <w:r w:rsidRPr="00EF29FF">
        <w:rPr>
          <w:spacing w:val="-13"/>
        </w:rPr>
        <w:t xml:space="preserve"> </w:t>
      </w:r>
      <w:r w:rsidRPr="00EF29FF">
        <w:t>est</w:t>
      </w:r>
      <w:r w:rsidRPr="00EF29FF">
        <w:rPr>
          <w:spacing w:val="-10"/>
        </w:rPr>
        <w:t xml:space="preserve"> </w:t>
      </w:r>
      <w:r w:rsidRPr="00EF29FF">
        <w:t>en</w:t>
      </w:r>
      <w:r w:rsidRPr="00EF29FF">
        <w:rPr>
          <w:spacing w:val="-13"/>
        </w:rPr>
        <w:t xml:space="preserve"> </w:t>
      </w:r>
      <w:r w:rsidRPr="00EF29FF">
        <w:t>cours</w:t>
      </w:r>
      <w:r w:rsidRPr="00EF29FF">
        <w:rPr>
          <w:spacing w:val="-13"/>
        </w:rPr>
        <w:t xml:space="preserve"> </w:t>
      </w:r>
      <w:r w:rsidRPr="00EF29FF">
        <w:t>et</w:t>
      </w:r>
      <w:r w:rsidRPr="00EF29FF">
        <w:rPr>
          <w:spacing w:val="-12"/>
        </w:rPr>
        <w:t xml:space="preserve"> </w:t>
      </w:r>
      <w:r w:rsidRPr="00EF29FF">
        <w:t>se</w:t>
      </w:r>
      <w:r w:rsidRPr="00EF29FF">
        <w:rPr>
          <w:spacing w:val="-14"/>
        </w:rPr>
        <w:t xml:space="preserve"> </w:t>
      </w:r>
      <w:r w:rsidRPr="00EF29FF">
        <w:t>déroulera</w:t>
      </w:r>
      <w:r w:rsidRPr="00EF29FF">
        <w:rPr>
          <w:spacing w:val="-12"/>
        </w:rPr>
        <w:t xml:space="preserve"> </w:t>
      </w:r>
      <w:r w:rsidRPr="00EF29FF">
        <w:t>tout</w:t>
      </w:r>
      <w:r w:rsidRPr="00EF29FF">
        <w:rPr>
          <w:spacing w:val="-12"/>
        </w:rPr>
        <w:t xml:space="preserve"> </w:t>
      </w:r>
      <w:r w:rsidRPr="00EF29FF">
        <w:t>au</w:t>
      </w:r>
      <w:r w:rsidRPr="00EF29FF">
        <w:rPr>
          <w:spacing w:val="-13"/>
        </w:rPr>
        <w:t xml:space="preserve"> </w:t>
      </w:r>
      <w:r w:rsidRPr="00EF29FF">
        <w:t>long</w:t>
      </w:r>
      <w:r w:rsidRPr="00EF29FF">
        <w:rPr>
          <w:spacing w:val="-10"/>
        </w:rPr>
        <w:t xml:space="preserve"> </w:t>
      </w:r>
      <w:r w:rsidRPr="00EF29FF">
        <w:t>du</w:t>
      </w:r>
      <w:r w:rsidRPr="00EF29FF">
        <w:rPr>
          <w:spacing w:val="-14"/>
        </w:rPr>
        <w:t xml:space="preserve"> </w:t>
      </w:r>
      <w:r w:rsidRPr="00EF29FF">
        <w:t>projet.</w:t>
      </w:r>
    </w:p>
    <w:p w14:paraId="6024BD5A" w14:textId="77777777" w:rsidR="0042371A" w:rsidRPr="00EF29FF" w:rsidRDefault="0042371A">
      <w:pPr>
        <w:pStyle w:val="BodyText"/>
        <w:rPr>
          <w:sz w:val="24"/>
        </w:rPr>
      </w:pPr>
    </w:p>
    <w:p w14:paraId="7C810321" w14:textId="77777777" w:rsidR="0042371A" w:rsidRPr="00EF29FF" w:rsidRDefault="0042371A">
      <w:pPr>
        <w:pStyle w:val="BodyText"/>
        <w:spacing w:before="10"/>
        <w:rPr>
          <w:sz w:val="18"/>
        </w:rPr>
      </w:pPr>
    </w:p>
    <w:p w14:paraId="7C61F63B" w14:textId="77777777" w:rsidR="0042371A" w:rsidRPr="00EF29FF" w:rsidRDefault="00BC6444">
      <w:pPr>
        <w:pStyle w:val="Heading1"/>
        <w:rPr>
          <w:lang w:val="en-GB"/>
        </w:rPr>
      </w:pPr>
      <w:r w:rsidRPr="00EF29FF">
        <w:rPr>
          <w:lang w:val="en-GB"/>
        </w:rPr>
        <w:t>Uganda</w:t>
      </w:r>
    </w:p>
    <w:p w14:paraId="55302F57" w14:textId="77777777" w:rsidR="0042371A" w:rsidRPr="00EF29FF" w:rsidRDefault="00BC6444">
      <w:pPr>
        <w:pStyle w:val="Heading3"/>
        <w:spacing w:before="121"/>
        <w:jc w:val="both"/>
        <w:rPr>
          <w:lang w:val="en-GB"/>
        </w:rPr>
      </w:pPr>
      <w:r w:rsidRPr="00EF29FF">
        <w:rPr>
          <w:lang w:val="en-GB"/>
        </w:rPr>
        <w:t>Indicators</w:t>
      </w:r>
      <w:r w:rsidRPr="00EF29FF">
        <w:rPr>
          <w:spacing w:val="-1"/>
          <w:lang w:val="en-GB"/>
        </w:rPr>
        <w:t xml:space="preserve"> </w:t>
      </w:r>
      <w:r w:rsidRPr="00EF29FF">
        <w:rPr>
          <w:lang w:val="en-GB"/>
        </w:rPr>
        <w:t>update</w:t>
      </w:r>
      <w:r w:rsidRPr="00EF29FF">
        <w:rPr>
          <w:spacing w:val="-1"/>
          <w:lang w:val="en-GB"/>
        </w:rPr>
        <w:t xml:space="preserve"> </w:t>
      </w:r>
      <w:r w:rsidRPr="00EF29FF">
        <w:rPr>
          <w:lang w:val="en-GB"/>
        </w:rPr>
        <w:t>R3</w:t>
      </w:r>
    </w:p>
    <w:p w14:paraId="34950AD3" w14:textId="77777777" w:rsidR="0042371A" w:rsidRPr="00EF29FF" w:rsidRDefault="00BC6444">
      <w:pPr>
        <w:pStyle w:val="BodyText"/>
        <w:spacing w:before="119"/>
        <w:ind w:left="618"/>
        <w:rPr>
          <w:lang w:val="en-GB"/>
        </w:rPr>
      </w:pPr>
      <w:r w:rsidRPr="00EF29FF">
        <w:rPr>
          <w:lang w:val="en-GB"/>
        </w:rPr>
        <w:t>The</w:t>
      </w:r>
      <w:r w:rsidRPr="00EF29FF">
        <w:rPr>
          <w:spacing w:val="-6"/>
          <w:lang w:val="en-GB"/>
        </w:rPr>
        <w:t xml:space="preserve"> </w:t>
      </w:r>
      <w:r w:rsidRPr="00EF29FF">
        <w:rPr>
          <w:lang w:val="en-GB"/>
        </w:rPr>
        <w:t>following</w:t>
      </w:r>
      <w:r w:rsidRPr="00EF29FF">
        <w:rPr>
          <w:spacing w:val="2"/>
          <w:lang w:val="en-GB"/>
        </w:rPr>
        <w:t xml:space="preserve"> </w:t>
      </w:r>
      <w:r w:rsidRPr="00EF29FF">
        <w:rPr>
          <w:lang w:val="en-GB"/>
        </w:rPr>
        <w:t>are</w:t>
      </w:r>
      <w:r w:rsidRPr="00EF29FF">
        <w:rPr>
          <w:spacing w:val="-2"/>
          <w:lang w:val="en-GB"/>
        </w:rPr>
        <w:t xml:space="preserve"> </w:t>
      </w:r>
      <w:r w:rsidRPr="00EF29FF">
        <w:rPr>
          <w:lang w:val="en-GB"/>
        </w:rPr>
        <w:t>the</w:t>
      </w:r>
      <w:r w:rsidRPr="00EF29FF">
        <w:rPr>
          <w:spacing w:val="-3"/>
          <w:lang w:val="en-GB"/>
        </w:rPr>
        <w:t xml:space="preserve"> </w:t>
      </w:r>
      <w:r w:rsidRPr="00EF29FF">
        <w:rPr>
          <w:lang w:val="en-GB"/>
        </w:rPr>
        <w:t>indicators</w:t>
      </w:r>
      <w:r w:rsidRPr="00EF29FF">
        <w:rPr>
          <w:spacing w:val="-2"/>
          <w:lang w:val="en-GB"/>
        </w:rPr>
        <w:t xml:space="preserve"> </w:t>
      </w:r>
      <w:r w:rsidRPr="00EF29FF">
        <w:rPr>
          <w:lang w:val="en-GB"/>
        </w:rPr>
        <w:t>to</w:t>
      </w:r>
      <w:r w:rsidRPr="00EF29FF">
        <w:rPr>
          <w:spacing w:val="-4"/>
          <w:lang w:val="en-GB"/>
        </w:rPr>
        <w:t xml:space="preserve"> </w:t>
      </w:r>
      <w:r w:rsidRPr="00EF29FF">
        <w:rPr>
          <w:lang w:val="en-GB"/>
        </w:rPr>
        <w:t>measure</w:t>
      </w:r>
      <w:r w:rsidRPr="00EF29FF">
        <w:rPr>
          <w:spacing w:val="-3"/>
          <w:lang w:val="en-GB"/>
        </w:rPr>
        <w:t xml:space="preserve"> </w:t>
      </w:r>
      <w:r w:rsidRPr="00EF29FF">
        <w:rPr>
          <w:lang w:val="en-GB"/>
        </w:rPr>
        <w:t>performance under</w:t>
      </w:r>
      <w:r w:rsidRPr="00EF29FF">
        <w:rPr>
          <w:spacing w:val="-1"/>
          <w:lang w:val="en-GB"/>
        </w:rPr>
        <w:t xml:space="preserve"> </w:t>
      </w:r>
      <w:r w:rsidRPr="00EF29FF">
        <w:rPr>
          <w:lang w:val="en-GB"/>
        </w:rPr>
        <w:t>the</w:t>
      </w:r>
      <w:r w:rsidRPr="00EF29FF">
        <w:rPr>
          <w:spacing w:val="-3"/>
          <w:lang w:val="en-GB"/>
        </w:rPr>
        <w:t xml:space="preserve"> </w:t>
      </w:r>
      <w:r w:rsidRPr="00EF29FF">
        <w:rPr>
          <w:lang w:val="en-GB"/>
        </w:rPr>
        <w:t>result</w:t>
      </w:r>
      <w:r w:rsidRPr="00EF29FF">
        <w:rPr>
          <w:spacing w:val="-1"/>
          <w:lang w:val="en-GB"/>
        </w:rPr>
        <w:t xml:space="preserve"> </w:t>
      </w:r>
      <w:r w:rsidRPr="00EF29FF">
        <w:rPr>
          <w:lang w:val="en-GB"/>
        </w:rPr>
        <w:t>area</w:t>
      </w:r>
    </w:p>
    <w:p w14:paraId="54CD21E9" w14:textId="77777777" w:rsidR="0042371A" w:rsidRPr="00EF29FF" w:rsidRDefault="00BC6444">
      <w:pPr>
        <w:pStyle w:val="ListParagraph"/>
        <w:numPr>
          <w:ilvl w:val="0"/>
          <w:numId w:val="7"/>
        </w:numPr>
        <w:tabs>
          <w:tab w:val="left" w:pos="903"/>
        </w:tabs>
        <w:spacing w:before="122"/>
        <w:ind w:right="825"/>
        <w:rPr>
          <w:lang w:val="en-GB"/>
        </w:rPr>
      </w:pPr>
      <w:r w:rsidRPr="00EF29FF">
        <w:rPr>
          <w:lang w:val="en-GB"/>
        </w:rPr>
        <w:t>Number of displaced or returned persons having received legal support and judicial services,</w:t>
      </w:r>
      <w:r w:rsidRPr="00EF29FF">
        <w:rPr>
          <w:spacing w:val="-59"/>
          <w:lang w:val="en-GB"/>
        </w:rPr>
        <w:t xml:space="preserve"> </w:t>
      </w:r>
      <w:r w:rsidRPr="00EF29FF">
        <w:rPr>
          <w:lang w:val="en-GB"/>
        </w:rPr>
        <w:t>including</w:t>
      </w:r>
      <w:r w:rsidRPr="00EF29FF">
        <w:rPr>
          <w:spacing w:val="1"/>
          <w:lang w:val="en-GB"/>
        </w:rPr>
        <w:t xml:space="preserve"> </w:t>
      </w:r>
      <w:r w:rsidRPr="00EF29FF">
        <w:rPr>
          <w:lang w:val="en-GB"/>
        </w:rPr>
        <w:t>number</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cases referred</w:t>
      </w:r>
      <w:r w:rsidRPr="00EF29FF">
        <w:rPr>
          <w:spacing w:val="-2"/>
          <w:lang w:val="en-GB"/>
        </w:rPr>
        <w:t xml:space="preserve"> </w:t>
      </w:r>
      <w:r w:rsidRPr="00EF29FF">
        <w:rPr>
          <w:lang w:val="en-GB"/>
        </w:rPr>
        <w:t>to specialized</w:t>
      </w:r>
      <w:r w:rsidRPr="00EF29FF">
        <w:rPr>
          <w:spacing w:val="1"/>
          <w:lang w:val="en-GB"/>
        </w:rPr>
        <w:t xml:space="preserve"> </w:t>
      </w:r>
      <w:r w:rsidRPr="00EF29FF">
        <w:rPr>
          <w:lang w:val="en-GB"/>
        </w:rPr>
        <w:t>bodies</w:t>
      </w:r>
    </w:p>
    <w:p w14:paraId="5C9AB8A4" w14:textId="77777777" w:rsidR="0042371A" w:rsidRPr="00EF29FF" w:rsidRDefault="00BC6444">
      <w:pPr>
        <w:pStyle w:val="ListParagraph"/>
        <w:numPr>
          <w:ilvl w:val="0"/>
          <w:numId w:val="7"/>
        </w:numPr>
        <w:tabs>
          <w:tab w:val="left" w:pos="903"/>
        </w:tabs>
        <w:spacing w:before="58"/>
        <w:ind w:hanging="285"/>
        <w:rPr>
          <w:lang w:val="en-GB"/>
        </w:rPr>
      </w:pPr>
      <w:r w:rsidRPr="00EF29FF">
        <w:rPr>
          <w:lang w:val="en-GB"/>
        </w:rPr>
        <w:t>Number</w:t>
      </w:r>
      <w:r w:rsidRPr="00EF29FF">
        <w:rPr>
          <w:spacing w:val="-1"/>
          <w:lang w:val="en-GB"/>
        </w:rPr>
        <w:t xml:space="preserve"> </w:t>
      </w:r>
      <w:r w:rsidRPr="00EF29FF">
        <w:rPr>
          <w:lang w:val="en-GB"/>
        </w:rPr>
        <w:t>of</w:t>
      </w:r>
      <w:r w:rsidRPr="00EF29FF">
        <w:rPr>
          <w:spacing w:val="-3"/>
          <w:lang w:val="en-GB"/>
        </w:rPr>
        <w:t xml:space="preserve"> </w:t>
      </w:r>
      <w:r w:rsidRPr="00EF29FF">
        <w:rPr>
          <w:lang w:val="en-GB"/>
        </w:rPr>
        <w:t>people</w:t>
      </w:r>
      <w:r w:rsidRPr="00EF29FF">
        <w:rPr>
          <w:spacing w:val="-2"/>
          <w:lang w:val="en-GB"/>
        </w:rPr>
        <w:t xml:space="preserve"> </w:t>
      </w:r>
      <w:r w:rsidRPr="00EF29FF">
        <w:rPr>
          <w:lang w:val="en-GB"/>
        </w:rPr>
        <w:t>with</w:t>
      </w:r>
      <w:r w:rsidRPr="00EF29FF">
        <w:rPr>
          <w:spacing w:val="-1"/>
          <w:lang w:val="en-GB"/>
        </w:rPr>
        <w:t xml:space="preserve"> </w:t>
      </w:r>
      <w:r w:rsidRPr="00EF29FF">
        <w:rPr>
          <w:lang w:val="en-GB"/>
        </w:rPr>
        <w:t>adequate</w:t>
      </w:r>
      <w:r w:rsidRPr="00EF29FF">
        <w:rPr>
          <w:spacing w:val="-2"/>
          <w:lang w:val="en-GB"/>
        </w:rPr>
        <w:t xml:space="preserve"> </w:t>
      </w:r>
      <w:r w:rsidRPr="00EF29FF">
        <w:rPr>
          <w:lang w:val="en-GB"/>
        </w:rPr>
        <w:t>information</w:t>
      </w:r>
      <w:r w:rsidRPr="00EF29FF">
        <w:rPr>
          <w:spacing w:val="-2"/>
          <w:lang w:val="en-GB"/>
        </w:rPr>
        <w:t xml:space="preserve"> </w:t>
      </w:r>
      <w:r w:rsidRPr="00EF29FF">
        <w:rPr>
          <w:lang w:val="en-GB"/>
        </w:rPr>
        <w:t>on</w:t>
      </w:r>
      <w:r w:rsidRPr="00EF29FF">
        <w:rPr>
          <w:spacing w:val="-4"/>
          <w:lang w:val="en-GB"/>
        </w:rPr>
        <w:t xml:space="preserve"> </w:t>
      </w:r>
      <w:r w:rsidRPr="00EF29FF">
        <w:rPr>
          <w:lang w:val="en-GB"/>
        </w:rPr>
        <w:t>their rights</w:t>
      </w:r>
    </w:p>
    <w:p w14:paraId="36AA52FB" w14:textId="77777777" w:rsidR="0042371A" w:rsidRPr="00EF29FF" w:rsidRDefault="0042371A">
      <w:pPr>
        <w:pStyle w:val="BodyText"/>
        <w:rPr>
          <w:sz w:val="24"/>
          <w:lang w:val="en-GB"/>
        </w:rPr>
      </w:pPr>
    </w:p>
    <w:p w14:paraId="3F3E3423" w14:textId="77777777" w:rsidR="0042371A" w:rsidRPr="00EF29FF" w:rsidRDefault="00BC6444">
      <w:pPr>
        <w:pStyle w:val="Heading3"/>
        <w:spacing w:before="157"/>
        <w:jc w:val="both"/>
        <w:rPr>
          <w:lang w:val="en-GB"/>
        </w:rPr>
      </w:pPr>
      <w:r w:rsidRPr="00EF29FF">
        <w:rPr>
          <w:lang w:val="en-GB"/>
        </w:rPr>
        <w:t>Update of</w:t>
      </w:r>
      <w:r w:rsidRPr="00EF29FF">
        <w:rPr>
          <w:spacing w:val="-1"/>
          <w:lang w:val="en-GB"/>
        </w:rPr>
        <w:t xml:space="preserve"> </w:t>
      </w:r>
      <w:r w:rsidRPr="00EF29FF">
        <w:rPr>
          <w:lang w:val="en-GB"/>
        </w:rPr>
        <w:t>beneficiaries</w:t>
      </w:r>
      <w:r w:rsidRPr="00EF29FF">
        <w:rPr>
          <w:spacing w:val="-3"/>
          <w:lang w:val="en-GB"/>
        </w:rPr>
        <w:t xml:space="preserve"> </w:t>
      </w:r>
      <w:r w:rsidRPr="00EF29FF">
        <w:rPr>
          <w:lang w:val="en-GB"/>
        </w:rPr>
        <w:t>(status</w:t>
      </w:r>
      <w:r w:rsidRPr="00EF29FF">
        <w:rPr>
          <w:spacing w:val="-2"/>
          <w:lang w:val="en-GB"/>
        </w:rPr>
        <w:t xml:space="preserve"> </w:t>
      </w:r>
      <w:r w:rsidRPr="00EF29FF">
        <w:rPr>
          <w:lang w:val="en-GB"/>
        </w:rPr>
        <w:t>+</w:t>
      </w:r>
      <w:r w:rsidRPr="00EF29FF">
        <w:rPr>
          <w:spacing w:val="-1"/>
          <w:lang w:val="en-GB"/>
        </w:rPr>
        <w:t xml:space="preserve"> </w:t>
      </w:r>
      <w:r w:rsidRPr="00EF29FF">
        <w:rPr>
          <w:lang w:val="en-GB"/>
        </w:rPr>
        <w:t>number)</w:t>
      </w:r>
    </w:p>
    <w:p w14:paraId="5062EB18" w14:textId="77777777" w:rsidR="0042371A" w:rsidRPr="00EF29FF" w:rsidRDefault="0042371A">
      <w:pPr>
        <w:pStyle w:val="BodyText"/>
        <w:spacing w:before="7"/>
        <w:rPr>
          <w:rFonts w:ascii="Arial"/>
          <w:b/>
          <w:sz w:val="10"/>
          <w:lang w:val="en-GB"/>
        </w:rPr>
      </w:pPr>
    </w:p>
    <w:tbl>
      <w:tblPr>
        <w:tblW w:w="0" w:type="auto"/>
        <w:tblInd w:w="6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87"/>
        <w:gridCol w:w="1116"/>
        <w:gridCol w:w="931"/>
        <w:gridCol w:w="1179"/>
        <w:gridCol w:w="1102"/>
      </w:tblGrid>
      <w:tr w:rsidR="0042371A" w:rsidRPr="00EF29FF" w14:paraId="5BFDE387" w14:textId="77777777">
        <w:trPr>
          <w:trHeight w:val="827"/>
        </w:trPr>
        <w:tc>
          <w:tcPr>
            <w:tcW w:w="5187" w:type="dxa"/>
            <w:shd w:val="clear" w:color="auto" w:fill="F8CAAC"/>
          </w:tcPr>
          <w:p w14:paraId="7DE1E363" w14:textId="77777777" w:rsidR="0042371A" w:rsidRPr="00EF29FF" w:rsidRDefault="0042371A">
            <w:pPr>
              <w:pStyle w:val="TableParagraph"/>
              <w:rPr>
                <w:rFonts w:ascii="Arial"/>
                <w:b/>
                <w:sz w:val="24"/>
                <w:lang w:val="en-GB"/>
              </w:rPr>
            </w:pPr>
          </w:p>
          <w:p w14:paraId="5DDD4DD7" w14:textId="77777777" w:rsidR="0042371A" w:rsidRPr="00EF29FF" w:rsidRDefault="00BC6444">
            <w:pPr>
              <w:pStyle w:val="TableParagraph"/>
              <w:ind w:left="2198" w:right="2192"/>
              <w:jc w:val="center"/>
              <w:rPr>
                <w:rFonts w:ascii="Arial"/>
                <w:b/>
                <w:sz w:val="24"/>
              </w:rPr>
            </w:pPr>
            <w:r w:rsidRPr="00EF29FF">
              <w:rPr>
                <w:rFonts w:ascii="Arial"/>
                <w:b/>
                <w:sz w:val="24"/>
              </w:rPr>
              <w:t>Action</w:t>
            </w:r>
          </w:p>
        </w:tc>
        <w:tc>
          <w:tcPr>
            <w:tcW w:w="1116" w:type="dxa"/>
            <w:shd w:val="clear" w:color="auto" w:fill="F8CAAC"/>
          </w:tcPr>
          <w:p w14:paraId="0E001B22" w14:textId="77777777" w:rsidR="0042371A" w:rsidRPr="00EF29FF" w:rsidRDefault="0042371A">
            <w:pPr>
              <w:pStyle w:val="TableParagraph"/>
              <w:spacing w:before="3"/>
              <w:rPr>
                <w:rFonts w:ascii="Arial"/>
                <w:b/>
              </w:rPr>
            </w:pPr>
          </w:p>
          <w:p w14:paraId="351D9BA7" w14:textId="77777777" w:rsidR="0042371A" w:rsidRPr="00EF29FF" w:rsidRDefault="00BC6444">
            <w:pPr>
              <w:pStyle w:val="TableParagraph"/>
              <w:spacing w:line="270" w:lineRule="atLeast"/>
              <w:ind w:left="108" w:right="191"/>
              <w:rPr>
                <w:rFonts w:ascii="Arial"/>
                <w:b/>
                <w:sz w:val="24"/>
              </w:rPr>
            </w:pPr>
            <w:proofErr w:type="spellStart"/>
            <w:r w:rsidRPr="00EF29FF">
              <w:rPr>
                <w:rFonts w:ascii="Arial"/>
                <w:b/>
                <w:sz w:val="24"/>
              </w:rPr>
              <w:t>Planne</w:t>
            </w:r>
            <w:proofErr w:type="spellEnd"/>
            <w:r w:rsidRPr="00EF29FF">
              <w:rPr>
                <w:rFonts w:ascii="Arial"/>
                <w:b/>
                <w:spacing w:val="-64"/>
                <w:sz w:val="24"/>
              </w:rPr>
              <w:t xml:space="preserve"> </w:t>
            </w:r>
            <w:r w:rsidRPr="00EF29FF">
              <w:rPr>
                <w:rFonts w:ascii="Arial"/>
                <w:b/>
                <w:sz w:val="24"/>
              </w:rPr>
              <w:t>d</w:t>
            </w:r>
          </w:p>
        </w:tc>
        <w:tc>
          <w:tcPr>
            <w:tcW w:w="931" w:type="dxa"/>
            <w:shd w:val="clear" w:color="auto" w:fill="F8CAAC"/>
          </w:tcPr>
          <w:p w14:paraId="4BE92744" w14:textId="77777777" w:rsidR="0042371A" w:rsidRPr="00EF29FF" w:rsidRDefault="0042371A">
            <w:pPr>
              <w:pStyle w:val="TableParagraph"/>
              <w:spacing w:before="3"/>
              <w:rPr>
                <w:rFonts w:ascii="Arial"/>
                <w:b/>
              </w:rPr>
            </w:pPr>
          </w:p>
          <w:p w14:paraId="4A942E20" w14:textId="77777777" w:rsidR="0042371A" w:rsidRPr="00EF29FF" w:rsidRDefault="00BC6444">
            <w:pPr>
              <w:pStyle w:val="TableParagraph"/>
              <w:spacing w:line="270" w:lineRule="atLeast"/>
              <w:ind w:left="105" w:right="134"/>
              <w:rPr>
                <w:rFonts w:ascii="Arial"/>
                <w:b/>
                <w:sz w:val="24"/>
              </w:rPr>
            </w:pPr>
            <w:proofErr w:type="spellStart"/>
            <w:r w:rsidRPr="00EF29FF">
              <w:rPr>
                <w:rFonts w:ascii="Arial"/>
                <w:b/>
                <w:spacing w:val="-1"/>
                <w:sz w:val="24"/>
              </w:rPr>
              <w:t>Actua</w:t>
            </w:r>
            <w:proofErr w:type="spellEnd"/>
            <w:r w:rsidRPr="00EF29FF">
              <w:rPr>
                <w:rFonts w:ascii="Arial"/>
                <w:b/>
                <w:spacing w:val="-64"/>
                <w:sz w:val="24"/>
              </w:rPr>
              <w:t xml:space="preserve"> </w:t>
            </w:r>
            <w:r w:rsidRPr="00EF29FF">
              <w:rPr>
                <w:rFonts w:ascii="Arial"/>
                <w:b/>
                <w:sz w:val="24"/>
              </w:rPr>
              <w:t>l</w:t>
            </w:r>
          </w:p>
        </w:tc>
        <w:tc>
          <w:tcPr>
            <w:tcW w:w="1179" w:type="dxa"/>
            <w:shd w:val="clear" w:color="auto" w:fill="F8CAAC"/>
          </w:tcPr>
          <w:p w14:paraId="31BA53F9" w14:textId="77777777" w:rsidR="0042371A" w:rsidRPr="00EF29FF" w:rsidRDefault="0042371A">
            <w:pPr>
              <w:pStyle w:val="TableParagraph"/>
              <w:spacing w:before="3"/>
              <w:rPr>
                <w:rFonts w:ascii="Arial"/>
                <w:b/>
              </w:rPr>
            </w:pPr>
          </w:p>
          <w:p w14:paraId="543442D6" w14:textId="77777777" w:rsidR="0042371A" w:rsidRPr="00EF29FF" w:rsidRDefault="00BC6444">
            <w:pPr>
              <w:pStyle w:val="TableParagraph"/>
              <w:spacing w:line="270" w:lineRule="atLeast"/>
              <w:ind w:left="108" w:right="173"/>
              <w:rPr>
                <w:rFonts w:ascii="Arial"/>
                <w:b/>
                <w:sz w:val="24"/>
              </w:rPr>
            </w:pPr>
            <w:proofErr w:type="spellStart"/>
            <w:r w:rsidRPr="00EF29FF">
              <w:rPr>
                <w:rFonts w:ascii="Arial"/>
                <w:b/>
                <w:sz w:val="24"/>
              </w:rPr>
              <w:t>Varianc</w:t>
            </w:r>
            <w:proofErr w:type="spellEnd"/>
            <w:r w:rsidRPr="00EF29FF">
              <w:rPr>
                <w:rFonts w:ascii="Arial"/>
                <w:b/>
                <w:spacing w:val="-65"/>
                <w:sz w:val="24"/>
              </w:rPr>
              <w:t xml:space="preserve"> </w:t>
            </w:r>
            <w:r w:rsidRPr="00EF29FF">
              <w:rPr>
                <w:rFonts w:ascii="Arial"/>
                <w:b/>
                <w:sz w:val="24"/>
              </w:rPr>
              <w:t>e</w:t>
            </w:r>
          </w:p>
        </w:tc>
        <w:tc>
          <w:tcPr>
            <w:tcW w:w="1102" w:type="dxa"/>
            <w:shd w:val="clear" w:color="auto" w:fill="F8CAAC"/>
          </w:tcPr>
          <w:p w14:paraId="73F4DB3D" w14:textId="77777777" w:rsidR="0042371A" w:rsidRPr="00EF29FF" w:rsidRDefault="00BC6444">
            <w:pPr>
              <w:pStyle w:val="TableParagraph"/>
              <w:ind w:right="93"/>
              <w:jc w:val="right"/>
              <w:rPr>
                <w:rFonts w:ascii="Arial"/>
                <w:b/>
                <w:sz w:val="24"/>
              </w:rPr>
            </w:pPr>
            <w:r w:rsidRPr="00EF29FF">
              <w:rPr>
                <w:rFonts w:ascii="Arial"/>
                <w:b/>
                <w:w w:val="99"/>
                <w:sz w:val="24"/>
              </w:rPr>
              <w:t>%</w:t>
            </w:r>
          </w:p>
          <w:p w14:paraId="138BA8A7" w14:textId="77777777" w:rsidR="0042371A" w:rsidRPr="00EF29FF" w:rsidRDefault="00BC6444">
            <w:pPr>
              <w:pStyle w:val="TableParagraph"/>
              <w:ind w:right="95"/>
              <w:jc w:val="right"/>
              <w:rPr>
                <w:rFonts w:ascii="Arial"/>
                <w:b/>
                <w:sz w:val="24"/>
              </w:rPr>
            </w:pPr>
            <w:proofErr w:type="spellStart"/>
            <w:r w:rsidRPr="00EF29FF">
              <w:rPr>
                <w:rFonts w:ascii="Arial"/>
                <w:b/>
                <w:sz w:val="24"/>
              </w:rPr>
              <w:t>reache</w:t>
            </w:r>
            <w:proofErr w:type="spellEnd"/>
          </w:p>
          <w:p w14:paraId="6FD1BAF3" w14:textId="77777777" w:rsidR="0042371A" w:rsidRPr="00EF29FF" w:rsidRDefault="00BC6444">
            <w:pPr>
              <w:pStyle w:val="TableParagraph"/>
              <w:spacing w:line="255" w:lineRule="exact"/>
              <w:ind w:right="95"/>
              <w:jc w:val="right"/>
              <w:rPr>
                <w:rFonts w:ascii="Arial"/>
                <w:b/>
                <w:sz w:val="24"/>
              </w:rPr>
            </w:pPr>
            <w:r w:rsidRPr="00EF29FF">
              <w:rPr>
                <w:rFonts w:ascii="Arial"/>
                <w:b/>
                <w:sz w:val="24"/>
              </w:rPr>
              <w:t>d</w:t>
            </w:r>
          </w:p>
        </w:tc>
      </w:tr>
      <w:tr w:rsidR="0042371A" w:rsidRPr="00EF29FF" w14:paraId="4E6D6C31" w14:textId="77777777">
        <w:trPr>
          <w:trHeight w:val="551"/>
        </w:trPr>
        <w:tc>
          <w:tcPr>
            <w:tcW w:w="5187" w:type="dxa"/>
          </w:tcPr>
          <w:p w14:paraId="360E9792" w14:textId="77777777" w:rsidR="0042371A" w:rsidRPr="00EF29FF" w:rsidRDefault="0042371A">
            <w:pPr>
              <w:pStyle w:val="TableParagraph"/>
              <w:rPr>
                <w:rFonts w:ascii="Arial"/>
                <w:b/>
                <w:sz w:val="24"/>
              </w:rPr>
            </w:pPr>
          </w:p>
          <w:p w14:paraId="68D99A99" w14:textId="77777777" w:rsidR="0042371A" w:rsidRPr="00EF29FF" w:rsidRDefault="00BC6444">
            <w:pPr>
              <w:pStyle w:val="TableParagraph"/>
              <w:spacing w:line="255" w:lineRule="exact"/>
              <w:ind w:left="107"/>
              <w:rPr>
                <w:sz w:val="24"/>
              </w:rPr>
            </w:pPr>
            <w:r w:rsidRPr="00EF29FF">
              <w:rPr>
                <w:sz w:val="24"/>
              </w:rPr>
              <w:t>Legal</w:t>
            </w:r>
            <w:r w:rsidRPr="00EF29FF">
              <w:rPr>
                <w:spacing w:val="-2"/>
                <w:sz w:val="24"/>
              </w:rPr>
              <w:t xml:space="preserve"> </w:t>
            </w:r>
            <w:r w:rsidRPr="00EF29FF">
              <w:rPr>
                <w:sz w:val="24"/>
              </w:rPr>
              <w:t>and</w:t>
            </w:r>
            <w:r w:rsidRPr="00EF29FF">
              <w:rPr>
                <w:spacing w:val="-2"/>
                <w:sz w:val="24"/>
              </w:rPr>
              <w:t xml:space="preserve"> </w:t>
            </w:r>
            <w:proofErr w:type="spellStart"/>
            <w:r w:rsidRPr="00EF29FF">
              <w:rPr>
                <w:sz w:val="24"/>
              </w:rPr>
              <w:t>judicial</w:t>
            </w:r>
            <w:proofErr w:type="spellEnd"/>
            <w:r w:rsidRPr="00EF29FF">
              <w:rPr>
                <w:spacing w:val="-5"/>
                <w:sz w:val="24"/>
              </w:rPr>
              <w:t xml:space="preserve"> </w:t>
            </w:r>
            <w:r w:rsidRPr="00EF29FF">
              <w:rPr>
                <w:sz w:val="24"/>
              </w:rPr>
              <w:t>assistance</w:t>
            </w:r>
          </w:p>
        </w:tc>
        <w:tc>
          <w:tcPr>
            <w:tcW w:w="1116" w:type="dxa"/>
          </w:tcPr>
          <w:p w14:paraId="7F0CC242" w14:textId="77777777" w:rsidR="0042371A" w:rsidRPr="00EF29FF" w:rsidRDefault="0042371A">
            <w:pPr>
              <w:pStyle w:val="TableParagraph"/>
              <w:rPr>
                <w:rFonts w:ascii="Arial"/>
                <w:b/>
                <w:sz w:val="24"/>
              </w:rPr>
            </w:pPr>
          </w:p>
          <w:p w14:paraId="278566A6" w14:textId="77777777" w:rsidR="0042371A" w:rsidRPr="00EF29FF" w:rsidRDefault="00BC6444">
            <w:pPr>
              <w:pStyle w:val="TableParagraph"/>
              <w:spacing w:line="255" w:lineRule="exact"/>
              <w:ind w:right="128"/>
              <w:jc w:val="right"/>
              <w:rPr>
                <w:sz w:val="24"/>
              </w:rPr>
            </w:pPr>
            <w:r w:rsidRPr="00EF29FF">
              <w:rPr>
                <w:sz w:val="24"/>
              </w:rPr>
              <w:t>3,000</w:t>
            </w:r>
          </w:p>
        </w:tc>
        <w:tc>
          <w:tcPr>
            <w:tcW w:w="931" w:type="dxa"/>
          </w:tcPr>
          <w:p w14:paraId="43BFADC5" w14:textId="77777777" w:rsidR="0042371A" w:rsidRPr="00EF29FF" w:rsidRDefault="0042371A">
            <w:pPr>
              <w:pStyle w:val="TableParagraph"/>
              <w:rPr>
                <w:rFonts w:ascii="Arial"/>
                <w:b/>
                <w:sz w:val="24"/>
              </w:rPr>
            </w:pPr>
          </w:p>
          <w:p w14:paraId="2B7A32A3" w14:textId="77777777" w:rsidR="0042371A" w:rsidRPr="00EF29FF" w:rsidRDefault="00BC6444">
            <w:pPr>
              <w:pStyle w:val="TableParagraph"/>
              <w:spacing w:line="255" w:lineRule="exact"/>
              <w:ind w:left="105"/>
              <w:rPr>
                <w:sz w:val="24"/>
              </w:rPr>
            </w:pPr>
            <w:r w:rsidRPr="00EF29FF">
              <w:rPr>
                <w:sz w:val="24"/>
              </w:rPr>
              <w:t>2,145</w:t>
            </w:r>
          </w:p>
        </w:tc>
        <w:tc>
          <w:tcPr>
            <w:tcW w:w="1179" w:type="dxa"/>
          </w:tcPr>
          <w:p w14:paraId="09F5696A" w14:textId="77777777" w:rsidR="0042371A" w:rsidRPr="00EF29FF" w:rsidRDefault="0042371A">
            <w:pPr>
              <w:pStyle w:val="TableParagraph"/>
              <w:rPr>
                <w:rFonts w:ascii="Arial"/>
                <w:b/>
                <w:sz w:val="24"/>
              </w:rPr>
            </w:pPr>
          </w:p>
          <w:p w14:paraId="26D9C4F3" w14:textId="77777777" w:rsidR="0042371A" w:rsidRPr="00EF29FF" w:rsidRDefault="00BC6444">
            <w:pPr>
              <w:pStyle w:val="TableParagraph"/>
              <w:spacing w:line="255" w:lineRule="exact"/>
              <w:ind w:right="96"/>
              <w:jc w:val="right"/>
              <w:rPr>
                <w:sz w:val="24"/>
              </w:rPr>
            </w:pPr>
            <w:r w:rsidRPr="00EF29FF">
              <w:rPr>
                <w:sz w:val="24"/>
              </w:rPr>
              <w:t>(855)</w:t>
            </w:r>
          </w:p>
        </w:tc>
        <w:tc>
          <w:tcPr>
            <w:tcW w:w="1102" w:type="dxa"/>
          </w:tcPr>
          <w:p w14:paraId="0B657606" w14:textId="77777777" w:rsidR="0042371A" w:rsidRPr="00EF29FF" w:rsidRDefault="00BC6444">
            <w:pPr>
              <w:pStyle w:val="TableParagraph"/>
              <w:spacing w:before="137"/>
              <w:ind w:right="92"/>
              <w:jc w:val="right"/>
              <w:rPr>
                <w:sz w:val="24"/>
              </w:rPr>
            </w:pPr>
            <w:r w:rsidRPr="00EF29FF">
              <w:rPr>
                <w:sz w:val="24"/>
              </w:rPr>
              <w:t>72%</w:t>
            </w:r>
          </w:p>
        </w:tc>
      </w:tr>
      <w:tr w:rsidR="0042371A" w:rsidRPr="00EF29FF" w14:paraId="2633649F" w14:textId="77777777">
        <w:trPr>
          <w:trHeight w:val="551"/>
        </w:trPr>
        <w:tc>
          <w:tcPr>
            <w:tcW w:w="5187" w:type="dxa"/>
            <w:shd w:val="clear" w:color="auto" w:fill="FF0066"/>
          </w:tcPr>
          <w:p w14:paraId="56DC6D7D" w14:textId="77777777" w:rsidR="0042371A" w:rsidRPr="00EF29FF" w:rsidRDefault="0042371A">
            <w:pPr>
              <w:pStyle w:val="TableParagraph"/>
              <w:rPr>
                <w:rFonts w:ascii="Arial"/>
                <w:b/>
                <w:sz w:val="24"/>
              </w:rPr>
            </w:pPr>
          </w:p>
          <w:p w14:paraId="61613E82" w14:textId="77777777" w:rsidR="0042371A" w:rsidRPr="00EF29FF" w:rsidRDefault="00BC6444">
            <w:pPr>
              <w:pStyle w:val="TableParagraph"/>
              <w:spacing w:line="255" w:lineRule="exact"/>
              <w:ind w:left="107"/>
              <w:rPr>
                <w:sz w:val="24"/>
              </w:rPr>
            </w:pPr>
            <w:proofErr w:type="spellStart"/>
            <w:r w:rsidRPr="00EF29FF">
              <w:rPr>
                <w:sz w:val="24"/>
              </w:rPr>
              <w:t>Sub</w:t>
            </w:r>
            <w:proofErr w:type="spellEnd"/>
            <w:r w:rsidRPr="00EF29FF">
              <w:rPr>
                <w:spacing w:val="-2"/>
                <w:sz w:val="24"/>
              </w:rPr>
              <w:t xml:space="preserve"> </w:t>
            </w:r>
            <w:r w:rsidRPr="00EF29FF">
              <w:rPr>
                <w:sz w:val="24"/>
              </w:rPr>
              <w:t>total</w:t>
            </w:r>
            <w:r w:rsidRPr="00EF29FF">
              <w:rPr>
                <w:spacing w:val="-2"/>
                <w:sz w:val="24"/>
              </w:rPr>
              <w:t xml:space="preserve"> </w:t>
            </w:r>
            <w:proofErr w:type="spellStart"/>
            <w:r w:rsidRPr="00EF29FF">
              <w:rPr>
                <w:sz w:val="24"/>
              </w:rPr>
              <w:t>legal</w:t>
            </w:r>
            <w:proofErr w:type="spellEnd"/>
            <w:r w:rsidRPr="00EF29FF">
              <w:rPr>
                <w:spacing w:val="-2"/>
                <w:sz w:val="24"/>
              </w:rPr>
              <w:t xml:space="preserve"> </w:t>
            </w:r>
            <w:r w:rsidRPr="00EF29FF">
              <w:rPr>
                <w:sz w:val="24"/>
              </w:rPr>
              <w:t>support</w:t>
            </w:r>
          </w:p>
        </w:tc>
        <w:tc>
          <w:tcPr>
            <w:tcW w:w="1116" w:type="dxa"/>
            <w:shd w:val="clear" w:color="auto" w:fill="FF0066"/>
          </w:tcPr>
          <w:p w14:paraId="6AA7E2DB" w14:textId="77777777" w:rsidR="0042371A" w:rsidRPr="00EF29FF" w:rsidRDefault="0042371A">
            <w:pPr>
              <w:pStyle w:val="TableParagraph"/>
              <w:rPr>
                <w:rFonts w:ascii="Arial"/>
                <w:b/>
                <w:sz w:val="24"/>
              </w:rPr>
            </w:pPr>
          </w:p>
          <w:p w14:paraId="45B6DF66" w14:textId="77777777" w:rsidR="0042371A" w:rsidRPr="00EF29FF" w:rsidRDefault="00BC6444">
            <w:pPr>
              <w:pStyle w:val="TableParagraph"/>
              <w:spacing w:line="255" w:lineRule="exact"/>
              <w:ind w:right="128"/>
              <w:jc w:val="right"/>
              <w:rPr>
                <w:sz w:val="24"/>
              </w:rPr>
            </w:pPr>
            <w:r w:rsidRPr="00EF29FF">
              <w:rPr>
                <w:sz w:val="24"/>
              </w:rPr>
              <w:t>3,000</w:t>
            </w:r>
          </w:p>
        </w:tc>
        <w:tc>
          <w:tcPr>
            <w:tcW w:w="931" w:type="dxa"/>
            <w:shd w:val="clear" w:color="auto" w:fill="FF0066"/>
          </w:tcPr>
          <w:p w14:paraId="13A51EDA" w14:textId="77777777" w:rsidR="0042371A" w:rsidRPr="00EF29FF" w:rsidRDefault="0042371A">
            <w:pPr>
              <w:pStyle w:val="TableParagraph"/>
              <w:rPr>
                <w:rFonts w:ascii="Arial"/>
                <w:b/>
                <w:sz w:val="24"/>
              </w:rPr>
            </w:pPr>
          </w:p>
          <w:p w14:paraId="409D6005" w14:textId="77777777" w:rsidR="0042371A" w:rsidRPr="00EF29FF" w:rsidRDefault="00BC6444">
            <w:pPr>
              <w:pStyle w:val="TableParagraph"/>
              <w:spacing w:line="255" w:lineRule="exact"/>
              <w:ind w:left="105"/>
              <w:rPr>
                <w:sz w:val="24"/>
              </w:rPr>
            </w:pPr>
            <w:r w:rsidRPr="00EF29FF">
              <w:rPr>
                <w:sz w:val="24"/>
              </w:rPr>
              <w:t>2,145</w:t>
            </w:r>
          </w:p>
        </w:tc>
        <w:tc>
          <w:tcPr>
            <w:tcW w:w="1179" w:type="dxa"/>
            <w:shd w:val="clear" w:color="auto" w:fill="FF0066"/>
          </w:tcPr>
          <w:p w14:paraId="70797CF3" w14:textId="77777777" w:rsidR="0042371A" w:rsidRPr="00EF29FF" w:rsidRDefault="0042371A">
            <w:pPr>
              <w:pStyle w:val="TableParagraph"/>
              <w:rPr>
                <w:rFonts w:ascii="Arial"/>
                <w:b/>
                <w:sz w:val="24"/>
              </w:rPr>
            </w:pPr>
          </w:p>
          <w:p w14:paraId="7FBB6E02" w14:textId="77777777" w:rsidR="0042371A" w:rsidRPr="00EF29FF" w:rsidRDefault="00BC6444">
            <w:pPr>
              <w:pStyle w:val="TableParagraph"/>
              <w:spacing w:line="255" w:lineRule="exact"/>
              <w:ind w:right="96"/>
              <w:jc w:val="right"/>
              <w:rPr>
                <w:sz w:val="24"/>
              </w:rPr>
            </w:pPr>
            <w:r w:rsidRPr="00EF29FF">
              <w:rPr>
                <w:sz w:val="24"/>
              </w:rPr>
              <w:t>(855)</w:t>
            </w:r>
          </w:p>
        </w:tc>
        <w:tc>
          <w:tcPr>
            <w:tcW w:w="1102" w:type="dxa"/>
            <w:shd w:val="clear" w:color="auto" w:fill="FF0066"/>
          </w:tcPr>
          <w:p w14:paraId="54784D1E" w14:textId="77777777" w:rsidR="0042371A" w:rsidRPr="00EF29FF" w:rsidRDefault="00BC6444">
            <w:pPr>
              <w:pStyle w:val="TableParagraph"/>
              <w:spacing w:before="139"/>
              <w:ind w:right="92"/>
              <w:jc w:val="right"/>
              <w:rPr>
                <w:sz w:val="24"/>
              </w:rPr>
            </w:pPr>
            <w:r w:rsidRPr="00EF29FF">
              <w:rPr>
                <w:sz w:val="24"/>
              </w:rPr>
              <w:t>72%</w:t>
            </w:r>
          </w:p>
        </w:tc>
      </w:tr>
    </w:tbl>
    <w:p w14:paraId="1CA7F0BF" w14:textId="77777777" w:rsidR="0042371A" w:rsidRPr="00EF29FF" w:rsidRDefault="0042371A">
      <w:pPr>
        <w:pStyle w:val="BodyText"/>
        <w:spacing w:before="6"/>
        <w:rPr>
          <w:rFonts w:ascii="Arial"/>
          <w:b/>
          <w:sz w:val="32"/>
        </w:rPr>
      </w:pPr>
    </w:p>
    <w:p w14:paraId="71CB7FB6" w14:textId="77777777" w:rsidR="0042371A" w:rsidRPr="00EF29FF" w:rsidRDefault="00BC6444">
      <w:pPr>
        <w:pStyle w:val="BodyText"/>
        <w:ind w:left="618" w:right="600"/>
        <w:jc w:val="both"/>
        <w:rPr>
          <w:lang w:val="en-GB"/>
        </w:rPr>
      </w:pPr>
      <w:r w:rsidRPr="00EF29FF">
        <w:rPr>
          <w:lang w:val="en-GB"/>
        </w:rPr>
        <w:t>2,145 beneficiaries (994F, 1,151M) (1,421 refugees, 724 hosts) out of 3,000 targeted have been</w:t>
      </w:r>
      <w:r w:rsidRPr="00EF29FF">
        <w:rPr>
          <w:spacing w:val="1"/>
          <w:lang w:val="en-GB"/>
        </w:rPr>
        <w:t xml:space="preserve"> </w:t>
      </w:r>
      <w:r w:rsidRPr="00EF29FF">
        <w:rPr>
          <w:lang w:val="en-GB"/>
        </w:rPr>
        <w:t>reached with various services, such as legal aid counselling in the accompanying of mobile court</w:t>
      </w:r>
      <w:r w:rsidRPr="00EF29FF">
        <w:rPr>
          <w:spacing w:val="1"/>
          <w:lang w:val="en-GB"/>
        </w:rPr>
        <w:t xml:space="preserve"> </w:t>
      </w:r>
      <w:r w:rsidRPr="00EF29FF">
        <w:rPr>
          <w:lang w:val="en-GB"/>
        </w:rPr>
        <w:t>sessions, detention monitoring, community policing, among other specific interventions which are</w:t>
      </w:r>
      <w:r w:rsidRPr="00EF29FF">
        <w:rPr>
          <w:spacing w:val="1"/>
          <w:lang w:val="en-GB"/>
        </w:rPr>
        <w:t xml:space="preserve"> </w:t>
      </w:r>
      <w:r w:rsidRPr="00EF29FF">
        <w:rPr>
          <w:lang w:val="en-GB"/>
        </w:rPr>
        <w:t>highlighted below (update on activities). This accounts for 72% achievement. (see for details table</w:t>
      </w:r>
      <w:r w:rsidRPr="00EF29FF">
        <w:rPr>
          <w:spacing w:val="-59"/>
          <w:lang w:val="en-GB"/>
        </w:rPr>
        <w:t xml:space="preserve"> </w:t>
      </w:r>
      <w:r w:rsidRPr="00EF29FF">
        <w:rPr>
          <w:lang w:val="en-GB"/>
        </w:rPr>
        <w:t>III</w:t>
      </w:r>
      <w:r w:rsidRPr="00EF29FF">
        <w:rPr>
          <w:spacing w:val="1"/>
          <w:lang w:val="en-GB"/>
        </w:rPr>
        <w:t xml:space="preserve"> </w:t>
      </w:r>
      <w:r w:rsidRPr="00EF29FF">
        <w:rPr>
          <w:lang w:val="en-GB"/>
        </w:rPr>
        <w:t>Judicial</w:t>
      </w:r>
      <w:r w:rsidRPr="00EF29FF">
        <w:rPr>
          <w:spacing w:val="-1"/>
          <w:lang w:val="en-GB"/>
        </w:rPr>
        <w:t xml:space="preserve"> </w:t>
      </w:r>
      <w:r w:rsidRPr="00EF29FF">
        <w:rPr>
          <w:lang w:val="en-GB"/>
        </w:rPr>
        <w:t>and legal assistance and</w:t>
      </w:r>
      <w:r w:rsidRPr="00EF29FF">
        <w:rPr>
          <w:spacing w:val="-2"/>
          <w:lang w:val="en-GB"/>
        </w:rPr>
        <w:t xml:space="preserve"> </w:t>
      </w:r>
      <w:r w:rsidRPr="00EF29FF">
        <w:rPr>
          <w:lang w:val="en-GB"/>
        </w:rPr>
        <w:t>social</w:t>
      </w:r>
      <w:r w:rsidRPr="00EF29FF">
        <w:rPr>
          <w:spacing w:val="-1"/>
          <w:lang w:val="en-GB"/>
        </w:rPr>
        <w:t xml:space="preserve"> </w:t>
      </w:r>
      <w:r w:rsidRPr="00EF29FF">
        <w:rPr>
          <w:lang w:val="en-GB"/>
        </w:rPr>
        <w:t>cohesion)</w:t>
      </w:r>
    </w:p>
    <w:p w14:paraId="26EF6F64" w14:textId="77777777" w:rsidR="0042371A" w:rsidRPr="00EF29FF" w:rsidRDefault="0042371A">
      <w:pPr>
        <w:pStyle w:val="BodyText"/>
        <w:spacing w:before="5"/>
        <w:rPr>
          <w:sz w:val="32"/>
          <w:lang w:val="en-GB"/>
        </w:rPr>
      </w:pPr>
    </w:p>
    <w:p w14:paraId="4A9115FC" w14:textId="77777777" w:rsidR="0042371A" w:rsidRPr="00EF29FF" w:rsidRDefault="00BC6444">
      <w:pPr>
        <w:pStyle w:val="Heading3"/>
        <w:jc w:val="both"/>
        <w:rPr>
          <w:lang w:val="en-GB"/>
        </w:rPr>
      </w:pPr>
      <w:r w:rsidRPr="00EF29FF">
        <w:rPr>
          <w:lang w:val="en-GB"/>
        </w:rPr>
        <w:t>Activities</w:t>
      </w:r>
      <w:r w:rsidRPr="00EF29FF">
        <w:rPr>
          <w:spacing w:val="-3"/>
          <w:lang w:val="en-GB"/>
        </w:rPr>
        <w:t xml:space="preserve"> </w:t>
      </w:r>
      <w:r w:rsidRPr="00EF29FF">
        <w:rPr>
          <w:lang w:val="en-GB"/>
        </w:rPr>
        <w:t>Update</w:t>
      </w:r>
      <w:r w:rsidRPr="00EF29FF">
        <w:rPr>
          <w:spacing w:val="-4"/>
          <w:lang w:val="en-GB"/>
        </w:rPr>
        <w:t xml:space="preserve"> </w:t>
      </w:r>
      <w:r w:rsidRPr="00EF29FF">
        <w:rPr>
          <w:lang w:val="en-GB"/>
        </w:rPr>
        <w:t>R3</w:t>
      </w:r>
      <w:r w:rsidRPr="00EF29FF">
        <w:rPr>
          <w:spacing w:val="-3"/>
          <w:lang w:val="en-GB"/>
        </w:rPr>
        <w:t xml:space="preserve"> </w:t>
      </w:r>
      <w:r w:rsidRPr="00EF29FF">
        <w:rPr>
          <w:lang w:val="en-GB"/>
        </w:rPr>
        <w:t>Uganda</w:t>
      </w:r>
    </w:p>
    <w:p w14:paraId="3B054967" w14:textId="77777777" w:rsidR="0042371A" w:rsidRPr="00EF29FF" w:rsidRDefault="00BC6444">
      <w:pPr>
        <w:spacing w:before="119"/>
        <w:ind w:left="618" w:right="603"/>
        <w:jc w:val="both"/>
        <w:rPr>
          <w:rFonts w:ascii="Arial"/>
          <w:b/>
          <w:lang w:val="en-GB"/>
        </w:rPr>
      </w:pPr>
      <w:r w:rsidRPr="00EF29FF">
        <w:rPr>
          <w:rFonts w:ascii="Arial"/>
          <w:b/>
          <w:lang w:val="en-GB"/>
        </w:rPr>
        <w:t>Activity 3.1: Legal support for displaced persons, refugees or returnees, victims of abuse,</w:t>
      </w:r>
      <w:r w:rsidRPr="00EF29FF">
        <w:rPr>
          <w:rFonts w:ascii="Arial"/>
          <w:b/>
          <w:spacing w:val="1"/>
          <w:lang w:val="en-GB"/>
        </w:rPr>
        <w:t xml:space="preserve"> </w:t>
      </w:r>
      <w:r w:rsidRPr="00EF29FF">
        <w:rPr>
          <w:rFonts w:ascii="Arial"/>
          <w:b/>
          <w:lang w:val="en-GB"/>
        </w:rPr>
        <w:t>violence or violations of their rights, with particular attention to the protection of the most</w:t>
      </w:r>
      <w:r w:rsidRPr="00EF29FF">
        <w:rPr>
          <w:rFonts w:ascii="Arial"/>
          <w:b/>
          <w:spacing w:val="1"/>
          <w:lang w:val="en-GB"/>
        </w:rPr>
        <w:t xml:space="preserve"> </w:t>
      </w:r>
      <w:r w:rsidRPr="00EF29FF">
        <w:rPr>
          <w:rFonts w:ascii="Arial"/>
          <w:b/>
          <w:lang w:val="en-GB"/>
        </w:rPr>
        <w:t>vulnerable (women,</w:t>
      </w:r>
      <w:r w:rsidRPr="00EF29FF">
        <w:rPr>
          <w:rFonts w:ascii="Arial"/>
          <w:b/>
          <w:spacing w:val="-1"/>
          <w:lang w:val="en-GB"/>
        </w:rPr>
        <w:t xml:space="preserve"> </w:t>
      </w:r>
      <w:r w:rsidRPr="00EF29FF">
        <w:rPr>
          <w:rFonts w:ascii="Arial"/>
          <w:b/>
          <w:lang w:val="en-GB"/>
        </w:rPr>
        <w:t>minor children,</w:t>
      </w:r>
      <w:r w:rsidRPr="00EF29FF">
        <w:rPr>
          <w:rFonts w:ascii="Arial"/>
          <w:b/>
          <w:spacing w:val="2"/>
          <w:lang w:val="en-GB"/>
        </w:rPr>
        <w:t xml:space="preserve"> </w:t>
      </w:r>
      <w:r w:rsidRPr="00EF29FF">
        <w:rPr>
          <w:rFonts w:ascii="Arial"/>
          <w:b/>
          <w:lang w:val="en-GB"/>
        </w:rPr>
        <w:t>elderly</w:t>
      </w:r>
      <w:r w:rsidRPr="00EF29FF">
        <w:rPr>
          <w:rFonts w:ascii="Arial"/>
          <w:b/>
          <w:spacing w:val="-5"/>
          <w:lang w:val="en-GB"/>
        </w:rPr>
        <w:t xml:space="preserve"> </w:t>
      </w:r>
      <w:r w:rsidRPr="00EF29FF">
        <w:rPr>
          <w:rFonts w:ascii="Arial"/>
          <w:b/>
          <w:lang w:val="en-GB"/>
        </w:rPr>
        <w:t>people,</w:t>
      </w:r>
      <w:r w:rsidRPr="00EF29FF">
        <w:rPr>
          <w:rFonts w:ascii="Arial"/>
          <w:b/>
          <w:spacing w:val="-1"/>
          <w:lang w:val="en-GB"/>
        </w:rPr>
        <w:t xml:space="preserve"> </w:t>
      </w:r>
      <w:r w:rsidRPr="00EF29FF">
        <w:rPr>
          <w:rFonts w:ascii="Arial"/>
          <w:b/>
          <w:lang w:val="en-GB"/>
        </w:rPr>
        <w:t>disabled</w:t>
      </w:r>
      <w:r w:rsidRPr="00EF29FF">
        <w:rPr>
          <w:rFonts w:ascii="Arial"/>
          <w:b/>
          <w:spacing w:val="-1"/>
          <w:lang w:val="en-GB"/>
        </w:rPr>
        <w:t xml:space="preserve"> </w:t>
      </w:r>
      <w:r w:rsidRPr="00EF29FF">
        <w:rPr>
          <w:rFonts w:ascii="Arial"/>
          <w:b/>
          <w:lang w:val="en-GB"/>
        </w:rPr>
        <w:t>or</w:t>
      </w:r>
      <w:r w:rsidRPr="00EF29FF">
        <w:rPr>
          <w:rFonts w:ascii="Arial"/>
          <w:b/>
          <w:spacing w:val="-4"/>
          <w:lang w:val="en-GB"/>
        </w:rPr>
        <w:t xml:space="preserve"> </w:t>
      </w:r>
      <w:r w:rsidRPr="00EF29FF">
        <w:rPr>
          <w:rFonts w:ascii="Arial"/>
          <w:b/>
          <w:lang w:val="en-GB"/>
        </w:rPr>
        <w:t>with a</w:t>
      </w:r>
      <w:r w:rsidRPr="00EF29FF">
        <w:rPr>
          <w:rFonts w:ascii="Arial"/>
          <w:b/>
          <w:spacing w:val="-3"/>
          <w:lang w:val="en-GB"/>
        </w:rPr>
        <w:t xml:space="preserve"> </w:t>
      </w:r>
      <w:r w:rsidRPr="00EF29FF">
        <w:rPr>
          <w:rFonts w:ascii="Arial"/>
          <w:b/>
          <w:lang w:val="en-GB"/>
        </w:rPr>
        <w:t>chronic</w:t>
      </w:r>
      <w:r w:rsidRPr="00EF29FF">
        <w:rPr>
          <w:rFonts w:ascii="Arial"/>
          <w:b/>
          <w:spacing w:val="-2"/>
          <w:lang w:val="en-GB"/>
        </w:rPr>
        <w:t xml:space="preserve"> </w:t>
      </w:r>
      <w:r w:rsidRPr="00EF29FF">
        <w:rPr>
          <w:rFonts w:ascii="Arial"/>
          <w:b/>
          <w:lang w:val="en-GB"/>
        </w:rPr>
        <w:t>illness</w:t>
      </w:r>
    </w:p>
    <w:p w14:paraId="54DDBAA0" w14:textId="77777777" w:rsidR="0042371A" w:rsidRPr="00EF29FF" w:rsidRDefault="0042371A">
      <w:pPr>
        <w:pStyle w:val="BodyText"/>
        <w:spacing w:before="5"/>
        <w:rPr>
          <w:rFonts w:ascii="Arial"/>
          <w:b/>
          <w:sz w:val="32"/>
          <w:lang w:val="en-GB"/>
        </w:rPr>
      </w:pPr>
    </w:p>
    <w:p w14:paraId="594D6D88" w14:textId="77777777" w:rsidR="0042371A" w:rsidRPr="00EF29FF" w:rsidRDefault="00BC6444">
      <w:pPr>
        <w:pStyle w:val="Heading3"/>
        <w:spacing w:before="1"/>
        <w:jc w:val="both"/>
        <w:rPr>
          <w:lang w:val="en-GB"/>
        </w:rPr>
      </w:pPr>
      <w:r w:rsidRPr="00EF29FF">
        <w:rPr>
          <w:lang w:val="en-GB"/>
        </w:rPr>
        <w:t>Legal Counselling</w:t>
      </w:r>
    </w:p>
    <w:p w14:paraId="0A6FD958" w14:textId="77777777" w:rsidR="0042371A" w:rsidRPr="00EF29FF" w:rsidRDefault="00BC6444">
      <w:pPr>
        <w:pStyle w:val="BodyText"/>
        <w:spacing w:before="1"/>
        <w:ind w:left="618" w:right="599"/>
        <w:jc w:val="both"/>
        <w:rPr>
          <w:lang w:val="en-GB"/>
        </w:rPr>
      </w:pPr>
      <w:r w:rsidRPr="00EF29FF">
        <w:rPr>
          <w:lang w:val="en-GB"/>
        </w:rPr>
        <w:t>The</w:t>
      </w:r>
      <w:r w:rsidRPr="00EF29FF">
        <w:rPr>
          <w:spacing w:val="-14"/>
          <w:lang w:val="en-GB"/>
        </w:rPr>
        <w:t xml:space="preserve"> </w:t>
      </w:r>
      <w:r w:rsidRPr="00EF29FF">
        <w:rPr>
          <w:lang w:val="en-GB"/>
        </w:rPr>
        <w:t>project</w:t>
      </w:r>
      <w:r w:rsidRPr="00EF29FF">
        <w:rPr>
          <w:spacing w:val="-12"/>
          <w:lang w:val="en-GB"/>
        </w:rPr>
        <w:t xml:space="preserve"> </w:t>
      </w:r>
      <w:r w:rsidRPr="00EF29FF">
        <w:rPr>
          <w:lang w:val="en-GB"/>
        </w:rPr>
        <w:t>provided</w:t>
      </w:r>
      <w:r w:rsidRPr="00EF29FF">
        <w:rPr>
          <w:spacing w:val="-11"/>
          <w:lang w:val="en-GB"/>
        </w:rPr>
        <w:t xml:space="preserve"> </w:t>
      </w:r>
      <w:r w:rsidRPr="00EF29FF">
        <w:rPr>
          <w:lang w:val="en-GB"/>
        </w:rPr>
        <w:t>legal</w:t>
      </w:r>
      <w:r w:rsidRPr="00EF29FF">
        <w:rPr>
          <w:spacing w:val="-11"/>
          <w:lang w:val="en-GB"/>
        </w:rPr>
        <w:t xml:space="preserve"> </w:t>
      </w:r>
      <w:r w:rsidRPr="00EF29FF">
        <w:rPr>
          <w:lang w:val="en-GB"/>
        </w:rPr>
        <w:t>counselling</w:t>
      </w:r>
      <w:r w:rsidRPr="00EF29FF">
        <w:rPr>
          <w:spacing w:val="-12"/>
          <w:lang w:val="en-GB"/>
        </w:rPr>
        <w:t xml:space="preserve"> </w:t>
      </w:r>
      <w:r w:rsidRPr="00EF29FF">
        <w:rPr>
          <w:lang w:val="en-GB"/>
        </w:rPr>
        <w:t>to</w:t>
      </w:r>
      <w:r w:rsidRPr="00EF29FF">
        <w:rPr>
          <w:spacing w:val="-10"/>
          <w:lang w:val="en-GB"/>
        </w:rPr>
        <w:t xml:space="preserve"> </w:t>
      </w:r>
      <w:r w:rsidRPr="00EF29FF">
        <w:rPr>
          <w:lang w:val="en-GB"/>
        </w:rPr>
        <w:t>142</w:t>
      </w:r>
      <w:r w:rsidRPr="00EF29FF">
        <w:rPr>
          <w:spacing w:val="-14"/>
          <w:lang w:val="en-GB"/>
        </w:rPr>
        <w:t xml:space="preserve"> </w:t>
      </w:r>
      <w:r w:rsidRPr="00EF29FF">
        <w:rPr>
          <w:lang w:val="en-GB"/>
        </w:rPr>
        <w:t>beneficiaries</w:t>
      </w:r>
      <w:r w:rsidRPr="00EF29FF">
        <w:rPr>
          <w:spacing w:val="-10"/>
          <w:lang w:val="en-GB"/>
        </w:rPr>
        <w:t xml:space="preserve"> </w:t>
      </w:r>
      <w:r w:rsidRPr="00EF29FF">
        <w:rPr>
          <w:lang w:val="en-GB"/>
        </w:rPr>
        <w:t>(82F,</w:t>
      </w:r>
      <w:r w:rsidRPr="00EF29FF">
        <w:rPr>
          <w:spacing w:val="-13"/>
          <w:lang w:val="en-GB"/>
        </w:rPr>
        <w:t xml:space="preserve"> </w:t>
      </w:r>
      <w:r w:rsidRPr="00EF29FF">
        <w:rPr>
          <w:lang w:val="en-GB"/>
        </w:rPr>
        <w:t>60M)</w:t>
      </w:r>
      <w:r w:rsidRPr="00EF29FF">
        <w:rPr>
          <w:spacing w:val="-9"/>
          <w:lang w:val="en-GB"/>
        </w:rPr>
        <w:t xml:space="preserve"> </w:t>
      </w:r>
      <w:r w:rsidRPr="00EF29FF">
        <w:rPr>
          <w:lang w:val="en-GB"/>
        </w:rPr>
        <w:t>(99</w:t>
      </w:r>
      <w:r w:rsidRPr="00EF29FF">
        <w:rPr>
          <w:spacing w:val="-14"/>
          <w:lang w:val="en-GB"/>
        </w:rPr>
        <w:t xml:space="preserve"> </w:t>
      </w:r>
      <w:r w:rsidRPr="00EF29FF">
        <w:rPr>
          <w:lang w:val="en-GB"/>
        </w:rPr>
        <w:t>refugees,</w:t>
      </w:r>
      <w:r w:rsidRPr="00EF29FF">
        <w:rPr>
          <w:spacing w:val="-11"/>
          <w:lang w:val="en-GB"/>
        </w:rPr>
        <w:t xml:space="preserve"> </w:t>
      </w:r>
      <w:r w:rsidRPr="00EF29FF">
        <w:rPr>
          <w:lang w:val="en-GB"/>
        </w:rPr>
        <w:t>43</w:t>
      </w:r>
      <w:r w:rsidRPr="00EF29FF">
        <w:rPr>
          <w:spacing w:val="-13"/>
          <w:lang w:val="en-GB"/>
        </w:rPr>
        <w:t xml:space="preserve"> </w:t>
      </w:r>
      <w:r w:rsidRPr="00EF29FF">
        <w:rPr>
          <w:lang w:val="en-GB"/>
        </w:rPr>
        <w:t>hosts).</w:t>
      </w:r>
      <w:r w:rsidRPr="00EF29FF">
        <w:rPr>
          <w:spacing w:val="-15"/>
          <w:lang w:val="en-GB"/>
        </w:rPr>
        <w:t xml:space="preserve"> </w:t>
      </w:r>
      <w:r w:rsidRPr="00EF29FF">
        <w:rPr>
          <w:lang w:val="en-GB"/>
        </w:rPr>
        <w:t>This</w:t>
      </w:r>
      <w:r w:rsidRPr="00EF29FF">
        <w:rPr>
          <w:spacing w:val="-59"/>
          <w:lang w:val="en-GB"/>
        </w:rPr>
        <w:t xml:space="preserve"> </w:t>
      </w:r>
      <w:r w:rsidRPr="00EF29FF">
        <w:rPr>
          <w:lang w:val="en-GB"/>
        </w:rPr>
        <w:t xml:space="preserve">was achieved through a legal clinic facilitated by the presiding Magistrate for </w:t>
      </w:r>
      <w:proofErr w:type="spellStart"/>
      <w:r w:rsidRPr="00EF29FF">
        <w:rPr>
          <w:lang w:val="en-GB"/>
        </w:rPr>
        <w:t>Kyegegwa</w:t>
      </w:r>
      <w:proofErr w:type="spellEnd"/>
      <w:r w:rsidRPr="00EF29FF">
        <w:rPr>
          <w:lang w:val="en-GB"/>
        </w:rPr>
        <w:t xml:space="preserve"> district</w:t>
      </w:r>
      <w:r w:rsidRPr="00EF29FF">
        <w:rPr>
          <w:spacing w:val="1"/>
          <w:lang w:val="en-GB"/>
        </w:rPr>
        <w:t xml:space="preserve"> </w:t>
      </w:r>
      <w:r w:rsidRPr="00EF29FF">
        <w:rPr>
          <w:lang w:val="en-GB"/>
        </w:rPr>
        <w:t>court.</w:t>
      </w:r>
      <w:r w:rsidRPr="00EF29FF">
        <w:rPr>
          <w:spacing w:val="-10"/>
          <w:lang w:val="en-GB"/>
        </w:rPr>
        <w:t xml:space="preserve"> </w:t>
      </w:r>
      <w:r w:rsidRPr="00EF29FF">
        <w:rPr>
          <w:lang w:val="en-GB"/>
        </w:rPr>
        <w:t>Follow</w:t>
      </w:r>
      <w:r w:rsidRPr="00EF29FF">
        <w:rPr>
          <w:spacing w:val="-14"/>
          <w:lang w:val="en-GB"/>
        </w:rPr>
        <w:t xml:space="preserve"> </w:t>
      </w:r>
      <w:r w:rsidRPr="00EF29FF">
        <w:rPr>
          <w:lang w:val="en-GB"/>
        </w:rPr>
        <w:t>up</w:t>
      </w:r>
      <w:r w:rsidRPr="00EF29FF">
        <w:rPr>
          <w:spacing w:val="-11"/>
          <w:lang w:val="en-GB"/>
        </w:rPr>
        <w:t xml:space="preserve"> </w:t>
      </w:r>
      <w:r w:rsidRPr="00EF29FF">
        <w:rPr>
          <w:lang w:val="en-GB"/>
        </w:rPr>
        <w:t>sessions</w:t>
      </w:r>
      <w:r w:rsidRPr="00EF29FF">
        <w:rPr>
          <w:spacing w:val="-10"/>
          <w:lang w:val="en-GB"/>
        </w:rPr>
        <w:t xml:space="preserve"> </w:t>
      </w:r>
      <w:r w:rsidRPr="00EF29FF">
        <w:rPr>
          <w:lang w:val="en-GB"/>
        </w:rPr>
        <w:t>were</w:t>
      </w:r>
      <w:r w:rsidRPr="00EF29FF">
        <w:rPr>
          <w:spacing w:val="-11"/>
          <w:lang w:val="en-GB"/>
        </w:rPr>
        <w:t xml:space="preserve"> </w:t>
      </w:r>
      <w:r w:rsidRPr="00EF29FF">
        <w:rPr>
          <w:lang w:val="en-GB"/>
        </w:rPr>
        <w:t>held</w:t>
      </w:r>
      <w:r w:rsidRPr="00EF29FF">
        <w:rPr>
          <w:spacing w:val="-10"/>
          <w:lang w:val="en-GB"/>
        </w:rPr>
        <w:t xml:space="preserve"> </w:t>
      </w:r>
      <w:r w:rsidRPr="00EF29FF">
        <w:rPr>
          <w:lang w:val="en-GB"/>
        </w:rPr>
        <w:t>with</w:t>
      </w:r>
      <w:r w:rsidRPr="00EF29FF">
        <w:rPr>
          <w:spacing w:val="-10"/>
          <w:lang w:val="en-GB"/>
        </w:rPr>
        <w:t xml:space="preserve"> </w:t>
      </w:r>
      <w:r w:rsidRPr="00EF29FF">
        <w:rPr>
          <w:lang w:val="en-GB"/>
        </w:rPr>
        <w:t>individuals</w:t>
      </w:r>
      <w:r w:rsidRPr="00EF29FF">
        <w:rPr>
          <w:spacing w:val="-11"/>
          <w:lang w:val="en-GB"/>
        </w:rPr>
        <w:t xml:space="preserve"> </w:t>
      </w:r>
      <w:r w:rsidRPr="00EF29FF">
        <w:rPr>
          <w:lang w:val="en-GB"/>
        </w:rPr>
        <w:t>by</w:t>
      </w:r>
      <w:r w:rsidRPr="00EF29FF">
        <w:rPr>
          <w:spacing w:val="-13"/>
          <w:lang w:val="en-GB"/>
        </w:rPr>
        <w:t xml:space="preserve"> </w:t>
      </w:r>
      <w:r w:rsidRPr="00EF29FF">
        <w:rPr>
          <w:lang w:val="en-GB"/>
        </w:rPr>
        <w:t>advocates</w:t>
      </w:r>
      <w:r w:rsidRPr="00EF29FF">
        <w:rPr>
          <w:spacing w:val="-10"/>
          <w:lang w:val="en-GB"/>
        </w:rPr>
        <w:t xml:space="preserve"> </w:t>
      </w:r>
      <w:r w:rsidRPr="00EF29FF">
        <w:rPr>
          <w:lang w:val="en-GB"/>
        </w:rPr>
        <w:t>who</w:t>
      </w:r>
      <w:r w:rsidRPr="00EF29FF">
        <w:rPr>
          <w:spacing w:val="-8"/>
          <w:lang w:val="en-GB"/>
        </w:rPr>
        <w:t xml:space="preserve"> </w:t>
      </w:r>
      <w:r w:rsidRPr="00EF29FF">
        <w:rPr>
          <w:lang w:val="en-GB"/>
        </w:rPr>
        <w:t>were</w:t>
      </w:r>
      <w:r w:rsidRPr="00EF29FF">
        <w:rPr>
          <w:spacing w:val="-11"/>
          <w:lang w:val="en-GB"/>
        </w:rPr>
        <w:t xml:space="preserve"> </w:t>
      </w:r>
      <w:r w:rsidRPr="00EF29FF">
        <w:rPr>
          <w:lang w:val="en-GB"/>
        </w:rPr>
        <w:t>present</w:t>
      </w:r>
      <w:r w:rsidRPr="00EF29FF">
        <w:rPr>
          <w:spacing w:val="-9"/>
          <w:lang w:val="en-GB"/>
        </w:rPr>
        <w:t xml:space="preserve"> </w:t>
      </w:r>
      <w:r w:rsidRPr="00EF29FF">
        <w:rPr>
          <w:lang w:val="en-GB"/>
        </w:rPr>
        <w:t>at</w:t>
      </w:r>
      <w:r w:rsidRPr="00EF29FF">
        <w:rPr>
          <w:spacing w:val="-12"/>
          <w:lang w:val="en-GB"/>
        </w:rPr>
        <w:t xml:space="preserve"> </w:t>
      </w:r>
      <w:r w:rsidRPr="00EF29FF">
        <w:rPr>
          <w:lang w:val="en-GB"/>
        </w:rPr>
        <w:t>the</w:t>
      </w:r>
      <w:r w:rsidRPr="00EF29FF">
        <w:rPr>
          <w:spacing w:val="-13"/>
          <w:lang w:val="en-GB"/>
        </w:rPr>
        <w:t xml:space="preserve"> </w:t>
      </w:r>
      <w:r w:rsidRPr="00EF29FF">
        <w:rPr>
          <w:lang w:val="en-GB"/>
        </w:rPr>
        <w:t>session.</w:t>
      </w:r>
    </w:p>
    <w:p w14:paraId="7FF1BDC3" w14:textId="77777777" w:rsidR="0042371A" w:rsidRPr="00EF29FF" w:rsidRDefault="00BC6444">
      <w:pPr>
        <w:pStyle w:val="Heading3"/>
        <w:spacing w:before="120"/>
        <w:jc w:val="both"/>
        <w:rPr>
          <w:lang w:val="en-GB"/>
        </w:rPr>
      </w:pPr>
      <w:r w:rsidRPr="00EF29FF">
        <w:rPr>
          <w:lang w:val="en-GB"/>
        </w:rPr>
        <w:t>Mobile</w:t>
      </w:r>
      <w:r w:rsidRPr="00EF29FF">
        <w:rPr>
          <w:spacing w:val="-2"/>
          <w:lang w:val="en-GB"/>
        </w:rPr>
        <w:t xml:space="preserve"> </w:t>
      </w:r>
      <w:r w:rsidRPr="00EF29FF">
        <w:rPr>
          <w:lang w:val="en-GB"/>
        </w:rPr>
        <w:t>court</w:t>
      </w:r>
      <w:r w:rsidRPr="00EF29FF">
        <w:rPr>
          <w:spacing w:val="-1"/>
          <w:lang w:val="en-GB"/>
        </w:rPr>
        <w:t xml:space="preserve"> </w:t>
      </w:r>
      <w:r w:rsidRPr="00EF29FF">
        <w:rPr>
          <w:lang w:val="en-GB"/>
        </w:rPr>
        <w:t>sessions</w:t>
      </w:r>
    </w:p>
    <w:p w14:paraId="7809D5E7"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2C5FE6B2" w14:textId="77777777" w:rsidR="0042371A" w:rsidRPr="00EF29FF" w:rsidRDefault="00BC6444">
      <w:pPr>
        <w:pStyle w:val="BodyText"/>
        <w:spacing w:before="89"/>
        <w:ind w:left="618" w:right="596"/>
        <w:jc w:val="both"/>
        <w:rPr>
          <w:lang w:val="en-GB"/>
        </w:rPr>
      </w:pPr>
      <w:r w:rsidRPr="00EF29FF">
        <w:rPr>
          <w:lang w:val="en-GB"/>
        </w:rPr>
        <w:t>The project facilitated 2 mobile court sessions for a total of 469 beneficiaries (193F, 276M) (314</w:t>
      </w:r>
      <w:r w:rsidRPr="00EF29FF">
        <w:rPr>
          <w:spacing w:val="1"/>
          <w:lang w:val="en-GB"/>
        </w:rPr>
        <w:t xml:space="preserve"> </w:t>
      </w:r>
      <w:r w:rsidRPr="00EF29FF">
        <w:rPr>
          <w:lang w:val="en-GB"/>
        </w:rPr>
        <w:t xml:space="preserve">refugees, 155 hosts). These were presided over by the Chief Magistrates from </w:t>
      </w:r>
      <w:proofErr w:type="spellStart"/>
      <w:r w:rsidRPr="00EF29FF">
        <w:rPr>
          <w:lang w:val="en-GB"/>
        </w:rPr>
        <w:t>Kagadi</w:t>
      </w:r>
      <w:proofErr w:type="spellEnd"/>
      <w:r w:rsidRPr="00EF29FF">
        <w:rPr>
          <w:lang w:val="en-GB"/>
        </w:rPr>
        <w:t xml:space="preserve"> and Fort</w:t>
      </w:r>
      <w:r w:rsidRPr="00EF29FF">
        <w:rPr>
          <w:spacing w:val="1"/>
          <w:lang w:val="en-GB"/>
        </w:rPr>
        <w:t xml:space="preserve"> </w:t>
      </w:r>
      <w:r w:rsidRPr="00EF29FF">
        <w:rPr>
          <w:lang w:val="en-GB"/>
        </w:rPr>
        <w:t>Portal.</w:t>
      </w:r>
      <w:r w:rsidRPr="00EF29FF">
        <w:rPr>
          <w:spacing w:val="-3"/>
          <w:lang w:val="en-GB"/>
        </w:rPr>
        <w:t xml:space="preserve"> </w:t>
      </w:r>
      <w:r w:rsidRPr="00EF29FF">
        <w:rPr>
          <w:lang w:val="en-GB"/>
        </w:rPr>
        <w:t>As a</w:t>
      </w:r>
      <w:r w:rsidRPr="00EF29FF">
        <w:rPr>
          <w:spacing w:val="-3"/>
          <w:lang w:val="en-GB"/>
        </w:rPr>
        <w:t xml:space="preserve"> </w:t>
      </w:r>
      <w:r w:rsidRPr="00EF29FF">
        <w:rPr>
          <w:lang w:val="en-GB"/>
        </w:rPr>
        <w:t>result,</w:t>
      </w:r>
      <w:r w:rsidRPr="00EF29FF">
        <w:rPr>
          <w:spacing w:val="-2"/>
          <w:lang w:val="en-GB"/>
        </w:rPr>
        <w:t xml:space="preserve"> </w:t>
      </w:r>
      <w:r w:rsidRPr="00EF29FF">
        <w:rPr>
          <w:lang w:val="en-GB"/>
        </w:rPr>
        <w:t>the</w:t>
      </w:r>
      <w:r w:rsidRPr="00EF29FF">
        <w:rPr>
          <w:spacing w:val="-3"/>
          <w:lang w:val="en-GB"/>
        </w:rPr>
        <w:t xml:space="preserve"> </w:t>
      </w:r>
      <w:r w:rsidRPr="00EF29FF">
        <w:rPr>
          <w:lang w:val="en-GB"/>
        </w:rPr>
        <w:t>detainees’</w:t>
      </w:r>
      <w:r w:rsidRPr="00EF29FF">
        <w:rPr>
          <w:spacing w:val="-2"/>
          <w:lang w:val="en-GB"/>
        </w:rPr>
        <w:t xml:space="preserve"> </w:t>
      </w:r>
      <w:r w:rsidRPr="00EF29FF">
        <w:rPr>
          <w:lang w:val="en-GB"/>
        </w:rPr>
        <w:t>cases</w:t>
      </w:r>
      <w:r w:rsidRPr="00EF29FF">
        <w:rPr>
          <w:spacing w:val="-3"/>
          <w:lang w:val="en-GB"/>
        </w:rPr>
        <w:t xml:space="preserve"> </w:t>
      </w:r>
      <w:r w:rsidRPr="00EF29FF">
        <w:rPr>
          <w:lang w:val="en-GB"/>
        </w:rPr>
        <w:t>were heard and</w:t>
      </w:r>
      <w:r w:rsidRPr="00EF29FF">
        <w:rPr>
          <w:spacing w:val="-3"/>
          <w:lang w:val="en-GB"/>
        </w:rPr>
        <w:t xml:space="preserve"> </w:t>
      </w:r>
      <w:r w:rsidRPr="00EF29FF">
        <w:rPr>
          <w:lang w:val="en-GB"/>
        </w:rPr>
        <w:t>were accorded</w:t>
      </w:r>
      <w:r w:rsidRPr="00EF29FF">
        <w:rPr>
          <w:spacing w:val="-3"/>
          <w:lang w:val="en-GB"/>
        </w:rPr>
        <w:t xml:space="preserve"> </w:t>
      </w:r>
      <w:r w:rsidRPr="00EF29FF">
        <w:rPr>
          <w:lang w:val="en-GB"/>
        </w:rPr>
        <w:t>right</w:t>
      </w:r>
      <w:r w:rsidRPr="00EF29FF">
        <w:rPr>
          <w:spacing w:val="-2"/>
          <w:lang w:val="en-GB"/>
        </w:rPr>
        <w:t xml:space="preserve"> </w:t>
      </w:r>
      <w:r w:rsidRPr="00EF29FF">
        <w:rPr>
          <w:lang w:val="en-GB"/>
        </w:rPr>
        <w:t>to</w:t>
      </w:r>
      <w:r w:rsidRPr="00EF29FF">
        <w:rPr>
          <w:spacing w:val="-3"/>
          <w:lang w:val="en-GB"/>
        </w:rPr>
        <w:t xml:space="preserve"> </w:t>
      </w:r>
      <w:r w:rsidRPr="00EF29FF">
        <w:rPr>
          <w:lang w:val="en-GB"/>
        </w:rPr>
        <w:t>justice.</w:t>
      </w:r>
    </w:p>
    <w:p w14:paraId="7622042A" w14:textId="77777777" w:rsidR="0042371A" w:rsidRPr="00EF29FF" w:rsidRDefault="00BC6444">
      <w:pPr>
        <w:pStyle w:val="Heading3"/>
        <w:spacing w:before="119" w:line="252" w:lineRule="exact"/>
        <w:rPr>
          <w:lang w:val="en-GB"/>
        </w:rPr>
      </w:pPr>
      <w:r w:rsidRPr="00EF29FF">
        <w:rPr>
          <w:lang w:val="en-GB"/>
        </w:rPr>
        <w:t>Magistrate</w:t>
      </w:r>
      <w:r w:rsidRPr="00EF29FF">
        <w:rPr>
          <w:spacing w:val="-5"/>
          <w:lang w:val="en-GB"/>
        </w:rPr>
        <w:t xml:space="preserve"> </w:t>
      </w:r>
      <w:r w:rsidRPr="00EF29FF">
        <w:rPr>
          <w:lang w:val="en-GB"/>
        </w:rPr>
        <w:t>information</w:t>
      </w:r>
      <w:r w:rsidRPr="00EF29FF">
        <w:rPr>
          <w:spacing w:val="-3"/>
          <w:lang w:val="en-GB"/>
        </w:rPr>
        <w:t xml:space="preserve"> </w:t>
      </w:r>
      <w:r w:rsidRPr="00EF29FF">
        <w:rPr>
          <w:lang w:val="en-GB"/>
        </w:rPr>
        <w:t>sessions</w:t>
      </w:r>
    </w:p>
    <w:p w14:paraId="1206C6BB" w14:textId="77777777" w:rsidR="0042371A" w:rsidRPr="00EF29FF" w:rsidRDefault="00BC6444">
      <w:pPr>
        <w:pStyle w:val="BodyText"/>
        <w:ind w:left="618" w:right="597"/>
        <w:jc w:val="both"/>
        <w:rPr>
          <w:lang w:val="en-GB"/>
        </w:rPr>
      </w:pPr>
      <w:r w:rsidRPr="00EF29FF">
        <w:rPr>
          <w:lang w:val="en-GB"/>
        </w:rPr>
        <w:t>2 magistrate information sessions were conducted. They were co-facilitated by prison officials,</w:t>
      </w:r>
      <w:r w:rsidRPr="00EF29FF">
        <w:rPr>
          <w:spacing w:val="1"/>
          <w:lang w:val="en-GB"/>
        </w:rPr>
        <w:t xml:space="preserve"> </w:t>
      </w:r>
      <w:r w:rsidRPr="00EF29FF">
        <w:rPr>
          <w:lang w:val="en-GB"/>
        </w:rPr>
        <w:t>police officers, Refugee Welfare Council members and officials. in total 224 persons (156, 68M)</w:t>
      </w:r>
      <w:r w:rsidRPr="00EF29FF">
        <w:rPr>
          <w:spacing w:val="1"/>
          <w:lang w:val="en-GB"/>
        </w:rPr>
        <w:t xml:space="preserve"> </w:t>
      </w:r>
      <w:r w:rsidRPr="00EF29FF">
        <w:rPr>
          <w:spacing w:val="-1"/>
          <w:lang w:val="en-GB"/>
        </w:rPr>
        <w:t>(93</w:t>
      </w:r>
      <w:r w:rsidRPr="00EF29FF">
        <w:rPr>
          <w:spacing w:val="-12"/>
          <w:lang w:val="en-GB"/>
        </w:rPr>
        <w:t xml:space="preserve"> </w:t>
      </w:r>
      <w:r w:rsidRPr="00EF29FF">
        <w:rPr>
          <w:spacing w:val="-1"/>
          <w:lang w:val="en-GB"/>
        </w:rPr>
        <w:t>refugees,131</w:t>
      </w:r>
      <w:r w:rsidRPr="00EF29FF">
        <w:rPr>
          <w:spacing w:val="-11"/>
          <w:lang w:val="en-GB"/>
        </w:rPr>
        <w:t xml:space="preserve"> </w:t>
      </w:r>
      <w:r w:rsidRPr="00EF29FF">
        <w:rPr>
          <w:spacing w:val="-1"/>
          <w:lang w:val="en-GB"/>
        </w:rPr>
        <w:t>hosts)</w:t>
      </w:r>
      <w:r w:rsidRPr="00EF29FF">
        <w:rPr>
          <w:spacing w:val="-15"/>
          <w:lang w:val="en-GB"/>
        </w:rPr>
        <w:t xml:space="preserve"> </w:t>
      </w:r>
      <w:r w:rsidRPr="00EF29FF">
        <w:rPr>
          <w:lang w:val="en-GB"/>
        </w:rPr>
        <w:t>participated.</w:t>
      </w:r>
      <w:r w:rsidRPr="00EF29FF">
        <w:rPr>
          <w:spacing w:val="-13"/>
          <w:lang w:val="en-GB"/>
        </w:rPr>
        <w:t xml:space="preserve"> </w:t>
      </w:r>
      <w:r w:rsidRPr="00EF29FF">
        <w:rPr>
          <w:lang w:val="en-GB"/>
        </w:rPr>
        <w:t>The</w:t>
      </w:r>
      <w:r w:rsidRPr="00EF29FF">
        <w:rPr>
          <w:spacing w:val="-14"/>
          <w:lang w:val="en-GB"/>
        </w:rPr>
        <w:t xml:space="preserve"> </w:t>
      </w:r>
      <w:r w:rsidRPr="00EF29FF">
        <w:rPr>
          <w:lang w:val="en-GB"/>
        </w:rPr>
        <w:t>topics</w:t>
      </w:r>
      <w:r w:rsidRPr="00EF29FF">
        <w:rPr>
          <w:spacing w:val="-11"/>
          <w:lang w:val="en-GB"/>
        </w:rPr>
        <w:t xml:space="preserve"> </w:t>
      </w:r>
      <w:r w:rsidRPr="00EF29FF">
        <w:rPr>
          <w:lang w:val="en-GB"/>
        </w:rPr>
        <w:t>covered</w:t>
      </w:r>
      <w:r w:rsidRPr="00EF29FF">
        <w:rPr>
          <w:spacing w:val="-11"/>
          <w:lang w:val="en-GB"/>
        </w:rPr>
        <w:t xml:space="preserve"> </w:t>
      </w:r>
      <w:r w:rsidRPr="00EF29FF">
        <w:rPr>
          <w:lang w:val="en-GB"/>
        </w:rPr>
        <w:t>included,</w:t>
      </w:r>
      <w:r w:rsidRPr="00EF29FF">
        <w:rPr>
          <w:spacing w:val="-10"/>
          <w:lang w:val="en-GB"/>
        </w:rPr>
        <w:t xml:space="preserve"> </w:t>
      </w:r>
      <w:r w:rsidRPr="00EF29FF">
        <w:rPr>
          <w:lang w:val="en-GB"/>
        </w:rPr>
        <w:t>but</w:t>
      </w:r>
      <w:r w:rsidRPr="00EF29FF">
        <w:rPr>
          <w:spacing w:val="-10"/>
          <w:lang w:val="en-GB"/>
        </w:rPr>
        <w:t xml:space="preserve"> </w:t>
      </w:r>
      <w:r w:rsidRPr="00EF29FF">
        <w:rPr>
          <w:lang w:val="en-GB"/>
        </w:rPr>
        <w:t>were</w:t>
      </w:r>
      <w:r w:rsidRPr="00EF29FF">
        <w:rPr>
          <w:spacing w:val="-11"/>
          <w:lang w:val="en-GB"/>
        </w:rPr>
        <w:t xml:space="preserve"> </w:t>
      </w:r>
      <w:r w:rsidRPr="00EF29FF">
        <w:rPr>
          <w:lang w:val="en-GB"/>
        </w:rPr>
        <w:t>not</w:t>
      </w:r>
      <w:r w:rsidRPr="00EF29FF">
        <w:rPr>
          <w:spacing w:val="-10"/>
          <w:lang w:val="en-GB"/>
        </w:rPr>
        <w:t xml:space="preserve"> </w:t>
      </w:r>
      <w:r w:rsidRPr="00EF29FF">
        <w:rPr>
          <w:lang w:val="en-GB"/>
        </w:rPr>
        <w:t>limited</w:t>
      </w:r>
      <w:r w:rsidRPr="00EF29FF">
        <w:rPr>
          <w:spacing w:val="-14"/>
          <w:lang w:val="en-GB"/>
        </w:rPr>
        <w:t xml:space="preserve"> </w:t>
      </w:r>
      <w:r w:rsidRPr="00EF29FF">
        <w:rPr>
          <w:lang w:val="en-GB"/>
        </w:rPr>
        <w:t>to</w:t>
      </w:r>
      <w:r w:rsidRPr="00EF29FF">
        <w:rPr>
          <w:spacing w:val="-14"/>
          <w:lang w:val="en-GB"/>
        </w:rPr>
        <w:t xml:space="preserve"> </w:t>
      </w:r>
      <w:r w:rsidRPr="00EF29FF">
        <w:rPr>
          <w:lang w:val="en-GB"/>
        </w:rPr>
        <w:t>education</w:t>
      </w:r>
      <w:r w:rsidRPr="00EF29FF">
        <w:rPr>
          <w:spacing w:val="-58"/>
          <w:lang w:val="en-GB"/>
        </w:rPr>
        <w:t xml:space="preserve"> </w:t>
      </w:r>
      <w:r w:rsidRPr="00EF29FF">
        <w:rPr>
          <w:lang w:val="en-GB"/>
        </w:rPr>
        <w:t>of refugees on their rights, Ugandan legislation, roles and responsibilities of police and prison</w:t>
      </w:r>
      <w:r w:rsidRPr="00EF29FF">
        <w:rPr>
          <w:spacing w:val="1"/>
          <w:lang w:val="en-GB"/>
        </w:rPr>
        <w:t xml:space="preserve"> </w:t>
      </w:r>
      <w:r w:rsidRPr="00EF29FF">
        <w:rPr>
          <w:lang w:val="en-GB"/>
        </w:rPr>
        <w:t>departments in executing criminal cases and their mandates in and outside refugee settlements,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the</w:t>
      </w:r>
      <w:r w:rsidRPr="00EF29FF">
        <w:rPr>
          <w:spacing w:val="-2"/>
          <w:lang w:val="en-GB"/>
        </w:rPr>
        <w:t xml:space="preserve"> </w:t>
      </w:r>
      <w:r w:rsidRPr="00EF29FF">
        <w:rPr>
          <w:lang w:val="en-GB"/>
        </w:rPr>
        <w:t>legal</w:t>
      </w:r>
      <w:r w:rsidRPr="00EF29FF">
        <w:rPr>
          <w:spacing w:val="-3"/>
          <w:lang w:val="en-GB"/>
        </w:rPr>
        <w:t xml:space="preserve"> </w:t>
      </w:r>
      <w:r w:rsidRPr="00EF29FF">
        <w:rPr>
          <w:lang w:val="en-GB"/>
        </w:rPr>
        <w:t>referral</w:t>
      </w:r>
      <w:r w:rsidRPr="00EF29FF">
        <w:rPr>
          <w:spacing w:val="-1"/>
          <w:lang w:val="en-GB"/>
        </w:rPr>
        <w:t xml:space="preserve"> </w:t>
      </w:r>
      <w:r w:rsidRPr="00EF29FF">
        <w:rPr>
          <w:lang w:val="en-GB"/>
        </w:rPr>
        <w:t>system</w:t>
      </w:r>
      <w:r w:rsidRPr="00EF29FF">
        <w:rPr>
          <w:spacing w:val="-1"/>
          <w:lang w:val="en-GB"/>
        </w:rPr>
        <w:t xml:space="preserve"> </w:t>
      </w:r>
      <w:r w:rsidRPr="00EF29FF">
        <w:rPr>
          <w:lang w:val="en-GB"/>
        </w:rPr>
        <w:t>in</w:t>
      </w:r>
      <w:r w:rsidRPr="00EF29FF">
        <w:rPr>
          <w:spacing w:val="-1"/>
          <w:lang w:val="en-GB"/>
        </w:rPr>
        <w:t xml:space="preserve"> </w:t>
      </w:r>
      <w:r w:rsidRPr="00EF29FF">
        <w:rPr>
          <w:lang w:val="en-GB"/>
        </w:rPr>
        <w:t>a</w:t>
      </w:r>
      <w:r w:rsidRPr="00EF29FF">
        <w:rPr>
          <w:spacing w:val="-1"/>
          <w:lang w:val="en-GB"/>
        </w:rPr>
        <w:t xml:space="preserve"> </w:t>
      </w:r>
      <w:r w:rsidRPr="00EF29FF">
        <w:rPr>
          <w:lang w:val="en-GB"/>
        </w:rPr>
        <w:t>refugee settlement</w:t>
      </w:r>
      <w:r w:rsidRPr="00EF29FF">
        <w:rPr>
          <w:spacing w:val="2"/>
          <w:lang w:val="en-GB"/>
        </w:rPr>
        <w:t xml:space="preserve"> </w:t>
      </w:r>
      <w:r w:rsidRPr="00EF29FF">
        <w:rPr>
          <w:lang w:val="en-GB"/>
        </w:rPr>
        <w:t>setting.</w:t>
      </w:r>
    </w:p>
    <w:p w14:paraId="2902B6FF" w14:textId="77777777" w:rsidR="0042371A" w:rsidRPr="00EF29FF" w:rsidRDefault="00BC6444">
      <w:pPr>
        <w:pStyle w:val="BodyText"/>
        <w:spacing w:before="121"/>
        <w:ind w:left="618" w:right="599"/>
        <w:jc w:val="both"/>
        <w:rPr>
          <w:lang w:val="en-GB"/>
        </w:rPr>
      </w:pPr>
      <w:r w:rsidRPr="00EF29FF">
        <w:rPr>
          <w:lang w:val="en-GB"/>
        </w:rPr>
        <w:t>Also,</w:t>
      </w:r>
      <w:r w:rsidRPr="00EF29FF">
        <w:rPr>
          <w:spacing w:val="-4"/>
          <w:lang w:val="en-GB"/>
        </w:rPr>
        <w:t xml:space="preserve"> </w:t>
      </w:r>
      <w:r w:rsidRPr="00EF29FF">
        <w:rPr>
          <w:lang w:val="en-GB"/>
        </w:rPr>
        <w:t>a</w:t>
      </w:r>
      <w:r w:rsidRPr="00EF29FF">
        <w:rPr>
          <w:spacing w:val="-5"/>
          <w:lang w:val="en-GB"/>
        </w:rPr>
        <w:t xml:space="preserve"> </w:t>
      </w:r>
      <w:r w:rsidRPr="00EF29FF">
        <w:rPr>
          <w:lang w:val="en-GB"/>
        </w:rPr>
        <w:t>capacity</w:t>
      </w:r>
      <w:r w:rsidRPr="00EF29FF">
        <w:rPr>
          <w:spacing w:val="-7"/>
          <w:lang w:val="en-GB"/>
        </w:rPr>
        <w:t xml:space="preserve"> </w:t>
      </w:r>
      <w:r w:rsidRPr="00EF29FF">
        <w:rPr>
          <w:lang w:val="en-GB"/>
        </w:rPr>
        <w:t>enhancement</w:t>
      </w:r>
      <w:r w:rsidRPr="00EF29FF">
        <w:rPr>
          <w:spacing w:val="-7"/>
          <w:lang w:val="en-GB"/>
        </w:rPr>
        <w:t xml:space="preserve"> </w:t>
      </w:r>
      <w:r w:rsidRPr="00EF29FF">
        <w:rPr>
          <w:lang w:val="en-GB"/>
        </w:rPr>
        <w:t>training</w:t>
      </w:r>
      <w:r w:rsidRPr="00EF29FF">
        <w:rPr>
          <w:spacing w:val="-3"/>
          <w:lang w:val="en-GB"/>
        </w:rPr>
        <w:t xml:space="preserve"> </w:t>
      </w:r>
      <w:r w:rsidRPr="00EF29FF">
        <w:rPr>
          <w:lang w:val="en-GB"/>
        </w:rPr>
        <w:t>session</w:t>
      </w:r>
      <w:r w:rsidRPr="00EF29FF">
        <w:rPr>
          <w:spacing w:val="-6"/>
          <w:lang w:val="en-GB"/>
        </w:rPr>
        <w:t xml:space="preserve"> </w:t>
      </w:r>
      <w:r w:rsidRPr="00EF29FF">
        <w:rPr>
          <w:lang w:val="en-GB"/>
        </w:rPr>
        <w:t>was</w:t>
      </w:r>
      <w:r w:rsidRPr="00EF29FF">
        <w:rPr>
          <w:spacing w:val="-5"/>
          <w:lang w:val="en-GB"/>
        </w:rPr>
        <w:t xml:space="preserve"> </w:t>
      </w:r>
      <w:r w:rsidRPr="00EF29FF">
        <w:rPr>
          <w:lang w:val="en-GB"/>
        </w:rPr>
        <w:t>held</w:t>
      </w:r>
      <w:r w:rsidRPr="00EF29FF">
        <w:rPr>
          <w:spacing w:val="-5"/>
          <w:lang w:val="en-GB"/>
        </w:rPr>
        <w:t xml:space="preserve"> </w:t>
      </w:r>
      <w:r w:rsidRPr="00EF29FF">
        <w:rPr>
          <w:lang w:val="en-GB"/>
        </w:rPr>
        <w:t>by</w:t>
      </w:r>
      <w:r w:rsidRPr="00EF29FF">
        <w:rPr>
          <w:spacing w:val="-7"/>
          <w:lang w:val="en-GB"/>
        </w:rPr>
        <w:t xml:space="preserve"> </w:t>
      </w:r>
      <w:r w:rsidRPr="00EF29FF">
        <w:rPr>
          <w:lang w:val="en-GB"/>
        </w:rPr>
        <w:t>the</w:t>
      </w:r>
      <w:r w:rsidRPr="00EF29FF">
        <w:rPr>
          <w:spacing w:val="-6"/>
          <w:lang w:val="en-GB"/>
        </w:rPr>
        <w:t xml:space="preserve"> </w:t>
      </w:r>
      <w:r w:rsidRPr="00EF29FF">
        <w:rPr>
          <w:lang w:val="en-GB"/>
        </w:rPr>
        <w:t>magistrates</w:t>
      </w:r>
      <w:r w:rsidRPr="00EF29FF">
        <w:rPr>
          <w:spacing w:val="-8"/>
          <w:lang w:val="en-GB"/>
        </w:rPr>
        <w:t xml:space="preserve"> </w:t>
      </w:r>
      <w:r w:rsidRPr="00EF29FF">
        <w:rPr>
          <w:lang w:val="en-GB"/>
        </w:rPr>
        <w:t>with</w:t>
      </w:r>
      <w:r w:rsidRPr="00EF29FF">
        <w:rPr>
          <w:spacing w:val="-5"/>
          <w:lang w:val="en-GB"/>
        </w:rPr>
        <w:t xml:space="preserve"> </w:t>
      </w:r>
      <w:r w:rsidRPr="00EF29FF">
        <w:rPr>
          <w:lang w:val="en-GB"/>
        </w:rPr>
        <w:t>persons</w:t>
      </w:r>
      <w:r w:rsidRPr="00EF29FF">
        <w:rPr>
          <w:spacing w:val="-5"/>
          <w:lang w:val="en-GB"/>
        </w:rPr>
        <w:t xml:space="preserve"> </w:t>
      </w:r>
      <w:r w:rsidRPr="00EF29FF">
        <w:rPr>
          <w:lang w:val="en-GB"/>
        </w:rPr>
        <w:t>in</w:t>
      </w:r>
      <w:r w:rsidRPr="00EF29FF">
        <w:rPr>
          <w:spacing w:val="-5"/>
          <w:lang w:val="en-GB"/>
        </w:rPr>
        <w:t xml:space="preserve"> </w:t>
      </w:r>
      <w:r w:rsidRPr="00EF29FF">
        <w:rPr>
          <w:lang w:val="en-GB"/>
        </w:rPr>
        <w:t>charge</w:t>
      </w:r>
      <w:r w:rsidRPr="00EF29FF">
        <w:rPr>
          <w:spacing w:val="-58"/>
          <w:lang w:val="en-GB"/>
        </w:rPr>
        <w:t xml:space="preserve"> </w:t>
      </w:r>
      <w:r w:rsidRPr="00EF29FF">
        <w:rPr>
          <w:lang w:val="en-GB"/>
        </w:rPr>
        <w:t>of health facilities and GBV focal persons, with a focus on procedures to be followed by witnesses</w:t>
      </w:r>
      <w:r w:rsidRPr="00EF29FF">
        <w:rPr>
          <w:spacing w:val="-59"/>
          <w:lang w:val="en-GB"/>
        </w:rPr>
        <w:t xml:space="preserve"> </w:t>
      </w:r>
      <w:r w:rsidRPr="00EF29FF">
        <w:rPr>
          <w:lang w:val="en-GB"/>
        </w:rPr>
        <w:t>during</w:t>
      </w:r>
      <w:r w:rsidRPr="00EF29FF">
        <w:rPr>
          <w:spacing w:val="-2"/>
          <w:lang w:val="en-GB"/>
        </w:rPr>
        <w:t xml:space="preserve"> </w:t>
      </w:r>
      <w:r w:rsidRPr="00EF29FF">
        <w:rPr>
          <w:lang w:val="en-GB"/>
        </w:rPr>
        <w:t>capital</w:t>
      </w:r>
      <w:r w:rsidRPr="00EF29FF">
        <w:rPr>
          <w:spacing w:val="-3"/>
          <w:lang w:val="en-GB"/>
        </w:rPr>
        <w:t xml:space="preserve"> </w:t>
      </w:r>
      <w:r w:rsidRPr="00EF29FF">
        <w:rPr>
          <w:lang w:val="en-GB"/>
        </w:rPr>
        <w:t>offense</w:t>
      </w:r>
      <w:r w:rsidRPr="00EF29FF">
        <w:rPr>
          <w:spacing w:val="-6"/>
          <w:lang w:val="en-GB"/>
        </w:rPr>
        <w:t xml:space="preserve"> </w:t>
      </w:r>
      <w:r w:rsidRPr="00EF29FF">
        <w:rPr>
          <w:lang w:val="en-GB"/>
        </w:rPr>
        <w:t>court</w:t>
      </w:r>
      <w:r w:rsidRPr="00EF29FF">
        <w:rPr>
          <w:spacing w:val="-1"/>
          <w:lang w:val="en-GB"/>
        </w:rPr>
        <w:t xml:space="preserve"> </w:t>
      </w:r>
      <w:r w:rsidRPr="00EF29FF">
        <w:rPr>
          <w:lang w:val="en-GB"/>
        </w:rPr>
        <w:t>proceedings</w:t>
      </w:r>
      <w:r w:rsidRPr="00EF29FF">
        <w:rPr>
          <w:spacing w:val="-4"/>
          <w:lang w:val="en-GB"/>
        </w:rPr>
        <w:t xml:space="preserve"> </w:t>
      </w:r>
      <w:r w:rsidRPr="00EF29FF">
        <w:rPr>
          <w:lang w:val="en-GB"/>
        </w:rPr>
        <w:t>(e.g.</w:t>
      </w:r>
      <w:r w:rsidRPr="00EF29FF">
        <w:rPr>
          <w:spacing w:val="-5"/>
          <w:lang w:val="en-GB"/>
        </w:rPr>
        <w:t xml:space="preserve"> </w:t>
      </w:r>
      <w:r w:rsidRPr="00EF29FF">
        <w:rPr>
          <w:lang w:val="en-GB"/>
        </w:rPr>
        <w:t>rape,</w:t>
      </w:r>
      <w:r w:rsidRPr="00EF29FF">
        <w:rPr>
          <w:spacing w:val="-3"/>
          <w:lang w:val="en-GB"/>
        </w:rPr>
        <w:t xml:space="preserve"> </w:t>
      </w:r>
      <w:r w:rsidRPr="00EF29FF">
        <w:rPr>
          <w:lang w:val="en-GB"/>
        </w:rPr>
        <w:t>defilement</w:t>
      </w:r>
      <w:r w:rsidRPr="00EF29FF">
        <w:rPr>
          <w:spacing w:val="-2"/>
          <w:lang w:val="en-GB"/>
        </w:rPr>
        <w:t xml:space="preserve"> </w:t>
      </w:r>
      <w:r w:rsidRPr="00EF29FF">
        <w:rPr>
          <w:lang w:val="en-GB"/>
        </w:rPr>
        <w:t>of survivors).</w:t>
      </w:r>
      <w:r w:rsidRPr="00EF29FF">
        <w:rPr>
          <w:spacing w:val="-5"/>
          <w:lang w:val="en-GB"/>
        </w:rPr>
        <w:t xml:space="preserve"> </w:t>
      </w:r>
      <w:r w:rsidRPr="00EF29FF">
        <w:rPr>
          <w:lang w:val="en-GB"/>
        </w:rPr>
        <w:t>This</w:t>
      </w:r>
      <w:r w:rsidRPr="00EF29FF">
        <w:rPr>
          <w:spacing w:val="-3"/>
          <w:lang w:val="en-GB"/>
        </w:rPr>
        <w:t xml:space="preserve"> </w:t>
      </w:r>
      <w:r w:rsidRPr="00EF29FF">
        <w:rPr>
          <w:lang w:val="en-GB"/>
        </w:rPr>
        <w:t>activity</w:t>
      </w:r>
      <w:r w:rsidRPr="00EF29FF">
        <w:rPr>
          <w:spacing w:val="-4"/>
          <w:lang w:val="en-GB"/>
        </w:rPr>
        <w:t xml:space="preserve"> </w:t>
      </w:r>
      <w:r w:rsidRPr="00EF29FF">
        <w:rPr>
          <w:lang w:val="en-GB"/>
        </w:rPr>
        <w:t>has</w:t>
      </w:r>
      <w:r w:rsidRPr="00EF29FF">
        <w:rPr>
          <w:spacing w:val="-4"/>
          <w:lang w:val="en-GB"/>
        </w:rPr>
        <w:t xml:space="preserve"> </w:t>
      </w:r>
      <w:r w:rsidRPr="00EF29FF">
        <w:rPr>
          <w:lang w:val="en-GB"/>
        </w:rPr>
        <w:t>been</w:t>
      </w:r>
      <w:r w:rsidRPr="00EF29FF">
        <w:rPr>
          <w:spacing w:val="-59"/>
          <w:lang w:val="en-GB"/>
        </w:rPr>
        <w:t xml:space="preserve"> </w:t>
      </w:r>
      <w:r w:rsidRPr="00EF29FF">
        <w:rPr>
          <w:lang w:val="en-GB"/>
        </w:rPr>
        <w:t>slowed</w:t>
      </w:r>
      <w:r w:rsidRPr="00EF29FF">
        <w:rPr>
          <w:spacing w:val="-1"/>
          <w:lang w:val="en-GB"/>
        </w:rPr>
        <w:t xml:space="preserve"> </w:t>
      </w:r>
      <w:r w:rsidRPr="00EF29FF">
        <w:rPr>
          <w:lang w:val="en-GB"/>
        </w:rPr>
        <w:t>down</w:t>
      </w:r>
      <w:r w:rsidRPr="00EF29FF">
        <w:rPr>
          <w:spacing w:val="-1"/>
          <w:lang w:val="en-GB"/>
        </w:rPr>
        <w:t xml:space="preserve"> </w:t>
      </w:r>
      <w:r w:rsidRPr="00EF29FF">
        <w:rPr>
          <w:lang w:val="en-GB"/>
        </w:rPr>
        <w:t>due</w:t>
      </w:r>
      <w:r w:rsidRPr="00EF29FF">
        <w:rPr>
          <w:spacing w:val="-1"/>
          <w:lang w:val="en-GB"/>
        </w:rPr>
        <w:t xml:space="preserve"> </w:t>
      </w:r>
      <w:r w:rsidRPr="00EF29FF">
        <w:rPr>
          <w:lang w:val="en-GB"/>
        </w:rPr>
        <w:t>to</w:t>
      </w:r>
      <w:r w:rsidRPr="00EF29FF">
        <w:rPr>
          <w:spacing w:val="-3"/>
          <w:lang w:val="en-GB"/>
        </w:rPr>
        <w:t xml:space="preserve"> </w:t>
      </w:r>
      <w:r w:rsidRPr="00EF29FF">
        <w:rPr>
          <w:lang w:val="en-GB"/>
        </w:rPr>
        <w:t>the</w:t>
      </w:r>
      <w:r w:rsidRPr="00EF29FF">
        <w:rPr>
          <w:spacing w:val="-3"/>
          <w:lang w:val="en-GB"/>
        </w:rPr>
        <w:t xml:space="preserve"> </w:t>
      </w:r>
      <w:r w:rsidRPr="00EF29FF">
        <w:rPr>
          <w:lang w:val="en-GB"/>
        </w:rPr>
        <w:t>Ebola</w:t>
      </w:r>
      <w:r w:rsidRPr="00EF29FF">
        <w:rPr>
          <w:spacing w:val="-1"/>
          <w:lang w:val="en-GB"/>
        </w:rPr>
        <w:t xml:space="preserve"> </w:t>
      </w:r>
      <w:r w:rsidRPr="00EF29FF">
        <w:rPr>
          <w:lang w:val="en-GB"/>
        </w:rPr>
        <w:t>outbreak which</w:t>
      </w:r>
      <w:r w:rsidRPr="00EF29FF">
        <w:rPr>
          <w:spacing w:val="-1"/>
          <w:lang w:val="en-GB"/>
        </w:rPr>
        <w:t xml:space="preserve"> </w:t>
      </w:r>
      <w:r w:rsidRPr="00EF29FF">
        <w:rPr>
          <w:lang w:val="en-GB"/>
        </w:rPr>
        <w:t>has</w:t>
      </w:r>
      <w:r w:rsidRPr="00EF29FF">
        <w:rPr>
          <w:spacing w:val="-1"/>
          <w:lang w:val="en-GB"/>
        </w:rPr>
        <w:t xml:space="preserve"> </w:t>
      </w:r>
      <w:r w:rsidRPr="00EF29FF">
        <w:rPr>
          <w:lang w:val="en-GB"/>
        </w:rPr>
        <w:t>restricted</w:t>
      </w:r>
      <w:r w:rsidRPr="00EF29FF">
        <w:rPr>
          <w:spacing w:val="-1"/>
          <w:lang w:val="en-GB"/>
        </w:rPr>
        <w:t xml:space="preserve"> </w:t>
      </w:r>
      <w:r w:rsidRPr="00EF29FF">
        <w:rPr>
          <w:lang w:val="en-GB"/>
        </w:rPr>
        <w:t>some</w:t>
      </w:r>
      <w:r w:rsidRPr="00EF29FF">
        <w:rPr>
          <w:spacing w:val="-3"/>
          <w:lang w:val="en-GB"/>
        </w:rPr>
        <w:t xml:space="preserve"> </w:t>
      </w:r>
      <w:r w:rsidRPr="00EF29FF">
        <w:rPr>
          <w:lang w:val="en-GB"/>
        </w:rPr>
        <w:t>movements</w:t>
      </w:r>
      <w:r w:rsidRPr="00EF29FF">
        <w:rPr>
          <w:spacing w:val="-2"/>
          <w:lang w:val="en-GB"/>
        </w:rPr>
        <w:t xml:space="preserve"> </w:t>
      </w:r>
      <w:r w:rsidRPr="00EF29FF">
        <w:rPr>
          <w:lang w:val="en-GB"/>
        </w:rPr>
        <w:t>and</w:t>
      </w:r>
      <w:r w:rsidRPr="00EF29FF">
        <w:rPr>
          <w:spacing w:val="-3"/>
          <w:lang w:val="en-GB"/>
        </w:rPr>
        <w:t xml:space="preserve"> </w:t>
      </w:r>
      <w:r w:rsidRPr="00EF29FF">
        <w:rPr>
          <w:lang w:val="en-GB"/>
        </w:rPr>
        <w:t>gatherings.</w:t>
      </w:r>
    </w:p>
    <w:p w14:paraId="68331DEA" w14:textId="77777777" w:rsidR="0042371A" w:rsidRPr="00EF29FF" w:rsidRDefault="0042371A">
      <w:pPr>
        <w:pStyle w:val="BodyText"/>
        <w:spacing w:before="6"/>
        <w:rPr>
          <w:sz w:val="32"/>
          <w:lang w:val="en-GB"/>
        </w:rPr>
      </w:pPr>
    </w:p>
    <w:p w14:paraId="0C0F8C94" w14:textId="77777777" w:rsidR="0042371A" w:rsidRPr="00EF29FF" w:rsidRDefault="00BC6444">
      <w:pPr>
        <w:pStyle w:val="Heading3"/>
        <w:spacing w:line="252" w:lineRule="exact"/>
        <w:rPr>
          <w:lang w:val="en-GB"/>
        </w:rPr>
      </w:pPr>
      <w:r w:rsidRPr="00EF29FF">
        <w:rPr>
          <w:lang w:val="en-GB"/>
        </w:rPr>
        <w:t>Detention</w:t>
      </w:r>
      <w:r w:rsidRPr="00EF29FF">
        <w:rPr>
          <w:spacing w:val="-3"/>
          <w:lang w:val="en-GB"/>
        </w:rPr>
        <w:t xml:space="preserve"> </w:t>
      </w:r>
      <w:r w:rsidRPr="00EF29FF">
        <w:rPr>
          <w:lang w:val="en-GB"/>
        </w:rPr>
        <w:t>Monitoring</w:t>
      </w:r>
    </w:p>
    <w:p w14:paraId="4B90B2D3" w14:textId="77777777" w:rsidR="0042371A" w:rsidRPr="00EF29FF" w:rsidRDefault="00BC6444">
      <w:pPr>
        <w:pStyle w:val="BodyText"/>
        <w:ind w:left="618" w:right="599"/>
        <w:jc w:val="both"/>
        <w:rPr>
          <w:lang w:val="en-GB"/>
        </w:rPr>
      </w:pPr>
      <w:r w:rsidRPr="00EF29FF">
        <w:rPr>
          <w:lang w:val="en-GB"/>
        </w:rPr>
        <w:t>Together with ALIGHT, IRC, UNHCR and OPM – that is, the main protection partners – Caritas</w:t>
      </w:r>
      <w:r w:rsidRPr="00EF29FF">
        <w:rPr>
          <w:spacing w:val="1"/>
          <w:lang w:val="en-GB"/>
        </w:rPr>
        <w:t xml:space="preserve"> </w:t>
      </w:r>
      <w:r w:rsidRPr="00EF29FF">
        <w:rPr>
          <w:lang w:val="en-GB"/>
        </w:rPr>
        <w:t>Hoima and Caritas Fort Portal participated in joint detention monitoring in respectively 10 prison</w:t>
      </w:r>
      <w:r w:rsidRPr="00EF29FF">
        <w:rPr>
          <w:spacing w:val="1"/>
          <w:lang w:val="en-GB"/>
        </w:rPr>
        <w:t xml:space="preserve"> </w:t>
      </w:r>
      <w:r w:rsidRPr="00EF29FF">
        <w:rPr>
          <w:lang w:val="en-GB"/>
        </w:rPr>
        <w:t xml:space="preserve">facilities in Albertine region and 12 facilities in Rwenzori and </w:t>
      </w:r>
      <w:proofErr w:type="spellStart"/>
      <w:r w:rsidRPr="00EF29FF">
        <w:rPr>
          <w:lang w:val="en-GB"/>
        </w:rPr>
        <w:t>Wamala</w:t>
      </w:r>
      <w:proofErr w:type="spellEnd"/>
      <w:r w:rsidRPr="00EF29FF">
        <w:rPr>
          <w:lang w:val="en-GB"/>
        </w:rPr>
        <w:t xml:space="preserve"> regions. These included,</w:t>
      </w:r>
      <w:r w:rsidRPr="00EF29FF">
        <w:rPr>
          <w:spacing w:val="1"/>
          <w:lang w:val="en-GB"/>
        </w:rPr>
        <w:t xml:space="preserve"> </w:t>
      </w:r>
      <w:r w:rsidRPr="00EF29FF">
        <w:rPr>
          <w:lang w:val="en-GB"/>
        </w:rPr>
        <w:t>among</w:t>
      </w:r>
      <w:r w:rsidRPr="00EF29FF">
        <w:rPr>
          <w:spacing w:val="1"/>
          <w:lang w:val="en-GB"/>
        </w:rPr>
        <w:t xml:space="preserve"> </w:t>
      </w:r>
      <w:r w:rsidRPr="00EF29FF">
        <w:rPr>
          <w:lang w:val="en-GB"/>
        </w:rPr>
        <w:t>others,</w:t>
      </w:r>
      <w:r w:rsidRPr="00EF29FF">
        <w:rPr>
          <w:spacing w:val="2"/>
          <w:lang w:val="en-GB"/>
        </w:rPr>
        <w:t xml:space="preserve"> </w:t>
      </w:r>
      <w:proofErr w:type="spellStart"/>
      <w:r w:rsidRPr="00EF29FF">
        <w:rPr>
          <w:lang w:val="en-GB"/>
        </w:rPr>
        <w:t>Kiboga</w:t>
      </w:r>
      <w:proofErr w:type="spellEnd"/>
      <w:r w:rsidRPr="00EF29FF">
        <w:rPr>
          <w:lang w:val="en-GB"/>
        </w:rPr>
        <w:t>,</w:t>
      </w:r>
      <w:r w:rsidRPr="00EF29FF">
        <w:rPr>
          <w:spacing w:val="1"/>
          <w:lang w:val="en-GB"/>
        </w:rPr>
        <w:t xml:space="preserve"> </w:t>
      </w:r>
      <w:proofErr w:type="spellStart"/>
      <w:r w:rsidRPr="00EF29FF">
        <w:rPr>
          <w:lang w:val="en-GB"/>
        </w:rPr>
        <w:t>Kagadi</w:t>
      </w:r>
      <w:proofErr w:type="spellEnd"/>
      <w:r w:rsidRPr="00EF29FF">
        <w:rPr>
          <w:lang w:val="en-GB"/>
        </w:rPr>
        <w:t>,</w:t>
      </w:r>
      <w:r w:rsidRPr="00EF29FF">
        <w:rPr>
          <w:spacing w:val="-1"/>
          <w:lang w:val="en-GB"/>
        </w:rPr>
        <w:t xml:space="preserve"> </w:t>
      </w:r>
      <w:r w:rsidRPr="00EF29FF">
        <w:rPr>
          <w:lang w:val="en-GB"/>
        </w:rPr>
        <w:t>Masindi,</w:t>
      </w:r>
      <w:r w:rsidRPr="00EF29FF">
        <w:rPr>
          <w:spacing w:val="1"/>
          <w:lang w:val="en-GB"/>
        </w:rPr>
        <w:t xml:space="preserve"> </w:t>
      </w:r>
      <w:r w:rsidRPr="00EF29FF">
        <w:rPr>
          <w:lang w:val="en-GB"/>
        </w:rPr>
        <w:t>Hoima and</w:t>
      </w:r>
      <w:r w:rsidRPr="00EF29FF">
        <w:rPr>
          <w:spacing w:val="-1"/>
          <w:lang w:val="en-GB"/>
        </w:rPr>
        <w:t xml:space="preserve"> </w:t>
      </w:r>
      <w:proofErr w:type="spellStart"/>
      <w:r w:rsidRPr="00EF29FF">
        <w:rPr>
          <w:lang w:val="en-GB"/>
        </w:rPr>
        <w:t>Kikuube</w:t>
      </w:r>
      <w:proofErr w:type="spellEnd"/>
      <w:r w:rsidRPr="00EF29FF">
        <w:rPr>
          <w:lang w:val="en-GB"/>
        </w:rPr>
        <w:t>.</w:t>
      </w:r>
    </w:p>
    <w:p w14:paraId="0929372D" w14:textId="77777777" w:rsidR="0042371A" w:rsidRPr="00EF29FF" w:rsidRDefault="00BC6444">
      <w:pPr>
        <w:pStyle w:val="BodyText"/>
        <w:spacing w:before="120"/>
        <w:ind w:left="618" w:right="596"/>
        <w:jc w:val="both"/>
        <w:rPr>
          <w:lang w:val="en-GB"/>
        </w:rPr>
      </w:pPr>
      <w:r w:rsidRPr="00EF29FF">
        <w:rPr>
          <w:spacing w:val="-1"/>
          <w:lang w:val="en-GB"/>
        </w:rPr>
        <w:t>A</w:t>
      </w:r>
      <w:r w:rsidRPr="00EF29FF">
        <w:rPr>
          <w:spacing w:val="-15"/>
          <w:lang w:val="en-GB"/>
        </w:rPr>
        <w:t xml:space="preserve"> </w:t>
      </w:r>
      <w:r w:rsidRPr="00EF29FF">
        <w:rPr>
          <w:spacing w:val="-1"/>
          <w:lang w:val="en-GB"/>
        </w:rPr>
        <w:t>total</w:t>
      </w:r>
      <w:r w:rsidRPr="00EF29FF">
        <w:rPr>
          <w:spacing w:val="-15"/>
          <w:lang w:val="en-GB"/>
        </w:rPr>
        <w:t xml:space="preserve"> </w:t>
      </w:r>
      <w:r w:rsidRPr="00EF29FF">
        <w:rPr>
          <w:spacing w:val="-1"/>
          <w:lang w:val="en-GB"/>
        </w:rPr>
        <w:t>of</w:t>
      </w:r>
      <w:r w:rsidRPr="00EF29FF">
        <w:rPr>
          <w:spacing w:val="-15"/>
          <w:lang w:val="en-GB"/>
        </w:rPr>
        <w:t xml:space="preserve"> </w:t>
      </w:r>
      <w:r w:rsidRPr="00EF29FF">
        <w:rPr>
          <w:spacing w:val="-1"/>
          <w:lang w:val="en-GB"/>
        </w:rPr>
        <w:t>106</w:t>
      </w:r>
      <w:r w:rsidRPr="00EF29FF">
        <w:rPr>
          <w:spacing w:val="-14"/>
          <w:lang w:val="en-GB"/>
        </w:rPr>
        <w:t xml:space="preserve"> </w:t>
      </w:r>
      <w:r w:rsidRPr="00EF29FF">
        <w:rPr>
          <w:spacing w:val="-1"/>
          <w:lang w:val="en-GB"/>
        </w:rPr>
        <w:t>inmates</w:t>
      </w:r>
      <w:r w:rsidRPr="00EF29FF">
        <w:rPr>
          <w:spacing w:val="-17"/>
          <w:lang w:val="en-GB"/>
        </w:rPr>
        <w:t xml:space="preserve"> </w:t>
      </w:r>
      <w:r w:rsidRPr="00EF29FF">
        <w:rPr>
          <w:spacing w:val="-1"/>
          <w:lang w:val="en-GB"/>
        </w:rPr>
        <w:t>(5F,101M)</w:t>
      </w:r>
      <w:r w:rsidRPr="00EF29FF">
        <w:rPr>
          <w:spacing w:val="-13"/>
          <w:lang w:val="en-GB"/>
        </w:rPr>
        <w:t xml:space="preserve"> </w:t>
      </w:r>
      <w:r w:rsidRPr="00EF29FF">
        <w:rPr>
          <w:spacing w:val="-1"/>
          <w:lang w:val="en-GB"/>
        </w:rPr>
        <w:t>were</w:t>
      </w:r>
      <w:r w:rsidRPr="00EF29FF">
        <w:rPr>
          <w:spacing w:val="-13"/>
          <w:lang w:val="en-GB"/>
        </w:rPr>
        <w:t xml:space="preserve"> </w:t>
      </w:r>
      <w:r w:rsidRPr="00EF29FF">
        <w:rPr>
          <w:spacing w:val="-1"/>
          <w:lang w:val="en-GB"/>
        </w:rPr>
        <w:t>reached</w:t>
      </w:r>
      <w:r w:rsidRPr="00EF29FF">
        <w:rPr>
          <w:spacing w:val="-17"/>
          <w:lang w:val="en-GB"/>
        </w:rPr>
        <w:t xml:space="preserve"> </w:t>
      </w:r>
      <w:r w:rsidRPr="00EF29FF">
        <w:rPr>
          <w:lang w:val="en-GB"/>
        </w:rPr>
        <w:t>and</w:t>
      </w:r>
      <w:r w:rsidRPr="00EF29FF">
        <w:rPr>
          <w:spacing w:val="-13"/>
          <w:lang w:val="en-GB"/>
        </w:rPr>
        <w:t xml:space="preserve"> </w:t>
      </w:r>
      <w:r w:rsidRPr="00EF29FF">
        <w:rPr>
          <w:lang w:val="en-GB"/>
        </w:rPr>
        <w:t>provided</w:t>
      </w:r>
      <w:r w:rsidRPr="00EF29FF">
        <w:rPr>
          <w:spacing w:val="-14"/>
          <w:lang w:val="en-GB"/>
        </w:rPr>
        <w:t xml:space="preserve"> </w:t>
      </w:r>
      <w:r w:rsidRPr="00EF29FF">
        <w:rPr>
          <w:lang w:val="en-GB"/>
        </w:rPr>
        <w:t>with</w:t>
      </w:r>
      <w:r w:rsidRPr="00EF29FF">
        <w:rPr>
          <w:spacing w:val="-14"/>
          <w:lang w:val="en-GB"/>
        </w:rPr>
        <w:t xml:space="preserve"> </w:t>
      </w:r>
      <w:r w:rsidRPr="00EF29FF">
        <w:rPr>
          <w:lang w:val="en-GB"/>
        </w:rPr>
        <w:t>legal</w:t>
      </w:r>
      <w:r w:rsidRPr="00EF29FF">
        <w:rPr>
          <w:spacing w:val="-17"/>
          <w:lang w:val="en-GB"/>
        </w:rPr>
        <w:t xml:space="preserve"> </w:t>
      </w:r>
      <w:r w:rsidRPr="00EF29FF">
        <w:rPr>
          <w:lang w:val="en-GB"/>
        </w:rPr>
        <w:t>counselling</w:t>
      </w:r>
      <w:r w:rsidRPr="00EF29FF">
        <w:rPr>
          <w:spacing w:val="-11"/>
          <w:lang w:val="en-GB"/>
        </w:rPr>
        <w:t xml:space="preserve"> </w:t>
      </w:r>
      <w:r w:rsidRPr="00EF29FF">
        <w:rPr>
          <w:lang w:val="en-GB"/>
        </w:rPr>
        <w:t>and</w:t>
      </w:r>
      <w:r w:rsidRPr="00EF29FF">
        <w:rPr>
          <w:spacing w:val="-17"/>
          <w:lang w:val="en-GB"/>
        </w:rPr>
        <w:t xml:space="preserve"> </w:t>
      </w:r>
      <w:r w:rsidRPr="00EF29FF">
        <w:rPr>
          <w:lang w:val="en-GB"/>
        </w:rPr>
        <w:t>assessment</w:t>
      </w:r>
      <w:r w:rsidRPr="00EF29FF">
        <w:rPr>
          <w:spacing w:val="-59"/>
          <w:lang w:val="en-GB"/>
        </w:rPr>
        <w:t xml:space="preserve"> </w:t>
      </w:r>
      <w:r w:rsidRPr="00EF29FF">
        <w:rPr>
          <w:lang w:val="en-GB"/>
        </w:rPr>
        <w:t>of the facility’s status with recommendations for improvement to the prison’s management. In</w:t>
      </w:r>
      <w:r w:rsidRPr="00EF29FF">
        <w:rPr>
          <w:spacing w:val="1"/>
          <w:lang w:val="en-GB"/>
        </w:rPr>
        <w:t xml:space="preserve"> </w:t>
      </w:r>
      <w:r w:rsidRPr="00EF29FF">
        <w:rPr>
          <w:lang w:val="en-GB"/>
        </w:rPr>
        <w:t>addition, the inmates were supported in the scheduling of their court hearing sessions. The</w:t>
      </w:r>
      <w:r w:rsidRPr="00EF29FF">
        <w:rPr>
          <w:spacing w:val="1"/>
          <w:lang w:val="en-GB"/>
        </w:rPr>
        <w:t xml:space="preserve"> </w:t>
      </w:r>
      <w:r w:rsidRPr="00EF29FF">
        <w:rPr>
          <w:lang w:val="en-GB"/>
        </w:rPr>
        <w:t>objective of</w:t>
      </w:r>
      <w:r w:rsidRPr="00EF29FF">
        <w:rPr>
          <w:spacing w:val="1"/>
          <w:lang w:val="en-GB"/>
        </w:rPr>
        <w:t xml:space="preserve"> </w:t>
      </w:r>
      <w:r w:rsidRPr="00EF29FF">
        <w:rPr>
          <w:lang w:val="en-GB"/>
        </w:rPr>
        <w:t>these visits was to assess the living conditions and needs of</w:t>
      </w:r>
      <w:r w:rsidRPr="00EF29FF">
        <w:rPr>
          <w:spacing w:val="1"/>
          <w:lang w:val="en-GB"/>
        </w:rPr>
        <w:t xml:space="preserve"> </w:t>
      </w:r>
      <w:r w:rsidRPr="00EF29FF">
        <w:rPr>
          <w:lang w:val="en-GB"/>
        </w:rPr>
        <w:t>refugee inmates.</w:t>
      </w:r>
      <w:r w:rsidRPr="00EF29FF">
        <w:rPr>
          <w:spacing w:val="1"/>
          <w:lang w:val="en-GB"/>
        </w:rPr>
        <w:t xml:space="preserve"> </w:t>
      </w:r>
      <w:r w:rsidRPr="00EF29FF">
        <w:rPr>
          <w:lang w:val="en-GB"/>
        </w:rPr>
        <w:t>Furthermore, this was meant to follow up on refugees’ cases and flag protection-related concerns</w:t>
      </w:r>
      <w:r w:rsidRPr="00EF29FF">
        <w:rPr>
          <w:spacing w:val="1"/>
          <w:lang w:val="en-GB"/>
        </w:rPr>
        <w:t xml:space="preserve"> </w:t>
      </w:r>
      <w:r w:rsidRPr="00EF29FF">
        <w:rPr>
          <w:lang w:val="en-GB"/>
        </w:rPr>
        <w:t>that</w:t>
      </w:r>
      <w:r w:rsidRPr="00EF29FF">
        <w:rPr>
          <w:spacing w:val="-1"/>
          <w:lang w:val="en-GB"/>
        </w:rPr>
        <w:t xml:space="preserve"> </w:t>
      </w:r>
      <w:r w:rsidRPr="00EF29FF">
        <w:rPr>
          <w:lang w:val="en-GB"/>
        </w:rPr>
        <w:t>may</w:t>
      </w:r>
      <w:r w:rsidRPr="00EF29FF">
        <w:rPr>
          <w:spacing w:val="-2"/>
          <w:lang w:val="en-GB"/>
        </w:rPr>
        <w:t xml:space="preserve"> </w:t>
      </w:r>
      <w:r w:rsidRPr="00EF29FF">
        <w:rPr>
          <w:lang w:val="en-GB"/>
        </w:rPr>
        <w:t>arise.</w:t>
      </w:r>
    </w:p>
    <w:p w14:paraId="0D3669C1" w14:textId="77777777" w:rsidR="0042371A" w:rsidRPr="00EF29FF" w:rsidRDefault="0042371A">
      <w:pPr>
        <w:pStyle w:val="BodyText"/>
        <w:rPr>
          <w:sz w:val="24"/>
          <w:lang w:val="en-GB"/>
        </w:rPr>
      </w:pPr>
    </w:p>
    <w:p w14:paraId="7B83D1A0" w14:textId="77777777" w:rsidR="0042371A" w:rsidRPr="00EF29FF" w:rsidRDefault="0042371A">
      <w:pPr>
        <w:pStyle w:val="BodyText"/>
        <w:spacing w:before="11"/>
        <w:rPr>
          <w:sz w:val="18"/>
          <w:lang w:val="en-GB"/>
        </w:rPr>
      </w:pPr>
    </w:p>
    <w:p w14:paraId="0B0DD007" w14:textId="77777777" w:rsidR="0042371A" w:rsidRPr="00EF29FF" w:rsidRDefault="00BC6444">
      <w:pPr>
        <w:pStyle w:val="Heading3"/>
        <w:rPr>
          <w:lang w:val="en-GB"/>
        </w:rPr>
      </w:pPr>
      <w:r w:rsidRPr="00EF29FF">
        <w:rPr>
          <w:lang w:val="en-GB"/>
        </w:rPr>
        <w:t>Activity</w:t>
      </w:r>
      <w:r w:rsidRPr="00EF29FF">
        <w:rPr>
          <w:spacing w:val="-5"/>
          <w:lang w:val="en-GB"/>
        </w:rPr>
        <w:t xml:space="preserve"> </w:t>
      </w:r>
      <w:r w:rsidRPr="00EF29FF">
        <w:rPr>
          <w:lang w:val="en-GB"/>
        </w:rPr>
        <w:t>3.2:</w:t>
      </w:r>
      <w:r w:rsidRPr="00EF29FF">
        <w:rPr>
          <w:spacing w:val="3"/>
          <w:lang w:val="en-GB"/>
        </w:rPr>
        <w:t xml:space="preserve"> </w:t>
      </w:r>
      <w:r w:rsidRPr="00EF29FF">
        <w:rPr>
          <w:lang w:val="en-GB"/>
        </w:rPr>
        <w:t>Advocacy</w:t>
      </w:r>
      <w:r w:rsidRPr="00EF29FF">
        <w:rPr>
          <w:spacing w:val="-1"/>
          <w:lang w:val="en-GB"/>
        </w:rPr>
        <w:t xml:space="preserve"> </w:t>
      </w:r>
      <w:r w:rsidRPr="00EF29FF">
        <w:rPr>
          <w:lang w:val="en-GB"/>
        </w:rPr>
        <w:t>for</w:t>
      </w:r>
      <w:r w:rsidRPr="00EF29FF">
        <w:rPr>
          <w:spacing w:val="-3"/>
          <w:lang w:val="en-GB"/>
        </w:rPr>
        <w:t xml:space="preserve"> </w:t>
      </w:r>
      <w:r w:rsidRPr="00EF29FF">
        <w:rPr>
          <w:lang w:val="en-GB"/>
        </w:rPr>
        <w:t>the</w:t>
      </w:r>
      <w:r w:rsidRPr="00EF29FF">
        <w:rPr>
          <w:spacing w:val="-1"/>
          <w:lang w:val="en-GB"/>
        </w:rPr>
        <w:t xml:space="preserve"> </w:t>
      </w:r>
      <w:r w:rsidRPr="00EF29FF">
        <w:rPr>
          <w:lang w:val="en-GB"/>
        </w:rPr>
        <w:t>protection</w:t>
      </w:r>
      <w:r w:rsidRPr="00EF29FF">
        <w:rPr>
          <w:spacing w:val="-4"/>
          <w:lang w:val="en-GB"/>
        </w:rPr>
        <w:t xml:space="preserve"> </w:t>
      </w:r>
      <w:r w:rsidRPr="00EF29FF">
        <w:rPr>
          <w:lang w:val="en-GB"/>
        </w:rPr>
        <w:t>of</w:t>
      </w:r>
      <w:r w:rsidRPr="00EF29FF">
        <w:rPr>
          <w:spacing w:val="-2"/>
          <w:lang w:val="en-GB"/>
        </w:rPr>
        <w:t xml:space="preserve"> </w:t>
      </w:r>
      <w:r w:rsidRPr="00EF29FF">
        <w:rPr>
          <w:lang w:val="en-GB"/>
        </w:rPr>
        <w:t>target groups</w:t>
      </w:r>
    </w:p>
    <w:p w14:paraId="2BF25B69" w14:textId="77777777" w:rsidR="0042371A" w:rsidRPr="00EF29FF" w:rsidRDefault="00BC6444">
      <w:pPr>
        <w:pStyle w:val="BodyText"/>
        <w:spacing w:before="119"/>
        <w:ind w:left="618" w:right="603"/>
        <w:jc w:val="both"/>
        <w:rPr>
          <w:lang w:val="en-GB"/>
        </w:rPr>
      </w:pPr>
      <w:r w:rsidRPr="00EF29FF">
        <w:rPr>
          <w:lang w:val="en-GB"/>
        </w:rPr>
        <w:t>Advocacy</w:t>
      </w:r>
      <w:r w:rsidRPr="00EF29FF">
        <w:rPr>
          <w:spacing w:val="-4"/>
          <w:lang w:val="en-GB"/>
        </w:rPr>
        <w:t xml:space="preserve"> </w:t>
      </w:r>
      <w:r w:rsidRPr="00EF29FF">
        <w:rPr>
          <w:lang w:val="en-GB"/>
        </w:rPr>
        <w:t>actions</w:t>
      </w:r>
      <w:r w:rsidRPr="00EF29FF">
        <w:rPr>
          <w:spacing w:val="-2"/>
          <w:lang w:val="en-GB"/>
        </w:rPr>
        <w:t xml:space="preserve"> </w:t>
      </w:r>
      <w:r w:rsidRPr="00EF29FF">
        <w:rPr>
          <w:lang w:val="en-GB"/>
        </w:rPr>
        <w:t>are</w:t>
      </w:r>
      <w:r w:rsidRPr="00EF29FF">
        <w:rPr>
          <w:spacing w:val="-4"/>
          <w:lang w:val="en-GB"/>
        </w:rPr>
        <w:t xml:space="preserve"> </w:t>
      </w:r>
      <w:r w:rsidRPr="00EF29FF">
        <w:rPr>
          <w:lang w:val="en-GB"/>
        </w:rPr>
        <w:t>carried</w:t>
      </w:r>
      <w:r w:rsidRPr="00EF29FF">
        <w:rPr>
          <w:spacing w:val="-1"/>
          <w:lang w:val="en-GB"/>
        </w:rPr>
        <w:t xml:space="preserve"> </w:t>
      </w:r>
      <w:r w:rsidRPr="00EF29FF">
        <w:rPr>
          <w:lang w:val="en-GB"/>
        </w:rPr>
        <w:t>out</w:t>
      </w:r>
      <w:r w:rsidRPr="00EF29FF">
        <w:rPr>
          <w:spacing w:val="-3"/>
          <w:lang w:val="en-GB"/>
        </w:rPr>
        <w:t xml:space="preserve"> </w:t>
      </w:r>
      <w:r w:rsidRPr="00EF29FF">
        <w:rPr>
          <w:lang w:val="en-GB"/>
        </w:rPr>
        <w:t>continuously</w:t>
      </w:r>
      <w:r w:rsidRPr="00EF29FF">
        <w:rPr>
          <w:spacing w:val="-4"/>
          <w:lang w:val="en-GB"/>
        </w:rPr>
        <w:t xml:space="preserve"> </w:t>
      </w:r>
      <w:r w:rsidRPr="00EF29FF">
        <w:rPr>
          <w:lang w:val="en-GB"/>
        </w:rPr>
        <w:t>with</w:t>
      </w:r>
      <w:r w:rsidRPr="00EF29FF">
        <w:rPr>
          <w:spacing w:val="-4"/>
          <w:lang w:val="en-GB"/>
        </w:rPr>
        <w:t xml:space="preserve"> </w:t>
      </w:r>
      <w:r w:rsidRPr="00EF29FF">
        <w:rPr>
          <w:lang w:val="en-GB"/>
        </w:rPr>
        <w:t>the</w:t>
      </w:r>
      <w:r w:rsidRPr="00EF29FF">
        <w:rPr>
          <w:spacing w:val="-3"/>
          <w:lang w:val="en-GB"/>
        </w:rPr>
        <w:t xml:space="preserve"> </w:t>
      </w:r>
      <w:r w:rsidRPr="00EF29FF">
        <w:rPr>
          <w:lang w:val="en-GB"/>
        </w:rPr>
        <w:t>authorities</w:t>
      </w:r>
      <w:r w:rsidRPr="00EF29FF">
        <w:rPr>
          <w:spacing w:val="-4"/>
          <w:lang w:val="en-GB"/>
        </w:rPr>
        <w:t xml:space="preserve"> </w:t>
      </w:r>
      <w:r w:rsidRPr="00EF29FF">
        <w:rPr>
          <w:lang w:val="en-GB"/>
        </w:rPr>
        <w:t>concerned</w:t>
      </w:r>
      <w:r w:rsidRPr="00EF29FF">
        <w:rPr>
          <w:spacing w:val="-2"/>
          <w:lang w:val="en-GB"/>
        </w:rPr>
        <w:t xml:space="preserve"> </w:t>
      </w:r>
      <w:r w:rsidRPr="00EF29FF">
        <w:rPr>
          <w:lang w:val="en-GB"/>
        </w:rPr>
        <w:t>so</w:t>
      </w:r>
      <w:r w:rsidRPr="00EF29FF">
        <w:rPr>
          <w:spacing w:val="-6"/>
          <w:lang w:val="en-GB"/>
        </w:rPr>
        <w:t xml:space="preserve"> </w:t>
      </w:r>
      <w:r w:rsidRPr="00EF29FF">
        <w:rPr>
          <w:lang w:val="en-GB"/>
        </w:rPr>
        <w:t>that</w:t>
      </w:r>
      <w:r w:rsidRPr="00EF29FF">
        <w:rPr>
          <w:spacing w:val="-4"/>
          <w:lang w:val="en-GB"/>
        </w:rPr>
        <w:t xml:space="preserve"> </w:t>
      </w:r>
      <w:r w:rsidRPr="00EF29FF">
        <w:rPr>
          <w:lang w:val="en-GB"/>
        </w:rPr>
        <w:t>target</w:t>
      </w:r>
      <w:r w:rsidRPr="00EF29FF">
        <w:rPr>
          <w:spacing w:val="-5"/>
          <w:lang w:val="en-GB"/>
        </w:rPr>
        <w:t xml:space="preserve"> </w:t>
      </w:r>
      <w:r w:rsidRPr="00EF29FF">
        <w:rPr>
          <w:lang w:val="en-GB"/>
        </w:rPr>
        <w:t>groups</w:t>
      </w:r>
      <w:r w:rsidRPr="00EF29FF">
        <w:rPr>
          <w:spacing w:val="-59"/>
          <w:lang w:val="en-GB"/>
        </w:rPr>
        <w:t xml:space="preserve"> </w:t>
      </w:r>
      <w:r w:rsidRPr="00EF29FF">
        <w:rPr>
          <w:lang w:val="en-GB"/>
        </w:rPr>
        <w:t>can</w:t>
      </w:r>
      <w:r w:rsidRPr="00EF29FF">
        <w:rPr>
          <w:spacing w:val="-1"/>
          <w:lang w:val="en-GB"/>
        </w:rPr>
        <w:t xml:space="preserve"> </w:t>
      </w:r>
      <w:r w:rsidRPr="00EF29FF">
        <w:rPr>
          <w:lang w:val="en-GB"/>
        </w:rPr>
        <w:t>enjoy</w:t>
      </w:r>
      <w:r w:rsidRPr="00EF29FF">
        <w:rPr>
          <w:spacing w:val="-4"/>
          <w:lang w:val="en-GB"/>
        </w:rPr>
        <w:t xml:space="preserve"> </w:t>
      </w:r>
      <w:r w:rsidRPr="00EF29FF">
        <w:rPr>
          <w:lang w:val="en-GB"/>
        </w:rPr>
        <w:t>their</w:t>
      </w:r>
      <w:r w:rsidRPr="00EF29FF">
        <w:rPr>
          <w:spacing w:val="-1"/>
          <w:lang w:val="en-GB"/>
        </w:rPr>
        <w:t xml:space="preserve"> </w:t>
      </w:r>
      <w:r w:rsidRPr="00EF29FF">
        <w:rPr>
          <w:lang w:val="en-GB"/>
        </w:rPr>
        <w:t>fundamental rights.</w:t>
      </w:r>
    </w:p>
    <w:p w14:paraId="0BA98DD6" w14:textId="77777777" w:rsidR="0042371A" w:rsidRPr="00EF29FF" w:rsidRDefault="00BC6444">
      <w:pPr>
        <w:pStyle w:val="Heading3"/>
        <w:spacing w:before="120" w:line="252" w:lineRule="exact"/>
        <w:rPr>
          <w:lang w:val="en-GB"/>
        </w:rPr>
      </w:pPr>
      <w:r w:rsidRPr="00EF29FF">
        <w:rPr>
          <w:lang w:val="en-GB"/>
        </w:rPr>
        <w:t>Training</w:t>
      </w:r>
      <w:r w:rsidRPr="00EF29FF">
        <w:rPr>
          <w:spacing w:val="-1"/>
          <w:lang w:val="en-GB"/>
        </w:rPr>
        <w:t xml:space="preserve"> </w:t>
      </w:r>
      <w:r w:rsidRPr="00EF29FF">
        <w:rPr>
          <w:lang w:val="en-GB"/>
        </w:rPr>
        <w:t>of</w:t>
      </w:r>
      <w:r w:rsidRPr="00EF29FF">
        <w:rPr>
          <w:spacing w:val="-1"/>
          <w:lang w:val="en-GB"/>
        </w:rPr>
        <w:t xml:space="preserve"> </w:t>
      </w:r>
      <w:r w:rsidRPr="00EF29FF">
        <w:rPr>
          <w:lang w:val="en-GB"/>
        </w:rPr>
        <w:t>Refugee</w:t>
      </w:r>
      <w:r w:rsidRPr="00EF29FF">
        <w:rPr>
          <w:spacing w:val="-2"/>
          <w:lang w:val="en-GB"/>
        </w:rPr>
        <w:t xml:space="preserve"> </w:t>
      </w:r>
      <w:r w:rsidRPr="00EF29FF">
        <w:rPr>
          <w:lang w:val="en-GB"/>
        </w:rPr>
        <w:t>Welfare</w:t>
      </w:r>
      <w:r w:rsidRPr="00EF29FF">
        <w:rPr>
          <w:spacing w:val="-3"/>
          <w:lang w:val="en-GB"/>
        </w:rPr>
        <w:t xml:space="preserve"> </w:t>
      </w:r>
      <w:r w:rsidRPr="00EF29FF">
        <w:rPr>
          <w:lang w:val="en-GB"/>
        </w:rPr>
        <w:t>Councils</w:t>
      </w:r>
      <w:r w:rsidRPr="00EF29FF">
        <w:rPr>
          <w:spacing w:val="-2"/>
          <w:lang w:val="en-GB"/>
        </w:rPr>
        <w:t xml:space="preserve"> </w:t>
      </w:r>
      <w:r w:rsidRPr="00EF29FF">
        <w:rPr>
          <w:lang w:val="en-GB"/>
        </w:rPr>
        <w:t>(RWCs)</w:t>
      </w:r>
    </w:p>
    <w:p w14:paraId="02B2F12F" w14:textId="77777777" w:rsidR="0042371A" w:rsidRPr="00EF29FF" w:rsidRDefault="00BC6444">
      <w:pPr>
        <w:pStyle w:val="BodyText"/>
        <w:ind w:left="618" w:right="603"/>
        <w:jc w:val="both"/>
        <w:rPr>
          <w:lang w:val="en-GB"/>
        </w:rPr>
      </w:pPr>
      <w:r w:rsidRPr="00EF29FF">
        <w:rPr>
          <w:lang w:val="en-GB"/>
        </w:rPr>
        <w:t>During the reporting period, the project enhanced the capacities of 144 RWC members (51, 93M)</w:t>
      </w:r>
      <w:r w:rsidRPr="00EF29FF">
        <w:rPr>
          <w:spacing w:val="1"/>
          <w:lang w:val="en-GB"/>
        </w:rPr>
        <w:t xml:space="preserve"> </w:t>
      </w:r>
      <w:r w:rsidRPr="00EF29FF">
        <w:rPr>
          <w:lang w:val="en-GB"/>
        </w:rPr>
        <w:t>(141 refugees, 3 hosts). The selected RWCs were oriented on Ugandan legislation in an effort to</w:t>
      </w:r>
      <w:r w:rsidRPr="00EF29FF">
        <w:rPr>
          <w:spacing w:val="1"/>
          <w:lang w:val="en-GB"/>
        </w:rPr>
        <w:t xml:space="preserve"> </w:t>
      </w:r>
      <w:r w:rsidRPr="00EF29FF">
        <w:rPr>
          <w:lang w:val="en-GB"/>
        </w:rPr>
        <w:t>support the existing legal referral pathway in view of offering timely and fair justice to their</w:t>
      </w:r>
      <w:r w:rsidRPr="00EF29FF">
        <w:rPr>
          <w:spacing w:val="1"/>
          <w:lang w:val="en-GB"/>
        </w:rPr>
        <w:t xml:space="preserve"> </w:t>
      </w:r>
      <w:r w:rsidRPr="00EF29FF">
        <w:rPr>
          <w:lang w:val="en-GB"/>
        </w:rPr>
        <w:t>communities. These leaders have offered substantial support to their communities by providing</w:t>
      </w:r>
      <w:r w:rsidRPr="00EF29FF">
        <w:rPr>
          <w:spacing w:val="1"/>
          <w:lang w:val="en-GB"/>
        </w:rPr>
        <w:t xml:space="preserve"> </w:t>
      </w:r>
      <w:r w:rsidRPr="00EF29FF">
        <w:rPr>
          <w:spacing w:val="-1"/>
          <w:lang w:val="en-GB"/>
        </w:rPr>
        <w:t>reasoned</w:t>
      </w:r>
      <w:r w:rsidRPr="00EF29FF">
        <w:rPr>
          <w:spacing w:val="-14"/>
          <w:lang w:val="en-GB"/>
        </w:rPr>
        <w:t xml:space="preserve"> </w:t>
      </w:r>
      <w:r w:rsidRPr="00EF29FF">
        <w:rPr>
          <w:spacing w:val="-1"/>
          <w:lang w:val="en-GB"/>
        </w:rPr>
        <w:t>guidance</w:t>
      </w:r>
      <w:r w:rsidRPr="00EF29FF">
        <w:rPr>
          <w:spacing w:val="-14"/>
          <w:lang w:val="en-GB"/>
        </w:rPr>
        <w:t xml:space="preserve"> </w:t>
      </w:r>
      <w:r w:rsidRPr="00EF29FF">
        <w:rPr>
          <w:spacing w:val="-1"/>
          <w:lang w:val="en-GB"/>
        </w:rPr>
        <w:t>to</w:t>
      </w:r>
      <w:r w:rsidRPr="00EF29FF">
        <w:rPr>
          <w:spacing w:val="-11"/>
          <w:lang w:val="en-GB"/>
        </w:rPr>
        <w:t xml:space="preserve"> </w:t>
      </w:r>
      <w:r w:rsidRPr="00EF29FF">
        <w:rPr>
          <w:spacing w:val="-1"/>
          <w:lang w:val="en-GB"/>
        </w:rPr>
        <w:t>conflicts</w:t>
      </w:r>
      <w:r w:rsidRPr="00EF29FF">
        <w:rPr>
          <w:spacing w:val="-10"/>
          <w:lang w:val="en-GB"/>
        </w:rPr>
        <w:t xml:space="preserve"> </w:t>
      </w:r>
      <w:r w:rsidRPr="00EF29FF">
        <w:rPr>
          <w:lang w:val="en-GB"/>
        </w:rPr>
        <w:t>occurring</w:t>
      </w:r>
      <w:r w:rsidRPr="00EF29FF">
        <w:rPr>
          <w:spacing w:val="-10"/>
          <w:lang w:val="en-GB"/>
        </w:rPr>
        <w:t xml:space="preserve"> </w:t>
      </w:r>
      <w:r w:rsidRPr="00EF29FF">
        <w:rPr>
          <w:lang w:val="en-GB"/>
        </w:rPr>
        <w:t>in</w:t>
      </w:r>
      <w:r w:rsidRPr="00EF29FF">
        <w:rPr>
          <w:spacing w:val="-14"/>
          <w:lang w:val="en-GB"/>
        </w:rPr>
        <w:t xml:space="preserve"> </w:t>
      </w:r>
      <w:r w:rsidRPr="00EF29FF">
        <w:rPr>
          <w:lang w:val="en-GB"/>
        </w:rPr>
        <w:t>the</w:t>
      </w:r>
      <w:r w:rsidRPr="00EF29FF">
        <w:rPr>
          <w:spacing w:val="-12"/>
          <w:lang w:val="en-GB"/>
        </w:rPr>
        <w:t xml:space="preserve"> </w:t>
      </w:r>
      <w:r w:rsidRPr="00EF29FF">
        <w:rPr>
          <w:lang w:val="en-GB"/>
        </w:rPr>
        <w:t>communities</w:t>
      </w:r>
      <w:r w:rsidRPr="00EF29FF">
        <w:rPr>
          <w:spacing w:val="-13"/>
          <w:lang w:val="en-GB"/>
        </w:rPr>
        <w:t xml:space="preserve"> </w:t>
      </w:r>
      <w:r w:rsidRPr="00EF29FF">
        <w:rPr>
          <w:lang w:val="en-GB"/>
        </w:rPr>
        <w:t>and</w:t>
      </w:r>
      <w:r w:rsidRPr="00EF29FF">
        <w:rPr>
          <w:spacing w:val="-11"/>
          <w:lang w:val="en-GB"/>
        </w:rPr>
        <w:t xml:space="preserve"> </w:t>
      </w:r>
      <w:r w:rsidRPr="00EF29FF">
        <w:rPr>
          <w:lang w:val="en-GB"/>
        </w:rPr>
        <w:t>by</w:t>
      </w:r>
      <w:r w:rsidRPr="00EF29FF">
        <w:rPr>
          <w:spacing w:val="-14"/>
          <w:lang w:val="en-GB"/>
        </w:rPr>
        <w:t xml:space="preserve"> </w:t>
      </w:r>
      <w:r w:rsidRPr="00EF29FF">
        <w:rPr>
          <w:lang w:val="en-GB"/>
        </w:rPr>
        <w:t>referring</w:t>
      </w:r>
      <w:r w:rsidRPr="00EF29FF">
        <w:rPr>
          <w:spacing w:val="-10"/>
          <w:lang w:val="en-GB"/>
        </w:rPr>
        <w:t xml:space="preserve"> </w:t>
      </w:r>
      <w:r w:rsidRPr="00EF29FF">
        <w:rPr>
          <w:lang w:val="en-GB"/>
        </w:rPr>
        <w:t>and</w:t>
      </w:r>
      <w:r w:rsidRPr="00EF29FF">
        <w:rPr>
          <w:spacing w:val="-13"/>
          <w:lang w:val="en-GB"/>
        </w:rPr>
        <w:t xml:space="preserve"> </w:t>
      </w:r>
      <w:r w:rsidRPr="00EF29FF">
        <w:rPr>
          <w:lang w:val="en-GB"/>
        </w:rPr>
        <w:t>reporting</w:t>
      </w:r>
      <w:r w:rsidRPr="00EF29FF">
        <w:rPr>
          <w:spacing w:val="-10"/>
          <w:lang w:val="en-GB"/>
        </w:rPr>
        <w:t xml:space="preserve"> </w:t>
      </w:r>
      <w:r w:rsidRPr="00EF29FF">
        <w:rPr>
          <w:lang w:val="en-GB"/>
        </w:rPr>
        <w:t>complex</w:t>
      </w:r>
      <w:r w:rsidRPr="00EF29FF">
        <w:rPr>
          <w:spacing w:val="-59"/>
          <w:lang w:val="en-GB"/>
        </w:rPr>
        <w:t xml:space="preserve"> </w:t>
      </w:r>
      <w:r w:rsidRPr="00EF29FF">
        <w:rPr>
          <w:lang w:val="en-GB"/>
        </w:rPr>
        <w:t>incidents to</w:t>
      </w:r>
      <w:r w:rsidRPr="00EF29FF">
        <w:rPr>
          <w:spacing w:val="-2"/>
          <w:lang w:val="en-GB"/>
        </w:rPr>
        <w:t xml:space="preserve"> </w:t>
      </w:r>
      <w:r w:rsidRPr="00EF29FF">
        <w:rPr>
          <w:lang w:val="en-GB"/>
        </w:rPr>
        <w:t>the</w:t>
      </w:r>
      <w:r w:rsidRPr="00EF29FF">
        <w:rPr>
          <w:spacing w:val="-2"/>
          <w:lang w:val="en-GB"/>
        </w:rPr>
        <w:t xml:space="preserve"> </w:t>
      </w:r>
      <w:r w:rsidRPr="00EF29FF">
        <w:rPr>
          <w:lang w:val="en-GB"/>
        </w:rPr>
        <w:t>police</w:t>
      </w:r>
      <w:r w:rsidRPr="00EF29FF">
        <w:rPr>
          <w:spacing w:val="-2"/>
          <w:lang w:val="en-GB"/>
        </w:rPr>
        <w:t xml:space="preserve"> </w:t>
      </w:r>
      <w:r w:rsidRPr="00EF29FF">
        <w:rPr>
          <w:lang w:val="en-GB"/>
        </w:rPr>
        <w:t>for</w:t>
      </w:r>
      <w:r w:rsidRPr="00EF29FF">
        <w:rPr>
          <w:spacing w:val="-3"/>
          <w:lang w:val="en-GB"/>
        </w:rPr>
        <w:t xml:space="preserve"> </w:t>
      </w:r>
      <w:r w:rsidRPr="00EF29FF">
        <w:rPr>
          <w:lang w:val="en-GB"/>
        </w:rPr>
        <w:t>further</w:t>
      </w:r>
      <w:r w:rsidRPr="00EF29FF">
        <w:rPr>
          <w:spacing w:val="-1"/>
          <w:lang w:val="en-GB"/>
        </w:rPr>
        <w:t xml:space="preserve"> </w:t>
      </w:r>
      <w:r w:rsidRPr="00EF29FF">
        <w:rPr>
          <w:lang w:val="en-GB"/>
        </w:rPr>
        <w:t>management.</w:t>
      </w:r>
    </w:p>
    <w:p w14:paraId="25DB5285" w14:textId="77777777" w:rsidR="0042371A" w:rsidRPr="00EF29FF" w:rsidRDefault="00BC6444">
      <w:pPr>
        <w:pStyle w:val="Heading3"/>
        <w:spacing w:before="122" w:line="252" w:lineRule="exact"/>
        <w:rPr>
          <w:lang w:val="en-GB"/>
        </w:rPr>
      </w:pPr>
      <w:r w:rsidRPr="00EF29FF">
        <w:rPr>
          <w:lang w:val="en-GB"/>
        </w:rPr>
        <w:t>Community</w:t>
      </w:r>
      <w:r w:rsidRPr="00EF29FF">
        <w:rPr>
          <w:spacing w:val="-3"/>
          <w:lang w:val="en-GB"/>
        </w:rPr>
        <w:t xml:space="preserve"> </w:t>
      </w:r>
      <w:r w:rsidRPr="00EF29FF">
        <w:rPr>
          <w:lang w:val="en-GB"/>
        </w:rPr>
        <w:t>Policing</w:t>
      </w:r>
    </w:p>
    <w:p w14:paraId="69F985DE" w14:textId="77777777" w:rsidR="0042371A" w:rsidRPr="00EF29FF" w:rsidRDefault="00BC6444">
      <w:pPr>
        <w:pStyle w:val="BodyText"/>
        <w:ind w:left="618" w:right="595"/>
        <w:jc w:val="both"/>
        <w:rPr>
          <w:lang w:val="en-GB"/>
        </w:rPr>
      </w:pPr>
      <w:r w:rsidRPr="00EF29FF">
        <w:rPr>
          <w:lang w:val="en-GB"/>
        </w:rPr>
        <w:t>The project conducted seven (7) community policing training sessions, involving a total of 1,060</w:t>
      </w:r>
      <w:r w:rsidRPr="00EF29FF">
        <w:rPr>
          <w:spacing w:val="1"/>
          <w:lang w:val="en-GB"/>
        </w:rPr>
        <w:t xml:space="preserve"> </w:t>
      </w:r>
      <w:r w:rsidRPr="00EF29FF">
        <w:rPr>
          <w:lang w:val="en-GB"/>
        </w:rPr>
        <w:t>persons</w:t>
      </w:r>
      <w:r w:rsidRPr="00EF29FF">
        <w:rPr>
          <w:spacing w:val="1"/>
          <w:lang w:val="en-GB"/>
        </w:rPr>
        <w:t xml:space="preserve"> </w:t>
      </w:r>
      <w:r w:rsidRPr="00EF29FF">
        <w:rPr>
          <w:lang w:val="en-GB"/>
        </w:rPr>
        <w:t>(507F,</w:t>
      </w:r>
      <w:r w:rsidRPr="00EF29FF">
        <w:rPr>
          <w:spacing w:val="1"/>
          <w:lang w:val="en-GB"/>
        </w:rPr>
        <w:t xml:space="preserve"> </w:t>
      </w:r>
      <w:r w:rsidRPr="00EF29FF">
        <w:rPr>
          <w:lang w:val="en-GB"/>
        </w:rPr>
        <w:t>553M)</w:t>
      </w:r>
      <w:r w:rsidRPr="00EF29FF">
        <w:rPr>
          <w:spacing w:val="1"/>
          <w:lang w:val="en-GB"/>
        </w:rPr>
        <w:t xml:space="preserve"> </w:t>
      </w:r>
      <w:r w:rsidRPr="00EF29FF">
        <w:rPr>
          <w:lang w:val="en-GB"/>
        </w:rPr>
        <w:t>(668</w:t>
      </w:r>
      <w:r w:rsidRPr="00EF29FF">
        <w:rPr>
          <w:spacing w:val="1"/>
          <w:lang w:val="en-GB"/>
        </w:rPr>
        <w:t xml:space="preserve"> </w:t>
      </w:r>
      <w:r w:rsidRPr="00EF29FF">
        <w:rPr>
          <w:lang w:val="en-GB"/>
        </w:rPr>
        <w:t>refugees,</w:t>
      </w:r>
      <w:r w:rsidRPr="00EF29FF">
        <w:rPr>
          <w:spacing w:val="1"/>
          <w:lang w:val="en-GB"/>
        </w:rPr>
        <w:t xml:space="preserve"> </w:t>
      </w:r>
      <w:r w:rsidRPr="00EF29FF">
        <w:rPr>
          <w:lang w:val="en-GB"/>
        </w:rPr>
        <w:t>392</w:t>
      </w:r>
      <w:r w:rsidRPr="00EF29FF">
        <w:rPr>
          <w:spacing w:val="1"/>
          <w:lang w:val="en-GB"/>
        </w:rPr>
        <w:t xml:space="preserve"> </w:t>
      </w:r>
      <w:r w:rsidRPr="00EF29FF">
        <w:rPr>
          <w:lang w:val="en-GB"/>
        </w:rPr>
        <w:t>hosts).</w:t>
      </w:r>
      <w:r w:rsidRPr="00EF29FF">
        <w:rPr>
          <w:spacing w:val="1"/>
          <w:lang w:val="en-GB"/>
        </w:rPr>
        <w:t xml:space="preserve"> </w:t>
      </w:r>
      <w:r w:rsidRPr="00EF29FF">
        <w:rPr>
          <w:lang w:val="en-GB"/>
        </w:rPr>
        <w:t>Key</w:t>
      </w:r>
      <w:r w:rsidRPr="00EF29FF">
        <w:rPr>
          <w:spacing w:val="1"/>
          <w:lang w:val="en-GB"/>
        </w:rPr>
        <w:t xml:space="preserve"> </w:t>
      </w:r>
      <w:r w:rsidRPr="00EF29FF">
        <w:rPr>
          <w:lang w:val="en-GB"/>
        </w:rPr>
        <w:t>topics</w:t>
      </w:r>
      <w:r w:rsidRPr="00EF29FF">
        <w:rPr>
          <w:spacing w:val="1"/>
          <w:lang w:val="en-GB"/>
        </w:rPr>
        <w:t xml:space="preserve"> </w:t>
      </w:r>
      <w:r w:rsidRPr="00EF29FF">
        <w:rPr>
          <w:lang w:val="en-GB"/>
        </w:rPr>
        <w:t>covered</w:t>
      </w:r>
      <w:r w:rsidRPr="00EF29FF">
        <w:rPr>
          <w:spacing w:val="1"/>
          <w:lang w:val="en-GB"/>
        </w:rPr>
        <w:t xml:space="preserve"> </w:t>
      </w:r>
      <w:r w:rsidRPr="00EF29FF">
        <w:rPr>
          <w:lang w:val="en-GB"/>
        </w:rPr>
        <w:t>included:</w:t>
      </w:r>
      <w:r w:rsidRPr="00EF29FF">
        <w:rPr>
          <w:spacing w:val="1"/>
          <w:lang w:val="en-GB"/>
        </w:rPr>
        <w:t xml:space="preserve"> </w:t>
      </w:r>
      <w:r w:rsidRPr="00EF29FF">
        <w:rPr>
          <w:lang w:val="en-GB"/>
        </w:rPr>
        <w:t>rights</w:t>
      </w:r>
      <w:r w:rsidRPr="00EF29FF">
        <w:rPr>
          <w:spacing w:val="1"/>
          <w:lang w:val="en-GB"/>
        </w:rPr>
        <w:t xml:space="preserve"> </w:t>
      </w:r>
      <w:r w:rsidRPr="00EF29FF">
        <w:rPr>
          <w:lang w:val="en-GB"/>
        </w:rPr>
        <w:t>and</w:t>
      </w:r>
      <w:r w:rsidRPr="00EF29FF">
        <w:rPr>
          <w:spacing w:val="1"/>
          <w:lang w:val="en-GB"/>
        </w:rPr>
        <w:t xml:space="preserve"> </w:t>
      </w:r>
      <w:r w:rsidRPr="00EF29FF">
        <w:rPr>
          <w:lang w:val="en-GB"/>
        </w:rPr>
        <w:t>obligations of refugees, role of the police in law enforcement, role of the criminal investigation</w:t>
      </w:r>
      <w:r w:rsidRPr="00EF29FF">
        <w:rPr>
          <w:spacing w:val="1"/>
          <w:lang w:val="en-GB"/>
        </w:rPr>
        <w:t xml:space="preserve"> </w:t>
      </w:r>
      <w:r w:rsidRPr="00EF29FF">
        <w:rPr>
          <w:lang w:val="en-GB"/>
        </w:rPr>
        <w:t>department</w:t>
      </w:r>
      <w:r w:rsidRPr="00EF29FF">
        <w:rPr>
          <w:spacing w:val="-3"/>
          <w:lang w:val="en-GB"/>
        </w:rPr>
        <w:t xml:space="preserve"> </w:t>
      </w:r>
      <w:r w:rsidRPr="00EF29FF">
        <w:rPr>
          <w:lang w:val="en-GB"/>
        </w:rPr>
        <w:t>of the</w:t>
      </w:r>
      <w:r w:rsidRPr="00EF29FF">
        <w:rPr>
          <w:spacing w:val="-4"/>
          <w:lang w:val="en-GB"/>
        </w:rPr>
        <w:t xml:space="preserve"> </w:t>
      </w:r>
      <w:r w:rsidRPr="00EF29FF">
        <w:rPr>
          <w:lang w:val="en-GB"/>
        </w:rPr>
        <w:t>police,</w:t>
      </w:r>
      <w:r w:rsidRPr="00EF29FF">
        <w:rPr>
          <w:spacing w:val="-3"/>
          <w:lang w:val="en-GB"/>
        </w:rPr>
        <w:t xml:space="preserve"> </w:t>
      </w:r>
      <w:r w:rsidRPr="00EF29FF">
        <w:rPr>
          <w:lang w:val="en-GB"/>
        </w:rPr>
        <w:t>children</w:t>
      </w:r>
      <w:r w:rsidRPr="00EF29FF">
        <w:rPr>
          <w:spacing w:val="-2"/>
          <w:lang w:val="en-GB"/>
        </w:rPr>
        <w:t xml:space="preserve"> </w:t>
      </w:r>
      <w:r w:rsidRPr="00EF29FF">
        <w:rPr>
          <w:lang w:val="en-GB"/>
        </w:rPr>
        <w:t>in</w:t>
      </w:r>
      <w:r w:rsidRPr="00EF29FF">
        <w:rPr>
          <w:spacing w:val="-2"/>
          <w:lang w:val="en-GB"/>
        </w:rPr>
        <w:t xml:space="preserve"> </w:t>
      </w:r>
      <w:r w:rsidRPr="00EF29FF">
        <w:rPr>
          <w:lang w:val="en-GB"/>
        </w:rPr>
        <w:t>conflict with</w:t>
      </w:r>
      <w:r w:rsidRPr="00EF29FF">
        <w:rPr>
          <w:spacing w:val="-1"/>
          <w:lang w:val="en-GB"/>
        </w:rPr>
        <w:t xml:space="preserve"> </w:t>
      </w:r>
      <w:r w:rsidRPr="00EF29FF">
        <w:rPr>
          <w:lang w:val="en-GB"/>
        </w:rPr>
        <w:t>the</w:t>
      </w:r>
      <w:r w:rsidRPr="00EF29FF">
        <w:rPr>
          <w:spacing w:val="-2"/>
          <w:lang w:val="en-GB"/>
        </w:rPr>
        <w:t xml:space="preserve"> </w:t>
      </w:r>
      <w:r w:rsidRPr="00EF29FF">
        <w:rPr>
          <w:lang w:val="en-GB"/>
        </w:rPr>
        <w:t>law</w:t>
      </w:r>
      <w:r w:rsidRPr="00EF29FF">
        <w:rPr>
          <w:spacing w:val="-5"/>
          <w:lang w:val="en-GB"/>
        </w:rPr>
        <w:t xml:space="preserve"> </w:t>
      </w:r>
      <w:r w:rsidRPr="00EF29FF">
        <w:rPr>
          <w:lang w:val="en-GB"/>
        </w:rPr>
        <w:t>and</w:t>
      </w:r>
      <w:r w:rsidRPr="00EF29FF">
        <w:rPr>
          <w:spacing w:val="-2"/>
          <w:lang w:val="en-GB"/>
        </w:rPr>
        <w:t xml:space="preserve"> </w:t>
      </w:r>
      <w:r w:rsidRPr="00EF29FF">
        <w:rPr>
          <w:lang w:val="en-GB"/>
        </w:rPr>
        <w:t>legal</w:t>
      </w:r>
      <w:r w:rsidRPr="00EF29FF">
        <w:rPr>
          <w:spacing w:val="-3"/>
          <w:lang w:val="en-GB"/>
        </w:rPr>
        <w:t xml:space="preserve"> </w:t>
      </w:r>
      <w:r w:rsidRPr="00EF29FF">
        <w:rPr>
          <w:lang w:val="en-GB"/>
        </w:rPr>
        <w:t>services</w:t>
      </w:r>
      <w:r w:rsidRPr="00EF29FF">
        <w:rPr>
          <w:spacing w:val="-2"/>
          <w:lang w:val="en-GB"/>
        </w:rPr>
        <w:t xml:space="preserve"> </w:t>
      </w:r>
      <w:r w:rsidRPr="00EF29FF">
        <w:rPr>
          <w:lang w:val="en-GB"/>
        </w:rPr>
        <w:t>available</w:t>
      </w:r>
      <w:r w:rsidRPr="00EF29FF">
        <w:rPr>
          <w:spacing w:val="-2"/>
          <w:lang w:val="en-GB"/>
        </w:rPr>
        <w:t xml:space="preserve"> </w:t>
      </w:r>
      <w:r w:rsidRPr="00EF29FF">
        <w:rPr>
          <w:lang w:val="en-GB"/>
        </w:rPr>
        <w:t>for</w:t>
      </w:r>
      <w:r w:rsidRPr="00EF29FF">
        <w:rPr>
          <w:spacing w:val="-2"/>
          <w:lang w:val="en-GB"/>
        </w:rPr>
        <w:t xml:space="preserve"> </w:t>
      </w:r>
      <w:r w:rsidRPr="00EF29FF">
        <w:rPr>
          <w:lang w:val="en-GB"/>
        </w:rPr>
        <w:t>refugees.</w:t>
      </w:r>
    </w:p>
    <w:p w14:paraId="2491866B" w14:textId="77777777" w:rsidR="0042371A" w:rsidRPr="00EF29FF" w:rsidRDefault="0042371A">
      <w:pPr>
        <w:jc w:val="both"/>
        <w:rPr>
          <w:lang w:val="en-GB"/>
        </w:rPr>
        <w:sectPr w:rsidR="0042371A" w:rsidRPr="00EF29FF">
          <w:pgSz w:w="11910" w:h="16840"/>
          <w:pgMar w:top="1120" w:right="360" w:bottom="1300" w:left="800" w:header="892" w:footer="1046" w:gutter="0"/>
          <w:cols w:space="720"/>
        </w:sectPr>
      </w:pPr>
    </w:p>
    <w:p w14:paraId="7DDE7881" w14:textId="77777777" w:rsidR="0042371A" w:rsidRPr="00EF29FF" w:rsidRDefault="0042371A">
      <w:pPr>
        <w:pStyle w:val="BodyText"/>
        <w:spacing w:before="8"/>
        <w:rPr>
          <w:sz w:val="7"/>
          <w:lang w:val="en-GB"/>
        </w:rPr>
      </w:pPr>
    </w:p>
    <w:p w14:paraId="5AC1F18F" w14:textId="77777777" w:rsidR="0042371A" w:rsidRPr="00EF29FF" w:rsidRDefault="00BC6444">
      <w:pPr>
        <w:pStyle w:val="BodyText"/>
        <w:ind w:left="2929"/>
        <w:rPr>
          <w:sz w:val="20"/>
        </w:rPr>
      </w:pPr>
      <w:r w:rsidRPr="00EF29FF">
        <w:rPr>
          <w:noProof/>
          <w:sz w:val="20"/>
        </w:rPr>
        <w:drawing>
          <wp:inline distT="0" distB="0" distL="0" distR="0" wp14:anchorId="19E88227" wp14:editId="490707ED">
            <wp:extent cx="3121510" cy="1837944"/>
            <wp:effectExtent l="0" t="0" r="0" b="0"/>
            <wp:docPr id="29" name="image4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image43.jpeg"/>
                    <pic:cNvPicPr/>
                  </pic:nvPicPr>
                  <pic:blipFill>
                    <a:blip r:embed="rId108" cstate="print"/>
                    <a:stretch>
                      <a:fillRect/>
                    </a:stretch>
                  </pic:blipFill>
                  <pic:spPr>
                    <a:xfrm>
                      <a:off x="0" y="0"/>
                      <a:ext cx="3121510" cy="1837944"/>
                    </a:xfrm>
                    <a:prstGeom prst="rect">
                      <a:avLst/>
                    </a:prstGeom>
                  </pic:spPr>
                </pic:pic>
              </a:graphicData>
            </a:graphic>
          </wp:inline>
        </w:drawing>
      </w:r>
    </w:p>
    <w:p w14:paraId="5D5CEF29" w14:textId="77777777" w:rsidR="0042371A" w:rsidRPr="00EF29FF" w:rsidRDefault="00BC6444">
      <w:pPr>
        <w:spacing w:before="110"/>
        <w:ind w:left="2287" w:right="2280"/>
        <w:jc w:val="center"/>
        <w:rPr>
          <w:rFonts w:ascii="Arial"/>
          <w:b/>
          <w:sz w:val="20"/>
          <w:lang w:val="en-GB"/>
        </w:rPr>
      </w:pPr>
      <w:r w:rsidRPr="00EF29FF">
        <w:rPr>
          <w:rFonts w:ascii="Arial"/>
          <w:b/>
          <w:sz w:val="20"/>
          <w:lang w:val="en-GB"/>
        </w:rPr>
        <w:t>Magistrate</w:t>
      </w:r>
      <w:r w:rsidRPr="00EF29FF">
        <w:rPr>
          <w:rFonts w:ascii="Arial"/>
          <w:b/>
          <w:spacing w:val="-3"/>
          <w:sz w:val="20"/>
          <w:lang w:val="en-GB"/>
        </w:rPr>
        <w:t xml:space="preserve"> </w:t>
      </w:r>
      <w:r w:rsidRPr="00EF29FF">
        <w:rPr>
          <w:rFonts w:ascii="Arial"/>
          <w:b/>
          <w:sz w:val="20"/>
          <w:lang w:val="en-GB"/>
        </w:rPr>
        <w:t>information</w:t>
      </w:r>
      <w:r w:rsidRPr="00EF29FF">
        <w:rPr>
          <w:rFonts w:ascii="Arial"/>
          <w:b/>
          <w:spacing w:val="-2"/>
          <w:sz w:val="20"/>
          <w:lang w:val="en-GB"/>
        </w:rPr>
        <w:t xml:space="preserve"> </w:t>
      </w:r>
      <w:r w:rsidRPr="00EF29FF">
        <w:rPr>
          <w:rFonts w:ascii="Arial"/>
          <w:b/>
          <w:sz w:val="20"/>
          <w:lang w:val="en-GB"/>
        </w:rPr>
        <w:t>sharing</w:t>
      </w:r>
      <w:r w:rsidRPr="00EF29FF">
        <w:rPr>
          <w:rFonts w:ascii="Arial"/>
          <w:b/>
          <w:spacing w:val="-2"/>
          <w:sz w:val="20"/>
          <w:lang w:val="en-GB"/>
        </w:rPr>
        <w:t xml:space="preserve"> </w:t>
      </w:r>
      <w:r w:rsidRPr="00EF29FF">
        <w:rPr>
          <w:rFonts w:ascii="Arial"/>
          <w:b/>
          <w:sz w:val="20"/>
          <w:lang w:val="en-GB"/>
        </w:rPr>
        <w:t>session</w:t>
      </w:r>
      <w:r w:rsidRPr="00EF29FF">
        <w:rPr>
          <w:rFonts w:ascii="Arial"/>
          <w:b/>
          <w:spacing w:val="-2"/>
          <w:sz w:val="20"/>
          <w:lang w:val="en-GB"/>
        </w:rPr>
        <w:t xml:space="preserve"> </w:t>
      </w:r>
      <w:r w:rsidRPr="00EF29FF">
        <w:rPr>
          <w:rFonts w:ascii="Arial"/>
          <w:b/>
          <w:sz w:val="20"/>
          <w:lang w:val="en-GB"/>
        </w:rPr>
        <w:t>with</w:t>
      </w:r>
      <w:r w:rsidRPr="00EF29FF">
        <w:rPr>
          <w:rFonts w:ascii="Arial"/>
          <w:b/>
          <w:spacing w:val="-2"/>
          <w:sz w:val="20"/>
          <w:lang w:val="en-GB"/>
        </w:rPr>
        <w:t xml:space="preserve"> </w:t>
      </w:r>
      <w:r w:rsidRPr="00EF29FF">
        <w:rPr>
          <w:rFonts w:ascii="Arial"/>
          <w:b/>
          <w:sz w:val="20"/>
          <w:lang w:val="en-GB"/>
        </w:rPr>
        <w:t>police</w:t>
      </w:r>
      <w:r w:rsidRPr="00EF29FF">
        <w:rPr>
          <w:rFonts w:ascii="Arial"/>
          <w:b/>
          <w:spacing w:val="-1"/>
          <w:sz w:val="20"/>
          <w:lang w:val="en-GB"/>
        </w:rPr>
        <w:t xml:space="preserve"> </w:t>
      </w:r>
      <w:r w:rsidRPr="00EF29FF">
        <w:rPr>
          <w:rFonts w:ascii="Arial"/>
          <w:b/>
          <w:sz w:val="20"/>
          <w:lang w:val="en-GB"/>
        </w:rPr>
        <w:t>in</w:t>
      </w:r>
      <w:r w:rsidRPr="00EF29FF">
        <w:rPr>
          <w:rFonts w:ascii="Arial"/>
          <w:b/>
          <w:spacing w:val="-3"/>
          <w:sz w:val="20"/>
          <w:lang w:val="en-GB"/>
        </w:rPr>
        <w:t xml:space="preserve"> </w:t>
      </w:r>
      <w:proofErr w:type="spellStart"/>
      <w:r w:rsidRPr="00EF29FF">
        <w:rPr>
          <w:rFonts w:ascii="Arial"/>
          <w:b/>
          <w:sz w:val="20"/>
          <w:lang w:val="en-GB"/>
        </w:rPr>
        <w:t>Kyangwali</w:t>
      </w:r>
      <w:proofErr w:type="spellEnd"/>
      <w:r w:rsidRPr="00EF29FF">
        <w:rPr>
          <w:rFonts w:ascii="Arial"/>
          <w:b/>
          <w:sz w:val="20"/>
          <w:lang w:val="en-GB"/>
        </w:rPr>
        <w:t>.</w:t>
      </w:r>
    </w:p>
    <w:p w14:paraId="514FED88" w14:textId="77777777" w:rsidR="0042371A" w:rsidRPr="00A22C31" w:rsidRDefault="0042371A">
      <w:pPr>
        <w:pStyle w:val="BodyText"/>
        <w:rPr>
          <w:rFonts w:ascii="Arial"/>
          <w:b/>
          <w:lang w:val="en-GB"/>
        </w:rPr>
      </w:pPr>
    </w:p>
    <w:p w14:paraId="02585AFE" w14:textId="77777777" w:rsidR="0042371A" w:rsidRPr="00A22C31" w:rsidRDefault="0042371A">
      <w:pPr>
        <w:pStyle w:val="BodyText"/>
        <w:rPr>
          <w:rFonts w:ascii="Arial"/>
          <w:b/>
          <w:lang w:val="en-GB"/>
        </w:rPr>
      </w:pPr>
    </w:p>
    <w:p w14:paraId="12A77AEC" w14:textId="77777777" w:rsidR="0042371A" w:rsidRPr="00A22C31" w:rsidRDefault="0042371A">
      <w:pPr>
        <w:pStyle w:val="BodyText"/>
        <w:rPr>
          <w:rFonts w:ascii="Arial"/>
          <w:b/>
          <w:lang w:val="en-GB"/>
        </w:rPr>
      </w:pPr>
    </w:p>
    <w:p w14:paraId="3E236F80" w14:textId="77777777" w:rsidR="0042371A" w:rsidRPr="00A22C31" w:rsidRDefault="0042371A">
      <w:pPr>
        <w:pStyle w:val="BodyText"/>
        <w:spacing w:before="9"/>
        <w:rPr>
          <w:rFonts w:ascii="Arial"/>
          <w:b/>
          <w:sz w:val="31"/>
          <w:lang w:val="en-GB"/>
        </w:rPr>
      </w:pPr>
    </w:p>
    <w:p w14:paraId="70796214" w14:textId="77777777" w:rsidR="0042371A" w:rsidRPr="00C310B5" w:rsidRDefault="00BC6444">
      <w:pPr>
        <w:pStyle w:val="ListParagraph"/>
        <w:numPr>
          <w:ilvl w:val="4"/>
          <w:numId w:val="24"/>
        </w:numPr>
        <w:tabs>
          <w:tab w:val="left" w:pos="2433"/>
          <w:tab w:val="left" w:pos="2434"/>
        </w:tabs>
        <w:ind w:left="2433" w:hanging="1816"/>
        <w:rPr>
          <w:rFonts w:ascii="Arial"/>
          <w:b/>
          <w:i/>
          <w:highlight w:val="magenta"/>
        </w:rPr>
      </w:pPr>
      <w:r w:rsidRPr="00C310B5">
        <w:rPr>
          <w:rFonts w:ascii="Arial"/>
          <w:b/>
          <w:i/>
          <w:highlight w:val="magenta"/>
        </w:rPr>
        <w:t>Rapport</w:t>
      </w:r>
      <w:r w:rsidRPr="00C310B5">
        <w:rPr>
          <w:rFonts w:ascii="Arial"/>
          <w:b/>
          <w:i/>
          <w:spacing w:val="-2"/>
          <w:highlight w:val="magenta"/>
        </w:rPr>
        <w:t xml:space="preserve"> </w:t>
      </w:r>
      <w:r w:rsidRPr="00C310B5">
        <w:rPr>
          <w:rFonts w:ascii="Arial"/>
          <w:b/>
          <w:i/>
          <w:highlight w:val="magenta"/>
        </w:rPr>
        <w:t>final</w:t>
      </w:r>
    </w:p>
    <w:p w14:paraId="7BB49EA2" w14:textId="77777777" w:rsidR="0042371A" w:rsidRDefault="0042371A" w:rsidP="00EF29FF">
      <w:pPr>
        <w:spacing w:line="390" w:lineRule="exact"/>
      </w:pPr>
    </w:p>
    <w:p w14:paraId="5B36B957" w14:textId="378F2AD7" w:rsidR="00EF29FF" w:rsidRDefault="00EF29FF" w:rsidP="008D443F">
      <w:pPr>
        <w:jc w:val="both"/>
        <w:rPr>
          <w:rFonts w:ascii="Arial" w:hAnsi="Arial" w:cs="Arial"/>
          <w:lang w:val="en-GB"/>
        </w:rPr>
      </w:pPr>
      <w:r w:rsidRPr="00E82C23">
        <w:rPr>
          <w:rFonts w:ascii="Arial" w:hAnsi="Arial" w:cs="Arial"/>
          <w:b/>
          <w:color w:val="2D74B5"/>
          <w:lang w:val="en-GB"/>
        </w:rPr>
        <w:t>Burundi</w:t>
      </w:r>
      <w:r w:rsidRPr="00E82C23">
        <w:rPr>
          <w:rFonts w:ascii="Arial" w:hAnsi="Arial" w:cs="Arial"/>
          <w:lang w:val="en-GB"/>
        </w:rPr>
        <w:t>.</w:t>
      </w:r>
      <w:r w:rsidR="008D443F">
        <w:rPr>
          <w:rFonts w:ascii="Arial" w:hAnsi="Arial" w:cs="Arial"/>
          <w:lang w:val="en-GB"/>
        </w:rPr>
        <w:t xml:space="preserve"> </w:t>
      </w:r>
    </w:p>
    <w:tbl>
      <w:tblPr>
        <w:tblpPr w:leftFromText="180" w:rightFromText="180" w:vertAnchor="text" w:horzAnchor="margin" w:tblpXSpec="center" w:tblpY="68"/>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12"/>
        <w:gridCol w:w="1134"/>
        <w:gridCol w:w="850"/>
        <w:gridCol w:w="992"/>
        <w:gridCol w:w="1067"/>
      </w:tblGrid>
      <w:tr w:rsidR="008D443F" w:rsidRPr="008D443F" w14:paraId="4F8D2F3E" w14:textId="77777777" w:rsidTr="008D443F">
        <w:trPr>
          <w:trHeight w:val="108"/>
        </w:trPr>
        <w:tc>
          <w:tcPr>
            <w:tcW w:w="4712" w:type="dxa"/>
            <w:vMerge w:val="restart"/>
            <w:shd w:val="clear" w:color="auto" w:fill="auto"/>
            <w:vAlign w:val="center"/>
            <w:hideMark/>
          </w:tcPr>
          <w:p w14:paraId="38014878" w14:textId="77777777" w:rsidR="008D443F" w:rsidRPr="008D443F" w:rsidRDefault="008D443F" w:rsidP="008D443F">
            <w:pPr>
              <w:jc w:val="center"/>
              <w:rPr>
                <w:rFonts w:ascii="Arial" w:hAnsi="Arial" w:cs="Arial"/>
                <w:b/>
                <w:bCs/>
                <w:color w:val="2D74B5"/>
                <w:sz w:val="20"/>
                <w:szCs w:val="20"/>
                <w:lang w:eastAsia="fr-FR"/>
              </w:rPr>
            </w:pPr>
            <w:r w:rsidRPr="008D443F">
              <w:rPr>
                <w:rFonts w:ascii="Arial" w:hAnsi="Arial" w:cs="Arial"/>
                <w:b/>
                <w:bCs/>
                <w:color w:val="2D74B5"/>
                <w:sz w:val="20"/>
                <w:szCs w:val="20"/>
                <w:lang w:eastAsia="fr-FR"/>
              </w:rPr>
              <w:t>Indicateurs</w:t>
            </w:r>
          </w:p>
        </w:tc>
        <w:tc>
          <w:tcPr>
            <w:tcW w:w="1134" w:type="dxa"/>
            <w:vMerge w:val="restart"/>
            <w:shd w:val="clear" w:color="auto" w:fill="auto"/>
            <w:vAlign w:val="center"/>
            <w:hideMark/>
          </w:tcPr>
          <w:p w14:paraId="2445F87D" w14:textId="77777777" w:rsidR="008D443F" w:rsidRPr="008D443F" w:rsidRDefault="008D443F" w:rsidP="008D443F">
            <w:pPr>
              <w:jc w:val="center"/>
              <w:rPr>
                <w:rFonts w:ascii="Arial" w:hAnsi="Arial" w:cs="Arial"/>
                <w:b/>
                <w:bCs/>
                <w:color w:val="2D74B5"/>
                <w:sz w:val="20"/>
                <w:szCs w:val="20"/>
                <w:lang w:eastAsia="fr-FR"/>
              </w:rPr>
            </w:pPr>
            <w:r w:rsidRPr="008D443F">
              <w:rPr>
                <w:rFonts w:ascii="Arial" w:hAnsi="Arial" w:cs="Arial"/>
                <w:b/>
                <w:bCs/>
                <w:color w:val="2D74B5"/>
                <w:sz w:val="20"/>
                <w:szCs w:val="20"/>
                <w:lang w:eastAsia="fr-FR"/>
              </w:rPr>
              <w:t>Cible</w:t>
            </w:r>
          </w:p>
        </w:tc>
        <w:tc>
          <w:tcPr>
            <w:tcW w:w="2909" w:type="dxa"/>
            <w:gridSpan w:val="3"/>
            <w:shd w:val="clear" w:color="auto" w:fill="auto"/>
            <w:vAlign w:val="center"/>
            <w:hideMark/>
          </w:tcPr>
          <w:p w14:paraId="3B101993" w14:textId="4FB23F21" w:rsidR="008D443F" w:rsidRPr="008D443F" w:rsidRDefault="008D443F" w:rsidP="008D443F">
            <w:pPr>
              <w:jc w:val="center"/>
              <w:rPr>
                <w:rFonts w:ascii="Arial" w:hAnsi="Arial" w:cs="Arial"/>
                <w:b/>
                <w:bCs/>
                <w:color w:val="2D74B5"/>
                <w:sz w:val="20"/>
                <w:szCs w:val="20"/>
                <w:lang w:eastAsia="fr-FR"/>
              </w:rPr>
            </w:pPr>
            <w:r w:rsidRPr="008D443F">
              <w:rPr>
                <w:rFonts w:ascii="Arial" w:hAnsi="Arial" w:cs="Arial"/>
                <w:b/>
                <w:bCs/>
                <w:color w:val="2D74B5"/>
                <w:sz w:val="20"/>
                <w:szCs w:val="20"/>
                <w:lang w:eastAsia="fr-FR"/>
              </w:rPr>
              <w:t>Etat de réalisation</w:t>
            </w:r>
          </w:p>
        </w:tc>
      </w:tr>
      <w:tr w:rsidR="008D443F" w:rsidRPr="008D443F" w14:paraId="339DA21C" w14:textId="77777777" w:rsidTr="008D443F">
        <w:trPr>
          <w:trHeight w:val="204"/>
        </w:trPr>
        <w:tc>
          <w:tcPr>
            <w:tcW w:w="4712" w:type="dxa"/>
            <w:vMerge/>
            <w:shd w:val="clear" w:color="auto" w:fill="auto"/>
            <w:vAlign w:val="center"/>
            <w:hideMark/>
          </w:tcPr>
          <w:p w14:paraId="7E5858F6" w14:textId="77777777" w:rsidR="008D443F" w:rsidRPr="008D443F" w:rsidRDefault="008D443F" w:rsidP="008D443F">
            <w:pPr>
              <w:pStyle w:val="indent"/>
              <w:ind w:left="0"/>
              <w:jc w:val="center"/>
              <w:rPr>
                <w:rFonts w:cs="Arial"/>
                <w:color w:val="2D74B5"/>
                <w:sz w:val="20"/>
                <w:szCs w:val="20"/>
                <w:lang w:val="fr-BE"/>
              </w:rPr>
            </w:pPr>
          </w:p>
        </w:tc>
        <w:tc>
          <w:tcPr>
            <w:tcW w:w="1134" w:type="dxa"/>
            <w:vMerge/>
            <w:shd w:val="clear" w:color="auto" w:fill="auto"/>
            <w:vAlign w:val="center"/>
          </w:tcPr>
          <w:p w14:paraId="1E59D905" w14:textId="77777777" w:rsidR="008D443F" w:rsidRPr="008D443F" w:rsidRDefault="008D443F" w:rsidP="008D443F">
            <w:pPr>
              <w:pStyle w:val="indent"/>
              <w:ind w:left="0"/>
              <w:jc w:val="center"/>
              <w:rPr>
                <w:rFonts w:cs="Arial"/>
                <w:color w:val="2D74B5"/>
                <w:sz w:val="20"/>
                <w:szCs w:val="20"/>
                <w:lang w:val="fr-BE"/>
              </w:rPr>
            </w:pPr>
          </w:p>
        </w:tc>
        <w:tc>
          <w:tcPr>
            <w:tcW w:w="850" w:type="dxa"/>
            <w:shd w:val="clear" w:color="auto" w:fill="auto"/>
            <w:vAlign w:val="center"/>
          </w:tcPr>
          <w:p w14:paraId="77E74DD5" w14:textId="14188053" w:rsidR="008D443F" w:rsidRPr="008D443F" w:rsidRDefault="008D443F" w:rsidP="008D443F">
            <w:pPr>
              <w:pStyle w:val="indent"/>
              <w:ind w:left="0"/>
              <w:jc w:val="center"/>
              <w:rPr>
                <w:rFonts w:cs="Arial"/>
                <w:color w:val="2D74B5"/>
                <w:sz w:val="20"/>
                <w:szCs w:val="20"/>
                <w:lang w:val="fr-BE"/>
              </w:rPr>
            </w:pPr>
            <w:r w:rsidRPr="008D443F">
              <w:rPr>
                <w:rFonts w:cs="Arial"/>
                <w:color w:val="2D74B5"/>
                <w:sz w:val="20"/>
                <w:szCs w:val="20"/>
                <w:lang w:val="fr-BE"/>
              </w:rPr>
              <w:t>AN1</w:t>
            </w:r>
          </w:p>
        </w:tc>
        <w:tc>
          <w:tcPr>
            <w:tcW w:w="992" w:type="dxa"/>
            <w:shd w:val="clear" w:color="auto" w:fill="auto"/>
            <w:vAlign w:val="center"/>
          </w:tcPr>
          <w:p w14:paraId="7FA1ED58" w14:textId="77777777" w:rsidR="008D443F" w:rsidRPr="008D443F" w:rsidRDefault="008D443F" w:rsidP="008D443F">
            <w:pPr>
              <w:pStyle w:val="indent"/>
              <w:ind w:left="0"/>
              <w:jc w:val="center"/>
              <w:rPr>
                <w:rFonts w:cs="Arial"/>
                <w:color w:val="2D74B5"/>
                <w:sz w:val="20"/>
                <w:szCs w:val="20"/>
                <w:lang w:val="fr-BE"/>
              </w:rPr>
            </w:pPr>
            <w:r w:rsidRPr="008D443F">
              <w:rPr>
                <w:rFonts w:cs="Arial"/>
                <w:color w:val="2D74B5"/>
                <w:sz w:val="20"/>
                <w:szCs w:val="20"/>
                <w:lang w:val="fr-BE"/>
              </w:rPr>
              <w:t>AN2</w:t>
            </w:r>
          </w:p>
        </w:tc>
        <w:tc>
          <w:tcPr>
            <w:tcW w:w="1067" w:type="dxa"/>
            <w:shd w:val="clear" w:color="auto" w:fill="auto"/>
            <w:vAlign w:val="center"/>
          </w:tcPr>
          <w:p w14:paraId="021B4AAC" w14:textId="5734F9F3" w:rsidR="008D443F" w:rsidRPr="008D443F" w:rsidRDefault="008D443F" w:rsidP="008D443F">
            <w:pPr>
              <w:pStyle w:val="indent"/>
              <w:ind w:left="0"/>
              <w:jc w:val="center"/>
              <w:rPr>
                <w:rFonts w:cs="Arial"/>
                <w:color w:val="2D74B5"/>
                <w:sz w:val="20"/>
                <w:szCs w:val="20"/>
                <w:lang w:val="fr-BE"/>
              </w:rPr>
            </w:pPr>
            <w:r w:rsidRPr="008D443F">
              <w:rPr>
                <w:rFonts w:cs="Arial"/>
                <w:color w:val="2D74B5"/>
                <w:sz w:val="20"/>
                <w:szCs w:val="20"/>
                <w:lang w:val="fr-BE"/>
              </w:rPr>
              <w:t>Tot</w:t>
            </w:r>
            <w:r>
              <w:rPr>
                <w:rFonts w:cs="Arial"/>
                <w:color w:val="2D74B5"/>
                <w:sz w:val="20"/>
                <w:szCs w:val="20"/>
                <w:lang w:val="fr-BE"/>
              </w:rPr>
              <w:t>al</w:t>
            </w:r>
          </w:p>
        </w:tc>
      </w:tr>
      <w:tr w:rsidR="008D443F" w:rsidRPr="008D443F" w14:paraId="3D697662" w14:textId="77777777" w:rsidTr="008D443F">
        <w:trPr>
          <w:trHeight w:val="517"/>
        </w:trPr>
        <w:tc>
          <w:tcPr>
            <w:tcW w:w="4712" w:type="dxa"/>
            <w:shd w:val="clear" w:color="auto" w:fill="auto"/>
            <w:vAlign w:val="center"/>
          </w:tcPr>
          <w:p w14:paraId="39DE3B5F" w14:textId="693BCFE3" w:rsidR="008D443F" w:rsidRPr="008D443F" w:rsidRDefault="008D443F" w:rsidP="007A5915">
            <w:pPr>
              <w:pStyle w:val="indent"/>
              <w:ind w:left="0"/>
              <w:jc w:val="both"/>
              <w:rPr>
                <w:rFonts w:cs="Arial"/>
                <w:color w:val="2D74B5"/>
                <w:sz w:val="20"/>
                <w:szCs w:val="20"/>
                <w:lang w:val="fr-BE"/>
              </w:rPr>
            </w:pPr>
            <w:r w:rsidRPr="008D443F">
              <w:rPr>
                <w:rFonts w:cs="Arial"/>
                <w:color w:val="2D74B5"/>
                <w:sz w:val="20"/>
                <w:szCs w:val="20"/>
                <w:lang w:val="fr-BE"/>
              </w:rPr>
              <w:t>Nombre des personnes déplacées ou retournées ayant reçu un accompagnement juridique</w:t>
            </w:r>
          </w:p>
        </w:tc>
        <w:tc>
          <w:tcPr>
            <w:tcW w:w="1134" w:type="dxa"/>
            <w:shd w:val="clear" w:color="auto" w:fill="auto"/>
            <w:vAlign w:val="center"/>
          </w:tcPr>
          <w:p w14:paraId="7DA2B1FD" w14:textId="3742E2E3" w:rsidR="008D443F" w:rsidRPr="008D443F" w:rsidRDefault="008D443F" w:rsidP="008D443F">
            <w:pPr>
              <w:pStyle w:val="indent"/>
              <w:ind w:left="0"/>
              <w:jc w:val="center"/>
              <w:rPr>
                <w:rFonts w:cs="Arial"/>
                <w:color w:val="2D74B5"/>
                <w:sz w:val="20"/>
                <w:szCs w:val="20"/>
                <w:lang w:val="fr-BE"/>
              </w:rPr>
            </w:pPr>
            <w:r w:rsidRPr="008D443F">
              <w:rPr>
                <w:rFonts w:cs="Arial"/>
                <w:color w:val="2D74B5"/>
                <w:sz w:val="20"/>
                <w:szCs w:val="20"/>
                <w:lang w:val="fr-BE"/>
              </w:rPr>
              <w:t>2.400</w:t>
            </w:r>
          </w:p>
        </w:tc>
        <w:tc>
          <w:tcPr>
            <w:tcW w:w="850" w:type="dxa"/>
            <w:shd w:val="clear" w:color="auto" w:fill="auto"/>
            <w:vAlign w:val="center"/>
          </w:tcPr>
          <w:p w14:paraId="65932248"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1.744</w:t>
            </w:r>
          </w:p>
        </w:tc>
        <w:tc>
          <w:tcPr>
            <w:tcW w:w="992" w:type="dxa"/>
            <w:shd w:val="clear" w:color="auto" w:fill="auto"/>
            <w:vAlign w:val="center"/>
          </w:tcPr>
          <w:p w14:paraId="5897093C"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4.632</w:t>
            </w:r>
          </w:p>
        </w:tc>
        <w:tc>
          <w:tcPr>
            <w:tcW w:w="1067" w:type="dxa"/>
            <w:shd w:val="clear" w:color="auto" w:fill="auto"/>
            <w:vAlign w:val="center"/>
          </w:tcPr>
          <w:p w14:paraId="354A1DE9"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6.576</w:t>
            </w:r>
          </w:p>
        </w:tc>
      </w:tr>
      <w:tr w:rsidR="008D443F" w:rsidRPr="008D443F" w14:paraId="258D8180" w14:textId="77777777" w:rsidTr="008D443F">
        <w:trPr>
          <w:trHeight w:val="497"/>
        </w:trPr>
        <w:tc>
          <w:tcPr>
            <w:tcW w:w="4712" w:type="dxa"/>
            <w:shd w:val="clear" w:color="auto" w:fill="auto"/>
            <w:vAlign w:val="center"/>
          </w:tcPr>
          <w:p w14:paraId="114FDDCB" w14:textId="36A33678" w:rsidR="008D443F" w:rsidRPr="008D443F" w:rsidRDefault="008D443F" w:rsidP="007A5915">
            <w:pPr>
              <w:pStyle w:val="indent"/>
              <w:ind w:left="0"/>
              <w:jc w:val="both"/>
              <w:rPr>
                <w:rFonts w:cs="Arial"/>
                <w:color w:val="2D74B5"/>
                <w:sz w:val="20"/>
                <w:szCs w:val="20"/>
                <w:lang w:val="fr-BE"/>
              </w:rPr>
            </w:pPr>
            <w:r>
              <w:rPr>
                <w:rFonts w:cs="Arial"/>
                <w:color w:val="2D74B5"/>
                <w:sz w:val="20"/>
                <w:szCs w:val="20"/>
                <w:lang w:val="fr-BE"/>
              </w:rPr>
              <w:t>N</w:t>
            </w:r>
            <w:r w:rsidRPr="008D443F">
              <w:rPr>
                <w:rFonts w:cs="Arial"/>
                <w:color w:val="2D74B5"/>
                <w:sz w:val="20"/>
                <w:szCs w:val="20"/>
                <w:lang w:val="fr-BE"/>
              </w:rPr>
              <w:t>ombre des cas référés aux instances spécialisées</w:t>
            </w:r>
          </w:p>
        </w:tc>
        <w:tc>
          <w:tcPr>
            <w:tcW w:w="1134" w:type="dxa"/>
            <w:shd w:val="clear" w:color="auto" w:fill="auto"/>
            <w:vAlign w:val="center"/>
          </w:tcPr>
          <w:p w14:paraId="3FFC702A" w14:textId="0A2DE3D0" w:rsidR="008D443F" w:rsidRPr="008D443F" w:rsidRDefault="008D443F" w:rsidP="007A5915">
            <w:pPr>
              <w:pStyle w:val="indent"/>
              <w:ind w:left="0"/>
              <w:jc w:val="center"/>
              <w:rPr>
                <w:rFonts w:cs="Arial"/>
                <w:color w:val="2D74B5"/>
                <w:sz w:val="20"/>
                <w:szCs w:val="20"/>
                <w:lang w:val="fr-BE"/>
              </w:rPr>
            </w:pPr>
            <w:r>
              <w:rPr>
                <w:rFonts w:cs="Arial"/>
                <w:color w:val="2D74B5"/>
                <w:sz w:val="20"/>
                <w:szCs w:val="20"/>
                <w:lang w:val="fr-BE"/>
              </w:rPr>
              <w:t>400</w:t>
            </w:r>
          </w:p>
        </w:tc>
        <w:tc>
          <w:tcPr>
            <w:tcW w:w="850" w:type="dxa"/>
            <w:shd w:val="clear" w:color="auto" w:fill="auto"/>
            <w:vAlign w:val="center"/>
          </w:tcPr>
          <w:p w14:paraId="5267D6AB" w14:textId="77777777" w:rsidR="008D443F" w:rsidRPr="008D443F" w:rsidRDefault="008D443F" w:rsidP="007A5915">
            <w:pPr>
              <w:pStyle w:val="indent"/>
              <w:ind w:left="0"/>
              <w:jc w:val="center"/>
              <w:rPr>
                <w:rFonts w:cs="Arial"/>
                <w:color w:val="2D74B5"/>
                <w:sz w:val="20"/>
                <w:szCs w:val="20"/>
                <w:lang w:val="fr-BE"/>
              </w:rPr>
            </w:pPr>
          </w:p>
        </w:tc>
        <w:tc>
          <w:tcPr>
            <w:tcW w:w="992" w:type="dxa"/>
            <w:shd w:val="clear" w:color="auto" w:fill="auto"/>
            <w:vAlign w:val="center"/>
          </w:tcPr>
          <w:p w14:paraId="74A34F09" w14:textId="0756C51E" w:rsidR="008D443F" w:rsidRPr="008D443F" w:rsidRDefault="000F0E2C" w:rsidP="007A5915">
            <w:pPr>
              <w:pStyle w:val="indent"/>
              <w:ind w:left="0"/>
              <w:jc w:val="center"/>
              <w:rPr>
                <w:rFonts w:cs="Arial"/>
                <w:color w:val="2D74B5"/>
                <w:sz w:val="20"/>
                <w:szCs w:val="20"/>
                <w:lang w:val="fr-BE"/>
              </w:rPr>
            </w:pPr>
            <w:r>
              <w:rPr>
                <w:rFonts w:cs="Arial"/>
                <w:color w:val="2D74B5"/>
                <w:sz w:val="20"/>
                <w:szCs w:val="20"/>
                <w:lang w:val="fr-BE"/>
              </w:rPr>
              <w:t>226</w:t>
            </w:r>
          </w:p>
        </w:tc>
        <w:tc>
          <w:tcPr>
            <w:tcW w:w="1067" w:type="dxa"/>
            <w:shd w:val="clear" w:color="auto" w:fill="auto"/>
            <w:vAlign w:val="center"/>
          </w:tcPr>
          <w:p w14:paraId="381C0235" w14:textId="158081C9" w:rsidR="008D443F" w:rsidRPr="008D443F" w:rsidRDefault="000F0E2C" w:rsidP="007A5915">
            <w:pPr>
              <w:pStyle w:val="indent"/>
              <w:ind w:left="0"/>
              <w:jc w:val="center"/>
              <w:rPr>
                <w:rFonts w:cs="Arial"/>
                <w:color w:val="2D74B5"/>
                <w:sz w:val="20"/>
                <w:szCs w:val="20"/>
                <w:lang w:val="fr-BE"/>
              </w:rPr>
            </w:pPr>
            <w:r>
              <w:rPr>
                <w:rFonts w:cs="Arial"/>
                <w:color w:val="2D74B5"/>
                <w:sz w:val="20"/>
                <w:szCs w:val="20"/>
                <w:lang w:val="fr-BE"/>
              </w:rPr>
              <w:t>226</w:t>
            </w:r>
          </w:p>
        </w:tc>
      </w:tr>
      <w:tr w:rsidR="008D443F" w:rsidRPr="008D443F" w14:paraId="484D51E6" w14:textId="77777777" w:rsidTr="008D443F">
        <w:trPr>
          <w:trHeight w:val="566"/>
        </w:trPr>
        <w:tc>
          <w:tcPr>
            <w:tcW w:w="4712" w:type="dxa"/>
            <w:shd w:val="clear" w:color="auto" w:fill="auto"/>
            <w:vAlign w:val="center"/>
          </w:tcPr>
          <w:p w14:paraId="2521711A" w14:textId="77777777" w:rsidR="008D443F" w:rsidRPr="008D443F" w:rsidRDefault="008D443F" w:rsidP="007A5915">
            <w:pPr>
              <w:pStyle w:val="indent"/>
              <w:ind w:left="0"/>
              <w:jc w:val="both"/>
              <w:rPr>
                <w:rFonts w:cs="Arial"/>
                <w:color w:val="2D74B5"/>
                <w:sz w:val="20"/>
                <w:szCs w:val="20"/>
                <w:lang w:val="fr-BE"/>
              </w:rPr>
            </w:pPr>
            <w:r w:rsidRPr="008D443F">
              <w:rPr>
                <w:rFonts w:cs="Arial"/>
                <w:color w:val="2D74B5"/>
                <w:sz w:val="20"/>
                <w:szCs w:val="20"/>
                <w:lang w:val="fr-BE"/>
              </w:rPr>
              <w:t>Nombre de personnes disposant d'informations appropriées sur leurs droits</w:t>
            </w:r>
          </w:p>
        </w:tc>
        <w:tc>
          <w:tcPr>
            <w:tcW w:w="1134" w:type="dxa"/>
            <w:shd w:val="clear" w:color="auto" w:fill="auto"/>
            <w:vAlign w:val="center"/>
          </w:tcPr>
          <w:p w14:paraId="0EFCA733"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7.200</w:t>
            </w:r>
          </w:p>
        </w:tc>
        <w:tc>
          <w:tcPr>
            <w:tcW w:w="850" w:type="dxa"/>
            <w:shd w:val="clear" w:color="auto" w:fill="auto"/>
            <w:vAlign w:val="center"/>
          </w:tcPr>
          <w:p w14:paraId="0DA6FE36"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6.027</w:t>
            </w:r>
          </w:p>
        </w:tc>
        <w:tc>
          <w:tcPr>
            <w:tcW w:w="992" w:type="dxa"/>
            <w:shd w:val="clear" w:color="auto" w:fill="auto"/>
            <w:vAlign w:val="center"/>
          </w:tcPr>
          <w:p w14:paraId="5A731750"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13.054</w:t>
            </w:r>
          </w:p>
        </w:tc>
        <w:tc>
          <w:tcPr>
            <w:tcW w:w="1067" w:type="dxa"/>
            <w:shd w:val="clear" w:color="auto" w:fill="auto"/>
            <w:vAlign w:val="center"/>
          </w:tcPr>
          <w:p w14:paraId="0C522CA9" w14:textId="77777777" w:rsidR="008D443F" w:rsidRPr="008D443F" w:rsidRDefault="008D443F" w:rsidP="007A5915">
            <w:pPr>
              <w:pStyle w:val="indent"/>
              <w:ind w:left="0"/>
              <w:jc w:val="center"/>
              <w:rPr>
                <w:rFonts w:cs="Arial"/>
                <w:color w:val="2D74B5"/>
                <w:sz w:val="20"/>
                <w:szCs w:val="20"/>
                <w:lang w:val="fr-BE"/>
              </w:rPr>
            </w:pPr>
            <w:r w:rsidRPr="008D443F">
              <w:rPr>
                <w:rFonts w:cs="Arial"/>
                <w:color w:val="2D74B5"/>
                <w:sz w:val="20"/>
                <w:szCs w:val="20"/>
                <w:lang w:val="fr-BE"/>
              </w:rPr>
              <w:t>19.081</w:t>
            </w:r>
          </w:p>
        </w:tc>
      </w:tr>
    </w:tbl>
    <w:p w14:paraId="0A6B3EF8" w14:textId="594BBEEB" w:rsidR="008D443F" w:rsidRDefault="008D443F" w:rsidP="008D443F">
      <w:pPr>
        <w:jc w:val="both"/>
        <w:rPr>
          <w:rFonts w:ascii="Arial" w:hAnsi="Arial" w:cs="Arial"/>
          <w:color w:val="2D74B5"/>
          <w:lang w:val="en-GB"/>
        </w:rPr>
      </w:pPr>
    </w:p>
    <w:p w14:paraId="49E81975" w14:textId="68258068" w:rsidR="008D443F" w:rsidRDefault="008D443F" w:rsidP="008D443F">
      <w:pPr>
        <w:jc w:val="both"/>
        <w:rPr>
          <w:rFonts w:ascii="Arial" w:hAnsi="Arial" w:cs="Arial"/>
          <w:color w:val="2D74B5"/>
          <w:lang w:val="en-GB"/>
        </w:rPr>
      </w:pPr>
    </w:p>
    <w:p w14:paraId="01BC0CFF" w14:textId="264B45BD" w:rsidR="008D443F" w:rsidRDefault="008D443F" w:rsidP="008D443F">
      <w:pPr>
        <w:jc w:val="both"/>
        <w:rPr>
          <w:rFonts w:ascii="Arial" w:hAnsi="Arial" w:cs="Arial"/>
          <w:color w:val="2D74B5"/>
          <w:lang w:val="en-GB"/>
        </w:rPr>
      </w:pPr>
    </w:p>
    <w:p w14:paraId="30BF38DB" w14:textId="32F50832" w:rsidR="008D443F" w:rsidRDefault="008D443F" w:rsidP="008D443F">
      <w:pPr>
        <w:jc w:val="both"/>
        <w:rPr>
          <w:rFonts w:ascii="Arial" w:hAnsi="Arial" w:cs="Arial"/>
          <w:color w:val="2D74B5"/>
          <w:lang w:val="en-GB"/>
        </w:rPr>
      </w:pPr>
    </w:p>
    <w:p w14:paraId="7D482972" w14:textId="546AFEF6" w:rsidR="008D443F" w:rsidRDefault="008D443F" w:rsidP="008D443F">
      <w:pPr>
        <w:jc w:val="both"/>
        <w:rPr>
          <w:rFonts w:ascii="Arial" w:hAnsi="Arial" w:cs="Arial"/>
          <w:color w:val="2D74B5"/>
          <w:lang w:val="en-GB"/>
        </w:rPr>
      </w:pPr>
    </w:p>
    <w:p w14:paraId="27C409A5" w14:textId="26B2D676" w:rsidR="008D443F" w:rsidRDefault="008D443F" w:rsidP="008D443F">
      <w:pPr>
        <w:jc w:val="both"/>
        <w:rPr>
          <w:rFonts w:ascii="Arial" w:hAnsi="Arial" w:cs="Arial"/>
          <w:color w:val="2D74B5"/>
          <w:lang w:val="en-GB"/>
        </w:rPr>
      </w:pPr>
    </w:p>
    <w:p w14:paraId="35DA2657" w14:textId="0CFD974C" w:rsidR="008D443F" w:rsidRDefault="008D443F" w:rsidP="008D443F">
      <w:pPr>
        <w:jc w:val="both"/>
        <w:rPr>
          <w:rFonts w:ascii="Arial" w:hAnsi="Arial" w:cs="Arial"/>
          <w:color w:val="2D74B5"/>
          <w:lang w:val="en-GB"/>
        </w:rPr>
      </w:pPr>
    </w:p>
    <w:p w14:paraId="77A20138" w14:textId="5BD16EFD" w:rsidR="008D443F" w:rsidRDefault="008D443F" w:rsidP="008D443F">
      <w:pPr>
        <w:jc w:val="both"/>
        <w:rPr>
          <w:rFonts w:ascii="Arial" w:hAnsi="Arial" w:cs="Arial"/>
          <w:color w:val="2D74B5"/>
          <w:lang w:val="en-GB"/>
        </w:rPr>
      </w:pPr>
    </w:p>
    <w:p w14:paraId="0C9BBD33" w14:textId="4DB60679" w:rsidR="008D443F" w:rsidRDefault="008D443F" w:rsidP="008D443F">
      <w:pPr>
        <w:jc w:val="both"/>
        <w:rPr>
          <w:rFonts w:ascii="Arial" w:hAnsi="Arial" w:cs="Arial"/>
          <w:color w:val="2D74B5"/>
          <w:lang w:val="en-GB"/>
        </w:rPr>
      </w:pPr>
    </w:p>
    <w:p w14:paraId="5B232B98" w14:textId="6F4C45AD" w:rsidR="008D443F" w:rsidRDefault="008D443F" w:rsidP="008D443F">
      <w:pPr>
        <w:jc w:val="both"/>
        <w:rPr>
          <w:rFonts w:ascii="Arial" w:hAnsi="Arial" w:cs="Arial"/>
          <w:color w:val="2D74B5"/>
          <w:lang w:val="en-GB"/>
        </w:rPr>
      </w:pPr>
    </w:p>
    <w:p w14:paraId="6CCF33A7" w14:textId="77777777" w:rsidR="008D443F" w:rsidRDefault="008D443F" w:rsidP="008D443F">
      <w:pPr>
        <w:jc w:val="both"/>
        <w:rPr>
          <w:rFonts w:ascii="Arial" w:hAnsi="Arial" w:cs="Arial"/>
          <w:color w:val="2D74B5"/>
          <w:lang w:val="en-GB"/>
        </w:rPr>
      </w:pPr>
    </w:p>
    <w:p w14:paraId="59D012FD" w14:textId="0A4E5894" w:rsidR="008C342A" w:rsidRDefault="008C342A" w:rsidP="008C342A">
      <w:pPr>
        <w:jc w:val="both"/>
        <w:rPr>
          <w:rFonts w:ascii="Arial" w:hAnsi="Arial" w:cs="Arial"/>
          <w:iCs/>
          <w:color w:val="2D74B5"/>
          <w:lang w:val="fr-BE"/>
        </w:rPr>
      </w:pPr>
      <w:r w:rsidRPr="008C342A">
        <w:rPr>
          <w:rFonts w:ascii="Arial" w:hAnsi="Arial" w:cs="Arial"/>
          <w:b/>
          <w:color w:val="2D74B5"/>
          <w:u w:val="single"/>
        </w:rPr>
        <w:t xml:space="preserve">Activité 3.1 : </w:t>
      </w:r>
      <w:r w:rsidRPr="008C342A">
        <w:rPr>
          <w:rFonts w:ascii="Arial" w:hAnsi="Arial" w:cs="Arial"/>
          <w:color w:val="2D74B5"/>
          <w:u w:val="single"/>
        </w:rPr>
        <w:t>Accompagnement juridique des personnes déplacées, réfugiées ou retournées, victimes d’abus, de violences ou de violations de leurs droits, avec une attention particulière pour la protection des plus vulnérables (femmes, enfants mineurs, personnes âgées, personnes moins valides ou avec une maladie chronique)</w:t>
      </w:r>
      <w:r>
        <w:rPr>
          <w:rFonts w:ascii="Arial" w:hAnsi="Arial" w:cs="Arial"/>
          <w:color w:val="2D74B5"/>
        </w:rPr>
        <w:t xml:space="preserve">. </w:t>
      </w:r>
      <w:r w:rsidRPr="008C342A">
        <w:rPr>
          <w:rFonts w:ascii="Arial" w:hAnsi="Arial" w:cs="Arial"/>
          <w:iCs/>
          <w:color w:val="2D74B5"/>
          <w:lang w:val="fr-BE"/>
        </w:rPr>
        <w:t>Comme déjà expliqué dans la partie ci-haut (</w:t>
      </w:r>
      <w:r w:rsidRPr="008C342A">
        <w:rPr>
          <w:rFonts w:ascii="Arial" w:hAnsi="Arial" w:cs="Arial"/>
          <w:color w:val="2D74B5"/>
          <w:lang w:val="fr-BE"/>
        </w:rPr>
        <w:t>IOV 3.1)</w:t>
      </w:r>
      <w:r w:rsidRPr="008C342A">
        <w:rPr>
          <w:rFonts w:ascii="Arial" w:hAnsi="Arial" w:cs="Arial"/>
          <w:iCs/>
          <w:color w:val="2D74B5"/>
          <w:lang w:val="fr-BE"/>
        </w:rPr>
        <w:t>, l’activité liée à l’accompagnement juridique a débuté tardivement à cause principalement d’un changement de stratégie. Les points focaux ont surtout apporté leur contribution au niveau de l’accompagnement légale. Ils ont ainsi, en collaboration avec l’équipe du projet, mobilisé la communauté à l’enregistrement des enfants, la légalisation des mariages et à la recherche de documents administratives.</w:t>
      </w:r>
    </w:p>
    <w:p w14:paraId="7AA8E30E" w14:textId="77777777" w:rsidR="008C342A" w:rsidRPr="008C342A" w:rsidRDefault="008C342A" w:rsidP="008C342A">
      <w:pPr>
        <w:jc w:val="both"/>
        <w:rPr>
          <w:rFonts w:ascii="Arial" w:hAnsi="Arial" w:cs="Arial"/>
          <w:iCs/>
          <w:color w:val="2D74B5"/>
          <w:lang w:val="fr-BE"/>
        </w:rPr>
      </w:pPr>
    </w:p>
    <w:p w14:paraId="35AC44C7" w14:textId="6D6B7549" w:rsidR="008C342A" w:rsidRDefault="008C342A" w:rsidP="008C342A">
      <w:pPr>
        <w:jc w:val="both"/>
        <w:rPr>
          <w:rFonts w:ascii="Arial" w:hAnsi="Arial" w:cs="Arial"/>
          <w:color w:val="2D74B5"/>
          <w:lang w:val="fr"/>
        </w:rPr>
      </w:pPr>
      <w:r w:rsidRPr="008C342A">
        <w:rPr>
          <w:rFonts w:ascii="Arial" w:hAnsi="Arial" w:cs="Arial"/>
          <w:b/>
          <w:color w:val="2D74B5"/>
          <w:u w:val="single"/>
        </w:rPr>
        <w:t xml:space="preserve">Activité 3.2 : </w:t>
      </w:r>
      <w:r w:rsidRPr="008C342A">
        <w:rPr>
          <w:rFonts w:ascii="Arial" w:hAnsi="Arial" w:cs="Arial"/>
          <w:color w:val="2D74B5"/>
          <w:u w:val="single"/>
        </w:rPr>
        <w:t>Plaidoyer pour la protection des groupes cibles</w:t>
      </w:r>
      <w:r>
        <w:rPr>
          <w:rFonts w:ascii="Arial" w:hAnsi="Arial" w:cs="Arial"/>
          <w:color w:val="2D74B5"/>
        </w:rPr>
        <w:t xml:space="preserve">. </w:t>
      </w:r>
      <w:r w:rsidRPr="008C342A">
        <w:rPr>
          <w:rFonts w:ascii="Arial" w:hAnsi="Arial" w:cs="Arial"/>
          <w:color w:val="2D74B5"/>
          <w:lang w:val="fr"/>
        </w:rPr>
        <w:t xml:space="preserve">Comme nous l’avons déjà expliqué dans le rapport intermédiaire, il a été remarqué que dans la zone du projet il existait beaucoup d’enfants et des couples qui n’étaient pas inscrits au niveau de la commune et auprès du service de l’état civil. Ces derniers rencontrant beaucoup de difficultés dans la vie courante. La loi Burundaise exige une amende de 200.000 Bif à toute personne qui s’est marié illégalement et de 5.000 Bif à toute personne qui a dépassé les délais d’enregistrement d’un enfant. Très souvent, par manque de moyens, les couples choisissent alors de ne pas se manifester auprès de l’administration. Dans le cadre du projet </w:t>
      </w:r>
      <w:proofErr w:type="spellStart"/>
      <w:r w:rsidRPr="008C342A">
        <w:rPr>
          <w:rFonts w:ascii="Arial" w:hAnsi="Arial" w:cs="Arial"/>
          <w:color w:val="2D74B5"/>
          <w:lang w:val="fr"/>
        </w:rPr>
        <w:t>ProHumA</w:t>
      </w:r>
      <w:proofErr w:type="spellEnd"/>
      <w:r w:rsidRPr="008C342A">
        <w:rPr>
          <w:rFonts w:ascii="Arial" w:hAnsi="Arial" w:cs="Arial"/>
          <w:color w:val="2D74B5"/>
          <w:lang w:val="fr"/>
        </w:rPr>
        <w:t>, les équipes ont mené le plaidoyer auprès des autorités communales pour la réduction des prix d’enregistrement et d’obtention des documents administratifs. Finalement, le coût a été révisé à la baisse et est passé de 5.000 Bif à 2.000 Bif pour les enfants et de 200.000 à 16.000 Bif pour l’enregistrement des mariages.</w:t>
      </w:r>
    </w:p>
    <w:p w14:paraId="4E7F50AE" w14:textId="0546F111" w:rsidR="00744FFF" w:rsidRDefault="00744FFF" w:rsidP="008C342A">
      <w:pPr>
        <w:jc w:val="both"/>
        <w:rPr>
          <w:rFonts w:ascii="Arial" w:hAnsi="Arial" w:cs="Arial"/>
          <w:color w:val="2D74B5"/>
          <w:lang w:val="fr"/>
        </w:rPr>
      </w:pPr>
    </w:p>
    <w:p w14:paraId="0D9AC217" w14:textId="77777777" w:rsidR="00744FFF" w:rsidRDefault="00744FFF" w:rsidP="008C342A">
      <w:pPr>
        <w:jc w:val="both"/>
        <w:rPr>
          <w:rFonts w:ascii="Arial" w:hAnsi="Arial" w:cs="Arial"/>
          <w:color w:val="2D74B5"/>
          <w:lang w:val="fr"/>
        </w:rPr>
      </w:pPr>
    </w:p>
    <w:p w14:paraId="1C985EEB" w14:textId="750B9281" w:rsidR="006B0190" w:rsidRPr="006B0190" w:rsidRDefault="00EF29FF" w:rsidP="006B0190">
      <w:pPr>
        <w:jc w:val="both"/>
        <w:rPr>
          <w:rFonts w:ascii="Arial" w:hAnsi="Arial" w:cs="Arial"/>
          <w:color w:val="6F2F9F"/>
          <w:lang w:val="en-US"/>
        </w:rPr>
      </w:pPr>
      <w:r w:rsidRPr="00E82C23">
        <w:rPr>
          <w:rFonts w:ascii="Arial" w:hAnsi="Arial" w:cs="Arial"/>
          <w:b/>
          <w:color w:val="6F2F9F"/>
          <w:lang w:val="en-GB"/>
        </w:rPr>
        <w:t>Jordan</w:t>
      </w:r>
      <w:r w:rsidRPr="00E82C23">
        <w:rPr>
          <w:rFonts w:ascii="Arial" w:hAnsi="Arial" w:cs="Arial"/>
          <w:color w:val="6F2F9F"/>
          <w:lang w:val="en-GB"/>
        </w:rPr>
        <w:t>.</w:t>
      </w:r>
      <w:r w:rsidR="006B0190">
        <w:rPr>
          <w:rFonts w:ascii="Arial" w:hAnsi="Arial" w:cs="Arial"/>
          <w:color w:val="6F2F9F"/>
          <w:lang w:val="en-GB"/>
        </w:rPr>
        <w:t xml:space="preserve"> </w:t>
      </w:r>
      <w:r w:rsidR="006B0190" w:rsidRPr="006B0190">
        <w:rPr>
          <w:rFonts w:ascii="Arial" w:hAnsi="Arial" w:cs="Arial"/>
          <w:color w:val="6F2F9F"/>
          <w:lang w:val="en-US"/>
        </w:rPr>
        <w:t>950 family (women or men and children) participated in the gender based violence in coordination with Adel legal center and Arab women’s unions</w:t>
      </w:r>
      <w:r w:rsidR="006B0190">
        <w:rPr>
          <w:rFonts w:ascii="Arial" w:hAnsi="Arial" w:cs="Arial"/>
          <w:color w:val="6F2F9F"/>
          <w:lang w:val="en-US"/>
        </w:rPr>
        <w:t xml:space="preserve">. </w:t>
      </w:r>
      <w:r w:rsidR="006B0190" w:rsidRPr="006B0190">
        <w:rPr>
          <w:rFonts w:ascii="Arial" w:hAnsi="Arial" w:cs="Arial"/>
          <w:color w:val="6F2F9F"/>
          <w:lang w:val="en-US"/>
        </w:rPr>
        <w:t>The training content focused on the concepts of gender-based violence, its causes, and measures to mitigate it. Training was facilitated through handouts to support project staff in operational areas regarding case identification, follow-up, reporting and accompanying survivors in the referral pathway. Key topics discussed during the training included:</w:t>
      </w:r>
    </w:p>
    <w:p w14:paraId="1C7E15DF" w14:textId="77777777" w:rsidR="006B0190" w:rsidRPr="006B0190" w:rsidRDefault="006B0190" w:rsidP="00D858B4">
      <w:pPr>
        <w:numPr>
          <w:ilvl w:val="0"/>
          <w:numId w:val="42"/>
        </w:numPr>
        <w:jc w:val="both"/>
        <w:rPr>
          <w:rFonts w:ascii="Arial" w:hAnsi="Arial" w:cs="Arial"/>
          <w:color w:val="6F2F9F"/>
          <w:rtl/>
          <w:lang w:val="en-GB"/>
        </w:rPr>
      </w:pPr>
      <w:r w:rsidRPr="006B0190">
        <w:rPr>
          <w:rFonts w:ascii="Arial" w:hAnsi="Arial" w:cs="Arial"/>
          <w:color w:val="6F2F9F"/>
          <w:lang w:val="en-US"/>
        </w:rPr>
        <w:t>The general concept of gender-based violence</w:t>
      </w:r>
    </w:p>
    <w:p w14:paraId="2C19BDD7" w14:textId="77777777" w:rsidR="006B0190" w:rsidRPr="006B0190" w:rsidRDefault="006B0190" w:rsidP="00D858B4">
      <w:pPr>
        <w:numPr>
          <w:ilvl w:val="0"/>
          <w:numId w:val="42"/>
        </w:numPr>
        <w:jc w:val="both"/>
        <w:rPr>
          <w:rFonts w:ascii="Arial" w:hAnsi="Arial" w:cs="Arial"/>
          <w:color w:val="6F2F9F"/>
          <w:lang w:val="en-US"/>
        </w:rPr>
      </w:pPr>
      <w:r w:rsidRPr="006B0190">
        <w:rPr>
          <w:rFonts w:ascii="Arial" w:hAnsi="Arial" w:cs="Arial"/>
          <w:color w:val="6F2F9F"/>
          <w:lang w:val="en-US"/>
        </w:rPr>
        <w:t>Forms of gender-based violence</w:t>
      </w:r>
    </w:p>
    <w:p w14:paraId="7294B2ED" w14:textId="77777777" w:rsidR="006B0190" w:rsidRPr="006B0190" w:rsidRDefault="006B0190" w:rsidP="00D858B4">
      <w:pPr>
        <w:numPr>
          <w:ilvl w:val="0"/>
          <w:numId w:val="42"/>
        </w:numPr>
        <w:jc w:val="both"/>
        <w:rPr>
          <w:rFonts w:ascii="Arial" w:hAnsi="Arial" w:cs="Arial"/>
          <w:color w:val="6F2F9F"/>
          <w:lang w:val="en-US"/>
        </w:rPr>
      </w:pPr>
      <w:r w:rsidRPr="006B0190">
        <w:rPr>
          <w:rFonts w:ascii="Arial" w:hAnsi="Arial" w:cs="Arial"/>
          <w:color w:val="6F2F9F"/>
          <w:lang w:val="en-US"/>
        </w:rPr>
        <w:t>The main causes of gender-based violence in societies</w:t>
      </w:r>
    </w:p>
    <w:p w14:paraId="4DA1156C" w14:textId="77777777" w:rsidR="006B0190" w:rsidRPr="00D04010" w:rsidRDefault="006B0190" w:rsidP="00D858B4">
      <w:pPr>
        <w:numPr>
          <w:ilvl w:val="0"/>
          <w:numId w:val="42"/>
        </w:numPr>
        <w:jc w:val="both"/>
        <w:rPr>
          <w:rFonts w:ascii="Arial" w:hAnsi="Arial" w:cs="Arial"/>
          <w:color w:val="6F2F9F"/>
          <w:lang w:val="en-US"/>
        </w:rPr>
      </w:pPr>
      <w:r w:rsidRPr="006B0190">
        <w:rPr>
          <w:rFonts w:ascii="Arial" w:hAnsi="Arial" w:cs="Arial"/>
          <w:color w:val="6F2F9F"/>
          <w:lang w:val="en-US"/>
        </w:rPr>
        <w:t xml:space="preserve">Measures to prevent </w:t>
      </w:r>
      <w:r w:rsidRPr="00D04010">
        <w:rPr>
          <w:rFonts w:ascii="Arial" w:hAnsi="Arial" w:cs="Arial"/>
          <w:color w:val="6F2F9F"/>
          <w:lang w:val="en-US"/>
        </w:rPr>
        <w:t>and reduce gender-based violence</w:t>
      </w:r>
    </w:p>
    <w:p w14:paraId="6AE4EB54" w14:textId="77777777" w:rsidR="006B0190" w:rsidRPr="00D04010" w:rsidRDefault="006B0190" w:rsidP="00D858B4">
      <w:pPr>
        <w:numPr>
          <w:ilvl w:val="0"/>
          <w:numId w:val="42"/>
        </w:numPr>
        <w:jc w:val="both"/>
        <w:rPr>
          <w:rFonts w:ascii="Arial" w:hAnsi="Arial" w:cs="Arial"/>
          <w:color w:val="6F2F9F"/>
          <w:lang w:val="en-US"/>
        </w:rPr>
      </w:pPr>
      <w:r w:rsidRPr="00D04010">
        <w:rPr>
          <w:rFonts w:ascii="Arial" w:hAnsi="Arial" w:cs="Arial"/>
          <w:color w:val="6F2F9F"/>
          <w:lang w:val="en-US"/>
        </w:rPr>
        <w:t>Concerned parties and reporting methods</w:t>
      </w:r>
    </w:p>
    <w:p w14:paraId="5D712E9F" w14:textId="76B89DCF" w:rsidR="00EF29FF" w:rsidRPr="00D04010" w:rsidRDefault="006B0190" w:rsidP="00D858B4">
      <w:pPr>
        <w:numPr>
          <w:ilvl w:val="0"/>
          <w:numId w:val="42"/>
        </w:numPr>
        <w:jc w:val="both"/>
        <w:rPr>
          <w:rFonts w:ascii="Arial" w:hAnsi="Arial" w:cs="Arial"/>
          <w:color w:val="6F2F9F"/>
          <w:lang w:val="en-US"/>
        </w:rPr>
      </w:pPr>
      <w:r w:rsidRPr="00D04010">
        <w:rPr>
          <w:rFonts w:ascii="Arial" w:hAnsi="Arial" w:cs="Arial"/>
          <w:color w:val="6F2F9F"/>
          <w:lang w:val="en-US"/>
        </w:rPr>
        <w:t>Legal texts related to gender-based violence</w:t>
      </w:r>
    </w:p>
    <w:p w14:paraId="238B1645" w14:textId="31FE60EA" w:rsidR="00D04010" w:rsidRPr="00D04010" w:rsidRDefault="00D04010" w:rsidP="00D04010">
      <w:pPr>
        <w:jc w:val="both"/>
        <w:rPr>
          <w:rFonts w:ascii="Arial" w:hAnsi="Arial" w:cs="Arial"/>
          <w:color w:val="6F2F9F"/>
          <w:lang w:val="en-US"/>
        </w:rPr>
      </w:pPr>
      <w:r w:rsidRPr="00D04010">
        <w:rPr>
          <w:rFonts w:ascii="Arial" w:hAnsi="Arial" w:cs="Arial"/>
          <w:color w:val="6F2F9F"/>
          <w:shd w:val="clear" w:color="auto" w:fill="FFFFFF"/>
          <w:lang w:val="en-GB"/>
        </w:rPr>
        <w:t>Caritas Jordan exclusively implemented counselling and awareness sessions on legal topics, responding to the needs of both refugees and the host community. We tailored our efforts based on their specific requirements, focusing on the aforementioned topics</w:t>
      </w:r>
      <w:r>
        <w:rPr>
          <w:rFonts w:ascii="Arial" w:hAnsi="Arial" w:cs="Arial"/>
          <w:color w:val="6F2F9F"/>
          <w:shd w:val="clear" w:color="auto" w:fill="FFFFFF"/>
          <w:lang w:val="en-GB"/>
        </w:rPr>
        <w:t>.</w:t>
      </w:r>
    </w:p>
    <w:p w14:paraId="51450435" w14:textId="77777777" w:rsidR="006B0190" w:rsidRPr="00D04010" w:rsidRDefault="006B0190" w:rsidP="00EF29FF">
      <w:pPr>
        <w:rPr>
          <w:rFonts w:ascii="Arial" w:hAnsi="Arial" w:cs="Arial"/>
          <w:color w:val="6F2F9F"/>
          <w:lang w:val="en-GB"/>
        </w:rPr>
      </w:pPr>
    </w:p>
    <w:p w14:paraId="5A1678CE" w14:textId="44149721" w:rsidR="00EF29FF" w:rsidRDefault="00EF29FF" w:rsidP="00EF29FF">
      <w:pPr>
        <w:rPr>
          <w:rFonts w:ascii="Arial" w:hAnsi="Arial" w:cs="Arial"/>
          <w:color w:val="528135"/>
          <w:lang w:val="en-GB"/>
        </w:rPr>
      </w:pPr>
      <w:r w:rsidRPr="00E82C23">
        <w:rPr>
          <w:rFonts w:ascii="Arial" w:hAnsi="Arial" w:cs="Arial"/>
          <w:b/>
          <w:color w:val="528135"/>
          <w:lang w:val="en-GB"/>
        </w:rPr>
        <w:t>Niger</w:t>
      </w:r>
      <w:r w:rsidRPr="00E82C23">
        <w:rPr>
          <w:rFonts w:ascii="Arial" w:hAnsi="Arial" w:cs="Arial"/>
          <w:color w:val="528135"/>
          <w:lang w:val="en-GB"/>
        </w:rPr>
        <w:t>.</w:t>
      </w:r>
    </w:p>
    <w:tbl>
      <w:tblPr>
        <w:tblStyle w:val="TableGrid"/>
        <w:tblW w:w="0" w:type="auto"/>
        <w:jc w:val="center"/>
        <w:tblLook w:val="04A0" w:firstRow="1" w:lastRow="0" w:firstColumn="1" w:lastColumn="0" w:noHBand="0" w:noVBand="1"/>
      </w:tblPr>
      <w:tblGrid>
        <w:gridCol w:w="3221"/>
        <w:gridCol w:w="998"/>
        <w:gridCol w:w="1134"/>
        <w:gridCol w:w="1134"/>
        <w:gridCol w:w="1134"/>
        <w:gridCol w:w="2042"/>
      </w:tblGrid>
      <w:tr w:rsidR="00C16B90" w:rsidRPr="00C16B90" w14:paraId="2C3E411C" w14:textId="77777777" w:rsidTr="00C16B90">
        <w:trPr>
          <w:jc w:val="center"/>
        </w:trPr>
        <w:tc>
          <w:tcPr>
            <w:tcW w:w="3221" w:type="dxa"/>
            <w:vMerge w:val="restart"/>
            <w:shd w:val="clear" w:color="auto" w:fill="auto"/>
            <w:vAlign w:val="center"/>
          </w:tcPr>
          <w:p w14:paraId="5B0E2C96" w14:textId="6AD05CE5" w:rsidR="00C16B90" w:rsidRPr="00C16B90" w:rsidRDefault="00C16B90" w:rsidP="00C16B90">
            <w:pPr>
              <w:rPr>
                <w:rFonts w:ascii="Arial" w:hAnsi="Arial" w:cs="Arial"/>
                <w:color w:val="528135"/>
                <w:sz w:val="20"/>
                <w:szCs w:val="20"/>
              </w:rPr>
            </w:pPr>
          </w:p>
        </w:tc>
        <w:tc>
          <w:tcPr>
            <w:tcW w:w="4400" w:type="dxa"/>
            <w:gridSpan w:val="4"/>
            <w:shd w:val="clear" w:color="auto" w:fill="auto"/>
            <w:vAlign w:val="center"/>
          </w:tcPr>
          <w:p w14:paraId="49D16A08"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Nombre et statuts des bénéficiaires</w:t>
            </w:r>
          </w:p>
        </w:tc>
        <w:tc>
          <w:tcPr>
            <w:tcW w:w="2042" w:type="dxa"/>
            <w:vMerge w:val="restart"/>
            <w:shd w:val="clear" w:color="auto" w:fill="auto"/>
            <w:vAlign w:val="center"/>
          </w:tcPr>
          <w:p w14:paraId="01DD9232"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Total</w:t>
            </w:r>
          </w:p>
        </w:tc>
      </w:tr>
      <w:tr w:rsidR="00C16B90" w:rsidRPr="00C16B90" w14:paraId="062E10E5" w14:textId="77777777" w:rsidTr="00C16B90">
        <w:trPr>
          <w:jc w:val="center"/>
        </w:trPr>
        <w:tc>
          <w:tcPr>
            <w:tcW w:w="3221" w:type="dxa"/>
            <w:vMerge/>
            <w:vAlign w:val="center"/>
          </w:tcPr>
          <w:p w14:paraId="6B54AACF" w14:textId="77777777" w:rsidR="00C16B90" w:rsidRPr="00C16B90" w:rsidRDefault="00C16B90" w:rsidP="00C16B90">
            <w:pPr>
              <w:jc w:val="center"/>
              <w:rPr>
                <w:rFonts w:ascii="Arial" w:hAnsi="Arial" w:cs="Arial"/>
                <w:color w:val="528135"/>
                <w:sz w:val="20"/>
                <w:szCs w:val="20"/>
              </w:rPr>
            </w:pPr>
          </w:p>
        </w:tc>
        <w:tc>
          <w:tcPr>
            <w:tcW w:w="998" w:type="dxa"/>
            <w:vAlign w:val="center"/>
          </w:tcPr>
          <w:p w14:paraId="2A29BDAA"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DIP</w:t>
            </w:r>
          </w:p>
        </w:tc>
        <w:tc>
          <w:tcPr>
            <w:tcW w:w="1134" w:type="dxa"/>
            <w:vAlign w:val="center"/>
          </w:tcPr>
          <w:p w14:paraId="1E5DDCFB"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Réf</w:t>
            </w:r>
          </w:p>
        </w:tc>
        <w:tc>
          <w:tcPr>
            <w:tcW w:w="1134" w:type="dxa"/>
            <w:vAlign w:val="center"/>
          </w:tcPr>
          <w:p w14:paraId="11F341D5" w14:textId="77777777" w:rsidR="00C16B90" w:rsidRPr="00C16B90" w:rsidRDefault="00C16B90" w:rsidP="00C16B90">
            <w:pPr>
              <w:jc w:val="center"/>
              <w:rPr>
                <w:rFonts w:ascii="Arial" w:hAnsi="Arial" w:cs="Arial"/>
                <w:color w:val="528135"/>
                <w:sz w:val="20"/>
                <w:szCs w:val="20"/>
              </w:rPr>
            </w:pPr>
            <w:proofErr w:type="spellStart"/>
            <w:r w:rsidRPr="00C16B90">
              <w:rPr>
                <w:rFonts w:ascii="Arial" w:hAnsi="Arial" w:cs="Arial"/>
                <w:color w:val="528135"/>
                <w:sz w:val="20"/>
                <w:szCs w:val="20"/>
              </w:rPr>
              <w:t>Rét</w:t>
            </w:r>
            <w:proofErr w:type="spellEnd"/>
          </w:p>
        </w:tc>
        <w:tc>
          <w:tcPr>
            <w:tcW w:w="1134" w:type="dxa"/>
            <w:vAlign w:val="center"/>
          </w:tcPr>
          <w:p w14:paraId="3C314825" w14:textId="77777777" w:rsidR="00C16B90" w:rsidRPr="00C16B90" w:rsidRDefault="00C16B90" w:rsidP="00C16B90">
            <w:pPr>
              <w:jc w:val="center"/>
              <w:rPr>
                <w:rFonts w:ascii="Arial" w:hAnsi="Arial" w:cs="Arial"/>
                <w:color w:val="528135"/>
                <w:sz w:val="20"/>
                <w:szCs w:val="20"/>
              </w:rPr>
            </w:pPr>
            <w:proofErr w:type="spellStart"/>
            <w:r w:rsidRPr="00C16B90">
              <w:rPr>
                <w:rFonts w:ascii="Arial" w:hAnsi="Arial" w:cs="Arial"/>
                <w:color w:val="528135"/>
                <w:sz w:val="20"/>
                <w:szCs w:val="20"/>
              </w:rPr>
              <w:t>Aut</w:t>
            </w:r>
            <w:proofErr w:type="spellEnd"/>
          </w:p>
        </w:tc>
        <w:tc>
          <w:tcPr>
            <w:tcW w:w="2042" w:type="dxa"/>
            <w:vMerge/>
            <w:vAlign w:val="center"/>
          </w:tcPr>
          <w:p w14:paraId="49A97D05" w14:textId="77777777" w:rsidR="00C16B90" w:rsidRPr="00C16B90" w:rsidRDefault="00C16B90" w:rsidP="00C16B90">
            <w:pPr>
              <w:jc w:val="center"/>
              <w:rPr>
                <w:rFonts w:ascii="Arial" w:hAnsi="Arial" w:cs="Arial"/>
                <w:color w:val="528135"/>
                <w:sz w:val="20"/>
                <w:szCs w:val="20"/>
              </w:rPr>
            </w:pPr>
          </w:p>
        </w:tc>
      </w:tr>
      <w:tr w:rsidR="00C16B90" w:rsidRPr="00C16B90" w14:paraId="002A9495" w14:textId="77777777" w:rsidTr="00C16B90">
        <w:trPr>
          <w:jc w:val="center"/>
        </w:trPr>
        <w:tc>
          <w:tcPr>
            <w:tcW w:w="3221" w:type="dxa"/>
            <w:vAlign w:val="center"/>
          </w:tcPr>
          <w:p w14:paraId="304AE022" w14:textId="77777777" w:rsidR="00C16B90" w:rsidRPr="00C16B90" w:rsidRDefault="00C16B90" w:rsidP="00C16B90">
            <w:pPr>
              <w:jc w:val="center"/>
              <w:rPr>
                <w:rFonts w:ascii="Arial" w:hAnsi="Arial" w:cs="Arial"/>
                <w:color w:val="528135"/>
                <w:sz w:val="20"/>
                <w:szCs w:val="20"/>
              </w:rPr>
            </w:pPr>
            <w:r w:rsidRPr="00C16B90">
              <w:rPr>
                <w:rFonts w:ascii="Arial" w:hAnsi="Arial" w:cs="Arial"/>
                <w:bCs/>
                <w:color w:val="528135"/>
                <w:sz w:val="20"/>
                <w:szCs w:val="20"/>
                <w:lang w:val="fr-BE"/>
              </w:rPr>
              <w:t>Accompagnement juridique des personnes déplacées, réfugiées ou retournées, victimes d’abus, de violences ou de violations de leurs droits</w:t>
            </w:r>
          </w:p>
        </w:tc>
        <w:tc>
          <w:tcPr>
            <w:tcW w:w="998" w:type="dxa"/>
            <w:vAlign w:val="center"/>
          </w:tcPr>
          <w:p w14:paraId="43854202"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106</w:t>
            </w:r>
          </w:p>
        </w:tc>
        <w:tc>
          <w:tcPr>
            <w:tcW w:w="1134" w:type="dxa"/>
            <w:vAlign w:val="center"/>
          </w:tcPr>
          <w:p w14:paraId="6A420F68"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33</w:t>
            </w:r>
          </w:p>
        </w:tc>
        <w:tc>
          <w:tcPr>
            <w:tcW w:w="1134" w:type="dxa"/>
            <w:vAlign w:val="center"/>
          </w:tcPr>
          <w:p w14:paraId="0355E9F8"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14</w:t>
            </w:r>
          </w:p>
        </w:tc>
        <w:tc>
          <w:tcPr>
            <w:tcW w:w="1134" w:type="dxa"/>
            <w:vAlign w:val="center"/>
          </w:tcPr>
          <w:p w14:paraId="11FD72C3"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82</w:t>
            </w:r>
          </w:p>
        </w:tc>
        <w:tc>
          <w:tcPr>
            <w:tcW w:w="2042" w:type="dxa"/>
            <w:vAlign w:val="center"/>
          </w:tcPr>
          <w:p w14:paraId="43286800"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235</w:t>
            </w:r>
          </w:p>
        </w:tc>
      </w:tr>
      <w:tr w:rsidR="00C16B90" w:rsidRPr="00C16B90" w14:paraId="72ABC47F" w14:textId="77777777" w:rsidTr="00C16B90">
        <w:trPr>
          <w:jc w:val="center"/>
        </w:trPr>
        <w:tc>
          <w:tcPr>
            <w:tcW w:w="3221" w:type="dxa"/>
            <w:vAlign w:val="center"/>
          </w:tcPr>
          <w:p w14:paraId="7C92BDAA" w14:textId="77777777" w:rsidR="00C16B90" w:rsidRPr="00C16B90" w:rsidRDefault="00C16B90" w:rsidP="00C16B90">
            <w:pPr>
              <w:jc w:val="center"/>
              <w:rPr>
                <w:rFonts w:ascii="Arial" w:hAnsi="Arial" w:cs="Arial"/>
                <w:b/>
                <w:bCs/>
                <w:color w:val="528135"/>
                <w:sz w:val="20"/>
                <w:szCs w:val="20"/>
              </w:rPr>
            </w:pPr>
            <w:r w:rsidRPr="00C16B90">
              <w:rPr>
                <w:rFonts w:ascii="Arial" w:hAnsi="Arial" w:cs="Arial"/>
                <w:color w:val="528135"/>
                <w:sz w:val="20"/>
                <w:szCs w:val="20"/>
              </w:rPr>
              <w:t>Nombre de personnes disposant d'informations appropriées sur leurs droits</w:t>
            </w:r>
          </w:p>
        </w:tc>
        <w:tc>
          <w:tcPr>
            <w:tcW w:w="998" w:type="dxa"/>
            <w:vAlign w:val="center"/>
          </w:tcPr>
          <w:p w14:paraId="2483230A"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6652</w:t>
            </w:r>
          </w:p>
        </w:tc>
        <w:tc>
          <w:tcPr>
            <w:tcW w:w="1134" w:type="dxa"/>
            <w:vAlign w:val="center"/>
          </w:tcPr>
          <w:p w14:paraId="55E3F74B"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2088</w:t>
            </w:r>
          </w:p>
        </w:tc>
        <w:tc>
          <w:tcPr>
            <w:tcW w:w="1134" w:type="dxa"/>
            <w:vAlign w:val="center"/>
          </w:tcPr>
          <w:p w14:paraId="2592EF16"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2864</w:t>
            </w:r>
          </w:p>
        </w:tc>
        <w:tc>
          <w:tcPr>
            <w:tcW w:w="1134" w:type="dxa"/>
            <w:vAlign w:val="center"/>
          </w:tcPr>
          <w:p w14:paraId="10EAD59E"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1775</w:t>
            </w:r>
          </w:p>
        </w:tc>
        <w:tc>
          <w:tcPr>
            <w:tcW w:w="2042" w:type="dxa"/>
            <w:vAlign w:val="center"/>
          </w:tcPr>
          <w:p w14:paraId="1C11D1D6"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13379</w:t>
            </w:r>
          </w:p>
        </w:tc>
      </w:tr>
      <w:tr w:rsidR="00C16B90" w:rsidRPr="00C16B90" w14:paraId="6DC26B1F" w14:textId="77777777" w:rsidTr="00C16B90">
        <w:trPr>
          <w:jc w:val="center"/>
        </w:trPr>
        <w:tc>
          <w:tcPr>
            <w:tcW w:w="3221" w:type="dxa"/>
            <w:vAlign w:val="center"/>
          </w:tcPr>
          <w:p w14:paraId="429E4076"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Total</w:t>
            </w:r>
          </w:p>
        </w:tc>
        <w:tc>
          <w:tcPr>
            <w:tcW w:w="998" w:type="dxa"/>
            <w:vAlign w:val="center"/>
          </w:tcPr>
          <w:p w14:paraId="4C1BC050"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6758</w:t>
            </w:r>
          </w:p>
        </w:tc>
        <w:tc>
          <w:tcPr>
            <w:tcW w:w="1134" w:type="dxa"/>
            <w:vAlign w:val="center"/>
          </w:tcPr>
          <w:p w14:paraId="5FADA7E9"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2121</w:t>
            </w:r>
          </w:p>
        </w:tc>
        <w:tc>
          <w:tcPr>
            <w:tcW w:w="1134" w:type="dxa"/>
            <w:vAlign w:val="center"/>
          </w:tcPr>
          <w:p w14:paraId="240F703C"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2878</w:t>
            </w:r>
          </w:p>
        </w:tc>
        <w:tc>
          <w:tcPr>
            <w:tcW w:w="1134" w:type="dxa"/>
            <w:vAlign w:val="center"/>
          </w:tcPr>
          <w:p w14:paraId="7F51786C"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1857</w:t>
            </w:r>
          </w:p>
        </w:tc>
        <w:tc>
          <w:tcPr>
            <w:tcW w:w="2042" w:type="dxa"/>
            <w:vAlign w:val="center"/>
          </w:tcPr>
          <w:p w14:paraId="7385C423" w14:textId="77777777" w:rsidR="00C16B90" w:rsidRPr="00C16B90" w:rsidRDefault="00C16B90" w:rsidP="00C16B90">
            <w:pPr>
              <w:jc w:val="center"/>
              <w:rPr>
                <w:rFonts w:ascii="Arial" w:hAnsi="Arial" w:cs="Arial"/>
                <w:color w:val="528135"/>
                <w:sz w:val="20"/>
                <w:szCs w:val="20"/>
              </w:rPr>
            </w:pPr>
            <w:r w:rsidRPr="00C16B90">
              <w:rPr>
                <w:rFonts w:ascii="Arial" w:hAnsi="Arial" w:cs="Arial"/>
                <w:color w:val="528135"/>
                <w:sz w:val="20"/>
                <w:szCs w:val="20"/>
              </w:rPr>
              <w:t>13614</w:t>
            </w:r>
          </w:p>
        </w:tc>
      </w:tr>
    </w:tbl>
    <w:p w14:paraId="64F6B343" w14:textId="67480F38" w:rsidR="00C16B90" w:rsidRDefault="00C16B90" w:rsidP="00EF29FF">
      <w:pPr>
        <w:rPr>
          <w:rFonts w:ascii="Arial" w:hAnsi="Arial" w:cs="Arial"/>
          <w:color w:val="528135"/>
          <w:lang w:val="en-GB"/>
        </w:rPr>
      </w:pPr>
    </w:p>
    <w:p w14:paraId="03102637" w14:textId="70C74017" w:rsidR="00C16B90" w:rsidRDefault="00C16B90" w:rsidP="00C16B90">
      <w:pPr>
        <w:jc w:val="both"/>
        <w:rPr>
          <w:rFonts w:ascii="Arial" w:hAnsi="Arial" w:cs="Arial"/>
          <w:bCs/>
          <w:color w:val="528135"/>
          <w:lang w:val="fr-BE"/>
        </w:rPr>
      </w:pPr>
      <w:r w:rsidRPr="00C16B90">
        <w:rPr>
          <w:rFonts w:ascii="Arial" w:hAnsi="Arial" w:cs="Arial"/>
          <w:bCs/>
          <w:color w:val="528135"/>
          <w:u w:val="single"/>
          <w:lang w:val="fr-BE"/>
        </w:rPr>
        <w:t>Accompagnement juridique des personnes déplacées, réfugiées ou retournées, victimes d’abus, de violences ou de violations de leurs droits</w:t>
      </w:r>
      <w:r>
        <w:rPr>
          <w:rFonts w:ascii="Arial" w:hAnsi="Arial" w:cs="Arial"/>
          <w:bCs/>
          <w:color w:val="528135"/>
          <w:lang w:val="fr-BE"/>
        </w:rPr>
        <w:t xml:space="preserve">. </w:t>
      </w:r>
      <w:r w:rsidRPr="00C16B90">
        <w:rPr>
          <w:rFonts w:ascii="Arial" w:hAnsi="Arial" w:cs="Arial"/>
          <w:bCs/>
          <w:color w:val="528135"/>
          <w:lang w:val="fr-BE"/>
        </w:rPr>
        <w:t>Outre l’identification et l’accompagnement psychosocial des 235 survivantes référencées et ou signalées, ces dernières ont bénéficié de l’accompagnement juridique à travers l’orientation et facilitation d’accès aux services judiciaires et dans certains cas, la rédaction des plaintes.</w:t>
      </w:r>
      <w:r>
        <w:rPr>
          <w:rFonts w:ascii="Arial" w:hAnsi="Arial" w:cs="Arial"/>
          <w:bCs/>
          <w:color w:val="528135"/>
          <w:lang w:val="fr-BE"/>
        </w:rPr>
        <w:t xml:space="preserve"> </w:t>
      </w:r>
      <w:r w:rsidRPr="00C16B90">
        <w:rPr>
          <w:rFonts w:ascii="Arial" w:hAnsi="Arial" w:cs="Arial"/>
          <w:bCs/>
          <w:color w:val="528135"/>
          <w:lang w:val="fr-BE"/>
        </w:rPr>
        <w:t>Les 152 survivantes et enfants abandonnés bénéficiaires de la prise en charge intégrale des frais médicaux ont également été concernés par l’accompagnement juridique.</w:t>
      </w:r>
    </w:p>
    <w:p w14:paraId="26F2B735" w14:textId="77777777" w:rsidR="00C16B90" w:rsidRPr="00C16B90" w:rsidRDefault="00C16B90" w:rsidP="00C16B90">
      <w:pPr>
        <w:jc w:val="both"/>
        <w:rPr>
          <w:rFonts w:ascii="Arial" w:hAnsi="Arial" w:cs="Arial"/>
          <w:bCs/>
          <w:color w:val="528135"/>
          <w:lang w:val="fr-BE"/>
        </w:rPr>
      </w:pPr>
    </w:p>
    <w:p w14:paraId="3C277293" w14:textId="48539586" w:rsidR="00C16B90" w:rsidRDefault="00C16B90" w:rsidP="00C16B90">
      <w:pPr>
        <w:jc w:val="both"/>
        <w:rPr>
          <w:rFonts w:ascii="Arial" w:hAnsi="Arial" w:cs="Arial"/>
          <w:color w:val="528135"/>
        </w:rPr>
      </w:pPr>
      <w:r w:rsidRPr="00C16B90">
        <w:rPr>
          <w:rFonts w:ascii="Arial" w:hAnsi="Arial" w:cs="Arial"/>
          <w:color w:val="528135"/>
          <w:u w:val="single"/>
        </w:rPr>
        <w:t>Nombre de personnes disposant d'informations appropriées sur leurs droits</w:t>
      </w:r>
      <w:r>
        <w:rPr>
          <w:rFonts w:ascii="Arial" w:hAnsi="Arial" w:cs="Arial"/>
          <w:color w:val="528135"/>
        </w:rPr>
        <w:t xml:space="preserve">. </w:t>
      </w:r>
      <w:r w:rsidRPr="00C16B90">
        <w:rPr>
          <w:rFonts w:ascii="Arial" w:hAnsi="Arial" w:cs="Arial"/>
          <w:color w:val="528135"/>
        </w:rPr>
        <w:t>Environ</w:t>
      </w:r>
      <w:r>
        <w:rPr>
          <w:rFonts w:ascii="Arial" w:hAnsi="Arial" w:cs="Arial"/>
          <w:color w:val="528135"/>
        </w:rPr>
        <w:t xml:space="preserve"> </w:t>
      </w:r>
      <w:r w:rsidRPr="00C16B90">
        <w:rPr>
          <w:rFonts w:ascii="Arial" w:hAnsi="Arial" w:cs="Arial"/>
          <w:color w:val="528135"/>
        </w:rPr>
        <w:t>13</w:t>
      </w:r>
      <w:r>
        <w:rPr>
          <w:rFonts w:ascii="Arial" w:hAnsi="Arial" w:cs="Arial"/>
          <w:color w:val="528135"/>
        </w:rPr>
        <w:t>.</w:t>
      </w:r>
      <w:r w:rsidRPr="00C16B90">
        <w:rPr>
          <w:rFonts w:ascii="Arial" w:hAnsi="Arial" w:cs="Arial"/>
          <w:color w:val="528135"/>
        </w:rPr>
        <w:t xml:space="preserve">379 personnes réparties dans les sites et villages d’intervention sont édifiées sur leurs droits fondamentaux. Aussi des diffusions des messages de sensibilisation radiophoniques sur les droits humains cadrés par le responsable protection de l’équipe PROHUMA à la radio </w:t>
      </w:r>
      <w:proofErr w:type="spellStart"/>
      <w:r w:rsidRPr="00C16B90">
        <w:rPr>
          <w:rFonts w:ascii="Arial" w:hAnsi="Arial" w:cs="Arial"/>
          <w:color w:val="528135"/>
        </w:rPr>
        <w:t>Anfani</w:t>
      </w:r>
      <w:proofErr w:type="spellEnd"/>
      <w:r w:rsidRPr="00C16B90">
        <w:rPr>
          <w:rFonts w:ascii="Arial" w:hAnsi="Arial" w:cs="Arial"/>
          <w:color w:val="528135"/>
        </w:rPr>
        <w:t>, ont été effectués.</w:t>
      </w:r>
    </w:p>
    <w:p w14:paraId="499C0CD2" w14:textId="77777777" w:rsidR="00C16B90" w:rsidRPr="00C16B90" w:rsidRDefault="00C16B90" w:rsidP="00C16B90">
      <w:pPr>
        <w:jc w:val="both"/>
        <w:rPr>
          <w:rFonts w:ascii="Arial" w:hAnsi="Arial" w:cs="Arial"/>
          <w:color w:val="528135"/>
        </w:rPr>
      </w:pPr>
    </w:p>
    <w:p w14:paraId="0B0589D0" w14:textId="20021B20" w:rsidR="00C16B90" w:rsidRPr="00C16B90" w:rsidRDefault="00C16B90" w:rsidP="00C16B90">
      <w:pPr>
        <w:jc w:val="both"/>
        <w:rPr>
          <w:rFonts w:ascii="Arial" w:hAnsi="Arial" w:cs="Arial"/>
          <w:color w:val="528135"/>
        </w:rPr>
      </w:pPr>
      <w:r w:rsidRPr="003C3F7C">
        <w:rPr>
          <w:rFonts w:ascii="Arial" w:hAnsi="Arial" w:cs="Arial"/>
          <w:color w:val="528135"/>
          <w:u w:val="single"/>
        </w:rPr>
        <w:t>Plaidoyer</w:t>
      </w:r>
      <w:r w:rsidR="003C3F7C">
        <w:rPr>
          <w:rFonts w:ascii="Arial" w:hAnsi="Arial" w:cs="Arial"/>
          <w:color w:val="528135"/>
        </w:rPr>
        <w:t xml:space="preserve">. </w:t>
      </w:r>
      <w:r w:rsidRPr="00C16B90">
        <w:rPr>
          <w:rFonts w:ascii="Arial" w:hAnsi="Arial" w:cs="Arial"/>
          <w:color w:val="528135"/>
        </w:rPr>
        <w:t xml:space="preserve">Des séries d’actions de plaidoyer ont été menées </w:t>
      </w:r>
      <w:r w:rsidR="003C3F7C">
        <w:rPr>
          <w:rFonts w:ascii="Arial" w:hAnsi="Arial" w:cs="Arial"/>
          <w:color w:val="528135"/>
        </w:rPr>
        <w:t>envers</w:t>
      </w:r>
      <w:r w:rsidRPr="00C16B90">
        <w:rPr>
          <w:rFonts w:ascii="Arial" w:hAnsi="Arial" w:cs="Arial"/>
          <w:color w:val="528135"/>
        </w:rPr>
        <w:t xml:space="preserve"> </w:t>
      </w:r>
      <w:r w:rsidR="003C3F7C">
        <w:rPr>
          <w:rFonts w:ascii="Arial" w:hAnsi="Arial" w:cs="Arial"/>
          <w:color w:val="528135"/>
        </w:rPr>
        <w:t>l</w:t>
      </w:r>
      <w:r w:rsidRPr="00C16B90">
        <w:rPr>
          <w:rFonts w:ascii="Arial" w:hAnsi="Arial" w:cs="Arial"/>
          <w:color w:val="528135"/>
        </w:rPr>
        <w:t>es autorités et des jeunes scolarisés, à travers des conférences publiques sur des thèmes de société en lien avec la protection et les droits humains ; la participation aux activités des forums humanitaires (Journée de l’Enfant Africain, les 16 jours d’activisme contre les VBG, la Journée Internationale de l’Hygiène Menstruelle, …) afin que ces groupes puissent jouir de leurs droits fondamentaux.</w:t>
      </w:r>
    </w:p>
    <w:p w14:paraId="527CB72D" w14:textId="158C1F67" w:rsidR="00C16B90" w:rsidRPr="00C16B90" w:rsidRDefault="00C16B90" w:rsidP="00EF29FF">
      <w:pPr>
        <w:rPr>
          <w:rFonts w:ascii="Arial" w:hAnsi="Arial" w:cs="Arial"/>
          <w:color w:val="528135"/>
        </w:rPr>
      </w:pPr>
    </w:p>
    <w:p w14:paraId="46EFCCE0" w14:textId="77777777" w:rsidR="006B0190" w:rsidRPr="00C16B90" w:rsidRDefault="006B0190" w:rsidP="00EF29FF">
      <w:pPr>
        <w:rPr>
          <w:rFonts w:ascii="Arial" w:hAnsi="Arial" w:cs="Arial"/>
          <w:color w:val="528135"/>
          <w:lang w:val="fr-BE"/>
        </w:rPr>
      </w:pPr>
    </w:p>
    <w:p w14:paraId="51429BEA" w14:textId="77777777" w:rsidR="00EF29FF" w:rsidRDefault="00EF29FF" w:rsidP="00E82C23">
      <w:pPr>
        <w:jc w:val="both"/>
        <w:rPr>
          <w:rFonts w:ascii="Arial" w:hAnsi="Arial" w:cs="Arial"/>
          <w:color w:val="C00000"/>
          <w:lang w:val="en-GB"/>
        </w:rPr>
      </w:pPr>
      <w:r w:rsidRPr="00E82C23">
        <w:rPr>
          <w:rFonts w:ascii="Arial" w:hAnsi="Arial" w:cs="Arial"/>
          <w:b/>
          <w:color w:val="C00000"/>
          <w:lang w:val="en-GB"/>
        </w:rPr>
        <w:t>Uganda</w:t>
      </w:r>
      <w:r w:rsidRPr="00E82C23">
        <w:rPr>
          <w:rFonts w:ascii="Arial" w:hAnsi="Arial" w:cs="Arial"/>
          <w:color w:val="C00000"/>
          <w:lang w:val="en-GB"/>
        </w:rPr>
        <w:t>.</w:t>
      </w:r>
      <w:r w:rsidR="00705C5E" w:rsidRPr="00E82C23">
        <w:rPr>
          <w:rFonts w:ascii="Arial" w:hAnsi="Arial" w:cs="Arial"/>
          <w:color w:val="C00000"/>
          <w:lang w:val="en-GB"/>
        </w:rPr>
        <w:t xml:space="preserve"> </w:t>
      </w:r>
      <w:r w:rsidR="00E82C23" w:rsidRPr="00E82C23">
        <w:rPr>
          <w:rFonts w:ascii="Arial" w:hAnsi="Arial" w:cs="Arial"/>
          <w:color w:val="C00000"/>
          <w:lang w:val="en-GB"/>
        </w:rPr>
        <w:t>272 persons received legal support through mobile court sessions and their cases were referred to specialised bodies such as the magistrate and high courts. 6,793 people  were provided with adequate information on their rights</w:t>
      </w:r>
      <w:r w:rsidR="00E82C23">
        <w:rPr>
          <w:rFonts w:ascii="Arial" w:hAnsi="Arial" w:cs="Arial"/>
          <w:color w:val="C00000"/>
          <w:lang w:val="en-GB"/>
        </w:rPr>
        <w:t xml:space="preserve">. </w:t>
      </w:r>
      <w:r w:rsidR="00E82C23" w:rsidRPr="00E82C23">
        <w:rPr>
          <w:rFonts w:ascii="Arial" w:hAnsi="Arial" w:cs="Arial"/>
          <w:color w:val="C00000"/>
          <w:lang w:val="en-GB"/>
        </w:rPr>
        <w:t>6,793 (3,478F, 3,315M; 5,591 refugees, 1,202 hosts) – for 3,000 targeted – beneficiaries were given various forms of assistance ranging from legal aid counselling and guidance and mobile court sessions, to detention monitoring and community policing among other specific interventions. This accounts for 226% achievement</w:t>
      </w:r>
      <w:r w:rsidR="00E82C23">
        <w:rPr>
          <w:rFonts w:ascii="Arial" w:hAnsi="Arial" w:cs="Arial"/>
          <w:color w:val="C00000"/>
          <w:lang w:val="en-GB"/>
        </w:rPr>
        <w:t>.</w:t>
      </w:r>
    </w:p>
    <w:tbl>
      <w:tblPr>
        <w:tblW w:w="9899" w:type="dxa"/>
        <w:tblLook w:val="04A0" w:firstRow="1" w:lastRow="0" w:firstColumn="1" w:lastColumn="0" w:noHBand="0" w:noVBand="1"/>
      </w:tblPr>
      <w:tblGrid>
        <w:gridCol w:w="850"/>
        <w:gridCol w:w="4731"/>
        <w:gridCol w:w="883"/>
        <w:gridCol w:w="835"/>
        <w:gridCol w:w="1073"/>
        <w:gridCol w:w="835"/>
        <w:gridCol w:w="835"/>
      </w:tblGrid>
      <w:tr w:rsidR="00E82C23" w:rsidRPr="00E82C23" w14:paraId="5ABFB9CF" w14:textId="77777777" w:rsidTr="00E82C23">
        <w:trPr>
          <w:trHeight w:val="300"/>
        </w:trPr>
        <w:tc>
          <w:tcPr>
            <w:tcW w:w="841" w:type="dxa"/>
            <w:tcBorders>
              <w:top w:val="single" w:sz="4" w:space="0" w:color="auto"/>
              <w:left w:val="single" w:sz="4" w:space="0" w:color="auto"/>
              <w:bottom w:val="nil"/>
              <w:right w:val="nil"/>
            </w:tcBorders>
            <w:shd w:val="clear" w:color="auto" w:fill="auto"/>
            <w:noWrap/>
            <w:vAlign w:val="center"/>
            <w:hideMark/>
          </w:tcPr>
          <w:p w14:paraId="60BCA75E" w14:textId="77777777"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Table III</w:t>
            </w:r>
          </w:p>
        </w:tc>
        <w:tc>
          <w:tcPr>
            <w:tcW w:w="4731" w:type="dxa"/>
            <w:tcBorders>
              <w:top w:val="single" w:sz="4" w:space="0" w:color="auto"/>
              <w:left w:val="nil"/>
              <w:bottom w:val="nil"/>
              <w:right w:val="nil"/>
            </w:tcBorders>
            <w:shd w:val="clear" w:color="auto" w:fill="auto"/>
            <w:noWrap/>
            <w:vAlign w:val="center"/>
            <w:hideMark/>
          </w:tcPr>
          <w:p w14:paraId="406D9E22" w14:textId="77777777"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Legal assistance</w:t>
            </w:r>
          </w:p>
        </w:tc>
        <w:tc>
          <w:tcPr>
            <w:tcW w:w="835" w:type="dxa"/>
            <w:tcBorders>
              <w:top w:val="single" w:sz="4" w:space="0" w:color="auto"/>
              <w:left w:val="nil"/>
              <w:bottom w:val="nil"/>
              <w:right w:val="nil"/>
            </w:tcBorders>
            <w:shd w:val="clear" w:color="auto" w:fill="auto"/>
            <w:noWrap/>
            <w:vAlign w:val="center"/>
            <w:hideMark/>
          </w:tcPr>
          <w:p w14:paraId="48586826" w14:textId="728BBD0D" w:rsidR="00E82C23" w:rsidRPr="00E82C23" w:rsidRDefault="00E82C23" w:rsidP="00E82C23">
            <w:pPr>
              <w:jc w:val="center"/>
              <w:rPr>
                <w:rFonts w:ascii="Arial" w:hAnsi="Arial" w:cs="Arial"/>
                <w:color w:val="C00000"/>
                <w:sz w:val="20"/>
                <w:szCs w:val="20"/>
                <w:lang w:val="en-GB"/>
              </w:rPr>
            </w:pPr>
          </w:p>
        </w:tc>
        <w:tc>
          <w:tcPr>
            <w:tcW w:w="835" w:type="dxa"/>
            <w:tcBorders>
              <w:top w:val="single" w:sz="4" w:space="0" w:color="auto"/>
              <w:left w:val="nil"/>
              <w:bottom w:val="nil"/>
              <w:right w:val="nil"/>
            </w:tcBorders>
            <w:shd w:val="clear" w:color="auto" w:fill="auto"/>
            <w:noWrap/>
            <w:vAlign w:val="center"/>
            <w:hideMark/>
          </w:tcPr>
          <w:p w14:paraId="02A065EE" w14:textId="75E084D8" w:rsidR="00E82C23" w:rsidRPr="00E82C23" w:rsidRDefault="00E82C23" w:rsidP="00E82C23">
            <w:pPr>
              <w:jc w:val="center"/>
              <w:rPr>
                <w:rFonts w:ascii="Arial" w:hAnsi="Arial" w:cs="Arial"/>
                <w:color w:val="C00000"/>
                <w:sz w:val="20"/>
                <w:szCs w:val="20"/>
                <w:lang w:val="en-GB"/>
              </w:rPr>
            </w:pPr>
          </w:p>
        </w:tc>
        <w:tc>
          <w:tcPr>
            <w:tcW w:w="987" w:type="dxa"/>
            <w:tcBorders>
              <w:top w:val="single" w:sz="4" w:space="0" w:color="auto"/>
              <w:left w:val="nil"/>
              <w:bottom w:val="nil"/>
              <w:right w:val="nil"/>
            </w:tcBorders>
            <w:shd w:val="clear" w:color="auto" w:fill="auto"/>
            <w:noWrap/>
            <w:vAlign w:val="center"/>
            <w:hideMark/>
          </w:tcPr>
          <w:p w14:paraId="5E73130E" w14:textId="41554CAD" w:rsidR="00E82C23" w:rsidRPr="00E82C23" w:rsidRDefault="00E82C23" w:rsidP="00E82C23">
            <w:pPr>
              <w:jc w:val="center"/>
              <w:rPr>
                <w:rFonts w:ascii="Arial" w:hAnsi="Arial" w:cs="Arial"/>
                <w:color w:val="C00000"/>
                <w:sz w:val="20"/>
                <w:szCs w:val="20"/>
                <w:lang w:val="en-GB"/>
              </w:rPr>
            </w:pPr>
          </w:p>
        </w:tc>
        <w:tc>
          <w:tcPr>
            <w:tcW w:w="835" w:type="dxa"/>
            <w:tcBorders>
              <w:top w:val="single" w:sz="4" w:space="0" w:color="auto"/>
              <w:left w:val="nil"/>
              <w:bottom w:val="nil"/>
              <w:right w:val="nil"/>
            </w:tcBorders>
            <w:shd w:val="clear" w:color="auto" w:fill="auto"/>
            <w:noWrap/>
            <w:vAlign w:val="center"/>
            <w:hideMark/>
          </w:tcPr>
          <w:p w14:paraId="7FAEF7BF" w14:textId="006B6C95" w:rsidR="00E82C23" w:rsidRPr="00E82C23" w:rsidRDefault="00E82C23" w:rsidP="00E82C23">
            <w:pPr>
              <w:jc w:val="center"/>
              <w:rPr>
                <w:rFonts w:ascii="Arial" w:hAnsi="Arial" w:cs="Arial"/>
                <w:color w:val="C00000"/>
                <w:sz w:val="20"/>
                <w:szCs w:val="20"/>
                <w:lang w:val="en-GB"/>
              </w:rPr>
            </w:pPr>
          </w:p>
        </w:tc>
        <w:tc>
          <w:tcPr>
            <w:tcW w:w="835" w:type="dxa"/>
            <w:tcBorders>
              <w:top w:val="single" w:sz="4" w:space="0" w:color="auto"/>
              <w:left w:val="nil"/>
              <w:bottom w:val="nil"/>
              <w:right w:val="single" w:sz="4" w:space="0" w:color="auto"/>
            </w:tcBorders>
            <w:shd w:val="clear" w:color="auto" w:fill="auto"/>
            <w:noWrap/>
            <w:vAlign w:val="center"/>
            <w:hideMark/>
          </w:tcPr>
          <w:p w14:paraId="76634E4C" w14:textId="34313A8A" w:rsidR="00E82C23" w:rsidRPr="00E82C23" w:rsidRDefault="00E82C23" w:rsidP="00E82C23">
            <w:pPr>
              <w:jc w:val="center"/>
              <w:rPr>
                <w:rFonts w:ascii="Arial" w:hAnsi="Arial" w:cs="Arial"/>
                <w:color w:val="C00000"/>
                <w:sz w:val="20"/>
                <w:szCs w:val="20"/>
                <w:lang w:val="en-GB"/>
              </w:rPr>
            </w:pPr>
          </w:p>
        </w:tc>
      </w:tr>
      <w:tr w:rsidR="00E82C23" w:rsidRPr="00E82C23" w14:paraId="480C370D" w14:textId="77777777" w:rsidTr="00E82C23">
        <w:trPr>
          <w:trHeight w:val="300"/>
        </w:trPr>
        <w:tc>
          <w:tcPr>
            <w:tcW w:w="841" w:type="dxa"/>
            <w:tcBorders>
              <w:top w:val="single" w:sz="4" w:space="0" w:color="auto"/>
              <w:left w:val="single" w:sz="4" w:space="0" w:color="auto"/>
              <w:bottom w:val="single" w:sz="4" w:space="0" w:color="auto"/>
              <w:right w:val="single" w:sz="4" w:space="0" w:color="auto"/>
            </w:tcBorders>
            <w:shd w:val="clear" w:color="000000" w:fill="808080"/>
            <w:noWrap/>
            <w:vAlign w:val="center"/>
            <w:hideMark/>
          </w:tcPr>
          <w:p w14:paraId="08483250" w14:textId="27776730"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Activi</w:t>
            </w:r>
            <w:r>
              <w:rPr>
                <w:rFonts w:ascii="Arial" w:hAnsi="Arial" w:cs="Arial"/>
                <w:color w:val="C00000"/>
                <w:sz w:val="20"/>
                <w:szCs w:val="20"/>
                <w:lang w:val="en-GB"/>
              </w:rPr>
              <w:t>ty</w:t>
            </w:r>
          </w:p>
        </w:tc>
        <w:tc>
          <w:tcPr>
            <w:tcW w:w="4731" w:type="dxa"/>
            <w:tcBorders>
              <w:top w:val="single" w:sz="4" w:space="0" w:color="auto"/>
              <w:left w:val="nil"/>
              <w:bottom w:val="single" w:sz="4" w:space="0" w:color="auto"/>
              <w:right w:val="single" w:sz="4" w:space="0" w:color="auto"/>
            </w:tcBorders>
            <w:shd w:val="clear" w:color="000000" w:fill="808080"/>
            <w:noWrap/>
            <w:vAlign w:val="center"/>
            <w:hideMark/>
          </w:tcPr>
          <w:p w14:paraId="54BEE10E"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Action</w:t>
            </w:r>
          </w:p>
        </w:tc>
        <w:tc>
          <w:tcPr>
            <w:tcW w:w="835" w:type="dxa"/>
            <w:tcBorders>
              <w:top w:val="single" w:sz="4" w:space="0" w:color="auto"/>
              <w:left w:val="nil"/>
              <w:bottom w:val="single" w:sz="4" w:space="0" w:color="auto"/>
              <w:right w:val="single" w:sz="4" w:space="0" w:color="auto"/>
            </w:tcBorders>
            <w:shd w:val="clear" w:color="000000" w:fill="808080"/>
            <w:noWrap/>
            <w:vAlign w:val="center"/>
            <w:hideMark/>
          </w:tcPr>
          <w:p w14:paraId="39CCC68E"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Female</w:t>
            </w:r>
          </w:p>
        </w:tc>
        <w:tc>
          <w:tcPr>
            <w:tcW w:w="835" w:type="dxa"/>
            <w:tcBorders>
              <w:top w:val="single" w:sz="4" w:space="0" w:color="auto"/>
              <w:left w:val="nil"/>
              <w:bottom w:val="single" w:sz="4" w:space="0" w:color="auto"/>
              <w:right w:val="single" w:sz="4" w:space="0" w:color="auto"/>
            </w:tcBorders>
            <w:shd w:val="clear" w:color="000000" w:fill="808080"/>
            <w:noWrap/>
            <w:vAlign w:val="center"/>
            <w:hideMark/>
          </w:tcPr>
          <w:p w14:paraId="7FEA01B6"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Male</w:t>
            </w:r>
          </w:p>
        </w:tc>
        <w:tc>
          <w:tcPr>
            <w:tcW w:w="987" w:type="dxa"/>
            <w:tcBorders>
              <w:top w:val="single" w:sz="4" w:space="0" w:color="auto"/>
              <w:left w:val="nil"/>
              <w:bottom w:val="single" w:sz="4" w:space="0" w:color="auto"/>
              <w:right w:val="single" w:sz="4" w:space="0" w:color="auto"/>
            </w:tcBorders>
            <w:shd w:val="clear" w:color="000000" w:fill="808080"/>
            <w:noWrap/>
            <w:vAlign w:val="center"/>
            <w:hideMark/>
          </w:tcPr>
          <w:p w14:paraId="4F5091EF"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Refugees</w:t>
            </w:r>
          </w:p>
        </w:tc>
        <w:tc>
          <w:tcPr>
            <w:tcW w:w="835" w:type="dxa"/>
            <w:tcBorders>
              <w:top w:val="single" w:sz="4" w:space="0" w:color="auto"/>
              <w:left w:val="nil"/>
              <w:bottom w:val="single" w:sz="4" w:space="0" w:color="auto"/>
              <w:right w:val="single" w:sz="4" w:space="0" w:color="auto"/>
            </w:tcBorders>
            <w:shd w:val="clear" w:color="000000" w:fill="808080"/>
            <w:noWrap/>
            <w:vAlign w:val="center"/>
            <w:hideMark/>
          </w:tcPr>
          <w:p w14:paraId="60FB708A"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Host</w:t>
            </w:r>
          </w:p>
        </w:tc>
        <w:tc>
          <w:tcPr>
            <w:tcW w:w="835" w:type="dxa"/>
            <w:tcBorders>
              <w:top w:val="single" w:sz="4" w:space="0" w:color="auto"/>
              <w:left w:val="nil"/>
              <w:bottom w:val="single" w:sz="4" w:space="0" w:color="auto"/>
              <w:right w:val="single" w:sz="4" w:space="0" w:color="auto"/>
            </w:tcBorders>
            <w:shd w:val="clear" w:color="000000" w:fill="808080"/>
            <w:noWrap/>
            <w:vAlign w:val="center"/>
            <w:hideMark/>
          </w:tcPr>
          <w:p w14:paraId="29193B7F"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Total</w:t>
            </w:r>
          </w:p>
        </w:tc>
      </w:tr>
      <w:tr w:rsidR="00E82C23" w:rsidRPr="00E82C23" w14:paraId="21780B9B"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17A8C53E"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3.1</w:t>
            </w:r>
          </w:p>
        </w:tc>
        <w:tc>
          <w:tcPr>
            <w:tcW w:w="4731" w:type="dxa"/>
            <w:tcBorders>
              <w:top w:val="nil"/>
              <w:left w:val="nil"/>
              <w:bottom w:val="single" w:sz="4" w:space="0" w:color="auto"/>
              <w:right w:val="single" w:sz="4" w:space="0" w:color="auto"/>
            </w:tcBorders>
            <w:shd w:val="clear" w:color="auto" w:fill="auto"/>
            <w:noWrap/>
            <w:vAlign w:val="center"/>
            <w:hideMark/>
          </w:tcPr>
          <w:p w14:paraId="40A394FE" w14:textId="5F9F92A1"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Legal Counselling &amp; Information Sessions</w:t>
            </w:r>
          </w:p>
        </w:tc>
        <w:tc>
          <w:tcPr>
            <w:tcW w:w="835" w:type="dxa"/>
            <w:tcBorders>
              <w:top w:val="nil"/>
              <w:left w:val="nil"/>
              <w:bottom w:val="single" w:sz="4" w:space="0" w:color="auto"/>
              <w:right w:val="single" w:sz="4" w:space="0" w:color="auto"/>
            </w:tcBorders>
            <w:shd w:val="clear" w:color="auto" w:fill="auto"/>
            <w:noWrap/>
            <w:vAlign w:val="center"/>
            <w:hideMark/>
          </w:tcPr>
          <w:p w14:paraId="5E97BA53" w14:textId="475CF934"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1,237</w:t>
            </w:r>
          </w:p>
        </w:tc>
        <w:tc>
          <w:tcPr>
            <w:tcW w:w="835" w:type="dxa"/>
            <w:tcBorders>
              <w:top w:val="nil"/>
              <w:left w:val="nil"/>
              <w:bottom w:val="single" w:sz="4" w:space="0" w:color="auto"/>
              <w:right w:val="single" w:sz="4" w:space="0" w:color="auto"/>
            </w:tcBorders>
            <w:shd w:val="clear" w:color="auto" w:fill="auto"/>
            <w:noWrap/>
            <w:vAlign w:val="center"/>
            <w:hideMark/>
          </w:tcPr>
          <w:p w14:paraId="7DD3EB20" w14:textId="75C0A1FF"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904</w:t>
            </w:r>
          </w:p>
        </w:tc>
        <w:tc>
          <w:tcPr>
            <w:tcW w:w="987" w:type="dxa"/>
            <w:tcBorders>
              <w:top w:val="nil"/>
              <w:left w:val="nil"/>
              <w:bottom w:val="single" w:sz="4" w:space="0" w:color="auto"/>
              <w:right w:val="single" w:sz="4" w:space="0" w:color="auto"/>
            </w:tcBorders>
            <w:shd w:val="clear" w:color="auto" w:fill="auto"/>
            <w:noWrap/>
            <w:vAlign w:val="center"/>
            <w:hideMark/>
          </w:tcPr>
          <w:p w14:paraId="45F016D2" w14:textId="61EF84F4"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1,986</w:t>
            </w:r>
          </w:p>
        </w:tc>
        <w:tc>
          <w:tcPr>
            <w:tcW w:w="835" w:type="dxa"/>
            <w:tcBorders>
              <w:top w:val="nil"/>
              <w:left w:val="nil"/>
              <w:bottom w:val="single" w:sz="4" w:space="0" w:color="auto"/>
              <w:right w:val="single" w:sz="4" w:space="0" w:color="auto"/>
            </w:tcBorders>
            <w:shd w:val="clear" w:color="auto" w:fill="auto"/>
            <w:noWrap/>
            <w:vAlign w:val="center"/>
            <w:hideMark/>
          </w:tcPr>
          <w:p w14:paraId="26A85B38" w14:textId="08FAD338"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155</w:t>
            </w:r>
          </w:p>
        </w:tc>
        <w:tc>
          <w:tcPr>
            <w:tcW w:w="835" w:type="dxa"/>
            <w:tcBorders>
              <w:top w:val="nil"/>
              <w:left w:val="nil"/>
              <w:bottom w:val="single" w:sz="4" w:space="0" w:color="auto"/>
              <w:right w:val="single" w:sz="4" w:space="0" w:color="auto"/>
            </w:tcBorders>
            <w:shd w:val="clear" w:color="auto" w:fill="auto"/>
            <w:noWrap/>
            <w:vAlign w:val="center"/>
            <w:hideMark/>
          </w:tcPr>
          <w:p w14:paraId="23C04086" w14:textId="3B7A8A03"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2,141</w:t>
            </w:r>
          </w:p>
        </w:tc>
      </w:tr>
      <w:tr w:rsidR="00E82C23" w:rsidRPr="00E82C23" w14:paraId="534F407C"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1561F242"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3.1</w:t>
            </w:r>
          </w:p>
        </w:tc>
        <w:tc>
          <w:tcPr>
            <w:tcW w:w="4731" w:type="dxa"/>
            <w:tcBorders>
              <w:top w:val="nil"/>
              <w:left w:val="nil"/>
              <w:bottom w:val="single" w:sz="4" w:space="0" w:color="auto"/>
              <w:right w:val="single" w:sz="4" w:space="0" w:color="auto"/>
            </w:tcBorders>
            <w:shd w:val="clear" w:color="auto" w:fill="auto"/>
            <w:noWrap/>
            <w:vAlign w:val="center"/>
            <w:hideMark/>
          </w:tcPr>
          <w:p w14:paraId="69978340"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Mobile Court Session</w:t>
            </w:r>
          </w:p>
        </w:tc>
        <w:tc>
          <w:tcPr>
            <w:tcW w:w="835" w:type="dxa"/>
            <w:tcBorders>
              <w:top w:val="nil"/>
              <w:left w:val="nil"/>
              <w:bottom w:val="single" w:sz="4" w:space="0" w:color="auto"/>
              <w:right w:val="single" w:sz="4" w:space="0" w:color="auto"/>
            </w:tcBorders>
            <w:shd w:val="clear" w:color="auto" w:fill="auto"/>
            <w:noWrap/>
            <w:vAlign w:val="center"/>
            <w:hideMark/>
          </w:tcPr>
          <w:p w14:paraId="74930DB5" w14:textId="09AA6F08"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75</w:t>
            </w:r>
          </w:p>
        </w:tc>
        <w:tc>
          <w:tcPr>
            <w:tcW w:w="835" w:type="dxa"/>
            <w:tcBorders>
              <w:top w:val="nil"/>
              <w:left w:val="nil"/>
              <w:bottom w:val="single" w:sz="4" w:space="0" w:color="auto"/>
              <w:right w:val="single" w:sz="4" w:space="0" w:color="auto"/>
            </w:tcBorders>
            <w:shd w:val="clear" w:color="auto" w:fill="auto"/>
            <w:noWrap/>
            <w:vAlign w:val="center"/>
            <w:hideMark/>
          </w:tcPr>
          <w:p w14:paraId="4881C254" w14:textId="3D6BDB1E"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197</w:t>
            </w:r>
          </w:p>
        </w:tc>
        <w:tc>
          <w:tcPr>
            <w:tcW w:w="987" w:type="dxa"/>
            <w:tcBorders>
              <w:top w:val="nil"/>
              <w:left w:val="nil"/>
              <w:bottom w:val="single" w:sz="4" w:space="0" w:color="auto"/>
              <w:right w:val="single" w:sz="4" w:space="0" w:color="auto"/>
            </w:tcBorders>
            <w:shd w:val="clear" w:color="auto" w:fill="auto"/>
            <w:noWrap/>
            <w:vAlign w:val="center"/>
            <w:hideMark/>
          </w:tcPr>
          <w:p w14:paraId="3508E7CF" w14:textId="3F9CB518"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190</w:t>
            </w:r>
          </w:p>
        </w:tc>
        <w:tc>
          <w:tcPr>
            <w:tcW w:w="835" w:type="dxa"/>
            <w:tcBorders>
              <w:top w:val="nil"/>
              <w:left w:val="nil"/>
              <w:bottom w:val="single" w:sz="4" w:space="0" w:color="auto"/>
              <w:right w:val="single" w:sz="4" w:space="0" w:color="auto"/>
            </w:tcBorders>
            <w:shd w:val="clear" w:color="auto" w:fill="auto"/>
            <w:noWrap/>
            <w:vAlign w:val="center"/>
            <w:hideMark/>
          </w:tcPr>
          <w:p w14:paraId="31B1BB21" w14:textId="11C3AED4"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82</w:t>
            </w:r>
          </w:p>
        </w:tc>
        <w:tc>
          <w:tcPr>
            <w:tcW w:w="835" w:type="dxa"/>
            <w:tcBorders>
              <w:top w:val="nil"/>
              <w:left w:val="nil"/>
              <w:bottom w:val="single" w:sz="4" w:space="0" w:color="auto"/>
              <w:right w:val="single" w:sz="4" w:space="0" w:color="auto"/>
            </w:tcBorders>
            <w:shd w:val="clear" w:color="auto" w:fill="auto"/>
            <w:noWrap/>
            <w:vAlign w:val="center"/>
            <w:hideMark/>
          </w:tcPr>
          <w:p w14:paraId="0A64AD0B" w14:textId="517E5A71"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272</w:t>
            </w:r>
          </w:p>
        </w:tc>
      </w:tr>
      <w:tr w:rsidR="00E82C23" w:rsidRPr="00E82C23" w14:paraId="245C76B8"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2269A572"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3.1</w:t>
            </w:r>
          </w:p>
        </w:tc>
        <w:tc>
          <w:tcPr>
            <w:tcW w:w="4731" w:type="dxa"/>
            <w:tcBorders>
              <w:top w:val="nil"/>
              <w:left w:val="nil"/>
              <w:bottom w:val="single" w:sz="4" w:space="0" w:color="auto"/>
              <w:right w:val="single" w:sz="4" w:space="0" w:color="auto"/>
            </w:tcBorders>
            <w:shd w:val="clear" w:color="auto" w:fill="auto"/>
            <w:noWrap/>
            <w:vAlign w:val="center"/>
            <w:hideMark/>
          </w:tcPr>
          <w:p w14:paraId="49FCDC6E"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Magistrate information sessions</w:t>
            </w:r>
          </w:p>
        </w:tc>
        <w:tc>
          <w:tcPr>
            <w:tcW w:w="835" w:type="dxa"/>
            <w:tcBorders>
              <w:top w:val="nil"/>
              <w:left w:val="nil"/>
              <w:bottom w:val="single" w:sz="4" w:space="0" w:color="auto"/>
              <w:right w:val="single" w:sz="4" w:space="0" w:color="auto"/>
            </w:tcBorders>
            <w:shd w:val="clear" w:color="auto" w:fill="auto"/>
            <w:noWrap/>
            <w:vAlign w:val="center"/>
            <w:hideMark/>
          </w:tcPr>
          <w:p w14:paraId="04A155E2" w14:textId="4E5F6B95"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555</w:t>
            </w:r>
          </w:p>
        </w:tc>
        <w:tc>
          <w:tcPr>
            <w:tcW w:w="835" w:type="dxa"/>
            <w:tcBorders>
              <w:top w:val="nil"/>
              <w:left w:val="nil"/>
              <w:bottom w:val="single" w:sz="4" w:space="0" w:color="auto"/>
              <w:right w:val="single" w:sz="4" w:space="0" w:color="auto"/>
            </w:tcBorders>
            <w:shd w:val="clear" w:color="auto" w:fill="auto"/>
            <w:noWrap/>
            <w:vAlign w:val="center"/>
            <w:hideMark/>
          </w:tcPr>
          <w:p w14:paraId="3C68847C" w14:textId="7F7A58CC"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447</w:t>
            </w:r>
          </w:p>
        </w:tc>
        <w:tc>
          <w:tcPr>
            <w:tcW w:w="987" w:type="dxa"/>
            <w:tcBorders>
              <w:top w:val="nil"/>
              <w:left w:val="nil"/>
              <w:bottom w:val="single" w:sz="4" w:space="0" w:color="auto"/>
              <w:right w:val="single" w:sz="4" w:space="0" w:color="auto"/>
            </w:tcBorders>
            <w:shd w:val="clear" w:color="auto" w:fill="auto"/>
            <w:noWrap/>
            <w:vAlign w:val="center"/>
            <w:hideMark/>
          </w:tcPr>
          <w:p w14:paraId="10AF6A88" w14:textId="02BFBAE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835</w:t>
            </w:r>
          </w:p>
        </w:tc>
        <w:tc>
          <w:tcPr>
            <w:tcW w:w="835" w:type="dxa"/>
            <w:tcBorders>
              <w:top w:val="nil"/>
              <w:left w:val="nil"/>
              <w:bottom w:val="single" w:sz="4" w:space="0" w:color="auto"/>
              <w:right w:val="single" w:sz="4" w:space="0" w:color="auto"/>
            </w:tcBorders>
            <w:shd w:val="clear" w:color="auto" w:fill="auto"/>
            <w:noWrap/>
            <w:vAlign w:val="center"/>
            <w:hideMark/>
          </w:tcPr>
          <w:p w14:paraId="3496A2F2" w14:textId="7995693D"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167</w:t>
            </w:r>
          </w:p>
        </w:tc>
        <w:tc>
          <w:tcPr>
            <w:tcW w:w="835" w:type="dxa"/>
            <w:tcBorders>
              <w:top w:val="nil"/>
              <w:left w:val="nil"/>
              <w:bottom w:val="single" w:sz="4" w:space="0" w:color="auto"/>
              <w:right w:val="single" w:sz="4" w:space="0" w:color="auto"/>
            </w:tcBorders>
            <w:shd w:val="clear" w:color="auto" w:fill="auto"/>
            <w:noWrap/>
            <w:vAlign w:val="center"/>
            <w:hideMark/>
          </w:tcPr>
          <w:p w14:paraId="11F5F8F4" w14:textId="53E2AE1B"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1,002</w:t>
            </w:r>
          </w:p>
        </w:tc>
      </w:tr>
      <w:tr w:rsidR="00E82C23" w:rsidRPr="00E82C23" w14:paraId="2B1AAD86"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0A432EAA"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3.2</w:t>
            </w:r>
          </w:p>
        </w:tc>
        <w:tc>
          <w:tcPr>
            <w:tcW w:w="4731" w:type="dxa"/>
            <w:tcBorders>
              <w:top w:val="nil"/>
              <w:left w:val="nil"/>
              <w:bottom w:val="single" w:sz="4" w:space="0" w:color="auto"/>
              <w:right w:val="single" w:sz="4" w:space="0" w:color="auto"/>
            </w:tcBorders>
            <w:shd w:val="clear" w:color="auto" w:fill="auto"/>
            <w:noWrap/>
            <w:vAlign w:val="center"/>
            <w:hideMark/>
          </w:tcPr>
          <w:p w14:paraId="4E61DD9D"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Training of Refugee Welfare Council (RWCs)</w:t>
            </w:r>
          </w:p>
        </w:tc>
        <w:tc>
          <w:tcPr>
            <w:tcW w:w="835" w:type="dxa"/>
            <w:tcBorders>
              <w:top w:val="nil"/>
              <w:left w:val="nil"/>
              <w:bottom w:val="single" w:sz="4" w:space="0" w:color="auto"/>
              <w:right w:val="single" w:sz="4" w:space="0" w:color="auto"/>
            </w:tcBorders>
            <w:shd w:val="clear" w:color="auto" w:fill="auto"/>
            <w:noWrap/>
            <w:vAlign w:val="center"/>
            <w:hideMark/>
          </w:tcPr>
          <w:p w14:paraId="1B7FB02C" w14:textId="7BF6BE21"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287</w:t>
            </w:r>
          </w:p>
        </w:tc>
        <w:tc>
          <w:tcPr>
            <w:tcW w:w="835" w:type="dxa"/>
            <w:tcBorders>
              <w:top w:val="nil"/>
              <w:left w:val="nil"/>
              <w:bottom w:val="single" w:sz="4" w:space="0" w:color="auto"/>
              <w:right w:val="single" w:sz="4" w:space="0" w:color="auto"/>
            </w:tcBorders>
            <w:shd w:val="clear" w:color="auto" w:fill="auto"/>
            <w:noWrap/>
            <w:vAlign w:val="center"/>
            <w:hideMark/>
          </w:tcPr>
          <w:p w14:paraId="0C963D30" w14:textId="595E5A60"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212</w:t>
            </w:r>
          </w:p>
        </w:tc>
        <w:tc>
          <w:tcPr>
            <w:tcW w:w="987" w:type="dxa"/>
            <w:tcBorders>
              <w:top w:val="nil"/>
              <w:left w:val="nil"/>
              <w:bottom w:val="single" w:sz="4" w:space="0" w:color="auto"/>
              <w:right w:val="single" w:sz="4" w:space="0" w:color="auto"/>
            </w:tcBorders>
            <w:shd w:val="clear" w:color="auto" w:fill="auto"/>
            <w:noWrap/>
            <w:vAlign w:val="center"/>
            <w:hideMark/>
          </w:tcPr>
          <w:p w14:paraId="7AB60C90" w14:textId="7D0D9F83"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493</w:t>
            </w:r>
          </w:p>
        </w:tc>
        <w:tc>
          <w:tcPr>
            <w:tcW w:w="835" w:type="dxa"/>
            <w:tcBorders>
              <w:top w:val="nil"/>
              <w:left w:val="nil"/>
              <w:bottom w:val="single" w:sz="4" w:space="0" w:color="auto"/>
              <w:right w:val="single" w:sz="4" w:space="0" w:color="auto"/>
            </w:tcBorders>
            <w:shd w:val="clear" w:color="auto" w:fill="auto"/>
            <w:noWrap/>
            <w:vAlign w:val="center"/>
            <w:hideMark/>
          </w:tcPr>
          <w:p w14:paraId="350CDE02" w14:textId="2E8A5FB4"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6</w:t>
            </w:r>
          </w:p>
        </w:tc>
        <w:tc>
          <w:tcPr>
            <w:tcW w:w="835" w:type="dxa"/>
            <w:tcBorders>
              <w:top w:val="nil"/>
              <w:left w:val="nil"/>
              <w:bottom w:val="single" w:sz="4" w:space="0" w:color="auto"/>
              <w:right w:val="single" w:sz="4" w:space="0" w:color="auto"/>
            </w:tcBorders>
            <w:shd w:val="clear" w:color="auto" w:fill="auto"/>
            <w:noWrap/>
            <w:vAlign w:val="center"/>
            <w:hideMark/>
          </w:tcPr>
          <w:p w14:paraId="49ADC991" w14:textId="7176B75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499</w:t>
            </w:r>
          </w:p>
        </w:tc>
      </w:tr>
      <w:tr w:rsidR="00E82C23" w:rsidRPr="00E82C23" w14:paraId="45B533D4"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397FAC18"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3.2</w:t>
            </w:r>
          </w:p>
        </w:tc>
        <w:tc>
          <w:tcPr>
            <w:tcW w:w="4731" w:type="dxa"/>
            <w:tcBorders>
              <w:top w:val="nil"/>
              <w:left w:val="nil"/>
              <w:bottom w:val="single" w:sz="4" w:space="0" w:color="auto"/>
              <w:right w:val="single" w:sz="4" w:space="0" w:color="auto"/>
            </w:tcBorders>
            <w:shd w:val="clear" w:color="auto" w:fill="auto"/>
            <w:noWrap/>
            <w:vAlign w:val="center"/>
            <w:hideMark/>
          </w:tcPr>
          <w:p w14:paraId="71F9FA52"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Detention Monitoring</w:t>
            </w:r>
          </w:p>
        </w:tc>
        <w:tc>
          <w:tcPr>
            <w:tcW w:w="835" w:type="dxa"/>
            <w:tcBorders>
              <w:top w:val="nil"/>
              <w:left w:val="nil"/>
              <w:bottom w:val="single" w:sz="4" w:space="0" w:color="auto"/>
              <w:right w:val="single" w:sz="4" w:space="0" w:color="auto"/>
            </w:tcBorders>
            <w:shd w:val="clear" w:color="auto" w:fill="auto"/>
            <w:noWrap/>
            <w:vAlign w:val="center"/>
            <w:hideMark/>
          </w:tcPr>
          <w:p w14:paraId="1E050152" w14:textId="159B2720"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7</w:t>
            </w:r>
          </w:p>
        </w:tc>
        <w:tc>
          <w:tcPr>
            <w:tcW w:w="835" w:type="dxa"/>
            <w:tcBorders>
              <w:top w:val="nil"/>
              <w:left w:val="nil"/>
              <w:bottom w:val="single" w:sz="4" w:space="0" w:color="auto"/>
              <w:right w:val="single" w:sz="4" w:space="0" w:color="auto"/>
            </w:tcBorders>
            <w:shd w:val="clear" w:color="auto" w:fill="auto"/>
            <w:noWrap/>
            <w:vAlign w:val="center"/>
            <w:hideMark/>
          </w:tcPr>
          <w:p w14:paraId="41105F0F" w14:textId="242A8165"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284</w:t>
            </w:r>
          </w:p>
        </w:tc>
        <w:tc>
          <w:tcPr>
            <w:tcW w:w="987" w:type="dxa"/>
            <w:tcBorders>
              <w:top w:val="nil"/>
              <w:left w:val="nil"/>
              <w:bottom w:val="single" w:sz="4" w:space="0" w:color="auto"/>
              <w:right w:val="single" w:sz="4" w:space="0" w:color="auto"/>
            </w:tcBorders>
            <w:shd w:val="clear" w:color="auto" w:fill="auto"/>
            <w:noWrap/>
            <w:vAlign w:val="center"/>
            <w:hideMark/>
          </w:tcPr>
          <w:p w14:paraId="2C1BAC1A" w14:textId="208C90E0"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291</w:t>
            </w:r>
          </w:p>
        </w:tc>
        <w:tc>
          <w:tcPr>
            <w:tcW w:w="835" w:type="dxa"/>
            <w:tcBorders>
              <w:top w:val="nil"/>
              <w:left w:val="nil"/>
              <w:bottom w:val="single" w:sz="4" w:space="0" w:color="auto"/>
              <w:right w:val="single" w:sz="4" w:space="0" w:color="auto"/>
            </w:tcBorders>
            <w:shd w:val="clear" w:color="auto" w:fill="auto"/>
            <w:noWrap/>
            <w:vAlign w:val="center"/>
            <w:hideMark/>
          </w:tcPr>
          <w:p w14:paraId="3CA61944" w14:textId="1F706D78"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w:t>
            </w:r>
          </w:p>
        </w:tc>
        <w:tc>
          <w:tcPr>
            <w:tcW w:w="835" w:type="dxa"/>
            <w:tcBorders>
              <w:top w:val="nil"/>
              <w:left w:val="nil"/>
              <w:bottom w:val="single" w:sz="4" w:space="0" w:color="auto"/>
              <w:right w:val="single" w:sz="4" w:space="0" w:color="auto"/>
            </w:tcBorders>
            <w:shd w:val="clear" w:color="auto" w:fill="auto"/>
            <w:noWrap/>
            <w:vAlign w:val="center"/>
            <w:hideMark/>
          </w:tcPr>
          <w:p w14:paraId="4B242BE8" w14:textId="0AF5724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291</w:t>
            </w:r>
          </w:p>
        </w:tc>
      </w:tr>
      <w:tr w:rsidR="00E82C23" w:rsidRPr="00E82C23" w14:paraId="64600DFD"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53922FF8"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3.2</w:t>
            </w:r>
          </w:p>
        </w:tc>
        <w:tc>
          <w:tcPr>
            <w:tcW w:w="4731" w:type="dxa"/>
            <w:tcBorders>
              <w:top w:val="nil"/>
              <w:left w:val="nil"/>
              <w:bottom w:val="single" w:sz="4" w:space="0" w:color="auto"/>
              <w:right w:val="single" w:sz="4" w:space="0" w:color="auto"/>
            </w:tcBorders>
            <w:shd w:val="clear" w:color="auto" w:fill="auto"/>
            <w:noWrap/>
            <w:vAlign w:val="center"/>
            <w:hideMark/>
          </w:tcPr>
          <w:p w14:paraId="2A4722C6" w14:textId="7777777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Community Policing</w:t>
            </w:r>
          </w:p>
        </w:tc>
        <w:tc>
          <w:tcPr>
            <w:tcW w:w="835" w:type="dxa"/>
            <w:tcBorders>
              <w:top w:val="nil"/>
              <w:left w:val="nil"/>
              <w:bottom w:val="single" w:sz="4" w:space="0" w:color="auto"/>
              <w:right w:val="single" w:sz="4" w:space="0" w:color="auto"/>
            </w:tcBorders>
            <w:shd w:val="clear" w:color="auto" w:fill="auto"/>
            <w:noWrap/>
            <w:vAlign w:val="center"/>
            <w:hideMark/>
          </w:tcPr>
          <w:p w14:paraId="060DCC11" w14:textId="46930ECA"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1,317</w:t>
            </w:r>
          </w:p>
        </w:tc>
        <w:tc>
          <w:tcPr>
            <w:tcW w:w="835" w:type="dxa"/>
            <w:tcBorders>
              <w:top w:val="nil"/>
              <w:left w:val="nil"/>
              <w:bottom w:val="single" w:sz="4" w:space="0" w:color="auto"/>
              <w:right w:val="single" w:sz="4" w:space="0" w:color="auto"/>
            </w:tcBorders>
            <w:shd w:val="clear" w:color="auto" w:fill="auto"/>
            <w:noWrap/>
            <w:vAlign w:val="center"/>
            <w:hideMark/>
          </w:tcPr>
          <w:p w14:paraId="5A5A5C40" w14:textId="5010FBC1"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1,271</w:t>
            </w:r>
          </w:p>
        </w:tc>
        <w:tc>
          <w:tcPr>
            <w:tcW w:w="987" w:type="dxa"/>
            <w:tcBorders>
              <w:top w:val="nil"/>
              <w:left w:val="nil"/>
              <w:bottom w:val="single" w:sz="4" w:space="0" w:color="auto"/>
              <w:right w:val="single" w:sz="4" w:space="0" w:color="auto"/>
            </w:tcBorders>
            <w:shd w:val="clear" w:color="auto" w:fill="auto"/>
            <w:noWrap/>
            <w:vAlign w:val="center"/>
            <w:hideMark/>
          </w:tcPr>
          <w:p w14:paraId="5791E64E" w14:textId="5896426E"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1,796</w:t>
            </w:r>
          </w:p>
        </w:tc>
        <w:tc>
          <w:tcPr>
            <w:tcW w:w="835" w:type="dxa"/>
            <w:tcBorders>
              <w:top w:val="nil"/>
              <w:left w:val="nil"/>
              <w:bottom w:val="single" w:sz="4" w:space="0" w:color="auto"/>
              <w:right w:val="single" w:sz="4" w:space="0" w:color="auto"/>
            </w:tcBorders>
            <w:shd w:val="clear" w:color="auto" w:fill="auto"/>
            <w:noWrap/>
            <w:vAlign w:val="center"/>
            <w:hideMark/>
          </w:tcPr>
          <w:p w14:paraId="133D1D20" w14:textId="0E8C0A74"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792</w:t>
            </w:r>
          </w:p>
        </w:tc>
        <w:tc>
          <w:tcPr>
            <w:tcW w:w="835" w:type="dxa"/>
            <w:tcBorders>
              <w:top w:val="nil"/>
              <w:left w:val="nil"/>
              <w:bottom w:val="single" w:sz="4" w:space="0" w:color="auto"/>
              <w:right w:val="single" w:sz="4" w:space="0" w:color="auto"/>
            </w:tcBorders>
            <w:shd w:val="clear" w:color="auto" w:fill="auto"/>
            <w:noWrap/>
            <w:vAlign w:val="center"/>
            <w:hideMark/>
          </w:tcPr>
          <w:p w14:paraId="2A92FF7C" w14:textId="30D3C217" w:rsidR="00E82C23" w:rsidRPr="00E82C23" w:rsidRDefault="00E82C23" w:rsidP="00E82C23">
            <w:pPr>
              <w:jc w:val="center"/>
              <w:rPr>
                <w:rFonts w:ascii="Arial" w:hAnsi="Arial" w:cs="Arial"/>
                <w:color w:val="C00000"/>
                <w:sz w:val="20"/>
                <w:szCs w:val="20"/>
                <w:lang w:val="en-GB"/>
              </w:rPr>
            </w:pPr>
            <w:r w:rsidRPr="00E82C23">
              <w:rPr>
                <w:rFonts w:ascii="Arial" w:hAnsi="Arial" w:cs="Arial"/>
                <w:color w:val="C00000"/>
                <w:sz w:val="20"/>
                <w:szCs w:val="20"/>
                <w:lang w:val="en-GB"/>
              </w:rPr>
              <w:t>2,588</w:t>
            </w:r>
          </w:p>
        </w:tc>
      </w:tr>
      <w:tr w:rsidR="00E82C23" w:rsidRPr="00E82C23" w14:paraId="5F9CBE91" w14:textId="77777777" w:rsidTr="00E82C23">
        <w:trPr>
          <w:trHeight w:val="300"/>
        </w:trPr>
        <w:tc>
          <w:tcPr>
            <w:tcW w:w="841" w:type="dxa"/>
            <w:tcBorders>
              <w:top w:val="nil"/>
              <w:left w:val="single" w:sz="4" w:space="0" w:color="auto"/>
              <w:bottom w:val="single" w:sz="4" w:space="0" w:color="auto"/>
              <w:right w:val="single" w:sz="4" w:space="0" w:color="auto"/>
            </w:tcBorders>
            <w:shd w:val="clear" w:color="auto" w:fill="auto"/>
            <w:noWrap/>
            <w:vAlign w:val="center"/>
            <w:hideMark/>
          </w:tcPr>
          <w:p w14:paraId="540589DC" w14:textId="46C9B8B5" w:rsidR="00E82C23" w:rsidRPr="00E82C23" w:rsidRDefault="00E82C23" w:rsidP="00E82C23">
            <w:pPr>
              <w:jc w:val="center"/>
              <w:rPr>
                <w:rFonts w:ascii="Arial" w:hAnsi="Arial" w:cs="Arial"/>
                <w:color w:val="C00000"/>
                <w:sz w:val="20"/>
                <w:szCs w:val="20"/>
                <w:lang w:val="en-GB"/>
              </w:rPr>
            </w:pPr>
          </w:p>
        </w:tc>
        <w:tc>
          <w:tcPr>
            <w:tcW w:w="4731" w:type="dxa"/>
            <w:tcBorders>
              <w:top w:val="nil"/>
              <w:left w:val="nil"/>
              <w:bottom w:val="single" w:sz="4" w:space="0" w:color="auto"/>
              <w:right w:val="single" w:sz="4" w:space="0" w:color="auto"/>
            </w:tcBorders>
            <w:shd w:val="clear" w:color="auto" w:fill="auto"/>
            <w:noWrap/>
            <w:vAlign w:val="center"/>
            <w:hideMark/>
          </w:tcPr>
          <w:p w14:paraId="7386ACC9" w14:textId="77777777"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Total</w:t>
            </w:r>
          </w:p>
        </w:tc>
        <w:tc>
          <w:tcPr>
            <w:tcW w:w="835" w:type="dxa"/>
            <w:tcBorders>
              <w:top w:val="nil"/>
              <w:left w:val="nil"/>
              <w:bottom w:val="single" w:sz="4" w:space="0" w:color="auto"/>
              <w:right w:val="single" w:sz="4" w:space="0" w:color="auto"/>
            </w:tcBorders>
            <w:shd w:val="clear" w:color="auto" w:fill="auto"/>
            <w:noWrap/>
            <w:vAlign w:val="center"/>
            <w:hideMark/>
          </w:tcPr>
          <w:p w14:paraId="109FA27E" w14:textId="315F9FD0"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3,478</w:t>
            </w:r>
          </w:p>
        </w:tc>
        <w:tc>
          <w:tcPr>
            <w:tcW w:w="835" w:type="dxa"/>
            <w:tcBorders>
              <w:top w:val="nil"/>
              <w:left w:val="nil"/>
              <w:bottom w:val="single" w:sz="4" w:space="0" w:color="auto"/>
              <w:right w:val="single" w:sz="4" w:space="0" w:color="auto"/>
            </w:tcBorders>
            <w:shd w:val="clear" w:color="auto" w:fill="auto"/>
            <w:noWrap/>
            <w:vAlign w:val="center"/>
            <w:hideMark/>
          </w:tcPr>
          <w:p w14:paraId="57297ED5" w14:textId="7FF5CD18"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3,315</w:t>
            </w:r>
          </w:p>
        </w:tc>
        <w:tc>
          <w:tcPr>
            <w:tcW w:w="987" w:type="dxa"/>
            <w:tcBorders>
              <w:top w:val="nil"/>
              <w:left w:val="nil"/>
              <w:bottom w:val="single" w:sz="4" w:space="0" w:color="auto"/>
              <w:right w:val="single" w:sz="4" w:space="0" w:color="auto"/>
            </w:tcBorders>
            <w:shd w:val="clear" w:color="auto" w:fill="auto"/>
            <w:noWrap/>
            <w:vAlign w:val="center"/>
            <w:hideMark/>
          </w:tcPr>
          <w:p w14:paraId="6DF3A105" w14:textId="4BF2E77A"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5,591</w:t>
            </w:r>
          </w:p>
        </w:tc>
        <w:tc>
          <w:tcPr>
            <w:tcW w:w="835" w:type="dxa"/>
            <w:tcBorders>
              <w:top w:val="nil"/>
              <w:left w:val="nil"/>
              <w:bottom w:val="single" w:sz="4" w:space="0" w:color="auto"/>
              <w:right w:val="single" w:sz="4" w:space="0" w:color="auto"/>
            </w:tcBorders>
            <w:shd w:val="clear" w:color="auto" w:fill="auto"/>
            <w:noWrap/>
            <w:vAlign w:val="center"/>
            <w:hideMark/>
          </w:tcPr>
          <w:p w14:paraId="36752F62" w14:textId="62C7DA0A"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1,202</w:t>
            </w:r>
          </w:p>
        </w:tc>
        <w:tc>
          <w:tcPr>
            <w:tcW w:w="835" w:type="dxa"/>
            <w:tcBorders>
              <w:top w:val="nil"/>
              <w:left w:val="nil"/>
              <w:bottom w:val="single" w:sz="4" w:space="0" w:color="auto"/>
              <w:right w:val="single" w:sz="4" w:space="0" w:color="auto"/>
            </w:tcBorders>
            <w:shd w:val="clear" w:color="auto" w:fill="auto"/>
            <w:noWrap/>
            <w:vAlign w:val="center"/>
            <w:hideMark/>
          </w:tcPr>
          <w:p w14:paraId="48A7921A" w14:textId="555E24FA" w:rsidR="00E82C23" w:rsidRPr="00E82C23" w:rsidRDefault="00E82C23" w:rsidP="00E82C23">
            <w:pPr>
              <w:jc w:val="center"/>
              <w:rPr>
                <w:rFonts w:ascii="Arial" w:hAnsi="Arial" w:cs="Arial"/>
                <w:bCs/>
                <w:color w:val="C00000"/>
                <w:sz w:val="20"/>
                <w:szCs w:val="20"/>
                <w:lang w:val="en-GB"/>
              </w:rPr>
            </w:pPr>
            <w:r w:rsidRPr="00E82C23">
              <w:rPr>
                <w:rFonts w:ascii="Arial" w:hAnsi="Arial" w:cs="Arial"/>
                <w:bCs/>
                <w:color w:val="C00000"/>
                <w:sz w:val="20"/>
                <w:szCs w:val="20"/>
                <w:lang w:val="en-GB"/>
              </w:rPr>
              <w:t>6,793</w:t>
            </w:r>
          </w:p>
        </w:tc>
      </w:tr>
    </w:tbl>
    <w:p w14:paraId="3A05C93C" w14:textId="77777777" w:rsidR="00E82C23" w:rsidRDefault="00E82C23" w:rsidP="00E82C23">
      <w:pPr>
        <w:jc w:val="both"/>
        <w:rPr>
          <w:lang w:val="en-GB"/>
        </w:rPr>
      </w:pPr>
    </w:p>
    <w:p w14:paraId="776B0590" w14:textId="1CBE22A1" w:rsidR="00E82C23" w:rsidRPr="00E82C23" w:rsidRDefault="00E82C23" w:rsidP="00E82C23">
      <w:pPr>
        <w:jc w:val="both"/>
        <w:rPr>
          <w:color w:val="C00000"/>
          <w:lang w:val="en-US"/>
        </w:rPr>
      </w:pPr>
      <w:r w:rsidRPr="00E82C23">
        <w:rPr>
          <w:b/>
          <w:bCs/>
          <w:color w:val="C00000"/>
          <w:lang w:val="en-GB"/>
        </w:rPr>
        <w:t>Activity 3.1: Legal support for displaced persons, refugees or returnees, victims of abuse, violence or violations of their rights, with particular attention to the protection of the most vulnerable (women, minor children, elderly people, disabled or with a chronic illness</w:t>
      </w:r>
      <w:r w:rsidR="00416C9A">
        <w:rPr>
          <w:bCs/>
          <w:color w:val="C00000"/>
          <w:lang w:val="en-GB"/>
        </w:rPr>
        <w:t xml:space="preserve">. </w:t>
      </w:r>
    </w:p>
    <w:p w14:paraId="71453215" w14:textId="058242DB" w:rsidR="00E82C23" w:rsidRPr="00416C9A" w:rsidRDefault="00416C9A" w:rsidP="00D858B4">
      <w:pPr>
        <w:numPr>
          <w:ilvl w:val="0"/>
          <w:numId w:val="38"/>
        </w:numPr>
        <w:jc w:val="both"/>
        <w:rPr>
          <w:bCs/>
          <w:color w:val="C00000"/>
          <w:lang w:val="en-GB"/>
        </w:rPr>
      </w:pPr>
      <w:r>
        <w:rPr>
          <w:rFonts w:cs="Arial"/>
          <w:b/>
          <w:noProof/>
          <w:sz w:val="18"/>
          <w:szCs w:val="18"/>
          <w:lang w:val="en-US"/>
        </w:rPr>
        <w:drawing>
          <wp:anchor distT="0" distB="0" distL="114300" distR="114300" simplePos="0" relativeHeight="251638272" behindDoc="0" locked="0" layoutInCell="1" allowOverlap="1" wp14:anchorId="7B61FD77" wp14:editId="2DC7F706">
            <wp:simplePos x="0" y="0"/>
            <wp:positionH relativeFrom="margin">
              <wp:posOffset>2138045</wp:posOffset>
            </wp:positionH>
            <wp:positionV relativeFrom="margin">
              <wp:posOffset>6562886</wp:posOffset>
            </wp:positionV>
            <wp:extent cx="4679315" cy="2103755"/>
            <wp:effectExtent l="0" t="0" r="6985" b="0"/>
            <wp:wrapSquare wrapText="bothSides"/>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4679315" cy="2103755"/>
                    </a:xfrm>
                    <a:prstGeom prst="rect">
                      <a:avLst/>
                    </a:prstGeom>
                    <a:noFill/>
                  </pic:spPr>
                </pic:pic>
              </a:graphicData>
            </a:graphic>
            <wp14:sizeRelH relativeFrom="margin">
              <wp14:pctWidth>0</wp14:pctWidth>
            </wp14:sizeRelH>
            <wp14:sizeRelV relativeFrom="margin">
              <wp14:pctHeight>0</wp14:pctHeight>
            </wp14:sizeRelV>
          </wp:anchor>
        </w:drawing>
      </w:r>
      <w:r w:rsidR="00E82C23" w:rsidRPr="00416C9A">
        <w:rPr>
          <w:bCs/>
          <w:color w:val="C00000"/>
          <w:lang w:val="en-GB"/>
        </w:rPr>
        <w:t>Legal Counselling</w:t>
      </w:r>
      <w:r w:rsidRPr="00416C9A">
        <w:rPr>
          <w:bCs/>
          <w:color w:val="C00000"/>
          <w:lang w:val="en-GB"/>
        </w:rPr>
        <w:t xml:space="preserve">. </w:t>
      </w:r>
      <w:r w:rsidR="00E82C23" w:rsidRPr="00416C9A">
        <w:rPr>
          <w:bCs/>
          <w:color w:val="C00000"/>
          <w:lang w:val="en-GB"/>
        </w:rPr>
        <w:t>The project provided legal counselling to 2,141 beneficiaries (1,237F, 904M; 1,986 refugees, 155 hosts). This was achieved through legal aid clinics facilitated by the presiding magistrate for Hoima Chief magistrate’s Court and Fort Portal Chief magistrate’s court. After the main sessions were held, some individuals had an opportunity to engage with the lawyers who were present at the clinics.</w:t>
      </w:r>
    </w:p>
    <w:p w14:paraId="24E3DCE0" w14:textId="3EE42280" w:rsidR="00E82C23" w:rsidRPr="00416C9A" w:rsidRDefault="00E82C23" w:rsidP="00D858B4">
      <w:pPr>
        <w:numPr>
          <w:ilvl w:val="0"/>
          <w:numId w:val="39"/>
        </w:numPr>
        <w:jc w:val="both"/>
        <w:rPr>
          <w:color w:val="C00000"/>
          <w:lang w:val="en-GB"/>
        </w:rPr>
      </w:pPr>
      <w:r w:rsidRPr="00416C9A">
        <w:rPr>
          <w:bCs/>
          <w:color w:val="C00000"/>
          <w:lang w:val="en-GB"/>
        </w:rPr>
        <w:t>Mobile court sessions</w:t>
      </w:r>
      <w:r w:rsidR="00416C9A" w:rsidRPr="00416C9A">
        <w:rPr>
          <w:bCs/>
          <w:color w:val="C00000"/>
          <w:lang w:val="en-GB"/>
        </w:rPr>
        <w:t xml:space="preserve">. </w:t>
      </w:r>
      <w:r w:rsidRPr="00416C9A">
        <w:rPr>
          <w:bCs/>
          <w:color w:val="C00000"/>
          <w:lang w:val="en-GB"/>
        </w:rPr>
        <w:t xml:space="preserve">The project facilitated 4 mobile court sessions at which 20 cases were heard, benefiting a total of 272 beneficiaries (75F, 197M; 190 refugees, 82 hosts). </w:t>
      </w:r>
      <w:r w:rsidRPr="00416C9A">
        <w:rPr>
          <w:color w:val="C00000"/>
          <w:lang w:val="en-US"/>
        </w:rPr>
        <w:t xml:space="preserve">The cases were presided over by the Chief Magistrates from Hoima. As a result, the detainees’ cases were heard and were accorded right to justice; 8 cases were disposed </w:t>
      </w:r>
      <w:r w:rsidR="00416C9A" w:rsidRPr="00416C9A">
        <w:rPr>
          <w:color w:val="C00000"/>
          <w:lang w:val="en-US"/>
        </w:rPr>
        <w:t>of</w:t>
      </w:r>
      <w:r w:rsidRPr="00416C9A">
        <w:rPr>
          <w:color w:val="C00000"/>
          <w:lang w:val="en-US"/>
        </w:rPr>
        <w:t xml:space="preserve"> during the mobile court session.  In Fort Portal, one High Court session was facilit</w:t>
      </w:r>
      <w:r w:rsidR="00416C9A">
        <w:rPr>
          <w:color w:val="C00000"/>
          <w:lang w:val="en-US"/>
        </w:rPr>
        <w:t>ate</w:t>
      </w:r>
      <w:r w:rsidRPr="00416C9A">
        <w:rPr>
          <w:color w:val="C00000"/>
          <w:lang w:val="en-US"/>
        </w:rPr>
        <w:t>d, where 43 cases (</w:t>
      </w:r>
      <w:r w:rsidRPr="00416C9A">
        <w:rPr>
          <w:color w:val="C00000"/>
          <w:lang w:val="en-GB"/>
        </w:rPr>
        <w:t>2F, 41M</w:t>
      </w:r>
      <w:r w:rsidRPr="00416C9A">
        <w:rPr>
          <w:color w:val="C00000"/>
          <w:lang w:val="en-US"/>
        </w:rPr>
        <w:t xml:space="preserve"> and</w:t>
      </w:r>
      <w:r w:rsidRPr="00416C9A">
        <w:rPr>
          <w:color w:val="C00000"/>
          <w:lang w:val="en-GB"/>
        </w:rPr>
        <w:t xml:space="preserve"> all refugees)</w:t>
      </w:r>
      <w:r w:rsidRPr="00416C9A">
        <w:rPr>
          <w:color w:val="C00000"/>
          <w:lang w:val="en-US"/>
        </w:rPr>
        <w:t xml:space="preserve"> were heard, of which 18 were disposed </w:t>
      </w:r>
      <w:r w:rsidR="00416C9A" w:rsidRPr="00416C9A">
        <w:rPr>
          <w:color w:val="C00000"/>
          <w:lang w:val="en-US"/>
        </w:rPr>
        <w:t>of</w:t>
      </w:r>
      <w:r w:rsidRPr="00416C9A">
        <w:rPr>
          <w:color w:val="C00000"/>
          <w:lang w:val="en-US"/>
        </w:rPr>
        <w:t>.  According to the High Court session report for the period from February to May 2023, out of the 43 cases heard, 29 were directly concerning SGBV cases.</w:t>
      </w:r>
      <w:r w:rsidR="00416C9A" w:rsidRPr="00416C9A">
        <w:rPr>
          <w:color w:val="C00000"/>
          <w:lang w:val="en-US"/>
        </w:rPr>
        <w:t xml:space="preserve"> </w:t>
      </w:r>
    </w:p>
    <w:p w14:paraId="2F59367F" w14:textId="304EE108" w:rsidR="00E82C23" w:rsidRPr="001E2109" w:rsidRDefault="00E82C23" w:rsidP="00D858B4">
      <w:pPr>
        <w:numPr>
          <w:ilvl w:val="0"/>
          <w:numId w:val="36"/>
        </w:numPr>
        <w:jc w:val="both"/>
        <w:rPr>
          <w:color w:val="C00000"/>
          <w:lang w:val="en-GB"/>
        </w:rPr>
      </w:pPr>
      <w:r w:rsidRPr="00416C9A">
        <w:rPr>
          <w:color w:val="C00000"/>
          <w:lang w:val="en-GB"/>
        </w:rPr>
        <w:t>Magistrate information sessions</w:t>
      </w:r>
      <w:r w:rsidR="00416C9A" w:rsidRPr="00416C9A">
        <w:rPr>
          <w:color w:val="C00000"/>
          <w:lang w:val="en-GB"/>
        </w:rPr>
        <w:t>.</w:t>
      </w:r>
      <w:r w:rsidR="00416C9A">
        <w:rPr>
          <w:color w:val="C00000"/>
          <w:lang w:val="en-GB"/>
        </w:rPr>
        <w:t xml:space="preserve"> </w:t>
      </w:r>
      <w:r w:rsidRPr="00416C9A">
        <w:rPr>
          <w:color w:val="C00000"/>
          <w:lang w:val="en-US"/>
        </w:rPr>
        <w:t xml:space="preserve">Five (5) magistrate information sessions were conducted by the Chief Magistrates in both locations.  </w:t>
      </w:r>
      <w:r w:rsidRPr="00416C9A">
        <w:rPr>
          <w:color w:val="C00000"/>
          <w:lang w:val="en-GB"/>
        </w:rPr>
        <w:t xml:space="preserve">These were attended by police officers, prison officers, partners’ protection staff (OPM, UNHCR, ALIGHT, IRC) and Refugee Welfare Council/Local Council members. </w:t>
      </w:r>
      <w:r w:rsidRPr="00416C9A">
        <w:rPr>
          <w:color w:val="C00000"/>
          <w:lang w:val="en-US"/>
        </w:rPr>
        <w:t xml:space="preserve">A total of 1,002 (555F, 447M; 835 refugees,167 host) were reached in </w:t>
      </w:r>
      <w:proofErr w:type="spellStart"/>
      <w:r w:rsidRPr="00416C9A">
        <w:rPr>
          <w:color w:val="C00000"/>
          <w:lang w:val="en-US"/>
        </w:rPr>
        <w:t>Kyangwali</w:t>
      </w:r>
      <w:proofErr w:type="spellEnd"/>
      <w:r w:rsidRPr="00416C9A">
        <w:rPr>
          <w:color w:val="C00000"/>
          <w:lang w:val="en-US"/>
        </w:rPr>
        <w:t xml:space="preserve"> and </w:t>
      </w:r>
      <w:proofErr w:type="spellStart"/>
      <w:r w:rsidRPr="00416C9A">
        <w:rPr>
          <w:color w:val="C00000"/>
          <w:lang w:val="en-US"/>
        </w:rPr>
        <w:t>Kyaka</w:t>
      </w:r>
      <w:proofErr w:type="spellEnd"/>
      <w:r w:rsidRPr="00416C9A">
        <w:rPr>
          <w:color w:val="C00000"/>
          <w:lang w:val="en-US"/>
        </w:rPr>
        <w:t xml:space="preserve"> II. The topics covered included: the Ugandan refugee legislation, the proper execution by police officers of their mandate in the refugee settlement, information required by prosecution to have cases heard to completion, and possibilities for police assistance to the judiciary executing their mandate.</w:t>
      </w:r>
    </w:p>
    <w:p w14:paraId="0C8C6920" w14:textId="77777777" w:rsidR="00E82C23" w:rsidRPr="00E82C23" w:rsidRDefault="00E82C23" w:rsidP="00E82C23">
      <w:pPr>
        <w:jc w:val="both"/>
        <w:rPr>
          <w:color w:val="C00000"/>
          <w:lang w:val="en-US"/>
        </w:rPr>
      </w:pPr>
    </w:p>
    <w:p w14:paraId="66427182" w14:textId="530823FC" w:rsidR="00E82C23" w:rsidRPr="00E82C23" w:rsidRDefault="00E82C23" w:rsidP="00E82C23">
      <w:pPr>
        <w:jc w:val="both"/>
        <w:rPr>
          <w:color w:val="C00000"/>
          <w:lang w:val="en-US"/>
        </w:rPr>
      </w:pPr>
      <w:r w:rsidRPr="00E82C23">
        <w:rPr>
          <w:b/>
          <w:color w:val="C00000"/>
          <w:lang w:val="en-GB"/>
        </w:rPr>
        <w:t>Activity 3.2: Advocacy for the protection of target groups</w:t>
      </w:r>
      <w:r w:rsidR="00416C9A">
        <w:rPr>
          <w:color w:val="C00000"/>
          <w:lang w:val="en-GB"/>
        </w:rPr>
        <w:t xml:space="preserve">. </w:t>
      </w:r>
      <w:r w:rsidRPr="00E82C23">
        <w:rPr>
          <w:color w:val="C00000"/>
          <w:lang w:val="en-GB"/>
        </w:rPr>
        <w:t>Advocacy actions were carried out with the authorities as follows:</w:t>
      </w:r>
    </w:p>
    <w:p w14:paraId="5F381D32" w14:textId="6692E7EB" w:rsidR="00E82C23" w:rsidRPr="00416C9A" w:rsidRDefault="00416C9A" w:rsidP="00D858B4">
      <w:pPr>
        <w:numPr>
          <w:ilvl w:val="0"/>
          <w:numId w:val="40"/>
        </w:numPr>
        <w:jc w:val="both"/>
        <w:rPr>
          <w:bCs/>
          <w:color w:val="C00000"/>
          <w:lang w:val="en-GB"/>
        </w:rPr>
      </w:pPr>
      <w:r>
        <w:rPr>
          <w:rFonts w:cstheme="minorHAnsi"/>
          <w:noProof/>
          <w:lang w:val="en-US"/>
        </w:rPr>
        <w:drawing>
          <wp:anchor distT="0" distB="0" distL="114300" distR="114300" simplePos="0" relativeHeight="251639296" behindDoc="0" locked="0" layoutInCell="1" allowOverlap="1" wp14:anchorId="59EB5E76" wp14:editId="6B5C788B">
            <wp:simplePos x="0" y="0"/>
            <wp:positionH relativeFrom="margin">
              <wp:posOffset>23656</wp:posOffset>
            </wp:positionH>
            <wp:positionV relativeFrom="margin">
              <wp:posOffset>2173605</wp:posOffset>
            </wp:positionV>
            <wp:extent cx="2673350" cy="2490470"/>
            <wp:effectExtent l="0" t="0" r="0" b="508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hoto_2022-09-18_12-28-00.jpg"/>
                    <pic:cNvPicPr/>
                  </pic:nvPicPr>
                  <pic:blipFill>
                    <a:blip r:embed="rId110" cstate="print">
                      <a:extLst>
                        <a:ext uri="{28A0092B-C50C-407E-A947-70E740481C1C}">
                          <a14:useLocalDpi xmlns:a14="http://schemas.microsoft.com/office/drawing/2010/main" val="0"/>
                        </a:ext>
                      </a:extLst>
                    </a:blip>
                    <a:stretch>
                      <a:fillRect/>
                    </a:stretch>
                  </pic:blipFill>
                  <pic:spPr>
                    <a:xfrm>
                      <a:off x="0" y="0"/>
                      <a:ext cx="2673350" cy="2490470"/>
                    </a:xfrm>
                    <a:prstGeom prst="rect">
                      <a:avLst/>
                    </a:prstGeom>
                  </pic:spPr>
                </pic:pic>
              </a:graphicData>
            </a:graphic>
            <wp14:sizeRelH relativeFrom="margin">
              <wp14:pctWidth>0</wp14:pctWidth>
            </wp14:sizeRelH>
            <wp14:sizeRelV relativeFrom="margin">
              <wp14:pctHeight>0</wp14:pctHeight>
            </wp14:sizeRelV>
          </wp:anchor>
        </w:drawing>
      </w:r>
      <w:r w:rsidR="00E82C23" w:rsidRPr="00416C9A">
        <w:rPr>
          <w:bCs/>
          <w:color w:val="C00000"/>
          <w:lang w:val="en-GB"/>
        </w:rPr>
        <w:t>Advocacy training of Refugee Welfare Council (RWCs)</w:t>
      </w:r>
      <w:r w:rsidRPr="00416C9A">
        <w:rPr>
          <w:bCs/>
          <w:color w:val="C00000"/>
          <w:lang w:val="en-GB"/>
        </w:rPr>
        <w:t xml:space="preserve">. </w:t>
      </w:r>
      <w:r w:rsidR="00E82C23" w:rsidRPr="00416C9A">
        <w:rPr>
          <w:bCs/>
          <w:color w:val="C00000"/>
          <w:lang w:val="en-GB"/>
        </w:rPr>
        <w:t xml:space="preserve">The project, through the OPM protection officer, trained 499 RWC members (287F, 212M; 493 refugees, 6 hosts) in </w:t>
      </w:r>
      <w:proofErr w:type="spellStart"/>
      <w:r w:rsidR="00E82C23" w:rsidRPr="00416C9A">
        <w:rPr>
          <w:bCs/>
          <w:color w:val="C00000"/>
          <w:lang w:val="en-GB"/>
        </w:rPr>
        <w:t>Kyangwali</w:t>
      </w:r>
      <w:proofErr w:type="spellEnd"/>
      <w:r w:rsidR="00E82C23" w:rsidRPr="00416C9A">
        <w:rPr>
          <w:bCs/>
          <w:color w:val="C00000"/>
          <w:lang w:val="en-GB"/>
        </w:rPr>
        <w:t xml:space="preserve"> and </w:t>
      </w:r>
      <w:proofErr w:type="spellStart"/>
      <w:r w:rsidR="00E82C23" w:rsidRPr="00416C9A">
        <w:rPr>
          <w:bCs/>
          <w:color w:val="C00000"/>
          <w:lang w:val="en-GB"/>
        </w:rPr>
        <w:t>Kyaka</w:t>
      </w:r>
      <w:proofErr w:type="spellEnd"/>
      <w:r w:rsidR="00E82C23" w:rsidRPr="00416C9A">
        <w:rPr>
          <w:bCs/>
          <w:color w:val="C00000"/>
          <w:lang w:val="en-GB"/>
        </w:rPr>
        <w:t xml:space="preserve"> II settlements to understand their rights as enshrined in the Refugee Act 2006 and its regulations of 2010, their jurisdiction to handle matters under the Domestic Violence Act 2010, gender-based management and referral pathways. The training focused on how  refugees can advocate for better living conditions within the provisions of the various laws and regulations governing them within the country. For example in Uganda refugees are allowed free movement and to work, hence they can formally present any issues affecting them as they take up employment opportunities. </w:t>
      </w:r>
    </w:p>
    <w:p w14:paraId="4877EAA2" w14:textId="77777777" w:rsidR="00416C9A" w:rsidRPr="00416C9A" w:rsidRDefault="00E82C23" w:rsidP="00D858B4">
      <w:pPr>
        <w:numPr>
          <w:ilvl w:val="0"/>
          <w:numId w:val="40"/>
        </w:numPr>
        <w:jc w:val="both"/>
        <w:rPr>
          <w:lang w:val="en-GB"/>
        </w:rPr>
      </w:pPr>
      <w:r w:rsidRPr="00416C9A">
        <w:rPr>
          <w:bCs/>
          <w:color w:val="C00000"/>
          <w:lang w:val="en-GB"/>
        </w:rPr>
        <w:t>Detention monitoring</w:t>
      </w:r>
      <w:r w:rsidR="00416C9A" w:rsidRPr="00416C9A">
        <w:rPr>
          <w:bCs/>
          <w:color w:val="C00000"/>
          <w:lang w:val="en-GB"/>
        </w:rPr>
        <w:t xml:space="preserve">. </w:t>
      </w:r>
      <w:r w:rsidRPr="00416C9A">
        <w:rPr>
          <w:color w:val="C00000"/>
          <w:lang w:val="en-US"/>
        </w:rPr>
        <w:t xml:space="preserve">Joint monitoring of detention </w:t>
      </w:r>
      <w:r w:rsidR="00416C9A" w:rsidRPr="00416C9A">
        <w:rPr>
          <w:color w:val="C00000"/>
          <w:lang w:val="en-US"/>
        </w:rPr>
        <w:t>facilities</w:t>
      </w:r>
      <w:r w:rsidRPr="00416C9A">
        <w:rPr>
          <w:color w:val="C00000"/>
          <w:lang w:val="en-US"/>
        </w:rPr>
        <w:t xml:space="preserve"> was done in collaboration with </w:t>
      </w:r>
      <w:r w:rsidRPr="00416C9A">
        <w:rPr>
          <w:color w:val="C00000"/>
          <w:lang w:val="en-GB"/>
        </w:rPr>
        <w:t>ALIGHT, IRC, UNHCR and OPM. 10 prison facilities were visited to understand the reasons for case backlogs, and to advocate for quick scheduling of court hearings.</w:t>
      </w:r>
      <w:r w:rsidR="00416C9A" w:rsidRPr="00416C9A">
        <w:rPr>
          <w:color w:val="C00000"/>
          <w:lang w:val="en-GB"/>
        </w:rPr>
        <w:t xml:space="preserve"> </w:t>
      </w:r>
      <w:r w:rsidRPr="00416C9A">
        <w:rPr>
          <w:color w:val="C00000"/>
          <w:lang w:val="en-GB"/>
        </w:rPr>
        <w:t xml:space="preserve">A total of 291 inmates (7F, 284M; all refugees) in </w:t>
      </w:r>
      <w:proofErr w:type="spellStart"/>
      <w:r w:rsidRPr="00416C9A">
        <w:rPr>
          <w:color w:val="C00000"/>
          <w:lang w:val="en-GB"/>
        </w:rPr>
        <w:t>Kyangwali</w:t>
      </w:r>
      <w:proofErr w:type="spellEnd"/>
      <w:r w:rsidRPr="00416C9A">
        <w:rPr>
          <w:color w:val="C00000"/>
          <w:lang w:val="en-GB"/>
        </w:rPr>
        <w:t xml:space="preserve"> and </w:t>
      </w:r>
      <w:proofErr w:type="spellStart"/>
      <w:r w:rsidRPr="00416C9A">
        <w:rPr>
          <w:color w:val="C00000"/>
          <w:lang w:val="en-GB"/>
        </w:rPr>
        <w:t>Kyaka</w:t>
      </w:r>
      <w:proofErr w:type="spellEnd"/>
      <w:r w:rsidRPr="00416C9A">
        <w:rPr>
          <w:color w:val="C00000"/>
          <w:lang w:val="en-GB"/>
        </w:rPr>
        <w:t xml:space="preserve"> II were reached and the findings influenced the need to have routine mobile court sessions to increase the efficiency of the justice delivery system.</w:t>
      </w:r>
    </w:p>
    <w:p w14:paraId="77FA211A" w14:textId="144F7CEA" w:rsidR="00E82C23" w:rsidRPr="00416C9A" w:rsidRDefault="00E82C23" w:rsidP="00D858B4">
      <w:pPr>
        <w:numPr>
          <w:ilvl w:val="0"/>
          <w:numId w:val="40"/>
        </w:numPr>
        <w:jc w:val="both"/>
        <w:rPr>
          <w:lang w:val="en-GB"/>
        </w:rPr>
      </w:pPr>
      <w:r w:rsidRPr="00416C9A">
        <w:rPr>
          <w:bCs/>
          <w:color w:val="C00000"/>
          <w:lang w:val="en-GB"/>
        </w:rPr>
        <w:t>Community policing</w:t>
      </w:r>
      <w:r w:rsidR="00416C9A" w:rsidRPr="00416C9A">
        <w:rPr>
          <w:bCs/>
          <w:color w:val="C00000"/>
          <w:lang w:val="en-GB"/>
        </w:rPr>
        <w:t xml:space="preserve">. </w:t>
      </w:r>
      <w:r w:rsidRPr="00416C9A">
        <w:rPr>
          <w:color w:val="C00000"/>
          <w:lang w:val="en-GB"/>
        </w:rPr>
        <w:t>The project conducted 15 community policing information sessions in which a total of 2,588 beneficiaries (1,317F, 1,271M; 1,796 refugees, 792 host) participated. The police was able to inform the public about their legal rights and obligations, nature of crimes and their jurisdiction, how to guard against being victim of crimes, reporting channels and the dangers of being a criminal. The communities were also informed about the role of police, RWCs/Local Councils and how the law must be followed, and how toto advocate for any changes through their leadership</w:t>
      </w:r>
      <w:r w:rsidR="00416C9A" w:rsidRPr="00416C9A">
        <w:rPr>
          <w:color w:val="C00000"/>
          <w:lang w:val="en-GB"/>
        </w:rPr>
        <w:t xml:space="preserve">. </w:t>
      </w:r>
    </w:p>
    <w:p w14:paraId="6FBCE3FA" w14:textId="77777777" w:rsidR="00E82C23" w:rsidRDefault="00E82C23" w:rsidP="00E82C23">
      <w:pPr>
        <w:jc w:val="both"/>
        <w:rPr>
          <w:lang w:val="en-GB"/>
        </w:rPr>
      </w:pPr>
    </w:p>
    <w:p w14:paraId="2B255805" w14:textId="51D4E75E" w:rsidR="00E82C23" w:rsidRPr="00E82C23" w:rsidRDefault="00E82C23" w:rsidP="00E82C23">
      <w:pPr>
        <w:jc w:val="both"/>
        <w:rPr>
          <w:lang w:val="en-GB"/>
        </w:rPr>
        <w:sectPr w:rsidR="00E82C23" w:rsidRPr="00E82C23">
          <w:pgSz w:w="11910" w:h="16840"/>
          <w:pgMar w:top="1120" w:right="360" w:bottom="1300" w:left="800" w:header="892" w:footer="1046" w:gutter="0"/>
          <w:cols w:space="720"/>
        </w:sectPr>
      </w:pPr>
    </w:p>
    <w:p w14:paraId="52AE81D8" w14:textId="77777777" w:rsidR="0042371A" w:rsidRDefault="00BC6444">
      <w:pPr>
        <w:pStyle w:val="ListParagraph"/>
        <w:numPr>
          <w:ilvl w:val="1"/>
          <w:numId w:val="29"/>
        </w:numPr>
        <w:tabs>
          <w:tab w:val="left" w:pos="717"/>
        </w:tabs>
        <w:spacing w:before="152" w:after="59"/>
        <w:ind w:left="716" w:hanging="433"/>
        <w:rPr>
          <w:rFonts w:ascii="Arial"/>
          <w:b/>
          <w:i/>
        </w:rPr>
      </w:pPr>
      <w:r>
        <w:rPr>
          <w:rFonts w:ascii="Arial"/>
          <w:b/>
          <w:i/>
        </w:rPr>
        <w:t>Plan</w:t>
      </w:r>
      <w:r>
        <w:rPr>
          <w:rFonts w:ascii="Arial"/>
          <w:b/>
          <w:i/>
          <w:spacing w:val="-1"/>
        </w:rPr>
        <w:t xml:space="preserve"> </w:t>
      </w:r>
      <w:r>
        <w:rPr>
          <w:rFonts w:ascii="Arial"/>
          <w:b/>
          <w:i/>
        </w:rPr>
        <w:t>de</w:t>
      </w:r>
      <w:r>
        <w:rPr>
          <w:rFonts w:ascii="Arial"/>
          <w:b/>
          <w:i/>
          <w:spacing w:val="-3"/>
        </w:rPr>
        <w:t xml:space="preserve"> </w:t>
      </w:r>
      <w:r>
        <w:rPr>
          <w:rFonts w:ascii="Arial"/>
          <w:b/>
          <w:i/>
        </w:rPr>
        <w:t>travail</w:t>
      </w:r>
      <w:r>
        <w:rPr>
          <w:rFonts w:ascii="Arial"/>
          <w:b/>
          <w:i/>
          <w:spacing w:val="-2"/>
        </w:rPr>
        <w:t xml:space="preserve"> </w:t>
      </w:r>
      <w:r>
        <w:rPr>
          <w:rFonts w:ascii="Arial"/>
          <w:b/>
          <w:i/>
        </w:rPr>
        <w:t>(par exemple,</w:t>
      </w:r>
      <w:r>
        <w:rPr>
          <w:rFonts w:ascii="Arial"/>
          <w:b/>
          <w:i/>
          <w:spacing w:val="2"/>
        </w:rPr>
        <w:t xml:space="preserve"> </w:t>
      </w:r>
      <w:r>
        <w:rPr>
          <w:rFonts w:ascii="Arial"/>
          <w:b/>
          <w:i/>
        </w:rPr>
        <w:t>annexe</w:t>
      </w:r>
      <w:r>
        <w:rPr>
          <w:rFonts w:ascii="Arial"/>
          <w:b/>
          <w:i/>
          <w:spacing w:val="-3"/>
        </w:rPr>
        <w:t xml:space="preserve"> </w:t>
      </w:r>
      <w:r>
        <w:rPr>
          <w:rFonts w:ascii="Arial"/>
          <w:b/>
          <w:i/>
        </w:rPr>
        <w:t>diagramme de</w:t>
      </w:r>
      <w:r>
        <w:rPr>
          <w:rFonts w:ascii="Arial"/>
          <w:b/>
          <w:i/>
          <w:spacing w:val="-4"/>
        </w:rPr>
        <w:t xml:space="preserve"> </w:t>
      </w:r>
      <w:r>
        <w:rPr>
          <w:rFonts w:ascii="Arial"/>
          <w:b/>
          <w:i/>
        </w:rPr>
        <w:t>Gantt)</w:t>
      </w:r>
    </w:p>
    <w:tbl>
      <w:tblPr>
        <w:tblW w:w="0" w:type="auto"/>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68"/>
        <w:gridCol w:w="5276"/>
        <w:gridCol w:w="346"/>
        <w:gridCol w:w="346"/>
        <w:gridCol w:w="618"/>
        <w:gridCol w:w="109"/>
        <w:gridCol w:w="111"/>
        <w:gridCol w:w="109"/>
        <w:gridCol w:w="123"/>
        <w:gridCol w:w="123"/>
        <w:gridCol w:w="123"/>
        <w:gridCol w:w="113"/>
        <w:gridCol w:w="111"/>
        <w:gridCol w:w="113"/>
        <w:gridCol w:w="123"/>
        <w:gridCol w:w="123"/>
        <w:gridCol w:w="123"/>
        <w:gridCol w:w="101"/>
        <w:gridCol w:w="103"/>
        <w:gridCol w:w="101"/>
        <w:gridCol w:w="154"/>
        <w:gridCol w:w="154"/>
        <w:gridCol w:w="168"/>
        <w:gridCol w:w="168"/>
        <w:gridCol w:w="170"/>
        <w:gridCol w:w="168"/>
        <w:gridCol w:w="180"/>
        <w:gridCol w:w="178"/>
        <w:gridCol w:w="175"/>
        <w:gridCol w:w="173"/>
        <w:gridCol w:w="173"/>
        <w:gridCol w:w="173"/>
        <w:gridCol w:w="101"/>
        <w:gridCol w:w="103"/>
        <w:gridCol w:w="101"/>
        <w:gridCol w:w="111"/>
        <w:gridCol w:w="109"/>
        <w:gridCol w:w="111"/>
        <w:gridCol w:w="121"/>
        <w:gridCol w:w="123"/>
        <w:gridCol w:w="123"/>
        <w:gridCol w:w="113"/>
        <w:gridCol w:w="113"/>
        <w:gridCol w:w="111"/>
        <w:gridCol w:w="123"/>
        <w:gridCol w:w="123"/>
        <w:gridCol w:w="123"/>
        <w:gridCol w:w="387"/>
        <w:gridCol w:w="512"/>
        <w:gridCol w:w="435"/>
        <w:gridCol w:w="339"/>
        <w:gridCol w:w="358"/>
      </w:tblGrid>
      <w:tr w:rsidR="0042371A" w14:paraId="2F656110" w14:textId="77777777">
        <w:trPr>
          <w:trHeight w:val="326"/>
        </w:trPr>
        <w:tc>
          <w:tcPr>
            <w:tcW w:w="668" w:type="dxa"/>
            <w:vMerge w:val="restart"/>
            <w:shd w:val="clear" w:color="auto" w:fill="D9D9D9"/>
          </w:tcPr>
          <w:p w14:paraId="0BB826FF" w14:textId="77777777" w:rsidR="0042371A" w:rsidRDefault="00BC6444">
            <w:pPr>
              <w:pStyle w:val="TableParagraph"/>
              <w:spacing w:line="206" w:lineRule="exact"/>
              <w:ind w:left="187" w:right="179"/>
              <w:jc w:val="center"/>
              <w:rPr>
                <w:rFonts w:ascii="Arial" w:hAnsi="Arial"/>
                <w:b/>
                <w:sz w:val="18"/>
              </w:rPr>
            </w:pPr>
            <w:r>
              <w:rPr>
                <w:rFonts w:ascii="Arial" w:hAnsi="Arial"/>
                <w:b/>
                <w:sz w:val="18"/>
              </w:rPr>
              <w:t>N°</w:t>
            </w:r>
          </w:p>
        </w:tc>
        <w:tc>
          <w:tcPr>
            <w:tcW w:w="5276" w:type="dxa"/>
            <w:vMerge w:val="restart"/>
            <w:shd w:val="clear" w:color="auto" w:fill="D9D9D9"/>
          </w:tcPr>
          <w:p w14:paraId="32BCAADA" w14:textId="77777777" w:rsidR="0042371A" w:rsidRDefault="00BC6444">
            <w:pPr>
              <w:pStyle w:val="TableParagraph"/>
              <w:spacing w:line="206" w:lineRule="exact"/>
              <w:ind w:left="2238" w:right="2236"/>
              <w:jc w:val="center"/>
              <w:rPr>
                <w:rFonts w:ascii="Arial" w:hAnsi="Arial"/>
                <w:b/>
                <w:sz w:val="18"/>
              </w:rPr>
            </w:pPr>
            <w:r>
              <w:rPr>
                <w:rFonts w:ascii="Arial" w:hAnsi="Arial"/>
                <w:b/>
                <w:sz w:val="18"/>
              </w:rPr>
              <w:t>Activités</w:t>
            </w:r>
          </w:p>
        </w:tc>
        <w:tc>
          <w:tcPr>
            <w:tcW w:w="692" w:type="dxa"/>
            <w:gridSpan w:val="2"/>
            <w:shd w:val="clear" w:color="auto" w:fill="D9D9D9"/>
          </w:tcPr>
          <w:p w14:paraId="0AF3391A" w14:textId="77777777" w:rsidR="0042371A" w:rsidRDefault="00BC6444">
            <w:pPr>
              <w:pStyle w:val="TableParagraph"/>
              <w:spacing w:line="206" w:lineRule="exact"/>
              <w:ind w:left="140"/>
              <w:rPr>
                <w:rFonts w:ascii="Arial"/>
                <w:b/>
                <w:sz w:val="18"/>
              </w:rPr>
            </w:pPr>
            <w:r>
              <w:rPr>
                <w:rFonts w:ascii="Arial"/>
                <w:b/>
                <w:sz w:val="18"/>
              </w:rPr>
              <w:t>2021</w:t>
            </w:r>
          </w:p>
        </w:tc>
        <w:tc>
          <w:tcPr>
            <w:tcW w:w="4361" w:type="dxa"/>
            <w:gridSpan w:val="28"/>
            <w:shd w:val="clear" w:color="auto" w:fill="D9D9D9"/>
          </w:tcPr>
          <w:p w14:paraId="2FE24DFF" w14:textId="77777777" w:rsidR="0042371A" w:rsidRDefault="00BC6444">
            <w:pPr>
              <w:pStyle w:val="TableParagraph"/>
              <w:spacing w:line="206" w:lineRule="exact"/>
              <w:ind w:left="1955" w:right="1955"/>
              <w:jc w:val="center"/>
              <w:rPr>
                <w:rFonts w:ascii="Arial"/>
                <w:b/>
                <w:sz w:val="18"/>
              </w:rPr>
            </w:pPr>
            <w:r>
              <w:rPr>
                <w:rFonts w:ascii="Arial"/>
                <w:b/>
                <w:sz w:val="18"/>
              </w:rPr>
              <w:t>2022</w:t>
            </w:r>
          </w:p>
        </w:tc>
        <w:tc>
          <w:tcPr>
            <w:tcW w:w="3740" w:type="dxa"/>
            <w:gridSpan w:val="20"/>
            <w:shd w:val="clear" w:color="auto" w:fill="D9D9D9"/>
          </w:tcPr>
          <w:p w14:paraId="17D70848" w14:textId="77777777" w:rsidR="0042371A" w:rsidRDefault="00BC6444">
            <w:pPr>
              <w:pStyle w:val="TableParagraph"/>
              <w:spacing w:line="206" w:lineRule="exact"/>
              <w:ind w:left="1632" w:right="1657"/>
              <w:jc w:val="center"/>
              <w:rPr>
                <w:rFonts w:ascii="Arial"/>
                <w:b/>
                <w:sz w:val="18"/>
              </w:rPr>
            </w:pPr>
            <w:r>
              <w:rPr>
                <w:rFonts w:ascii="Arial"/>
                <w:b/>
                <w:sz w:val="18"/>
              </w:rPr>
              <w:t>2023</w:t>
            </w:r>
          </w:p>
        </w:tc>
      </w:tr>
      <w:tr w:rsidR="0042371A" w14:paraId="62C7D0AA" w14:textId="77777777">
        <w:trPr>
          <w:trHeight w:val="328"/>
        </w:trPr>
        <w:tc>
          <w:tcPr>
            <w:tcW w:w="668" w:type="dxa"/>
            <w:vMerge/>
            <w:tcBorders>
              <w:top w:val="nil"/>
            </w:tcBorders>
            <w:shd w:val="clear" w:color="auto" w:fill="D9D9D9"/>
          </w:tcPr>
          <w:p w14:paraId="5F497169" w14:textId="77777777" w:rsidR="0042371A" w:rsidRDefault="0042371A">
            <w:pPr>
              <w:rPr>
                <w:sz w:val="2"/>
                <w:szCs w:val="2"/>
              </w:rPr>
            </w:pPr>
          </w:p>
        </w:tc>
        <w:tc>
          <w:tcPr>
            <w:tcW w:w="5276" w:type="dxa"/>
            <w:vMerge/>
            <w:tcBorders>
              <w:top w:val="nil"/>
            </w:tcBorders>
            <w:shd w:val="clear" w:color="auto" w:fill="D9D9D9"/>
          </w:tcPr>
          <w:p w14:paraId="1F90B7BE" w14:textId="77777777" w:rsidR="0042371A" w:rsidRDefault="0042371A">
            <w:pPr>
              <w:rPr>
                <w:sz w:val="2"/>
                <w:szCs w:val="2"/>
              </w:rPr>
            </w:pPr>
          </w:p>
        </w:tc>
        <w:tc>
          <w:tcPr>
            <w:tcW w:w="346" w:type="dxa"/>
          </w:tcPr>
          <w:p w14:paraId="0DE5AB66" w14:textId="77777777" w:rsidR="0042371A" w:rsidRDefault="00BC6444">
            <w:pPr>
              <w:pStyle w:val="TableParagraph"/>
              <w:spacing w:before="1"/>
              <w:ind w:left="104"/>
              <w:rPr>
                <w:sz w:val="18"/>
              </w:rPr>
            </w:pPr>
            <w:r>
              <w:rPr>
                <w:w w:val="99"/>
                <w:sz w:val="18"/>
              </w:rPr>
              <w:t>N</w:t>
            </w:r>
          </w:p>
        </w:tc>
        <w:tc>
          <w:tcPr>
            <w:tcW w:w="346" w:type="dxa"/>
          </w:tcPr>
          <w:p w14:paraId="3EED2473" w14:textId="77777777" w:rsidR="0042371A" w:rsidRDefault="00BC6444">
            <w:pPr>
              <w:pStyle w:val="TableParagraph"/>
              <w:spacing w:before="1"/>
              <w:ind w:left="104"/>
              <w:rPr>
                <w:sz w:val="18"/>
              </w:rPr>
            </w:pPr>
            <w:r>
              <w:rPr>
                <w:w w:val="99"/>
                <w:sz w:val="18"/>
              </w:rPr>
              <w:t>D</w:t>
            </w:r>
          </w:p>
        </w:tc>
        <w:tc>
          <w:tcPr>
            <w:tcW w:w="618" w:type="dxa"/>
          </w:tcPr>
          <w:p w14:paraId="2A9C12B1" w14:textId="77777777" w:rsidR="0042371A" w:rsidRDefault="00BC6444">
            <w:pPr>
              <w:pStyle w:val="TableParagraph"/>
              <w:spacing w:before="1"/>
              <w:ind w:left="2"/>
              <w:jc w:val="center"/>
              <w:rPr>
                <w:sz w:val="18"/>
              </w:rPr>
            </w:pPr>
            <w:r>
              <w:rPr>
                <w:sz w:val="18"/>
              </w:rPr>
              <w:t>J</w:t>
            </w:r>
          </w:p>
        </w:tc>
        <w:tc>
          <w:tcPr>
            <w:tcW w:w="329" w:type="dxa"/>
            <w:gridSpan w:val="3"/>
          </w:tcPr>
          <w:p w14:paraId="4085CBA5" w14:textId="77777777" w:rsidR="0042371A" w:rsidRDefault="00BC6444">
            <w:pPr>
              <w:pStyle w:val="TableParagraph"/>
              <w:spacing w:before="1"/>
              <w:ind w:left="105"/>
              <w:rPr>
                <w:sz w:val="18"/>
              </w:rPr>
            </w:pPr>
            <w:r>
              <w:rPr>
                <w:sz w:val="18"/>
              </w:rPr>
              <w:t>F</w:t>
            </w:r>
          </w:p>
        </w:tc>
        <w:tc>
          <w:tcPr>
            <w:tcW w:w="369" w:type="dxa"/>
            <w:gridSpan w:val="3"/>
          </w:tcPr>
          <w:p w14:paraId="67E24D62" w14:textId="77777777" w:rsidR="0042371A" w:rsidRDefault="00BC6444">
            <w:pPr>
              <w:pStyle w:val="TableParagraph"/>
              <w:spacing w:before="1"/>
              <w:ind w:left="103"/>
              <w:rPr>
                <w:sz w:val="18"/>
              </w:rPr>
            </w:pPr>
            <w:r>
              <w:rPr>
                <w:w w:val="99"/>
                <w:sz w:val="18"/>
              </w:rPr>
              <w:t>M</w:t>
            </w:r>
          </w:p>
        </w:tc>
        <w:tc>
          <w:tcPr>
            <w:tcW w:w="337" w:type="dxa"/>
            <w:gridSpan w:val="3"/>
          </w:tcPr>
          <w:p w14:paraId="6FBF9DA3" w14:textId="77777777" w:rsidR="0042371A" w:rsidRDefault="00BC6444">
            <w:pPr>
              <w:pStyle w:val="TableParagraph"/>
              <w:spacing w:before="1"/>
              <w:ind w:left="98"/>
              <w:rPr>
                <w:sz w:val="18"/>
              </w:rPr>
            </w:pPr>
            <w:r>
              <w:rPr>
                <w:sz w:val="18"/>
              </w:rPr>
              <w:t>A</w:t>
            </w:r>
          </w:p>
        </w:tc>
        <w:tc>
          <w:tcPr>
            <w:tcW w:w="369" w:type="dxa"/>
            <w:gridSpan w:val="3"/>
          </w:tcPr>
          <w:p w14:paraId="250F6BC8" w14:textId="77777777" w:rsidR="0042371A" w:rsidRDefault="00BC6444">
            <w:pPr>
              <w:pStyle w:val="TableParagraph"/>
              <w:spacing w:before="1"/>
              <w:ind w:left="100"/>
              <w:rPr>
                <w:sz w:val="18"/>
              </w:rPr>
            </w:pPr>
            <w:r>
              <w:rPr>
                <w:w w:val="99"/>
                <w:sz w:val="18"/>
              </w:rPr>
              <w:t>M</w:t>
            </w:r>
          </w:p>
        </w:tc>
        <w:tc>
          <w:tcPr>
            <w:tcW w:w="305" w:type="dxa"/>
            <w:gridSpan w:val="3"/>
          </w:tcPr>
          <w:p w14:paraId="5BA68AFB" w14:textId="77777777" w:rsidR="0042371A" w:rsidRDefault="00BC6444">
            <w:pPr>
              <w:pStyle w:val="TableParagraph"/>
              <w:spacing w:before="1"/>
              <w:ind w:left="96"/>
              <w:rPr>
                <w:sz w:val="18"/>
              </w:rPr>
            </w:pPr>
            <w:r>
              <w:rPr>
                <w:sz w:val="18"/>
              </w:rPr>
              <w:t>J</w:t>
            </w:r>
          </w:p>
        </w:tc>
        <w:tc>
          <w:tcPr>
            <w:tcW w:w="308" w:type="dxa"/>
            <w:gridSpan w:val="2"/>
          </w:tcPr>
          <w:p w14:paraId="1F2EA949" w14:textId="77777777" w:rsidR="0042371A" w:rsidRDefault="00BC6444">
            <w:pPr>
              <w:pStyle w:val="TableParagraph"/>
              <w:spacing w:before="1"/>
              <w:ind w:left="98"/>
              <w:rPr>
                <w:sz w:val="18"/>
              </w:rPr>
            </w:pPr>
            <w:r>
              <w:rPr>
                <w:sz w:val="18"/>
              </w:rPr>
              <w:t>J</w:t>
            </w:r>
          </w:p>
        </w:tc>
        <w:tc>
          <w:tcPr>
            <w:tcW w:w="336" w:type="dxa"/>
            <w:gridSpan w:val="2"/>
          </w:tcPr>
          <w:p w14:paraId="5C2110C9" w14:textId="77777777" w:rsidR="0042371A" w:rsidRDefault="00BC6444">
            <w:pPr>
              <w:pStyle w:val="TableParagraph"/>
              <w:spacing w:before="1"/>
              <w:ind w:left="95"/>
              <w:rPr>
                <w:sz w:val="18"/>
              </w:rPr>
            </w:pPr>
            <w:r>
              <w:rPr>
                <w:sz w:val="18"/>
              </w:rPr>
              <w:t>A</w:t>
            </w:r>
          </w:p>
        </w:tc>
        <w:tc>
          <w:tcPr>
            <w:tcW w:w="338" w:type="dxa"/>
            <w:gridSpan w:val="2"/>
          </w:tcPr>
          <w:p w14:paraId="7B8DE2DB" w14:textId="77777777" w:rsidR="0042371A" w:rsidRDefault="00BC6444">
            <w:pPr>
              <w:pStyle w:val="TableParagraph"/>
              <w:spacing w:before="1"/>
              <w:ind w:left="97"/>
              <w:rPr>
                <w:sz w:val="18"/>
              </w:rPr>
            </w:pPr>
            <w:r>
              <w:rPr>
                <w:sz w:val="18"/>
              </w:rPr>
              <w:t>S</w:t>
            </w:r>
          </w:p>
        </w:tc>
        <w:tc>
          <w:tcPr>
            <w:tcW w:w="358" w:type="dxa"/>
            <w:gridSpan w:val="2"/>
          </w:tcPr>
          <w:p w14:paraId="0D44E4B9" w14:textId="77777777" w:rsidR="0042371A" w:rsidRDefault="00BC6444">
            <w:pPr>
              <w:pStyle w:val="TableParagraph"/>
              <w:spacing w:before="1"/>
              <w:ind w:left="97"/>
              <w:rPr>
                <w:sz w:val="18"/>
              </w:rPr>
            </w:pPr>
            <w:r>
              <w:rPr>
                <w:sz w:val="18"/>
              </w:rPr>
              <w:t>O</w:t>
            </w:r>
          </w:p>
        </w:tc>
        <w:tc>
          <w:tcPr>
            <w:tcW w:w="348" w:type="dxa"/>
            <w:gridSpan w:val="2"/>
          </w:tcPr>
          <w:p w14:paraId="270735BF" w14:textId="77777777" w:rsidR="0042371A" w:rsidRDefault="00BC6444">
            <w:pPr>
              <w:pStyle w:val="TableParagraph"/>
              <w:spacing w:before="1"/>
              <w:ind w:left="98"/>
              <w:rPr>
                <w:sz w:val="18"/>
              </w:rPr>
            </w:pPr>
            <w:r>
              <w:rPr>
                <w:w w:val="99"/>
                <w:sz w:val="18"/>
              </w:rPr>
              <w:t>N</w:t>
            </w:r>
          </w:p>
        </w:tc>
        <w:tc>
          <w:tcPr>
            <w:tcW w:w="346" w:type="dxa"/>
            <w:gridSpan w:val="2"/>
          </w:tcPr>
          <w:p w14:paraId="5AA59E20" w14:textId="77777777" w:rsidR="0042371A" w:rsidRDefault="00BC6444">
            <w:pPr>
              <w:pStyle w:val="TableParagraph"/>
              <w:spacing w:before="1"/>
              <w:ind w:left="95"/>
              <w:rPr>
                <w:sz w:val="18"/>
              </w:rPr>
            </w:pPr>
            <w:r>
              <w:rPr>
                <w:w w:val="99"/>
                <w:sz w:val="18"/>
              </w:rPr>
              <w:t>D</w:t>
            </w:r>
          </w:p>
        </w:tc>
        <w:tc>
          <w:tcPr>
            <w:tcW w:w="305" w:type="dxa"/>
            <w:gridSpan w:val="3"/>
          </w:tcPr>
          <w:p w14:paraId="1EB0253E" w14:textId="77777777" w:rsidR="0042371A" w:rsidRDefault="00BC6444">
            <w:pPr>
              <w:pStyle w:val="TableParagraph"/>
              <w:spacing w:before="1"/>
              <w:ind w:left="95"/>
              <w:rPr>
                <w:sz w:val="18"/>
              </w:rPr>
            </w:pPr>
            <w:r>
              <w:rPr>
                <w:sz w:val="18"/>
              </w:rPr>
              <w:t>J</w:t>
            </w:r>
          </w:p>
        </w:tc>
        <w:tc>
          <w:tcPr>
            <w:tcW w:w="331" w:type="dxa"/>
            <w:gridSpan w:val="3"/>
          </w:tcPr>
          <w:p w14:paraId="6691796A" w14:textId="77777777" w:rsidR="0042371A" w:rsidRDefault="00BC6444">
            <w:pPr>
              <w:pStyle w:val="TableParagraph"/>
              <w:spacing w:before="1"/>
              <w:ind w:left="97"/>
              <w:rPr>
                <w:sz w:val="18"/>
              </w:rPr>
            </w:pPr>
            <w:r>
              <w:rPr>
                <w:sz w:val="18"/>
              </w:rPr>
              <w:t>F</w:t>
            </w:r>
          </w:p>
        </w:tc>
        <w:tc>
          <w:tcPr>
            <w:tcW w:w="367" w:type="dxa"/>
            <w:gridSpan w:val="3"/>
          </w:tcPr>
          <w:p w14:paraId="75EBB2B1" w14:textId="77777777" w:rsidR="0042371A" w:rsidRDefault="00BC6444">
            <w:pPr>
              <w:pStyle w:val="TableParagraph"/>
              <w:spacing w:before="1"/>
              <w:ind w:left="92"/>
              <w:rPr>
                <w:sz w:val="18"/>
              </w:rPr>
            </w:pPr>
            <w:r>
              <w:rPr>
                <w:w w:val="99"/>
                <w:sz w:val="18"/>
              </w:rPr>
              <w:t>M</w:t>
            </w:r>
          </w:p>
        </w:tc>
        <w:tc>
          <w:tcPr>
            <w:tcW w:w="337" w:type="dxa"/>
            <w:gridSpan w:val="3"/>
          </w:tcPr>
          <w:p w14:paraId="6E3332AC" w14:textId="77777777" w:rsidR="0042371A" w:rsidRDefault="00BC6444">
            <w:pPr>
              <w:pStyle w:val="TableParagraph"/>
              <w:spacing w:before="1"/>
              <w:ind w:left="93"/>
              <w:rPr>
                <w:sz w:val="18"/>
              </w:rPr>
            </w:pPr>
            <w:r>
              <w:rPr>
                <w:sz w:val="18"/>
              </w:rPr>
              <w:t>A</w:t>
            </w:r>
          </w:p>
        </w:tc>
        <w:tc>
          <w:tcPr>
            <w:tcW w:w="369" w:type="dxa"/>
            <w:gridSpan w:val="3"/>
          </w:tcPr>
          <w:p w14:paraId="3D2BF2C9" w14:textId="77777777" w:rsidR="0042371A" w:rsidRDefault="00BC6444">
            <w:pPr>
              <w:pStyle w:val="TableParagraph"/>
              <w:spacing w:before="1"/>
              <w:ind w:left="92"/>
              <w:rPr>
                <w:sz w:val="18"/>
              </w:rPr>
            </w:pPr>
            <w:r>
              <w:rPr>
                <w:w w:val="99"/>
                <w:sz w:val="18"/>
              </w:rPr>
              <w:t>M</w:t>
            </w:r>
          </w:p>
        </w:tc>
        <w:tc>
          <w:tcPr>
            <w:tcW w:w="387" w:type="dxa"/>
          </w:tcPr>
          <w:p w14:paraId="5A0DDE10" w14:textId="77777777" w:rsidR="0042371A" w:rsidRDefault="00BC6444">
            <w:pPr>
              <w:pStyle w:val="TableParagraph"/>
              <w:spacing w:before="1"/>
              <w:ind w:right="27"/>
              <w:jc w:val="center"/>
              <w:rPr>
                <w:sz w:val="18"/>
              </w:rPr>
            </w:pPr>
            <w:r>
              <w:rPr>
                <w:sz w:val="18"/>
              </w:rPr>
              <w:t>J</w:t>
            </w:r>
          </w:p>
        </w:tc>
        <w:tc>
          <w:tcPr>
            <w:tcW w:w="512" w:type="dxa"/>
          </w:tcPr>
          <w:p w14:paraId="610CEBDE" w14:textId="77777777" w:rsidR="0042371A" w:rsidRDefault="00BC6444">
            <w:pPr>
              <w:pStyle w:val="TableParagraph"/>
              <w:spacing w:before="1"/>
              <w:ind w:right="29"/>
              <w:jc w:val="center"/>
              <w:rPr>
                <w:sz w:val="18"/>
              </w:rPr>
            </w:pPr>
            <w:r>
              <w:rPr>
                <w:sz w:val="18"/>
              </w:rPr>
              <w:t>J</w:t>
            </w:r>
          </w:p>
        </w:tc>
        <w:tc>
          <w:tcPr>
            <w:tcW w:w="435" w:type="dxa"/>
          </w:tcPr>
          <w:p w14:paraId="47C19E9B" w14:textId="77777777" w:rsidR="0042371A" w:rsidRDefault="00BC6444">
            <w:pPr>
              <w:pStyle w:val="TableParagraph"/>
              <w:spacing w:before="1"/>
              <w:ind w:left="137"/>
              <w:rPr>
                <w:sz w:val="18"/>
              </w:rPr>
            </w:pPr>
            <w:r>
              <w:rPr>
                <w:sz w:val="18"/>
              </w:rPr>
              <w:t>A</w:t>
            </w:r>
          </w:p>
        </w:tc>
        <w:tc>
          <w:tcPr>
            <w:tcW w:w="339" w:type="dxa"/>
          </w:tcPr>
          <w:p w14:paraId="69EE7CEB" w14:textId="77777777" w:rsidR="0042371A" w:rsidRDefault="00BC6444">
            <w:pPr>
              <w:pStyle w:val="TableParagraph"/>
              <w:spacing w:before="1"/>
              <w:ind w:left="88"/>
              <w:rPr>
                <w:sz w:val="18"/>
              </w:rPr>
            </w:pPr>
            <w:r>
              <w:rPr>
                <w:sz w:val="18"/>
              </w:rPr>
              <w:t>S</w:t>
            </w:r>
          </w:p>
        </w:tc>
        <w:tc>
          <w:tcPr>
            <w:tcW w:w="358" w:type="dxa"/>
          </w:tcPr>
          <w:p w14:paraId="7D3B30B0" w14:textId="77777777" w:rsidR="0042371A" w:rsidRDefault="00BC6444">
            <w:pPr>
              <w:pStyle w:val="TableParagraph"/>
              <w:spacing w:before="1"/>
              <w:ind w:left="88"/>
              <w:rPr>
                <w:sz w:val="18"/>
              </w:rPr>
            </w:pPr>
            <w:r>
              <w:rPr>
                <w:sz w:val="18"/>
              </w:rPr>
              <w:t>O</w:t>
            </w:r>
          </w:p>
        </w:tc>
      </w:tr>
      <w:tr w:rsidR="0042371A" w14:paraId="6C30321D" w14:textId="77777777">
        <w:trPr>
          <w:trHeight w:val="325"/>
        </w:trPr>
        <w:tc>
          <w:tcPr>
            <w:tcW w:w="14737" w:type="dxa"/>
            <w:gridSpan w:val="52"/>
            <w:shd w:val="clear" w:color="auto" w:fill="D9D9D9"/>
          </w:tcPr>
          <w:p w14:paraId="269CE5FF" w14:textId="77777777" w:rsidR="0042371A" w:rsidRDefault="00BC6444">
            <w:pPr>
              <w:pStyle w:val="TableParagraph"/>
              <w:spacing w:line="206" w:lineRule="exact"/>
              <w:ind w:left="107"/>
              <w:rPr>
                <w:rFonts w:ascii="Arial" w:hAnsi="Arial"/>
                <w:b/>
                <w:sz w:val="18"/>
              </w:rPr>
            </w:pPr>
            <w:r>
              <w:rPr>
                <w:rFonts w:ascii="Arial" w:hAnsi="Arial"/>
                <w:b/>
                <w:sz w:val="18"/>
              </w:rPr>
              <w:t>Résultat</w:t>
            </w:r>
            <w:r>
              <w:rPr>
                <w:rFonts w:ascii="Arial" w:hAnsi="Arial"/>
                <w:b/>
                <w:spacing w:val="-3"/>
                <w:sz w:val="18"/>
              </w:rPr>
              <w:t xml:space="preserve"> </w:t>
            </w:r>
            <w:r>
              <w:rPr>
                <w:rFonts w:ascii="Arial" w:hAnsi="Arial"/>
                <w:b/>
                <w:sz w:val="18"/>
              </w:rPr>
              <w:t>1</w:t>
            </w:r>
          </w:p>
        </w:tc>
      </w:tr>
      <w:tr w:rsidR="0042371A" w14:paraId="02840CE2" w14:textId="77777777">
        <w:trPr>
          <w:trHeight w:val="489"/>
        </w:trPr>
        <w:tc>
          <w:tcPr>
            <w:tcW w:w="668" w:type="dxa"/>
            <w:shd w:val="clear" w:color="auto" w:fill="D9D9D9"/>
          </w:tcPr>
          <w:p w14:paraId="0FFF7182" w14:textId="77777777" w:rsidR="0042371A" w:rsidRDefault="00BC6444">
            <w:pPr>
              <w:pStyle w:val="TableParagraph"/>
              <w:spacing w:line="206" w:lineRule="exact"/>
              <w:ind w:left="188" w:right="179"/>
              <w:jc w:val="center"/>
              <w:rPr>
                <w:sz w:val="18"/>
              </w:rPr>
            </w:pPr>
            <w:r>
              <w:rPr>
                <w:sz w:val="18"/>
              </w:rPr>
              <w:t>1.1</w:t>
            </w:r>
          </w:p>
        </w:tc>
        <w:tc>
          <w:tcPr>
            <w:tcW w:w="5276" w:type="dxa"/>
          </w:tcPr>
          <w:p w14:paraId="55B23C27" w14:textId="77777777" w:rsidR="0042371A" w:rsidRDefault="00BC6444">
            <w:pPr>
              <w:pStyle w:val="TableParagraph"/>
              <w:spacing w:before="1"/>
              <w:ind w:left="107" w:right="140"/>
              <w:rPr>
                <w:sz w:val="16"/>
              </w:rPr>
            </w:pPr>
            <w:r>
              <w:rPr>
                <w:sz w:val="16"/>
              </w:rPr>
              <w:t>Formation des parties prenantes sur les politiques contre l’exploitation,</w:t>
            </w:r>
            <w:r>
              <w:rPr>
                <w:spacing w:val="-42"/>
                <w:sz w:val="16"/>
              </w:rPr>
              <w:t xml:space="preserve"> </w:t>
            </w:r>
            <w:r>
              <w:rPr>
                <w:sz w:val="16"/>
              </w:rPr>
              <w:t>abus</w:t>
            </w:r>
            <w:r>
              <w:rPr>
                <w:spacing w:val="-2"/>
                <w:sz w:val="16"/>
              </w:rPr>
              <w:t xml:space="preserve"> </w:t>
            </w:r>
            <w:r>
              <w:rPr>
                <w:sz w:val="16"/>
              </w:rPr>
              <w:t>sexuels</w:t>
            </w:r>
            <w:r>
              <w:rPr>
                <w:spacing w:val="3"/>
                <w:sz w:val="16"/>
              </w:rPr>
              <w:t xml:space="preserve"> </w:t>
            </w:r>
            <w:r>
              <w:rPr>
                <w:sz w:val="16"/>
              </w:rPr>
              <w:t>et</w:t>
            </w:r>
            <w:r>
              <w:rPr>
                <w:spacing w:val="1"/>
                <w:sz w:val="16"/>
              </w:rPr>
              <w:t xml:space="preserve"> </w:t>
            </w:r>
            <w:r>
              <w:rPr>
                <w:sz w:val="16"/>
              </w:rPr>
              <w:t>la</w:t>
            </w:r>
            <w:r>
              <w:rPr>
                <w:spacing w:val="-3"/>
                <w:sz w:val="16"/>
              </w:rPr>
              <w:t xml:space="preserve"> </w:t>
            </w:r>
            <w:r>
              <w:rPr>
                <w:sz w:val="16"/>
              </w:rPr>
              <w:t>politique de</w:t>
            </w:r>
            <w:r>
              <w:rPr>
                <w:spacing w:val="-2"/>
                <w:sz w:val="16"/>
              </w:rPr>
              <w:t xml:space="preserve"> </w:t>
            </w:r>
            <w:r>
              <w:rPr>
                <w:sz w:val="16"/>
              </w:rPr>
              <w:t>sauvegarde</w:t>
            </w:r>
          </w:p>
        </w:tc>
        <w:tc>
          <w:tcPr>
            <w:tcW w:w="1419" w:type="dxa"/>
            <w:gridSpan w:val="4"/>
            <w:shd w:val="clear" w:color="auto" w:fill="8EAADB"/>
          </w:tcPr>
          <w:p w14:paraId="31BA794A" w14:textId="77777777" w:rsidR="0042371A" w:rsidRDefault="0042371A">
            <w:pPr>
              <w:pStyle w:val="TableParagraph"/>
              <w:rPr>
                <w:rFonts w:ascii="Times New Roman"/>
                <w:sz w:val="16"/>
              </w:rPr>
            </w:pPr>
          </w:p>
        </w:tc>
        <w:tc>
          <w:tcPr>
            <w:tcW w:w="343" w:type="dxa"/>
            <w:gridSpan w:val="3"/>
          </w:tcPr>
          <w:p w14:paraId="59CBCC8B" w14:textId="77777777" w:rsidR="0042371A" w:rsidRDefault="0042371A">
            <w:pPr>
              <w:pStyle w:val="TableParagraph"/>
              <w:rPr>
                <w:rFonts w:ascii="Times New Roman"/>
                <w:sz w:val="16"/>
              </w:rPr>
            </w:pPr>
          </w:p>
        </w:tc>
        <w:tc>
          <w:tcPr>
            <w:tcW w:w="359" w:type="dxa"/>
            <w:gridSpan w:val="3"/>
          </w:tcPr>
          <w:p w14:paraId="7A72E754" w14:textId="77777777" w:rsidR="0042371A" w:rsidRDefault="0042371A">
            <w:pPr>
              <w:pStyle w:val="TableParagraph"/>
              <w:rPr>
                <w:rFonts w:ascii="Times New Roman"/>
                <w:sz w:val="16"/>
              </w:rPr>
            </w:pPr>
          </w:p>
        </w:tc>
        <w:tc>
          <w:tcPr>
            <w:tcW w:w="347" w:type="dxa"/>
            <w:gridSpan w:val="3"/>
          </w:tcPr>
          <w:p w14:paraId="252184DE" w14:textId="77777777" w:rsidR="0042371A" w:rsidRDefault="0042371A">
            <w:pPr>
              <w:pStyle w:val="TableParagraph"/>
              <w:rPr>
                <w:rFonts w:ascii="Times New Roman"/>
                <w:sz w:val="16"/>
              </w:rPr>
            </w:pPr>
          </w:p>
        </w:tc>
        <w:tc>
          <w:tcPr>
            <w:tcW w:w="347" w:type="dxa"/>
            <w:gridSpan w:val="3"/>
          </w:tcPr>
          <w:p w14:paraId="11F2FC29" w14:textId="77777777" w:rsidR="0042371A" w:rsidRDefault="0042371A">
            <w:pPr>
              <w:pStyle w:val="TableParagraph"/>
              <w:rPr>
                <w:rFonts w:ascii="Times New Roman"/>
                <w:sz w:val="16"/>
              </w:rPr>
            </w:pPr>
          </w:p>
        </w:tc>
        <w:tc>
          <w:tcPr>
            <w:tcW w:w="358" w:type="dxa"/>
            <w:gridSpan w:val="3"/>
          </w:tcPr>
          <w:p w14:paraId="31C07D9F" w14:textId="77777777" w:rsidR="0042371A" w:rsidRDefault="0042371A">
            <w:pPr>
              <w:pStyle w:val="TableParagraph"/>
              <w:rPr>
                <w:rFonts w:ascii="Times New Roman"/>
                <w:sz w:val="16"/>
              </w:rPr>
            </w:pPr>
          </w:p>
        </w:tc>
        <w:tc>
          <w:tcPr>
            <w:tcW w:w="322" w:type="dxa"/>
            <w:gridSpan w:val="2"/>
          </w:tcPr>
          <w:p w14:paraId="40A0169A" w14:textId="77777777" w:rsidR="0042371A" w:rsidRDefault="0042371A">
            <w:pPr>
              <w:pStyle w:val="TableParagraph"/>
              <w:rPr>
                <w:rFonts w:ascii="Times New Roman"/>
                <w:sz w:val="16"/>
              </w:rPr>
            </w:pPr>
          </w:p>
        </w:tc>
        <w:tc>
          <w:tcPr>
            <w:tcW w:w="338" w:type="dxa"/>
            <w:gridSpan w:val="2"/>
          </w:tcPr>
          <w:p w14:paraId="588FE39E" w14:textId="77777777" w:rsidR="0042371A" w:rsidRDefault="0042371A">
            <w:pPr>
              <w:pStyle w:val="TableParagraph"/>
              <w:rPr>
                <w:rFonts w:ascii="Times New Roman"/>
                <w:sz w:val="16"/>
              </w:rPr>
            </w:pPr>
          </w:p>
        </w:tc>
        <w:tc>
          <w:tcPr>
            <w:tcW w:w="348" w:type="dxa"/>
            <w:gridSpan w:val="2"/>
            <w:tcBorders>
              <w:right w:val="single" w:sz="6" w:space="0" w:color="000000"/>
            </w:tcBorders>
          </w:tcPr>
          <w:p w14:paraId="231BFDCA" w14:textId="77777777" w:rsidR="0042371A" w:rsidRDefault="0042371A">
            <w:pPr>
              <w:pStyle w:val="TableParagraph"/>
              <w:rPr>
                <w:rFonts w:ascii="Times New Roman"/>
                <w:sz w:val="16"/>
              </w:rPr>
            </w:pPr>
          </w:p>
        </w:tc>
        <w:tc>
          <w:tcPr>
            <w:tcW w:w="353" w:type="dxa"/>
            <w:gridSpan w:val="2"/>
            <w:tcBorders>
              <w:left w:val="single" w:sz="6" w:space="0" w:color="000000"/>
            </w:tcBorders>
          </w:tcPr>
          <w:p w14:paraId="03E3FC9D" w14:textId="77777777" w:rsidR="0042371A" w:rsidRDefault="0042371A">
            <w:pPr>
              <w:pStyle w:val="TableParagraph"/>
              <w:rPr>
                <w:rFonts w:ascii="Times New Roman"/>
                <w:sz w:val="16"/>
              </w:rPr>
            </w:pPr>
          </w:p>
        </w:tc>
        <w:tc>
          <w:tcPr>
            <w:tcW w:w="346" w:type="dxa"/>
            <w:gridSpan w:val="2"/>
          </w:tcPr>
          <w:p w14:paraId="5C5EB86C" w14:textId="77777777" w:rsidR="0042371A" w:rsidRDefault="0042371A">
            <w:pPr>
              <w:pStyle w:val="TableParagraph"/>
              <w:rPr>
                <w:rFonts w:ascii="Times New Roman"/>
                <w:sz w:val="16"/>
              </w:rPr>
            </w:pPr>
          </w:p>
        </w:tc>
        <w:tc>
          <w:tcPr>
            <w:tcW w:w="377" w:type="dxa"/>
            <w:gridSpan w:val="3"/>
          </w:tcPr>
          <w:p w14:paraId="38D5F993" w14:textId="77777777" w:rsidR="0042371A" w:rsidRDefault="0042371A">
            <w:pPr>
              <w:pStyle w:val="TableParagraph"/>
              <w:rPr>
                <w:rFonts w:ascii="Times New Roman"/>
                <w:sz w:val="16"/>
              </w:rPr>
            </w:pPr>
          </w:p>
        </w:tc>
        <w:tc>
          <w:tcPr>
            <w:tcW w:w="321" w:type="dxa"/>
            <w:gridSpan w:val="3"/>
          </w:tcPr>
          <w:p w14:paraId="03D45D4A" w14:textId="77777777" w:rsidR="0042371A" w:rsidRDefault="0042371A">
            <w:pPr>
              <w:pStyle w:val="TableParagraph"/>
              <w:rPr>
                <w:rFonts w:ascii="Times New Roman"/>
                <w:sz w:val="16"/>
              </w:rPr>
            </w:pPr>
          </w:p>
        </w:tc>
        <w:tc>
          <w:tcPr>
            <w:tcW w:w="355" w:type="dxa"/>
            <w:gridSpan w:val="3"/>
          </w:tcPr>
          <w:p w14:paraId="050B8E0B" w14:textId="77777777" w:rsidR="0042371A" w:rsidRDefault="0042371A">
            <w:pPr>
              <w:pStyle w:val="TableParagraph"/>
              <w:rPr>
                <w:rFonts w:ascii="Times New Roman"/>
                <w:sz w:val="16"/>
              </w:rPr>
            </w:pPr>
          </w:p>
        </w:tc>
        <w:tc>
          <w:tcPr>
            <w:tcW w:w="349" w:type="dxa"/>
            <w:gridSpan w:val="3"/>
          </w:tcPr>
          <w:p w14:paraId="2754EB47" w14:textId="77777777" w:rsidR="0042371A" w:rsidRDefault="0042371A">
            <w:pPr>
              <w:pStyle w:val="TableParagraph"/>
              <w:rPr>
                <w:rFonts w:ascii="Times New Roman"/>
                <w:sz w:val="16"/>
              </w:rPr>
            </w:pPr>
          </w:p>
        </w:tc>
        <w:tc>
          <w:tcPr>
            <w:tcW w:w="357" w:type="dxa"/>
            <w:gridSpan w:val="3"/>
          </w:tcPr>
          <w:p w14:paraId="7FD2CDDE" w14:textId="77777777" w:rsidR="0042371A" w:rsidRDefault="0042371A">
            <w:pPr>
              <w:pStyle w:val="TableParagraph"/>
              <w:rPr>
                <w:rFonts w:ascii="Times New Roman"/>
                <w:sz w:val="16"/>
              </w:rPr>
            </w:pPr>
          </w:p>
        </w:tc>
        <w:tc>
          <w:tcPr>
            <w:tcW w:w="510" w:type="dxa"/>
            <w:gridSpan w:val="2"/>
          </w:tcPr>
          <w:p w14:paraId="5530BE00" w14:textId="77777777" w:rsidR="0042371A" w:rsidRDefault="0042371A">
            <w:pPr>
              <w:pStyle w:val="TableParagraph"/>
              <w:rPr>
                <w:rFonts w:ascii="Times New Roman"/>
                <w:sz w:val="16"/>
              </w:rPr>
            </w:pPr>
          </w:p>
        </w:tc>
        <w:tc>
          <w:tcPr>
            <w:tcW w:w="512" w:type="dxa"/>
          </w:tcPr>
          <w:p w14:paraId="49F5E5AF" w14:textId="77777777" w:rsidR="0042371A" w:rsidRDefault="0042371A">
            <w:pPr>
              <w:pStyle w:val="TableParagraph"/>
              <w:rPr>
                <w:rFonts w:ascii="Times New Roman"/>
                <w:sz w:val="16"/>
              </w:rPr>
            </w:pPr>
          </w:p>
        </w:tc>
        <w:tc>
          <w:tcPr>
            <w:tcW w:w="435" w:type="dxa"/>
          </w:tcPr>
          <w:p w14:paraId="797942B0" w14:textId="77777777" w:rsidR="0042371A" w:rsidRDefault="0042371A">
            <w:pPr>
              <w:pStyle w:val="TableParagraph"/>
              <w:rPr>
                <w:rFonts w:ascii="Times New Roman"/>
                <w:sz w:val="16"/>
              </w:rPr>
            </w:pPr>
          </w:p>
        </w:tc>
        <w:tc>
          <w:tcPr>
            <w:tcW w:w="339" w:type="dxa"/>
          </w:tcPr>
          <w:p w14:paraId="3C004B28" w14:textId="77777777" w:rsidR="0042371A" w:rsidRDefault="0042371A">
            <w:pPr>
              <w:pStyle w:val="TableParagraph"/>
              <w:rPr>
                <w:rFonts w:ascii="Times New Roman"/>
                <w:sz w:val="16"/>
              </w:rPr>
            </w:pPr>
          </w:p>
        </w:tc>
        <w:tc>
          <w:tcPr>
            <w:tcW w:w="358" w:type="dxa"/>
          </w:tcPr>
          <w:p w14:paraId="725002B0" w14:textId="77777777" w:rsidR="0042371A" w:rsidRDefault="0042371A">
            <w:pPr>
              <w:pStyle w:val="TableParagraph"/>
              <w:rPr>
                <w:rFonts w:ascii="Times New Roman"/>
                <w:sz w:val="16"/>
              </w:rPr>
            </w:pPr>
          </w:p>
        </w:tc>
      </w:tr>
      <w:tr w:rsidR="0042371A" w14:paraId="7C695AF5" w14:textId="77777777">
        <w:trPr>
          <w:trHeight w:val="487"/>
        </w:trPr>
        <w:tc>
          <w:tcPr>
            <w:tcW w:w="668" w:type="dxa"/>
            <w:shd w:val="clear" w:color="auto" w:fill="D9D9D9"/>
          </w:tcPr>
          <w:p w14:paraId="1EEEDFCB" w14:textId="77777777" w:rsidR="0042371A" w:rsidRDefault="00BC6444">
            <w:pPr>
              <w:pStyle w:val="TableParagraph"/>
              <w:spacing w:line="207" w:lineRule="exact"/>
              <w:ind w:left="188" w:right="179"/>
              <w:jc w:val="center"/>
              <w:rPr>
                <w:sz w:val="18"/>
              </w:rPr>
            </w:pPr>
            <w:r>
              <w:rPr>
                <w:sz w:val="18"/>
              </w:rPr>
              <w:t>1.2</w:t>
            </w:r>
          </w:p>
        </w:tc>
        <w:tc>
          <w:tcPr>
            <w:tcW w:w="5276" w:type="dxa"/>
          </w:tcPr>
          <w:p w14:paraId="4D0C303C" w14:textId="77777777" w:rsidR="0042371A" w:rsidRDefault="00BC6444">
            <w:pPr>
              <w:pStyle w:val="TableParagraph"/>
              <w:spacing w:before="1"/>
              <w:ind w:left="107" w:right="434"/>
              <w:rPr>
                <w:sz w:val="16"/>
              </w:rPr>
            </w:pPr>
            <w:r>
              <w:rPr>
                <w:sz w:val="16"/>
              </w:rPr>
              <w:t>Sensibilisation</w:t>
            </w:r>
            <w:r>
              <w:rPr>
                <w:spacing w:val="-6"/>
                <w:sz w:val="16"/>
              </w:rPr>
              <w:t xml:space="preserve"> </w:t>
            </w:r>
            <w:r>
              <w:rPr>
                <w:sz w:val="16"/>
              </w:rPr>
              <w:t>sur</w:t>
            </w:r>
            <w:r>
              <w:rPr>
                <w:spacing w:val="-3"/>
                <w:sz w:val="16"/>
              </w:rPr>
              <w:t xml:space="preserve"> </w:t>
            </w:r>
            <w:r>
              <w:rPr>
                <w:sz w:val="16"/>
              </w:rPr>
              <w:t>la</w:t>
            </w:r>
            <w:r>
              <w:rPr>
                <w:spacing w:val="-5"/>
                <w:sz w:val="16"/>
              </w:rPr>
              <w:t xml:space="preserve"> </w:t>
            </w:r>
            <w:r>
              <w:rPr>
                <w:sz w:val="16"/>
              </w:rPr>
              <w:t>protection</w:t>
            </w:r>
            <w:r>
              <w:rPr>
                <w:spacing w:val="-3"/>
                <w:sz w:val="16"/>
              </w:rPr>
              <w:t xml:space="preserve"> </w:t>
            </w:r>
            <w:r>
              <w:rPr>
                <w:sz w:val="16"/>
              </w:rPr>
              <w:t>de</w:t>
            </w:r>
            <w:r>
              <w:rPr>
                <w:spacing w:val="-6"/>
                <w:sz w:val="16"/>
              </w:rPr>
              <w:t xml:space="preserve"> </w:t>
            </w:r>
            <w:r>
              <w:rPr>
                <w:sz w:val="16"/>
              </w:rPr>
              <w:t>l’enfance</w:t>
            </w:r>
            <w:r>
              <w:rPr>
                <w:spacing w:val="-3"/>
                <w:sz w:val="16"/>
              </w:rPr>
              <w:t xml:space="preserve"> </w:t>
            </w:r>
            <w:r>
              <w:rPr>
                <w:sz w:val="16"/>
              </w:rPr>
              <w:t>et</w:t>
            </w:r>
            <w:r>
              <w:rPr>
                <w:spacing w:val="-6"/>
                <w:sz w:val="16"/>
              </w:rPr>
              <w:t xml:space="preserve"> </w:t>
            </w:r>
            <w:r>
              <w:rPr>
                <w:sz w:val="16"/>
              </w:rPr>
              <w:t>sur</w:t>
            </w:r>
            <w:r>
              <w:rPr>
                <w:spacing w:val="-3"/>
                <w:sz w:val="16"/>
              </w:rPr>
              <w:t xml:space="preserve"> </w:t>
            </w:r>
            <w:r>
              <w:rPr>
                <w:sz w:val="16"/>
              </w:rPr>
              <w:t>les</w:t>
            </w:r>
            <w:r>
              <w:rPr>
                <w:spacing w:val="-1"/>
                <w:sz w:val="16"/>
              </w:rPr>
              <w:t xml:space="preserve"> </w:t>
            </w:r>
            <w:r>
              <w:rPr>
                <w:sz w:val="16"/>
              </w:rPr>
              <w:t>violences</w:t>
            </w:r>
            <w:r>
              <w:rPr>
                <w:spacing w:val="-42"/>
                <w:sz w:val="16"/>
              </w:rPr>
              <w:t xml:space="preserve"> </w:t>
            </w:r>
            <w:r>
              <w:rPr>
                <w:sz w:val="16"/>
              </w:rPr>
              <w:t>basées</w:t>
            </w:r>
            <w:r>
              <w:rPr>
                <w:spacing w:val="-2"/>
                <w:sz w:val="16"/>
              </w:rPr>
              <w:t xml:space="preserve"> </w:t>
            </w:r>
            <w:r>
              <w:rPr>
                <w:sz w:val="16"/>
              </w:rPr>
              <w:t>sur</w:t>
            </w:r>
            <w:r>
              <w:rPr>
                <w:spacing w:val="-2"/>
                <w:sz w:val="16"/>
              </w:rPr>
              <w:t xml:space="preserve"> </w:t>
            </w:r>
            <w:r>
              <w:rPr>
                <w:sz w:val="16"/>
              </w:rPr>
              <w:t>le genre</w:t>
            </w:r>
          </w:p>
        </w:tc>
        <w:tc>
          <w:tcPr>
            <w:tcW w:w="346" w:type="dxa"/>
          </w:tcPr>
          <w:p w14:paraId="67A35532" w14:textId="77777777" w:rsidR="0042371A" w:rsidRDefault="0042371A">
            <w:pPr>
              <w:pStyle w:val="TableParagraph"/>
              <w:rPr>
                <w:rFonts w:ascii="Times New Roman"/>
                <w:sz w:val="16"/>
              </w:rPr>
            </w:pPr>
          </w:p>
        </w:tc>
        <w:tc>
          <w:tcPr>
            <w:tcW w:w="346" w:type="dxa"/>
          </w:tcPr>
          <w:p w14:paraId="0008527C" w14:textId="77777777" w:rsidR="0042371A" w:rsidRDefault="0042371A">
            <w:pPr>
              <w:pStyle w:val="TableParagraph"/>
              <w:rPr>
                <w:rFonts w:ascii="Times New Roman"/>
                <w:sz w:val="16"/>
              </w:rPr>
            </w:pPr>
          </w:p>
        </w:tc>
        <w:tc>
          <w:tcPr>
            <w:tcW w:w="6969" w:type="dxa"/>
            <w:gridSpan w:val="45"/>
            <w:shd w:val="clear" w:color="auto" w:fill="8EAADB"/>
          </w:tcPr>
          <w:p w14:paraId="5A510110" w14:textId="77777777" w:rsidR="0042371A" w:rsidRDefault="0042371A">
            <w:pPr>
              <w:pStyle w:val="TableParagraph"/>
              <w:rPr>
                <w:rFonts w:ascii="Times New Roman"/>
                <w:sz w:val="16"/>
              </w:rPr>
            </w:pPr>
          </w:p>
        </w:tc>
        <w:tc>
          <w:tcPr>
            <w:tcW w:w="435" w:type="dxa"/>
          </w:tcPr>
          <w:p w14:paraId="70A2AE7C" w14:textId="77777777" w:rsidR="0042371A" w:rsidRDefault="0042371A">
            <w:pPr>
              <w:pStyle w:val="TableParagraph"/>
              <w:rPr>
                <w:rFonts w:ascii="Times New Roman"/>
                <w:sz w:val="16"/>
              </w:rPr>
            </w:pPr>
          </w:p>
        </w:tc>
        <w:tc>
          <w:tcPr>
            <w:tcW w:w="339" w:type="dxa"/>
          </w:tcPr>
          <w:p w14:paraId="2C0CB333" w14:textId="77777777" w:rsidR="0042371A" w:rsidRDefault="0042371A">
            <w:pPr>
              <w:pStyle w:val="TableParagraph"/>
              <w:rPr>
                <w:rFonts w:ascii="Times New Roman"/>
                <w:sz w:val="16"/>
              </w:rPr>
            </w:pPr>
          </w:p>
        </w:tc>
        <w:tc>
          <w:tcPr>
            <w:tcW w:w="358" w:type="dxa"/>
          </w:tcPr>
          <w:p w14:paraId="7E437195" w14:textId="77777777" w:rsidR="0042371A" w:rsidRDefault="0042371A">
            <w:pPr>
              <w:pStyle w:val="TableParagraph"/>
              <w:rPr>
                <w:rFonts w:ascii="Times New Roman"/>
                <w:sz w:val="16"/>
              </w:rPr>
            </w:pPr>
          </w:p>
        </w:tc>
      </w:tr>
      <w:tr w:rsidR="0042371A" w14:paraId="2F3DC92C" w14:textId="77777777">
        <w:trPr>
          <w:trHeight w:val="369"/>
        </w:trPr>
        <w:tc>
          <w:tcPr>
            <w:tcW w:w="668" w:type="dxa"/>
            <w:shd w:val="clear" w:color="auto" w:fill="D9D9D9"/>
          </w:tcPr>
          <w:p w14:paraId="70D376B1" w14:textId="77777777" w:rsidR="0042371A" w:rsidRDefault="00BC6444">
            <w:pPr>
              <w:pStyle w:val="TableParagraph"/>
              <w:spacing w:line="206" w:lineRule="exact"/>
              <w:ind w:left="188" w:right="179"/>
              <w:jc w:val="center"/>
              <w:rPr>
                <w:sz w:val="18"/>
              </w:rPr>
            </w:pPr>
            <w:r>
              <w:rPr>
                <w:sz w:val="18"/>
              </w:rPr>
              <w:t>1.3</w:t>
            </w:r>
          </w:p>
        </w:tc>
        <w:tc>
          <w:tcPr>
            <w:tcW w:w="5276" w:type="dxa"/>
          </w:tcPr>
          <w:p w14:paraId="7B7D50B8" w14:textId="77777777" w:rsidR="0042371A" w:rsidRDefault="00BC6444">
            <w:pPr>
              <w:pStyle w:val="TableParagraph"/>
              <w:spacing w:line="180" w:lineRule="atLeast"/>
              <w:ind w:left="107" w:right="140"/>
              <w:rPr>
                <w:sz w:val="16"/>
              </w:rPr>
            </w:pPr>
            <w:r>
              <w:rPr>
                <w:sz w:val="16"/>
              </w:rPr>
              <w:t>Sensibilisation</w:t>
            </w:r>
            <w:r>
              <w:rPr>
                <w:spacing w:val="-2"/>
                <w:sz w:val="16"/>
              </w:rPr>
              <w:t xml:space="preserve"> </w:t>
            </w:r>
            <w:r>
              <w:rPr>
                <w:sz w:val="16"/>
              </w:rPr>
              <w:t>à</w:t>
            </w:r>
            <w:r>
              <w:rPr>
                <w:spacing w:val="-3"/>
                <w:sz w:val="16"/>
              </w:rPr>
              <w:t xml:space="preserve"> </w:t>
            </w:r>
            <w:r>
              <w:rPr>
                <w:sz w:val="16"/>
              </w:rPr>
              <w:t>la</w:t>
            </w:r>
            <w:r>
              <w:rPr>
                <w:spacing w:val="-3"/>
                <w:sz w:val="16"/>
              </w:rPr>
              <w:t xml:space="preserve"> </w:t>
            </w:r>
            <w:r>
              <w:rPr>
                <w:sz w:val="16"/>
              </w:rPr>
              <w:t>cohésion</w:t>
            </w:r>
            <w:r>
              <w:rPr>
                <w:spacing w:val="-4"/>
                <w:sz w:val="16"/>
              </w:rPr>
              <w:t xml:space="preserve"> </w:t>
            </w:r>
            <w:r>
              <w:rPr>
                <w:sz w:val="16"/>
              </w:rPr>
              <w:t>sociale</w:t>
            </w:r>
            <w:r>
              <w:rPr>
                <w:spacing w:val="-2"/>
                <w:sz w:val="16"/>
              </w:rPr>
              <w:t xml:space="preserve"> </w:t>
            </w:r>
            <w:r>
              <w:rPr>
                <w:sz w:val="16"/>
              </w:rPr>
              <w:t>et à</w:t>
            </w:r>
            <w:r>
              <w:rPr>
                <w:spacing w:val="-3"/>
                <w:sz w:val="16"/>
              </w:rPr>
              <w:t xml:space="preserve"> </w:t>
            </w:r>
            <w:r>
              <w:rPr>
                <w:sz w:val="16"/>
              </w:rPr>
              <w:t>la</w:t>
            </w:r>
            <w:r>
              <w:rPr>
                <w:spacing w:val="-2"/>
                <w:sz w:val="16"/>
              </w:rPr>
              <w:t xml:space="preserve"> </w:t>
            </w:r>
            <w:r>
              <w:rPr>
                <w:sz w:val="16"/>
              </w:rPr>
              <w:t>gestion</w:t>
            </w:r>
            <w:r>
              <w:rPr>
                <w:spacing w:val="-1"/>
                <w:sz w:val="16"/>
              </w:rPr>
              <w:t xml:space="preserve"> </w:t>
            </w:r>
            <w:r>
              <w:rPr>
                <w:sz w:val="16"/>
              </w:rPr>
              <w:t>pacifique</w:t>
            </w:r>
            <w:r>
              <w:rPr>
                <w:spacing w:val="-3"/>
                <w:sz w:val="16"/>
              </w:rPr>
              <w:t xml:space="preserve"> </w:t>
            </w:r>
            <w:r>
              <w:rPr>
                <w:sz w:val="16"/>
              </w:rPr>
              <w:t>des</w:t>
            </w:r>
            <w:r>
              <w:rPr>
                <w:spacing w:val="-42"/>
                <w:sz w:val="16"/>
              </w:rPr>
              <w:t xml:space="preserve"> </w:t>
            </w:r>
            <w:r>
              <w:rPr>
                <w:sz w:val="16"/>
              </w:rPr>
              <w:t>conflits</w:t>
            </w:r>
          </w:p>
        </w:tc>
        <w:tc>
          <w:tcPr>
            <w:tcW w:w="346" w:type="dxa"/>
          </w:tcPr>
          <w:p w14:paraId="118E9CC1" w14:textId="77777777" w:rsidR="0042371A" w:rsidRDefault="0042371A">
            <w:pPr>
              <w:pStyle w:val="TableParagraph"/>
              <w:rPr>
                <w:rFonts w:ascii="Times New Roman"/>
                <w:sz w:val="16"/>
              </w:rPr>
            </w:pPr>
          </w:p>
        </w:tc>
        <w:tc>
          <w:tcPr>
            <w:tcW w:w="346" w:type="dxa"/>
          </w:tcPr>
          <w:p w14:paraId="27205FF9" w14:textId="77777777" w:rsidR="0042371A" w:rsidRDefault="0042371A">
            <w:pPr>
              <w:pStyle w:val="TableParagraph"/>
              <w:rPr>
                <w:rFonts w:ascii="Times New Roman"/>
                <w:sz w:val="16"/>
              </w:rPr>
            </w:pPr>
          </w:p>
        </w:tc>
        <w:tc>
          <w:tcPr>
            <w:tcW w:w="1316" w:type="dxa"/>
            <w:gridSpan w:val="7"/>
            <w:shd w:val="clear" w:color="auto" w:fill="8EAADB"/>
          </w:tcPr>
          <w:p w14:paraId="200E8E5A" w14:textId="77777777" w:rsidR="0042371A" w:rsidRDefault="0042371A">
            <w:pPr>
              <w:pStyle w:val="TableParagraph"/>
              <w:rPr>
                <w:rFonts w:ascii="Times New Roman"/>
                <w:sz w:val="16"/>
              </w:rPr>
            </w:pPr>
          </w:p>
        </w:tc>
        <w:tc>
          <w:tcPr>
            <w:tcW w:w="337" w:type="dxa"/>
            <w:gridSpan w:val="3"/>
          </w:tcPr>
          <w:p w14:paraId="6977E3B1" w14:textId="77777777" w:rsidR="0042371A" w:rsidRDefault="0042371A">
            <w:pPr>
              <w:pStyle w:val="TableParagraph"/>
              <w:rPr>
                <w:rFonts w:ascii="Times New Roman"/>
                <w:sz w:val="16"/>
              </w:rPr>
            </w:pPr>
          </w:p>
        </w:tc>
        <w:tc>
          <w:tcPr>
            <w:tcW w:w="369" w:type="dxa"/>
            <w:gridSpan w:val="3"/>
          </w:tcPr>
          <w:p w14:paraId="3766E4B4" w14:textId="77777777" w:rsidR="0042371A" w:rsidRDefault="0042371A">
            <w:pPr>
              <w:pStyle w:val="TableParagraph"/>
              <w:rPr>
                <w:rFonts w:ascii="Times New Roman"/>
                <w:sz w:val="16"/>
              </w:rPr>
            </w:pPr>
          </w:p>
        </w:tc>
        <w:tc>
          <w:tcPr>
            <w:tcW w:w="305" w:type="dxa"/>
            <w:gridSpan w:val="3"/>
          </w:tcPr>
          <w:p w14:paraId="01609A59" w14:textId="77777777" w:rsidR="0042371A" w:rsidRDefault="0042371A">
            <w:pPr>
              <w:pStyle w:val="TableParagraph"/>
              <w:rPr>
                <w:rFonts w:ascii="Times New Roman"/>
                <w:sz w:val="16"/>
              </w:rPr>
            </w:pPr>
          </w:p>
        </w:tc>
        <w:tc>
          <w:tcPr>
            <w:tcW w:w="308" w:type="dxa"/>
            <w:gridSpan w:val="2"/>
          </w:tcPr>
          <w:p w14:paraId="720DEA59" w14:textId="77777777" w:rsidR="0042371A" w:rsidRDefault="0042371A">
            <w:pPr>
              <w:pStyle w:val="TableParagraph"/>
              <w:rPr>
                <w:rFonts w:ascii="Times New Roman"/>
                <w:sz w:val="16"/>
              </w:rPr>
            </w:pPr>
          </w:p>
        </w:tc>
        <w:tc>
          <w:tcPr>
            <w:tcW w:w="336" w:type="dxa"/>
            <w:gridSpan w:val="2"/>
          </w:tcPr>
          <w:p w14:paraId="1AE44402" w14:textId="77777777" w:rsidR="0042371A" w:rsidRDefault="0042371A">
            <w:pPr>
              <w:pStyle w:val="TableParagraph"/>
              <w:rPr>
                <w:rFonts w:ascii="Times New Roman"/>
                <w:sz w:val="16"/>
              </w:rPr>
            </w:pPr>
          </w:p>
        </w:tc>
        <w:tc>
          <w:tcPr>
            <w:tcW w:w="338" w:type="dxa"/>
            <w:gridSpan w:val="2"/>
          </w:tcPr>
          <w:p w14:paraId="4211C07E" w14:textId="77777777" w:rsidR="0042371A" w:rsidRDefault="0042371A">
            <w:pPr>
              <w:pStyle w:val="TableParagraph"/>
              <w:rPr>
                <w:rFonts w:ascii="Times New Roman"/>
                <w:sz w:val="16"/>
              </w:rPr>
            </w:pPr>
          </w:p>
        </w:tc>
        <w:tc>
          <w:tcPr>
            <w:tcW w:w="706" w:type="dxa"/>
            <w:gridSpan w:val="4"/>
            <w:shd w:val="clear" w:color="auto" w:fill="8EAADB"/>
          </w:tcPr>
          <w:p w14:paraId="3E126B5A" w14:textId="77777777" w:rsidR="0042371A" w:rsidRDefault="0042371A">
            <w:pPr>
              <w:pStyle w:val="TableParagraph"/>
              <w:rPr>
                <w:rFonts w:ascii="Times New Roman"/>
                <w:sz w:val="16"/>
              </w:rPr>
            </w:pPr>
          </w:p>
        </w:tc>
        <w:tc>
          <w:tcPr>
            <w:tcW w:w="346" w:type="dxa"/>
            <w:gridSpan w:val="2"/>
          </w:tcPr>
          <w:p w14:paraId="63AD43C5" w14:textId="77777777" w:rsidR="0042371A" w:rsidRDefault="0042371A">
            <w:pPr>
              <w:pStyle w:val="TableParagraph"/>
              <w:rPr>
                <w:rFonts w:ascii="Times New Roman"/>
                <w:sz w:val="16"/>
              </w:rPr>
            </w:pPr>
          </w:p>
        </w:tc>
        <w:tc>
          <w:tcPr>
            <w:tcW w:w="305" w:type="dxa"/>
            <w:gridSpan w:val="3"/>
          </w:tcPr>
          <w:p w14:paraId="090DC1E0" w14:textId="77777777" w:rsidR="0042371A" w:rsidRDefault="0042371A">
            <w:pPr>
              <w:pStyle w:val="TableParagraph"/>
              <w:rPr>
                <w:rFonts w:ascii="Times New Roman"/>
                <w:sz w:val="16"/>
              </w:rPr>
            </w:pPr>
          </w:p>
        </w:tc>
        <w:tc>
          <w:tcPr>
            <w:tcW w:w="331" w:type="dxa"/>
            <w:gridSpan w:val="3"/>
          </w:tcPr>
          <w:p w14:paraId="6FD351AA" w14:textId="77777777" w:rsidR="0042371A" w:rsidRDefault="0042371A">
            <w:pPr>
              <w:pStyle w:val="TableParagraph"/>
              <w:rPr>
                <w:rFonts w:ascii="Times New Roman"/>
                <w:sz w:val="16"/>
              </w:rPr>
            </w:pPr>
          </w:p>
        </w:tc>
        <w:tc>
          <w:tcPr>
            <w:tcW w:w="367" w:type="dxa"/>
            <w:gridSpan w:val="3"/>
          </w:tcPr>
          <w:p w14:paraId="18F0D5CE" w14:textId="77777777" w:rsidR="0042371A" w:rsidRDefault="0042371A">
            <w:pPr>
              <w:pStyle w:val="TableParagraph"/>
              <w:rPr>
                <w:rFonts w:ascii="Times New Roman"/>
                <w:sz w:val="16"/>
              </w:rPr>
            </w:pPr>
          </w:p>
        </w:tc>
        <w:tc>
          <w:tcPr>
            <w:tcW w:w="337" w:type="dxa"/>
            <w:gridSpan w:val="3"/>
          </w:tcPr>
          <w:p w14:paraId="6A46FACD" w14:textId="77777777" w:rsidR="0042371A" w:rsidRDefault="0042371A">
            <w:pPr>
              <w:pStyle w:val="TableParagraph"/>
              <w:rPr>
                <w:rFonts w:ascii="Times New Roman"/>
                <w:sz w:val="16"/>
              </w:rPr>
            </w:pPr>
          </w:p>
        </w:tc>
        <w:tc>
          <w:tcPr>
            <w:tcW w:w="369" w:type="dxa"/>
            <w:gridSpan w:val="3"/>
            <w:shd w:val="clear" w:color="auto" w:fill="8EAADB"/>
          </w:tcPr>
          <w:p w14:paraId="401088CD" w14:textId="77777777" w:rsidR="0042371A" w:rsidRDefault="0042371A">
            <w:pPr>
              <w:pStyle w:val="TableParagraph"/>
              <w:rPr>
                <w:rFonts w:ascii="Times New Roman"/>
                <w:sz w:val="16"/>
              </w:rPr>
            </w:pPr>
          </w:p>
        </w:tc>
        <w:tc>
          <w:tcPr>
            <w:tcW w:w="387" w:type="dxa"/>
            <w:shd w:val="clear" w:color="auto" w:fill="8EAADB"/>
          </w:tcPr>
          <w:p w14:paraId="555D03C0" w14:textId="77777777" w:rsidR="0042371A" w:rsidRDefault="0042371A">
            <w:pPr>
              <w:pStyle w:val="TableParagraph"/>
              <w:rPr>
                <w:rFonts w:ascii="Times New Roman"/>
                <w:sz w:val="16"/>
              </w:rPr>
            </w:pPr>
          </w:p>
        </w:tc>
        <w:tc>
          <w:tcPr>
            <w:tcW w:w="512" w:type="dxa"/>
          </w:tcPr>
          <w:p w14:paraId="6C65D070" w14:textId="77777777" w:rsidR="0042371A" w:rsidRDefault="0042371A">
            <w:pPr>
              <w:pStyle w:val="TableParagraph"/>
              <w:rPr>
                <w:rFonts w:ascii="Times New Roman"/>
                <w:sz w:val="16"/>
              </w:rPr>
            </w:pPr>
          </w:p>
        </w:tc>
        <w:tc>
          <w:tcPr>
            <w:tcW w:w="435" w:type="dxa"/>
          </w:tcPr>
          <w:p w14:paraId="18FA43EA" w14:textId="77777777" w:rsidR="0042371A" w:rsidRDefault="0042371A">
            <w:pPr>
              <w:pStyle w:val="TableParagraph"/>
              <w:rPr>
                <w:rFonts w:ascii="Times New Roman"/>
                <w:sz w:val="16"/>
              </w:rPr>
            </w:pPr>
          </w:p>
        </w:tc>
        <w:tc>
          <w:tcPr>
            <w:tcW w:w="339" w:type="dxa"/>
          </w:tcPr>
          <w:p w14:paraId="540C18C9" w14:textId="77777777" w:rsidR="0042371A" w:rsidRDefault="0042371A">
            <w:pPr>
              <w:pStyle w:val="TableParagraph"/>
              <w:rPr>
                <w:rFonts w:ascii="Times New Roman"/>
                <w:sz w:val="16"/>
              </w:rPr>
            </w:pPr>
          </w:p>
        </w:tc>
        <w:tc>
          <w:tcPr>
            <w:tcW w:w="358" w:type="dxa"/>
          </w:tcPr>
          <w:p w14:paraId="6F1FBA5F" w14:textId="77777777" w:rsidR="0042371A" w:rsidRDefault="0042371A">
            <w:pPr>
              <w:pStyle w:val="TableParagraph"/>
              <w:rPr>
                <w:rFonts w:ascii="Times New Roman"/>
                <w:sz w:val="16"/>
              </w:rPr>
            </w:pPr>
          </w:p>
        </w:tc>
      </w:tr>
      <w:tr w:rsidR="0042371A" w14:paraId="63923823" w14:textId="77777777">
        <w:trPr>
          <w:trHeight w:val="366"/>
        </w:trPr>
        <w:tc>
          <w:tcPr>
            <w:tcW w:w="668" w:type="dxa"/>
            <w:shd w:val="clear" w:color="auto" w:fill="D9D9D9"/>
          </w:tcPr>
          <w:p w14:paraId="705B5DCB" w14:textId="77777777" w:rsidR="0042371A" w:rsidRDefault="00BC6444">
            <w:pPr>
              <w:pStyle w:val="TableParagraph"/>
              <w:spacing w:line="206" w:lineRule="exact"/>
              <w:ind w:left="188" w:right="179"/>
              <w:jc w:val="center"/>
              <w:rPr>
                <w:sz w:val="18"/>
              </w:rPr>
            </w:pPr>
            <w:r>
              <w:rPr>
                <w:sz w:val="18"/>
              </w:rPr>
              <w:t>1.4</w:t>
            </w:r>
          </w:p>
        </w:tc>
        <w:tc>
          <w:tcPr>
            <w:tcW w:w="5276" w:type="dxa"/>
          </w:tcPr>
          <w:p w14:paraId="7C2A3984" w14:textId="77777777" w:rsidR="0042371A" w:rsidRDefault="00BC6444">
            <w:pPr>
              <w:pStyle w:val="TableParagraph"/>
              <w:spacing w:line="182" w:lineRule="exact"/>
              <w:ind w:left="107" w:right="674"/>
              <w:rPr>
                <w:sz w:val="16"/>
              </w:rPr>
            </w:pPr>
            <w:r>
              <w:rPr>
                <w:sz w:val="16"/>
              </w:rPr>
              <w:t>Création et renforcement des mécanismes communautaires de</w:t>
            </w:r>
            <w:r>
              <w:rPr>
                <w:spacing w:val="-43"/>
                <w:sz w:val="16"/>
              </w:rPr>
              <w:t xml:space="preserve"> </w:t>
            </w:r>
            <w:r>
              <w:rPr>
                <w:spacing w:val="-1"/>
                <w:sz w:val="16"/>
              </w:rPr>
              <w:t>pro</w:t>
            </w:r>
            <w:r>
              <w:rPr>
                <w:sz w:val="16"/>
              </w:rPr>
              <w:t>t</w:t>
            </w:r>
            <w:r>
              <w:rPr>
                <w:spacing w:val="-1"/>
                <w:sz w:val="16"/>
              </w:rPr>
              <w:t>e</w:t>
            </w:r>
            <w:r>
              <w:rPr>
                <w:sz w:val="16"/>
              </w:rPr>
              <w:t>ct</w:t>
            </w:r>
            <w:r>
              <w:rPr>
                <w:spacing w:val="-1"/>
                <w:sz w:val="16"/>
              </w:rPr>
              <w:t>io</w:t>
            </w:r>
            <w:r>
              <w:rPr>
                <w:sz w:val="16"/>
              </w:rPr>
              <w:t>n</w:t>
            </w:r>
            <w:r>
              <w:rPr>
                <w:spacing w:val="-3"/>
                <w:sz w:val="16"/>
              </w:rPr>
              <w:t xml:space="preserve"> </w:t>
            </w:r>
            <w:r>
              <w:rPr>
                <w:spacing w:val="-1"/>
                <w:sz w:val="16"/>
              </w:rPr>
              <w:t>e</w:t>
            </w:r>
            <w:r>
              <w:rPr>
                <w:sz w:val="16"/>
              </w:rPr>
              <w:t>t</w:t>
            </w:r>
            <w:r>
              <w:rPr>
                <w:spacing w:val="-1"/>
                <w:sz w:val="16"/>
              </w:rPr>
              <w:t xml:space="preserve"> d</w:t>
            </w:r>
            <w:r>
              <w:rPr>
                <w:sz w:val="16"/>
              </w:rPr>
              <w:t>e</w:t>
            </w:r>
            <w:r>
              <w:rPr>
                <w:spacing w:val="-2"/>
                <w:sz w:val="16"/>
              </w:rPr>
              <w:t xml:space="preserve"> </w:t>
            </w:r>
            <w:r>
              <w:rPr>
                <w:sz w:val="16"/>
              </w:rPr>
              <w:t>c</w:t>
            </w:r>
            <w:r>
              <w:rPr>
                <w:spacing w:val="-1"/>
                <w:sz w:val="16"/>
              </w:rPr>
              <w:t>ohé</w:t>
            </w:r>
            <w:r>
              <w:rPr>
                <w:sz w:val="16"/>
              </w:rPr>
              <w:t>s</w:t>
            </w:r>
            <w:r>
              <w:rPr>
                <w:spacing w:val="-1"/>
                <w:sz w:val="16"/>
              </w:rPr>
              <w:t>io</w:t>
            </w:r>
            <w:r>
              <w:rPr>
                <w:sz w:val="16"/>
              </w:rPr>
              <w:t>n</w:t>
            </w:r>
            <w:r>
              <w:rPr>
                <w:spacing w:val="-3"/>
                <w:sz w:val="16"/>
              </w:rPr>
              <w:t xml:space="preserve"> </w:t>
            </w:r>
            <w:r>
              <w:rPr>
                <w:sz w:val="16"/>
              </w:rPr>
              <w:t>s</w:t>
            </w:r>
            <w:r>
              <w:rPr>
                <w:spacing w:val="-4"/>
                <w:sz w:val="16"/>
              </w:rPr>
              <w:t>o</w:t>
            </w:r>
            <w:r>
              <w:rPr>
                <w:sz w:val="16"/>
              </w:rPr>
              <w:t>c</w:t>
            </w:r>
            <w:r>
              <w:rPr>
                <w:spacing w:val="-1"/>
                <w:sz w:val="16"/>
              </w:rPr>
              <w:t>iale</w:t>
            </w:r>
            <w:r>
              <w:rPr>
                <w:w w:val="20"/>
                <w:sz w:val="16"/>
              </w:rPr>
              <w:t> </w:t>
            </w:r>
          </w:p>
        </w:tc>
        <w:tc>
          <w:tcPr>
            <w:tcW w:w="346" w:type="dxa"/>
          </w:tcPr>
          <w:p w14:paraId="7AED780F" w14:textId="77777777" w:rsidR="0042371A" w:rsidRDefault="0042371A">
            <w:pPr>
              <w:pStyle w:val="TableParagraph"/>
              <w:rPr>
                <w:rFonts w:ascii="Times New Roman"/>
                <w:sz w:val="16"/>
              </w:rPr>
            </w:pPr>
          </w:p>
        </w:tc>
        <w:tc>
          <w:tcPr>
            <w:tcW w:w="346" w:type="dxa"/>
          </w:tcPr>
          <w:p w14:paraId="0323C214" w14:textId="77777777" w:rsidR="0042371A" w:rsidRDefault="0042371A">
            <w:pPr>
              <w:pStyle w:val="TableParagraph"/>
              <w:rPr>
                <w:rFonts w:ascii="Times New Roman"/>
                <w:sz w:val="16"/>
              </w:rPr>
            </w:pPr>
          </w:p>
        </w:tc>
        <w:tc>
          <w:tcPr>
            <w:tcW w:w="2635" w:type="dxa"/>
            <w:gridSpan w:val="18"/>
            <w:shd w:val="clear" w:color="auto" w:fill="8EAADB"/>
          </w:tcPr>
          <w:p w14:paraId="0DD918AA" w14:textId="77777777" w:rsidR="0042371A" w:rsidRDefault="0042371A">
            <w:pPr>
              <w:pStyle w:val="TableParagraph"/>
              <w:rPr>
                <w:rFonts w:ascii="Times New Roman"/>
                <w:sz w:val="16"/>
              </w:rPr>
            </w:pPr>
          </w:p>
        </w:tc>
        <w:tc>
          <w:tcPr>
            <w:tcW w:w="336" w:type="dxa"/>
            <w:gridSpan w:val="2"/>
          </w:tcPr>
          <w:p w14:paraId="5C93E95B" w14:textId="77777777" w:rsidR="0042371A" w:rsidRDefault="0042371A">
            <w:pPr>
              <w:pStyle w:val="TableParagraph"/>
              <w:rPr>
                <w:rFonts w:ascii="Times New Roman"/>
                <w:sz w:val="16"/>
              </w:rPr>
            </w:pPr>
          </w:p>
        </w:tc>
        <w:tc>
          <w:tcPr>
            <w:tcW w:w="338" w:type="dxa"/>
            <w:gridSpan w:val="2"/>
          </w:tcPr>
          <w:p w14:paraId="316C305C" w14:textId="77777777" w:rsidR="0042371A" w:rsidRDefault="0042371A">
            <w:pPr>
              <w:pStyle w:val="TableParagraph"/>
              <w:rPr>
                <w:rFonts w:ascii="Times New Roman"/>
                <w:sz w:val="16"/>
              </w:rPr>
            </w:pPr>
          </w:p>
        </w:tc>
        <w:tc>
          <w:tcPr>
            <w:tcW w:w="358" w:type="dxa"/>
            <w:gridSpan w:val="2"/>
          </w:tcPr>
          <w:p w14:paraId="1E880D45" w14:textId="77777777" w:rsidR="0042371A" w:rsidRDefault="0042371A">
            <w:pPr>
              <w:pStyle w:val="TableParagraph"/>
              <w:rPr>
                <w:rFonts w:ascii="Times New Roman"/>
                <w:sz w:val="16"/>
              </w:rPr>
            </w:pPr>
          </w:p>
        </w:tc>
        <w:tc>
          <w:tcPr>
            <w:tcW w:w="348" w:type="dxa"/>
            <w:gridSpan w:val="2"/>
          </w:tcPr>
          <w:p w14:paraId="6471CD5B" w14:textId="77777777" w:rsidR="0042371A" w:rsidRDefault="0042371A">
            <w:pPr>
              <w:pStyle w:val="TableParagraph"/>
              <w:rPr>
                <w:rFonts w:ascii="Times New Roman"/>
                <w:sz w:val="16"/>
              </w:rPr>
            </w:pPr>
          </w:p>
        </w:tc>
        <w:tc>
          <w:tcPr>
            <w:tcW w:w="346" w:type="dxa"/>
            <w:gridSpan w:val="2"/>
          </w:tcPr>
          <w:p w14:paraId="7CE00C39" w14:textId="77777777" w:rsidR="0042371A" w:rsidRDefault="0042371A">
            <w:pPr>
              <w:pStyle w:val="TableParagraph"/>
              <w:rPr>
                <w:rFonts w:ascii="Times New Roman"/>
                <w:sz w:val="16"/>
              </w:rPr>
            </w:pPr>
          </w:p>
        </w:tc>
        <w:tc>
          <w:tcPr>
            <w:tcW w:w="305" w:type="dxa"/>
            <w:gridSpan w:val="3"/>
          </w:tcPr>
          <w:p w14:paraId="3A41E3B0" w14:textId="77777777" w:rsidR="0042371A" w:rsidRDefault="0042371A">
            <w:pPr>
              <w:pStyle w:val="TableParagraph"/>
              <w:rPr>
                <w:rFonts w:ascii="Times New Roman"/>
                <w:sz w:val="16"/>
              </w:rPr>
            </w:pPr>
          </w:p>
        </w:tc>
        <w:tc>
          <w:tcPr>
            <w:tcW w:w="331" w:type="dxa"/>
            <w:gridSpan w:val="3"/>
          </w:tcPr>
          <w:p w14:paraId="0CC8AFE1" w14:textId="77777777" w:rsidR="0042371A" w:rsidRDefault="0042371A">
            <w:pPr>
              <w:pStyle w:val="TableParagraph"/>
              <w:rPr>
                <w:rFonts w:ascii="Times New Roman"/>
                <w:sz w:val="16"/>
              </w:rPr>
            </w:pPr>
          </w:p>
        </w:tc>
        <w:tc>
          <w:tcPr>
            <w:tcW w:w="367" w:type="dxa"/>
            <w:gridSpan w:val="3"/>
          </w:tcPr>
          <w:p w14:paraId="0A101585" w14:textId="77777777" w:rsidR="0042371A" w:rsidRDefault="0042371A">
            <w:pPr>
              <w:pStyle w:val="TableParagraph"/>
              <w:rPr>
                <w:rFonts w:ascii="Times New Roman"/>
                <w:sz w:val="16"/>
              </w:rPr>
            </w:pPr>
          </w:p>
        </w:tc>
        <w:tc>
          <w:tcPr>
            <w:tcW w:w="337" w:type="dxa"/>
            <w:gridSpan w:val="3"/>
          </w:tcPr>
          <w:p w14:paraId="26164D6F" w14:textId="77777777" w:rsidR="0042371A" w:rsidRDefault="0042371A">
            <w:pPr>
              <w:pStyle w:val="TableParagraph"/>
              <w:rPr>
                <w:rFonts w:ascii="Times New Roman"/>
                <w:sz w:val="16"/>
              </w:rPr>
            </w:pPr>
          </w:p>
        </w:tc>
        <w:tc>
          <w:tcPr>
            <w:tcW w:w="369" w:type="dxa"/>
            <w:gridSpan w:val="3"/>
          </w:tcPr>
          <w:p w14:paraId="40A5650E" w14:textId="77777777" w:rsidR="0042371A" w:rsidRDefault="0042371A">
            <w:pPr>
              <w:pStyle w:val="TableParagraph"/>
              <w:rPr>
                <w:rFonts w:ascii="Times New Roman"/>
                <w:sz w:val="16"/>
              </w:rPr>
            </w:pPr>
          </w:p>
        </w:tc>
        <w:tc>
          <w:tcPr>
            <w:tcW w:w="387" w:type="dxa"/>
          </w:tcPr>
          <w:p w14:paraId="242299BD" w14:textId="77777777" w:rsidR="0042371A" w:rsidRDefault="0042371A">
            <w:pPr>
              <w:pStyle w:val="TableParagraph"/>
              <w:rPr>
                <w:rFonts w:ascii="Times New Roman"/>
                <w:sz w:val="16"/>
              </w:rPr>
            </w:pPr>
          </w:p>
        </w:tc>
        <w:tc>
          <w:tcPr>
            <w:tcW w:w="512" w:type="dxa"/>
          </w:tcPr>
          <w:p w14:paraId="5E709E5B" w14:textId="77777777" w:rsidR="0042371A" w:rsidRDefault="0042371A">
            <w:pPr>
              <w:pStyle w:val="TableParagraph"/>
              <w:rPr>
                <w:rFonts w:ascii="Times New Roman"/>
                <w:sz w:val="16"/>
              </w:rPr>
            </w:pPr>
          </w:p>
        </w:tc>
        <w:tc>
          <w:tcPr>
            <w:tcW w:w="435" w:type="dxa"/>
          </w:tcPr>
          <w:p w14:paraId="2177F9D4" w14:textId="77777777" w:rsidR="0042371A" w:rsidRDefault="0042371A">
            <w:pPr>
              <w:pStyle w:val="TableParagraph"/>
              <w:rPr>
                <w:rFonts w:ascii="Times New Roman"/>
                <w:sz w:val="16"/>
              </w:rPr>
            </w:pPr>
          </w:p>
        </w:tc>
        <w:tc>
          <w:tcPr>
            <w:tcW w:w="339" w:type="dxa"/>
          </w:tcPr>
          <w:p w14:paraId="12B7FBA8" w14:textId="77777777" w:rsidR="0042371A" w:rsidRDefault="0042371A">
            <w:pPr>
              <w:pStyle w:val="TableParagraph"/>
              <w:rPr>
                <w:rFonts w:ascii="Times New Roman"/>
                <w:sz w:val="16"/>
              </w:rPr>
            </w:pPr>
          </w:p>
        </w:tc>
        <w:tc>
          <w:tcPr>
            <w:tcW w:w="358" w:type="dxa"/>
          </w:tcPr>
          <w:p w14:paraId="373E1401" w14:textId="77777777" w:rsidR="0042371A" w:rsidRDefault="0042371A">
            <w:pPr>
              <w:pStyle w:val="TableParagraph"/>
              <w:rPr>
                <w:rFonts w:ascii="Times New Roman"/>
                <w:sz w:val="16"/>
              </w:rPr>
            </w:pPr>
          </w:p>
        </w:tc>
      </w:tr>
      <w:tr w:rsidR="0042371A" w14:paraId="4108E987" w14:textId="77777777">
        <w:trPr>
          <w:trHeight w:val="551"/>
        </w:trPr>
        <w:tc>
          <w:tcPr>
            <w:tcW w:w="668" w:type="dxa"/>
            <w:shd w:val="clear" w:color="auto" w:fill="D9D9D9"/>
          </w:tcPr>
          <w:p w14:paraId="7B808561" w14:textId="77777777" w:rsidR="0042371A" w:rsidRDefault="00BC6444">
            <w:pPr>
              <w:pStyle w:val="TableParagraph"/>
              <w:spacing w:line="206" w:lineRule="exact"/>
              <w:ind w:left="188" w:right="179"/>
              <w:jc w:val="center"/>
              <w:rPr>
                <w:sz w:val="18"/>
              </w:rPr>
            </w:pPr>
            <w:r>
              <w:rPr>
                <w:sz w:val="18"/>
              </w:rPr>
              <w:t>1.5</w:t>
            </w:r>
          </w:p>
        </w:tc>
        <w:tc>
          <w:tcPr>
            <w:tcW w:w="5276" w:type="dxa"/>
          </w:tcPr>
          <w:p w14:paraId="0C89E54F" w14:textId="77777777" w:rsidR="0042371A" w:rsidRDefault="00BC6444">
            <w:pPr>
              <w:pStyle w:val="TableParagraph"/>
              <w:spacing w:before="1"/>
              <w:ind w:left="107"/>
              <w:rPr>
                <w:sz w:val="16"/>
              </w:rPr>
            </w:pPr>
            <w:r>
              <w:rPr>
                <w:sz w:val="16"/>
              </w:rPr>
              <w:t>Identification</w:t>
            </w:r>
            <w:r>
              <w:rPr>
                <w:spacing w:val="-4"/>
                <w:sz w:val="16"/>
              </w:rPr>
              <w:t xml:space="preserve"> </w:t>
            </w:r>
            <w:r>
              <w:rPr>
                <w:sz w:val="16"/>
              </w:rPr>
              <w:t>et</w:t>
            </w:r>
            <w:r>
              <w:rPr>
                <w:spacing w:val="-3"/>
                <w:sz w:val="16"/>
              </w:rPr>
              <w:t xml:space="preserve"> </w:t>
            </w:r>
            <w:r>
              <w:rPr>
                <w:sz w:val="16"/>
              </w:rPr>
              <w:t>accompagnement</w:t>
            </w:r>
            <w:r>
              <w:rPr>
                <w:spacing w:val="-5"/>
                <w:sz w:val="16"/>
              </w:rPr>
              <w:t xml:space="preserve"> </w:t>
            </w:r>
            <w:r>
              <w:rPr>
                <w:sz w:val="16"/>
              </w:rPr>
              <w:t>psychosociale</w:t>
            </w:r>
            <w:r>
              <w:rPr>
                <w:spacing w:val="-6"/>
                <w:sz w:val="16"/>
              </w:rPr>
              <w:t xml:space="preserve"> </w:t>
            </w:r>
            <w:r>
              <w:rPr>
                <w:sz w:val="16"/>
              </w:rPr>
              <w:t>des</w:t>
            </w:r>
            <w:r>
              <w:rPr>
                <w:spacing w:val="-5"/>
                <w:sz w:val="16"/>
              </w:rPr>
              <w:t xml:space="preserve"> </w:t>
            </w:r>
            <w:r>
              <w:rPr>
                <w:sz w:val="16"/>
              </w:rPr>
              <w:t>personnes</w:t>
            </w:r>
          </w:p>
          <w:p w14:paraId="212EBFF9" w14:textId="77777777" w:rsidR="0042371A" w:rsidRDefault="00BC6444">
            <w:pPr>
              <w:pStyle w:val="TableParagraph"/>
              <w:spacing w:line="182" w:lineRule="exact"/>
              <w:ind w:left="107" w:right="434"/>
              <w:rPr>
                <w:sz w:val="16"/>
              </w:rPr>
            </w:pPr>
            <w:r>
              <w:rPr>
                <w:sz w:val="16"/>
              </w:rPr>
              <w:t>déplacées ou retournées, victimes des abus, des violences ou des</w:t>
            </w:r>
            <w:r>
              <w:rPr>
                <w:spacing w:val="-42"/>
                <w:sz w:val="16"/>
              </w:rPr>
              <w:t xml:space="preserve"> </w:t>
            </w:r>
            <w:r>
              <w:rPr>
                <w:sz w:val="16"/>
              </w:rPr>
              <w:t>violations</w:t>
            </w:r>
          </w:p>
        </w:tc>
        <w:tc>
          <w:tcPr>
            <w:tcW w:w="346" w:type="dxa"/>
          </w:tcPr>
          <w:p w14:paraId="198776BF" w14:textId="77777777" w:rsidR="0042371A" w:rsidRDefault="0042371A">
            <w:pPr>
              <w:pStyle w:val="TableParagraph"/>
              <w:rPr>
                <w:rFonts w:ascii="Times New Roman"/>
                <w:sz w:val="16"/>
              </w:rPr>
            </w:pPr>
          </w:p>
        </w:tc>
        <w:tc>
          <w:tcPr>
            <w:tcW w:w="346" w:type="dxa"/>
          </w:tcPr>
          <w:p w14:paraId="7CE33534" w14:textId="77777777" w:rsidR="0042371A" w:rsidRDefault="0042371A">
            <w:pPr>
              <w:pStyle w:val="TableParagraph"/>
              <w:rPr>
                <w:rFonts w:ascii="Times New Roman"/>
                <w:sz w:val="16"/>
              </w:rPr>
            </w:pPr>
          </w:p>
        </w:tc>
        <w:tc>
          <w:tcPr>
            <w:tcW w:w="7404" w:type="dxa"/>
            <w:gridSpan w:val="46"/>
            <w:shd w:val="clear" w:color="auto" w:fill="8EAADB"/>
          </w:tcPr>
          <w:p w14:paraId="337D1875" w14:textId="77777777" w:rsidR="0042371A" w:rsidRDefault="0042371A">
            <w:pPr>
              <w:pStyle w:val="TableParagraph"/>
              <w:rPr>
                <w:rFonts w:ascii="Times New Roman"/>
                <w:sz w:val="16"/>
              </w:rPr>
            </w:pPr>
          </w:p>
        </w:tc>
        <w:tc>
          <w:tcPr>
            <w:tcW w:w="339" w:type="dxa"/>
          </w:tcPr>
          <w:p w14:paraId="6120110D" w14:textId="77777777" w:rsidR="0042371A" w:rsidRDefault="0042371A">
            <w:pPr>
              <w:pStyle w:val="TableParagraph"/>
              <w:rPr>
                <w:rFonts w:ascii="Times New Roman"/>
                <w:sz w:val="16"/>
              </w:rPr>
            </w:pPr>
          </w:p>
        </w:tc>
        <w:tc>
          <w:tcPr>
            <w:tcW w:w="358" w:type="dxa"/>
          </w:tcPr>
          <w:p w14:paraId="263B03AE" w14:textId="77777777" w:rsidR="0042371A" w:rsidRDefault="0042371A">
            <w:pPr>
              <w:pStyle w:val="TableParagraph"/>
              <w:rPr>
                <w:rFonts w:ascii="Times New Roman"/>
                <w:sz w:val="16"/>
              </w:rPr>
            </w:pPr>
          </w:p>
        </w:tc>
      </w:tr>
      <w:tr w:rsidR="0042371A" w14:paraId="3B30842B" w14:textId="77777777">
        <w:trPr>
          <w:trHeight w:val="489"/>
        </w:trPr>
        <w:tc>
          <w:tcPr>
            <w:tcW w:w="668" w:type="dxa"/>
            <w:shd w:val="clear" w:color="auto" w:fill="D9D9D9"/>
          </w:tcPr>
          <w:p w14:paraId="0DF3A62E" w14:textId="77777777" w:rsidR="0042371A" w:rsidRDefault="00BC6444">
            <w:pPr>
              <w:pStyle w:val="TableParagraph"/>
              <w:spacing w:line="206" w:lineRule="exact"/>
              <w:ind w:left="188" w:right="179"/>
              <w:jc w:val="center"/>
              <w:rPr>
                <w:sz w:val="18"/>
              </w:rPr>
            </w:pPr>
            <w:r>
              <w:rPr>
                <w:sz w:val="18"/>
              </w:rPr>
              <w:t>1.6</w:t>
            </w:r>
          </w:p>
        </w:tc>
        <w:tc>
          <w:tcPr>
            <w:tcW w:w="5276" w:type="dxa"/>
          </w:tcPr>
          <w:p w14:paraId="573AE6C9" w14:textId="77777777" w:rsidR="0042371A" w:rsidRDefault="00BC6444">
            <w:pPr>
              <w:pStyle w:val="TableParagraph"/>
              <w:spacing w:before="1"/>
              <w:ind w:left="107" w:right="434"/>
              <w:rPr>
                <w:sz w:val="16"/>
              </w:rPr>
            </w:pPr>
            <w:r>
              <w:rPr>
                <w:sz w:val="16"/>
              </w:rPr>
              <w:t>Prise</w:t>
            </w:r>
            <w:r>
              <w:rPr>
                <w:spacing w:val="-4"/>
                <w:sz w:val="16"/>
              </w:rPr>
              <w:t xml:space="preserve"> </w:t>
            </w:r>
            <w:r>
              <w:rPr>
                <w:sz w:val="16"/>
              </w:rPr>
              <w:t>en</w:t>
            </w:r>
            <w:r>
              <w:rPr>
                <w:spacing w:val="-4"/>
                <w:sz w:val="16"/>
              </w:rPr>
              <w:t xml:space="preserve"> </w:t>
            </w:r>
            <w:r>
              <w:rPr>
                <w:sz w:val="16"/>
              </w:rPr>
              <w:t>charge</w:t>
            </w:r>
            <w:r>
              <w:rPr>
                <w:spacing w:val="-2"/>
                <w:sz w:val="16"/>
              </w:rPr>
              <w:t xml:space="preserve"> </w:t>
            </w:r>
            <w:r>
              <w:rPr>
                <w:sz w:val="16"/>
              </w:rPr>
              <w:t>des</w:t>
            </w:r>
            <w:r>
              <w:rPr>
                <w:spacing w:val="-3"/>
                <w:sz w:val="16"/>
              </w:rPr>
              <w:t xml:space="preserve"> </w:t>
            </w:r>
            <w:r>
              <w:rPr>
                <w:sz w:val="16"/>
              </w:rPr>
              <w:t>frais</w:t>
            </w:r>
            <w:r>
              <w:rPr>
                <w:spacing w:val="-3"/>
                <w:sz w:val="16"/>
              </w:rPr>
              <w:t xml:space="preserve"> </w:t>
            </w:r>
            <w:r>
              <w:rPr>
                <w:sz w:val="16"/>
              </w:rPr>
              <w:t>médicaux</w:t>
            </w:r>
            <w:r>
              <w:rPr>
                <w:spacing w:val="-5"/>
                <w:sz w:val="16"/>
              </w:rPr>
              <w:t xml:space="preserve"> </w:t>
            </w:r>
            <w:r>
              <w:rPr>
                <w:sz w:val="16"/>
              </w:rPr>
              <w:t>des enfants</w:t>
            </w:r>
            <w:r>
              <w:rPr>
                <w:spacing w:val="-3"/>
                <w:sz w:val="16"/>
              </w:rPr>
              <w:t xml:space="preserve"> </w:t>
            </w:r>
            <w:r>
              <w:rPr>
                <w:sz w:val="16"/>
              </w:rPr>
              <w:t>abandonnés et</w:t>
            </w:r>
            <w:r>
              <w:rPr>
                <w:spacing w:val="-41"/>
                <w:sz w:val="16"/>
              </w:rPr>
              <w:t xml:space="preserve"> </w:t>
            </w:r>
            <w:r>
              <w:rPr>
                <w:sz w:val="16"/>
              </w:rPr>
              <w:t>victimes</w:t>
            </w:r>
            <w:r>
              <w:rPr>
                <w:spacing w:val="-2"/>
                <w:sz w:val="16"/>
              </w:rPr>
              <w:t xml:space="preserve"> </w:t>
            </w:r>
            <w:r>
              <w:rPr>
                <w:sz w:val="16"/>
              </w:rPr>
              <w:t>de viol</w:t>
            </w:r>
            <w:r>
              <w:rPr>
                <w:spacing w:val="1"/>
                <w:sz w:val="16"/>
              </w:rPr>
              <w:t xml:space="preserve"> </w:t>
            </w:r>
            <w:r>
              <w:rPr>
                <w:sz w:val="16"/>
              </w:rPr>
              <w:t>et abus</w:t>
            </w:r>
            <w:r>
              <w:rPr>
                <w:spacing w:val="-1"/>
                <w:sz w:val="16"/>
              </w:rPr>
              <w:t xml:space="preserve"> </w:t>
            </w:r>
            <w:r>
              <w:rPr>
                <w:sz w:val="16"/>
              </w:rPr>
              <w:t>sexuel</w:t>
            </w:r>
          </w:p>
        </w:tc>
        <w:tc>
          <w:tcPr>
            <w:tcW w:w="346" w:type="dxa"/>
          </w:tcPr>
          <w:p w14:paraId="09B49014" w14:textId="77777777" w:rsidR="0042371A" w:rsidRDefault="0042371A">
            <w:pPr>
              <w:pStyle w:val="TableParagraph"/>
              <w:rPr>
                <w:rFonts w:ascii="Times New Roman"/>
                <w:sz w:val="16"/>
              </w:rPr>
            </w:pPr>
          </w:p>
        </w:tc>
        <w:tc>
          <w:tcPr>
            <w:tcW w:w="346" w:type="dxa"/>
          </w:tcPr>
          <w:p w14:paraId="6F0807AF" w14:textId="77777777" w:rsidR="0042371A" w:rsidRDefault="0042371A">
            <w:pPr>
              <w:pStyle w:val="TableParagraph"/>
              <w:rPr>
                <w:rFonts w:ascii="Times New Roman"/>
                <w:sz w:val="16"/>
              </w:rPr>
            </w:pPr>
          </w:p>
        </w:tc>
        <w:tc>
          <w:tcPr>
            <w:tcW w:w="7404" w:type="dxa"/>
            <w:gridSpan w:val="46"/>
            <w:shd w:val="clear" w:color="auto" w:fill="8EAADB"/>
          </w:tcPr>
          <w:p w14:paraId="221BBC29" w14:textId="77777777" w:rsidR="0042371A" w:rsidRDefault="0042371A">
            <w:pPr>
              <w:pStyle w:val="TableParagraph"/>
              <w:rPr>
                <w:rFonts w:ascii="Times New Roman"/>
                <w:sz w:val="16"/>
              </w:rPr>
            </w:pPr>
          </w:p>
        </w:tc>
        <w:tc>
          <w:tcPr>
            <w:tcW w:w="339" w:type="dxa"/>
          </w:tcPr>
          <w:p w14:paraId="1D0E46D7" w14:textId="77777777" w:rsidR="0042371A" w:rsidRDefault="0042371A">
            <w:pPr>
              <w:pStyle w:val="TableParagraph"/>
              <w:rPr>
                <w:rFonts w:ascii="Times New Roman"/>
                <w:sz w:val="16"/>
              </w:rPr>
            </w:pPr>
          </w:p>
        </w:tc>
        <w:tc>
          <w:tcPr>
            <w:tcW w:w="358" w:type="dxa"/>
          </w:tcPr>
          <w:p w14:paraId="47C066B2" w14:textId="77777777" w:rsidR="0042371A" w:rsidRDefault="0042371A">
            <w:pPr>
              <w:pStyle w:val="TableParagraph"/>
              <w:rPr>
                <w:rFonts w:ascii="Times New Roman"/>
                <w:sz w:val="16"/>
              </w:rPr>
            </w:pPr>
          </w:p>
        </w:tc>
      </w:tr>
      <w:tr w:rsidR="0042371A" w14:paraId="25A251A1" w14:textId="77777777">
        <w:trPr>
          <w:trHeight w:val="325"/>
        </w:trPr>
        <w:tc>
          <w:tcPr>
            <w:tcW w:w="668" w:type="dxa"/>
            <w:shd w:val="clear" w:color="auto" w:fill="D9D9D9"/>
          </w:tcPr>
          <w:p w14:paraId="4F4B46BA" w14:textId="77777777" w:rsidR="0042371A" w:rsidRDefault="00BC6444">
            <w:pPr>
              <w:pStyle w:val="TableParagraph"/>
              <w:spacing w:line="206" w:lineRule="exact"/>
              <w:ind w:left="188" w:right="179"/>
              <w:jc w:val="center"/>
              <w:rPr>
                <w:sz w:val="18"/>
              </w:rPr>
            </w:pPr>
            <w:r>
              <w:rPr>
                <w:sz w:val="18"/>
              </w:rPr>
              <w:t>1.7</w:t>
            </w:r>
          </w:p>
        </w:tc>
        <w:tc>
          <w:tcPr>
            <w:tcW w:w="5276" w:type="dxa"/>
          </w:tcPr>
          <w:p w14:paraId="15E536FF" w14:textId="77777777" w:rsidR="0042371A" w:rsidRDefault="00BC6444">
            <w:pPr>
              <w:pStyle w:val="TableParagraph"/>
              <w:spacing w:before="1"/>
              <w:ind w:left="107"/>
              <w:rPr>
                <w:sz w:val="16"/>
              </w:rPr>
            </w:pPr>
            <w:r>
              <w:rPr>
                <w:sz w:val="16"/>
              </w:rPr>
              <w:t>Appui</w:t>
            </w:r>
            <w:r>
              <w:rPr>
                <w:spacing w:val="-1"/>
                <w:sz w:val="16"/>
              </w:rPr>
              <w:t xml:space="preserve"> </w:t>
            </w:r>
            <w:r>
              <w:rPr>
                <w:sz w:val="16"/>
              </w:rPr>
              <w:t>en</w:t>
            </w:r>
            <w:r>
              <w:rPr>
                <w:spacing w:val="-3"/>
                <w:sz w:val="16"/>
              </w:rPr>
              <w:t xml:space="preserve"> </w:t>
            </w:r>
            <w:r>
              <w:rPr>
                <w:sz w:val="16"/>
              </w:rPr>
              <w:t>kits</w:t>
            </w:r>
            <w:r>
              <w:rPr>
                <w:spacing w:val="-2"/>
                <w:sz w:val="16"/>
              </w:rPr>
              <w:t xml:space="preserve"> </w:t>
            </w:r>
            <w:r>
              <w:rPr>
                <w:sz w:val="16"/>
              </w:rPr>
              <w:t>de</w:t>
            </w:r>
            <w:r>
              <w:rPr>
                <w:spacing w:val="-2"/>
                <w:sz w:val="16"/>
              </w:rPr>
              <w:t xml:space="preserve"> </w:t>
            </w:r>
            <w:r>
              <w:rPr>
                <w:sz w:val="16"/>
              </w:rPr>
              <w:t>dignité</w:t>
            </w:r>
            <w:r>
              <w:rPr>
                <w:spacing w:val="-1"/>
                <w:sz w:val="16"/>
              </w:rPr>
              <w:t xml:space="preserve"> </w:t>
            </w:r>
            <w:r>
              <w:rPr>
                <w:sz w:val="16"/>
              </w:rPr>
              <w:t>aux</w:t>
            </w:r>
            <w:r>
              <w:rPr>
                <w:spacing w:val="-4"/>
                <w:sz w:val="16"/>
              </w:rPr>
              <w:t xml:space="preserve"> </w:t>
            </w:r>
            <w:r>
              <w:rPr>
                <w:sz w:val="16"/>
              </w:rPr>
              <w:t>femmes et</w:t>
            </w:r>
            <w:r>
              <w:rPr>
                <w:spacing w:val="-2"/>
                <w:sz w:val="16"/>
              </w:rPr>
              <w:t xml:space="preserve"> </w:t>
            </w:r>
            <w:r>
              <w:rPr>
                <w:sz w:val="16"/>
              </w:rPr>
              <w:t>jeunes</w:t>
            </w:r>
            <w:r>
              <w:rPr>
                <w:spacing w:val="-2"/>
                <w:sz w:val="16"/>
              </w:rPr>
              <w:t xml:space="preserve"> </w:t>
            </w:r>
            <w:r>
              <w:rPr>
                <w:sz w:val="16"/>
              </w:rPr>
              <w:t>filles</w:t>
            </w:r>
          </w:p>
        </w:tc>
        <w:tc>
          <w:tcPr>
            <w:tcW w:w="346" w:type="dxa"/>
          </w:tcPr>
          <w:p w14:paraId="157B9DEB" w14:textId="77777777" w:rsidR="0042371A" w:rsidRDefault="0042371A">
            <w:pPr>
              <w:pStyle w:val="TableParagraph"/>
              <w:rPr>
                <w:rFonts w:ascii="Times New Roman"/>
                <w:sz w:val="16"/>
              </w:rPr>
            </w:pPr>
          </w:p>
        </w:tc>
        <w:tc>
          <w:tcPr>
            <w:tcW w:w="346" w:type="dxa"/>
          </w:tcPr>
          <w:p w14:paraId="42660C93" w14:textId="77777777" w:rsidR="0042371A" w:rsidRDefault="0042371A">
            <w:pPr>
              <w:pStyle w:val="TableParagraph"/>
              <w:rPr>
                <w:rFonts w:ascii="Times New Roman"/>
                <w:sz w:val="16"/>
              </w:rPr>
            </w:pPr>
          </w:p>
        </w:tc>
        <w:tc>
          <w:tcPr>
            <w:tcW w:w="7404" w:type="dxa"/>
            <w:gridSpan w:val="46"/>
            <w:shd w:val="clear" w:color="auto" w:fill="8EAADB"/>
          </w:tcPr>
          <w:p w14:paraId="5FFD32D3" w14:textId="77777777" w:rsidR="0042371A" w:rsidRDefault="0042371A">
            <w:pPr>
              <w:pStyle w:val="TableParagraph"/>
              <w:rPr>
                <w:rFonts w:ascii="Times New Roman"/>
                <w:sz w:val="16"/>
              </w:rPr>
            </w:pPr>
          </w:p>
        </w:tc>
        <w:tc>
          <w:tcPr>
            <w:tcW w:w="339" w:type="dxa"/>
          </w:tcPr>
          <w:p w14:paraId="0F93B72D" w14:textId="77777777" w:rsidR="0042371A" w:rsidRDefault="0042371A">
            <w:pPr>
              <w:pStyle w:val="TableParagraph"/>
              <w:rPr>
                <w:rFonts w:ascii="Times New Roman"/>
                <w:sz w:val="16"/>
              </w:rPr>
            </w:pPr>
          </w:p>
        </w:tc>
        <w:tc>
          <w:tcPr>
            <w:tcW w:w="358" w:type="dxa"/>
          </w:tcPr>
          <w:p w14:paraId="30E6E9C1" w14:textId="77777777" w:rsidR="0042371A" w:rsidRDefault="0042371A">
            <w:pPr>
              <w:pStyle w:val="TableParagraph"/>
              <w:rPr>
                <w:rFonts w:ascii="Times New Roman"/>
                <w:sz w:val="16"/>
              </w:rPr>
            </w:pPr>
          </w:p>
        </w:tc>
      </w:tr>
      <w:tr w:rsidR="0042371A" w14:paraId="4264DB68" w14:textId="77777777">
        <w:trPr>
          <w:trHeight w:val="304"/>
        </w:trPr>
        <w:tc>
          <w:tcPr>
            <w:tcW w:w="14737" w:type="dxa"/>
            <w:gridSpan w:val="52"/>
            <w:shd w:val="clear" w:color="auto" w:fill="D9D9D9"/>
          </w:tcPr>
          <w:p w14:paraId="5F225006" w14:textId="77777777" w:rsidR="0042371A" w:rsidRDefault="00BC6444">
            <w:pPr>
              <w:pStyle w:val="TableParagraph"/>
              <w:spacing w:before="1"/>
              <w:ind w:left="107"/>
              <w:rPr>
                <w:rFonts w:ascii="Arial" w:hAnsi="Arial"/>
                <w:b/>
                <w:sz w:val="16"/>
              </w:rPr>
            </w:pPr>
            <w:r>
              <w:rPr>
                <w:rFonts w:ascii="Arial" w:hAnsi="Arial"/>
                <w:b/>
                <w:sz w:val="16"/>
              </w:rPr>
              <w:t>Résultat</w:t>
            </w:r>
            <w:r>
              <w:rPr>
                <w:rFonts w:ascii="Arial" w:hAnsi="Arial"/>
                <w:b/>
                <w:spacing w:val="-1"/>
                <w:sz w:val="16"/>
              </w:rPr>
              <w:t xml:space="preserve"> </w:t>
            </w:r>
            <w:r>
              <w:rPr>
                <w:rFonts w:ascii="Arial" w:hAnsi="Arial"/>
                <w:b/>
                <w:sz w:val="16"/>
              </w:rPr>
              <w:t>2</w:t>
            </w:r>
          </w:p>
        </w:tc>
      </w:tr>
      <w:tr w:rsidR="0042371A" w14:paraId="5ADAC78F" w14:textId="77777777">
        <w:trPr>
          <w:trHeight w:val="671"/>
        </w:trPr>
        <w:tc>
          <w:tcPr>
            <w:tcW w:w="668" w:type="dxa"/>
            <w:shd w:val="clear" w:color="auto" w:fill="D9D9D9"/>
          </w:tcPr>
          <w:p w14:paraId="32420DD5" w14:textId="77777777" w:rsidR="0042371A" w:rsidRDefault="00BC6444">
            <w:pPr>
              <w:pStyle w:val="TableParagraph"/>
              <w:spacing w:line="206" w:lineRule="exact"/>
              <w:ind w:left="188" w:right="179"/>
              <w:jc w:val="center"/>
              <w:rPr>
                <w:sz w:val="18"/>
              </w:rPr>
            </w:pPr>
            <w:r>
              <w:rPr>
                <w:sz w:val="18"/>
              </w:rPr>
              <w:t>2.1</w:t>
            </w:r>
          </w:p>
        </w:tc>
        <w:tc>
          <w:tcPr>
            <w:tcW w:w="5276" w:type="dxa"/>
          </w:tcPr>
          <w:p w14:paraId="2B19712F" w14:textId="77777777" w:rsidR="0042371A" w:rsidRDefault="00BC6444">
            <w:pPr>
              <w:pStyle w:val="TableParagraph"/>
              <w:spacing w:before="1"/>
              <w:ind w:left="107" w:right="291"/>
              <w:rPr>
                <w:sz w:val="16"/>
              </w:rPr>
            </w:pPr>
            <w:r>
              <w:rPr>
                <w:sz w:val="16"/>
              </w:rPr>
              <w:t>Cash transfert pour ménages déplacés, réfugiés ou retournés</w:t>
            </w:r>
            <w:r>
              <w:rPr>
                <w:spacing w:val="1"/>
                <w:sz w:val="16"/>
              </w:rPr>
              <w:t xml:space="preserve"> </w:t>
            </w:r>
            <w:r>
              <w:rPr>
                <w:sz w:val="16"/>
              </w:rPr>
              <w:t>(complété avec les ménages les plus vulnérables de la communauté</w:t>
            </w:r>
            <w:r>
              <w:rPr>
                <w:spacing w:val="-42"/>
                <w:sz w:val="16"/>
              </w:rPr>
              <w:t xml:space="preserve"> </w:t>
            </w:r>
            <w:r>
              <w:rPr>
                <w:sz w:val="16"/>
              </w:rPr>
              <w:t>hôte)</w:t>
            </w:r>
          </w:p>
        </w:tc>
        <w:tc>
          <w:tcPr>
            <w:tcW w:w="346" w:type="dxa"/>
          </w:tcPr>
          <w:p w14:paraId="0A17D286" w14:textId="77777777" w:rsidR="0042371A" w:rsidRDefault="0042371A">
            <w:pPr>
              <w:pStyle w:val="TableParagraph"/>
              <w:rPr>
                <w:rFonts w:ascii="Times New Roman"/>
                <w:sz w:val="16"/>
              </w:rPr>
            </w:pPr>
          </w:p>
        </w:tc>
        <w:tc>
          <w:tcPr>
            <w:tcW w:w="346" w:type="dxa"/>
          </w:tcPr>
          <w:p w14:paraId="4EF405DE" w14:textId="77777777" w:rsidR="0042371A" w:rsidRDefault="0042371A">
            <w:pPr>
              <w:pStyle w:val="TableParagraph"/>
              <w:rPr>
                <w:rFonts w:ascii="Times New Roman"/>
                <w:sz w:val="16"/>
              </w:rPr>
            </w:pPr>
          </w:p>
        </w:tc>
        <w:tc>
          <w:tcPr>
            <w:tcW w:w="838" w:type="dxa"/>
            <w:gridSpan w:val="3"/>
          </w:tcPr>
          <w:p w14:paraId="0291EF6B" w14:textId="77777777" w:rsidR="0042371A" w:rsidRDefault="0042371A">
            <w:pPr>
              <w:pStyle w:val="TableParagraph"/>
              <w:rPr>
                <w:rFonts w:ascii="Times New Roman"/>
                <w:sz w:val="16"/>
              </w:rPr>
            </w:pPr>
          </w:p>
        </w:tc>
        <w:tc>
          <w:tcPr>
            <w:tcW w:w="355" w:type="dxa"/>
            <w:gridSpan w:val="3"/>
          </w:tcPr>
          <w:p w14:paraId="339A8036" w14:textId="77777777" w:rsidR="0042371A" w:rsidRDefault="0042371A">
            <w:pPr>
              <w:pStyle w:val="TableParagraph"/>
              <w:rPr>
                <w:rFonts w:ascii="Times New Roman"/>
                <w:sz w:val="16"/>
              </w:rPr>
            </w:pPr>
          </w:p>
        </w:tc>
        <w:tc>
          <w:tcPr>
            <w:tcW w:w="347" w:type="dxa"/>
            <w:gridSpan w:val="3"/>
          </w:tcPr>
          <w:p w14:paraId="49357521" w14:textId="77777777" w:rsidR="0042371A" w:rsidRDefault="0042371A">
            <w:pPr>
              <w:pStyle w:val="TableParagraph"/>
              <w:rPr>
                <w:rFonts w:ascii="Times New Roman"/>
                <w:sz w:val="16"/>
              </w:rPr>
            </w:pPr>
          </w:p>
        </w:tc>
        <w:tc>
          <w:tcPr>
            <w:tcW w:w="359" w:type="dxa"/>
            <w:gridSpan w:val="3"/>
          </w:tcPr>
          <w:p w14:paraId="22DB57D8" w14:textId="77777777" w:rsidR="0042371A" w:rsidRDefault="0042371A">
            <w:pPr>
              <w:pStyle w:val="TableParagraph"/>
              <w:rPr>
                <w:rFonts w:ascii="Times New Roman"/>
                <w:sz w:val="16"/>
              </w:rPr>
            </w:pPr>
          </w:p>
        </w:tc>
        <w:tc>
          <w:tcPr>
            <w:tcW w:w="327" w:type="dxa"/>
            <w:gridSpan w:val="3"/>
          </w:tcPr>
          <w:p w14:paraId="53C5BFAD" w14:textId="77777777" w:rsidR="0042371A" w:rsidRDefault="0042371A">
            <w:pPr>
              <w:pStyle w:val="TableParagraph"/>
              <w:rPr>
                <w:rFonts w:ascii="Times New Roman"/>
                <w:sz w:val="16"/>
              </w:rPr>
            </w:pPr>
          </w:p>
        </w:tc>
        <w:tc>
          <w:tcPr>
            <w:tcW w:w="1616" w:type="dxa"/>
            <w:gridSpan w:val="10"/>
            <w:shd w:val="clear" w:color="auto" w:fill="8EAADB"/>
          </w:tcPr>
          <w:p w14:paraId="64573141" w14:textId="77777777" w:rsidR="0042371A" w:rsidRDefault="0042371A">
            <w:pPr>
              <w:pStyle w:val="TableParagraph"/>
              <w:rPr>
                <w:rFonts w:ascii="Times New Roman"/>
                <w:sz w:val="16"/>
              </w:rPr>
            </w:pPr>
          </w:p>
        </w:tc>
        <w:tc>
          <w:tcPr>
            <w:tcW w:w="346" w:type="dxa"/>
            <w:gridSpan w:val="2"/>
          </w:tcPr>
          <w:p w14:paraId="0009698D" w14:textId="77777777" w:rsidR="0042371A" w:rsidRDefault="0042371A">
            <w:pPr>
              <w:pStyle w:val="TableParagraph"/>
              <w:rPr>
                <w:rFonts w:ascii="Times New Roman"/>
                <w:sz w:val="16"/>
              </w:rPr>
            </w:pPr>
          </w:p>
        </w:tc>
        <w:tc>
          <w:tcPr>
            <w:tcW w:w="274" w:type="dxa"/>
            <w:gridSpan w:val="2"/>
          </w:tcPr>
          <w:p w14:paraId="0422FF06" w14:textId="77777777" w:rsidR="0042371A" w:rsidRDefault="0042371A">
            <w:pPr>
              <w:pStyle w:val="TableParagraph"/>
              <w:rPr>
                <w:rFonts w:ascii="Times New Roman"/>
                <w:sz w:val="16"/>
              </w:rPr>
            </w:pPr>
          </w:p>
        </w:tc>
        <w:tc>
          <w:tcPr>
            <w:tcW w:w="315" w:type="dxa"/>
            <w:gridSpan w:val="3"/>
          </w:tcPr>
          <w:p w14:paraId="4D9E3085" w14:textId="77777777" w:rsidR="0042371A" w:rsidRDefault="0042371A">
            <w:pPr>
              <w:pStyle w:val="TableParagraph"/>
              <w:rPr>
                <w:rFonts w:ascii="Times New Roman"/>
                <w:sz w:val="16"/>
              </w:rPr>
            </w:pPr>
          </w:p>
        </w:tc>
        <w:tc>
          <w:tcPr>
            <w:tcW w:w="341" w:type="dxa"/>
            <w:gridSpan w:val="3"/>
          </w:tcPr>
          <w:p w14:paraId="48B82D4F" w14:textId="77777777" w:rsidR="0042371A" w:rsidRDefault="0042371A">
            <w:pPr>
              <w:pStyle w:val="TableParagraph"/>
              <w:rPr>
                <w:rFonts w:ascii="Times New Roman"/>
                <w:sz w:val="16"/>
              </w:rPr>
            </w:pPr>
          </w:p>
        </w:tc>
        <w:tc>
          <w:tcPr>
            <w:tcW w:w="359" w:type="dxa"/>
            <w:gridSpan w:val="3"/>
          </w:tcPr>
          <w:p w14:paraId="5CAF12E7" w14:textId="77777777" w:rsidR="0042371A" w:rsidRDefault="0042371A">
            <w:pPr>
              <w:pStyle w:val="TableParagraph"/>
              <w:rPr>
                <w:rFonts w:ascii="Times New Roman"/>
                <w:sz w:val="16"/>
              </w:rPr>
            </w:pPr>
          </w:p>
        </w:tc>
        <w:tc>
          <w:tcPr>
            <w:tcW w:w="347" w:type="dxa"/>
            <w:gridSpan w:val="3"/>
          </w:tcPr>
          <w:p w14:paraId="437514A4" w14:textId="77777777" w:rsidR="0042371A" w:rsidRDefault="0042371A">
            <w:pPr>
              <w:pStyle w:val="TableParagraph"/>
              <w:rPr>
                <w:rFonts w:ascii="Times New Roman"/>
                <w:sz w:val="16"/>
              </w:rPr>
            </w:pPr>
          </w:p>
        </w:tc>
        <w:tc>
          <w:tcPr>
            <w:tcW w:w="1919" w:type="dxa"/>
            <w:gridSpan w:val="6"/>
            <w:shd w:val="clear" w:color="auto" w:fill="8EAADB"/>
          </w:tcPr>
          <w:p w14:paraId="7DA5A08E" w14:textId="77777777" w:rsidR="0042371A" w:rsidRDefault="0042371A">
            <w:pPr>
              <w:pStyle w:val="TableParagraph"/>
              <w:rPr>
                <w:rFonts w:ascii="Times New Roman"/>
                <w:sz w:val="16"/>
              </w:rPr>
            </w:pPr>
          </w:p>
        </w:tc>
        <w:tc>
          <w:tcPr>
            <w:tcW w:w="358" w:type="dxa"/>
          </w:tcPr>
          <w:p w14:paraId="560D64A4" w14:textId="77777777" w:rsidR="0042371A" w:rsidRDefault="0042371A">
            <w:pPr>
              <w:pStyle w:val="TableParagraph"/>
              <w:rPr>
                <w:rFonts w:ascii="Times New Roman"/>
                <w:sz w:val="16"/>
              </w:rPr>
            </w:pPr>
          </w:p>
        </w:tc>
      </w:tr>
      <w:tr w:rsidR="0042371A" w14:paraId="0DDA957D" w14:textId="77777777">
        <w:trPr>
          <w:trHeight w:val="489"/>
        </w:trPr>
        <w:tc>
          <w:tcPr>
            <w:tcW w:w="668" w:type="dxa"/>
            <w:shd w:val="clear" w:color="auto" w:fill="D9D9D9"/>
          </w:tcPr>
          <w:p w14:paraId="1626ACF1" w14:textId="77777777" w:rsidR="0042371A" w:rsidRDefault="00BC6444">
            <w:pPr>
              <w:pStyle w:val="TableParagraph"/>
              <w:spacing w:line="206" w:lineRule="exact"/>
              <w:ind w:left="188" w:right="179"/>
              <w:jc w:val="center"/>
              <w:rPr>
                <w:sz w:val="18"/>
              </w:rPr>
            </w:pPr>
            <w:r>
              <w:rPr>
                <w:sz w:val="18"/>
              </w:rPr>
              <w:t>2.2</w:t>
            </w:r>
          </w:p>
        </w:tc>
        <w:tc>
          <w:tcPr>
            <w:tcW w:w="5276" w:type="dxa"/>
          </w:tcPr>
          <w:p w14:paraId="64C553EB" w14:textId="77777777" w:rsidR="0042371A" w:rsidRDefault="00BC6444">
            <w:pPr>
              <w:pStyle w:val="TableParagraph"/>
              <w:spacing w:before="1"/>
              <w:ind w:left="107" w:right="140"/>
              <w:rPr>
                <w:sz w:val="16"/>
              </w:rPr>
            </w:pPr>
            <w:r>
              <w:rPr>
                <w:sz w:val="16"/>
              </w:rPr>
              <w:t>Sensibilisation,</w:t>
            </w:r>
            <w:r>
              <w:rPr>
                <w:spacing w:val="-3"/>
                <w:sz w:val="16"/>
              </w:rPr>
              <w:t xml:space="preserve"> </w:t>
            </w:r>
            <w:r>
              <w:rPr>
                <w:sz w:val="16"/>
              </w:rPr>
              <w:t>initiation</w:t>
            </w:r>
            <w:r>
              <w:rPr>
                <w:spacing w:val="-5"/>
                <w:sz w:val="16"/>
              </w:rPr>
              <w:t xml:space="preserve"> </w:t>
            </w:r>
            <w:r>
              <w:rPr>
                <w:sz w:val="16"/>
              </w:rPr>
              <w:t>et accompagnement</w:t>
            </w:r>
            <w:r>
              <w:rPr>
                <w:spacing w:val="-3"/>
                <w:sz w:val="16"/>
              </w:rPr>
              <w:t xml:space="preserve"> </w:t>
            </w:r>
            <w:r>
              <w:rPr>
                <w:sz w:val="16"/>
              </w:rPr>
              <w:t>à</w:t>
            </w:r>
            <w:r>
              <w:rPr>
                <w:spacing w:val="-1"/>
                <w:sz w:val="16"/>
              </w:rPr>
              <w:t xml:space="preserve"> </w:t>
            </w:r>
            <w:r>
              <w:rPr>
                <w:sz w:val="16"/>
              </w:rPr>
              <w:t>la</w:t>
            </w:r>
            <w:r>
              <w:rPr>
                <w:spacing w:val="-6"/>
                <w:sz w:val="16"/>
              </w:rPr>
              <w:t xml:space="preserve"> </w:t>
            </w:r>
            <w:r>
              <w:rPr>
                <w:sz w:val="16"/>
              </w:rPr>
              <w:t>création</w:t>
            </w:r>
            <w:r>
              <w:rPr>
                <w:spacing w:val="-1"/>
                <w:sz w:val="16"/>
              </w:rPr>
              <w:t xml:space="preserve"> </w:t>
            </w:r>
            <w:r>
              <w:rPr>
                <w:sz w:val="16"/>
              </w:rPr>
              <w:t>et</w:t>
            </w:r>
            <w:r>
              <w:rPr>
                <w:spacing w:val="-1"/>
                <w:sz w:val="16"/>
              </w:rPr>
              <w:t xml:space="preserve"> </w:t>
            </w:r>
            <w:r>
              <w:rPr>
                <w:sz w:val="16"/>
              </w:rPr>
              <w:t>à</w:t>
            </w:r>
            <w:r>
              <w:rPr>
                <w:spacing w:val="-3"/>
                <w:sz w:val="16"/>
              </w:rPr>
              <w:t xml:space="preserve"> </w:t>
            </w:r>
            <w:r>
              <w:rPr>
                <w:sz w:val="16"/>
              </w:rPr>
              <w:t>la</w:t>
            </w:r>
            <w:r>
              <w:rPr>
                <w:spacing w:val="-42"/>
                <w:sz w:val="16"/>
              </w:rPr>
              <w:t xml:space="preserve"> </w:t>
            </w:r>
            <w:r>
              <w:rPr>
                <w:sz w:val="16"/>
              </w:rPr>
              <w:t>gestion</w:t>
            </w:r>
            <w:r>
              <w:rPr>
                <w:spacing w:val="-3"/>
                <w:sz w:val="16"/>
              </w:rPr>
              <w:t xml:space="preserve"> </w:t>
            </w:r>
            <w:r>
              <w:rPr>
                <w:sz w:val="16"/>
              </w:rPr>
              <w:t>des</w:t>
            </w:r>
            <w:r>
              <w:rPr>
                <w:spacing w:val="-4"/>
                <w:sz w:val="16"/>
              </w:rPr>
              <w:t xml:space="preserve"> </w:t>
            </w:r>
            <w:r>
              <w:rPr>
                <w:sz w:val="16"/>
              </w:rPr>
              <w:t>AGR,</w:t>
            </w:r>
            <w:r>
              <w:rPr>
                <w:spacing w:val="-4"/>
                <w:sz w:val="16"/>
              </w:rPr>
              <w:t xml:space="preserve"> </w:t>
            </w:r>
            <w:r>
              <w:rPr>
                <w:sz w:val="16"/>
              </w:rPr>
              <w:t>groupes</w:t>
            </w:r>
            <w:r>
              <w:rPr>
                <w:spacing w:val="-4"/>
                <w:sz w:val="16"/>
              </w:rPr>
              <w:t xml:space="preserve"> </w:t>
            </w:r>
            <w:r>
              <w:rPr>
                <w:sz w:val="16"/>
              </w:rPr>
              <w:t>communautaires</w:t>
            </w:r>
            <w:r>
              <w:rPr>
                <w:spacing w:val="-1"/>
                <w:sz w:val="16"/>
              </w:rPr>
              <w:t xml:space="preserve"> </w:t>
            </w:r>
            <w:r>
              <w:rPr>
                <w:sz w:val="16"/>
              </w:rPr>
              <w:t>d’épargne</w:t>
            </w:r>
            <w:r>
              <w:rPr>
                <w:spacing w:val="-2"/>
                <w:sz w:val="16"/>
              </w:rPr>
              <w:t xml:space="preserve"> </w:t>
            </w:r>
            <w:r>
              <w:rPr>
                <w:sz w:val="16"/>
              </w:rPr>
              <w:t>et</w:t>
            </w:r>
            <w:r>
              <w:rPr>
                <w:spacing w:val="-4"/>
                <w:sz w:val="16"/>
              </w:rPr>
              <w:t xml:space="preserve"> </w:t>
            </w:r>
            <w:r>
              <w:rPr>
                <w:sz w:val="16"/>
              </w:rPr>
              <w:t>crédit</w:t>
            </w:r>
          </w:p>
        </w:tc>
        <w:tc>
          <w:tcPr>
            <w:tcW w:w="346" w:type="dxa"/>
          </w:tcPr>
          <w:p w14:paraId="01314B52" w14:textId="77777777" w:rsidR="0042371A" w:rsidRDefault="0042371A">
            <w:pPr>
              <w:pStyle w:val="TableParagraph"/>
              <w:rPr>
                <w:rFonts w:ascii="Times New Roman"/>
                <w:sz w:val="16"/>
              </w:rPr>
            </w:pPr>
          </w:p>
        </w:tc>
        <w:tc>
          <w:tcPr>
            <w:tcW w:w="346" w:type="dxa"/>
          </w:tcPr>
          <w:p w14:paraId="5B23404F" w14:textId="77777777" w:rsidR="0042371A" w:rsidRDefault="0042371A">
            <w:pPr>
              <w:pStyle w:val="TableParagraph"/>
              <w:rPr>
                <w:rFonts w:ascii="Times New Roman"/>
                <w:sz w:val="16"/>
              </w:rPr>
            </w:pPr>
          </w:p>
        </w:tc>
        <w:tc>
          <w:tcPr>
            <w:tcW w:w="7404" w:type="dxa"/>
            <w:gridSpan w:val="46"/>
            <w:shd w:val="clear" w:color="auto" w:fill="8EAADB"/>
          </w:tcPr>
          <w:p w14:paraId="72670764" w14:textId="77777777" w:rsidR="0042371A" w:rsidRDefault="0042371A">
            <w:pPr>
              <w:pStyle w:val="TableParagraph"/>
              <w:rPr>
                <w:rFonts w:ascii="Times New Roman"/>
                <w:sz w:val="16"/>
              </w:rPr>
            </w:pPr>
          </w:p>
        </w:tc>
        <w:tc>
          <w:tcPr>
            <w:tcW w:w="339" w:type="dxa"/>
          </w:tcPr>
          <w:p w14:paraId="759373D2" w14:textId="77777777" w:rsidR="0042371A" w:rsidRDefault="0042371A">
            <w:pPr>
              <w:pStyle w:val="TableParagraph"/>
              <w:rPr>
                <w:rFonts w:ascii="Times New Roman"/>
                <w:sz w:val="16"/>
              </w:rPr>
            </w:pPr>
          </w:p>
        </w:tc>
        <w:tc>
          <w:tcPr>
            <w:tcW w:w="358" w:type="dxa"/>
          </w:tcPr>
          <w:p w14:paraId="34CF4018" w14:textId="77777777" w:rsidR="0042371A" w:rsidRDefault="0042371A">
            <w:pPr>
              <w:pStyle w:val="TableParagraph"/>
              <w:rPr>
                <w:rFonts w:ascii="Times New Roman"/>
                <w:sz w:val="16"/>
              </w:rPr>
            </w:pPr>
          </w:p>
        </w:tc>
      </w:tr>
      <w:tr w:rsidR="0042371A" w14:paraId="64B8DDF8" w14:textId="77777777">
        <w:trPr>
          <w:trHeight w:val="487"/>
        </w:trPr>
        <w:tc>
          <w:tcPr>
            <w:tcW w:w="668" w:type="dxa"/>
            <w:shd w:val="clear" w:color="auto" w:fill="D9D9D9"/>
          </w:tcPr>
          <w:p w14:paraId="15A59BCD" w14:textId="77777777" w:rsidR="0042371A" w:rsidRDefault="00BC6444">
            <w:pPr>
              <w:pStyle w:val="TableParagraph"/>
              <w:spacing w:line="206" w:lineRule="exact"/>
              <w:ind w:left="188" w:right="179"/>
              <w:jc w:val="center"/>
              <w:rPr>
                <w:sz w:val="18"/>
              </w:rPr>
            </w:pPr>
            <w:r>
              <w:rPr>
                <w:sz w:val="18"/>
              </w:rPr>
              <w:t>2.3</w:t>
            </w:r>
          </w:p>
        </w:tc>
        <w:tc>
          <w:tcPr>
            <w:tcW w:w="5276" w:type="dxa"/>
          </w:tcPr>
          <w:p w14:paraId="0D56D494" w14:textId="77777777" w:rsidR="0042371A" w:rsidRDefault="00BC6444">
            <w:pPr>
              <w:pStyle w:val="TableParagraph"/>
              <w:ind w:left="107" w:right="132"/>
              <w:rPr>
                <w:sz w:val="16"/>
              </w:rPr>
            </w:pPr>
            <w:r>
              <w:rPr>
                <w:sz w:val="16"/>
              </w:rPr>
              <w:t>Formation professionnelle des jeunes, structuration en associations</w:t>
            </w:r>
            <w:r>
              <w:rPr>
                <w:spacing w:val="1"/>
                <w:sz w:val="16"/>
              </w:rPr>
              <w:t xml:space="preserve"> </w:t>
            </w:r>
            <w:r>
              <w:rPr>
                <w:sz w:val="16"/>
              </w:rPr>
              <w:t>des</w:t>
            </w:r>
            <w:r>
              <w:rPr>
                <w:spacing w:val="-1"/>
                <w:sz w:val="16"/>
              </w:rPr>
              <w:t xml:space="preserve"> </w:t>
            </w:r>
            <w:r>
              <w:rPr>
                <w:sz w:val="16"/>
              </w:rPr>
              <w:t>jeunes formés</w:t>
            </w:r>
            <w:r>
              <w:rPr>
                <w:spacing w:val="-3"/>
                <w:sz w:val="16"/>
              </w:rPr>
              <w:t xml:space="preserve"> </w:t>
            </w:r>
            <w:r>
              <w:rPr>
                <w:sz w:val="16"/>
              </w:rPr>
              <w:t>et</w:t>
            </w:r>
            <w:r>
              <w:rPr>
                <w:spacing w:val="-3"/>
                <w:sz w:val="16"/>
              </w:rPr>
              <w:t xml:space="preserve"> </w:t>
            </w:r>
            <w:r>
              <w:rPr>
                <w:sz w:val="16"/>
              </w:rPr>
              <w:t>appui</w:t>
            </w:r>
            <w:r>
              <w:rPr>
                <w:spacing w:val="-1"/>
                <w:sz w:val="16"/>
              </w:rPr>
              <w:t xml:space="preserve"> </w:t>
            </w:r>
            <w:r>
              <w:rPr>
                <w:sz w:val="16"/>
              </w:rPr>
              <w:t>de</w:t>
            </w:r>
            <w:r>
              <w:rPr>
                <w:spacing w:val="-4"/>
                <w:sz w:val="16"/>
              </w:rPr>
              <w:t xml:space="preserve"> </w:t>
            </w:r>
            <w:r>
              <w:rPr>
                <w:sz w:val="16"/>
              </w:rPr>
              <w:t>ces</w:t>
            </w:r>
            <w:r>
              <w:rPr>
                <w:spacing w:val="-3"/>
                <w:sz w:val="16"/>
              </w:rPr>
              <w:t xml:space="preserve"> </w:t>
            </w:r>
            <w:r>
              <w:rPr>
                <w:sz w:val="16"/>
              </w:rPr>
              <w:t>associations avec</w:t>
            </w:r>
            <w:r>
              <w:rPr>
                <w:spacing w:val="-3"/>
                <w:sz w:val="16"/>
              </w:rPr>
              <w:t xml:space="preserve"> </w:t>
            </w:r>
            <w:r>
              <w:rPr>
                <w:sz w:val="16"/>
              </w:rPr>
              <w:t>des</w:t>
            </w:r>
            <w:r>
              <w:rPr>
                <w:spacing w:val="-3"/>
                <w:sz w:val="16"/>
              </w:rPr>
              <w:t xml:space="preserve"> </w:t>
            </w:r>
            <w:r>
              <w:rPr>
                <w:sz w:val="16"/>
              </w:rPr>
              <w:t>kits de</w:t>
            </w:r>
            <w:r>
              <w:rPr>
                <w:spacing w:val="-4"/>
                <w:sz w:val="16"/>
              </w:rPr>
              <w:t xml:space="preserve"> </w:t>
            </w:r>
            <w:r>
              <w:rPr>
                <w:sz w:val="16"/>
              </w:rPr>
              <w:t>travail</w:t>
            </w:r>
          </w:p>
        </w:tc>
        <w:tc>
          <w:tcPr>
            <w:tcW w:w="346" w:type="dxa"/>
          </w:tcPr>
          <w:p w14:paraId="5725E1B8" w14:textId="77777777" w:rsidR="0042371A" w:rsidRDefault="0042371A">
            <w:pPr>
              <w:pStyle w:val="TableParagraph"/>
              <w:rPr>
                <w:rFonts w:ascii="Times New Roman"/>
                <w:sz w:val="16"/>
              </w:rPr>
            </w:pPr>
          </w:p>
        </w:tc>
        <w:tc>
          <w:tcPr>
            <w:tcW w:w="346" w:type="dxa"/>
          </w:tcPr>
          <w:p w14:paraId="63513346" w14:textId="77777777" w:rsidR="0042371A" w:rsidRDefault="0042371A">
            <w:pPr>
              <w:pStyle w:val="TableParagraph"/>
              <w:rPr>
                <w:rFonts w:ascii="Times New Roman"/>
                <w:sz w:val="16"/>
              </w:rPr>
            </w:pPr>
          </w:p>
        </w:tc>
        <w:tc>
          <w:tcPr>
            <w:tcW w:w="7743" w:type="dxa"/>
            <w:gridSpan w:val="47"/>
            <w:shd w:val="clear" w:color="auto" w:fill="8EAADB"/>
          </w:tcPr>
          <w:p w14:paraId="3D28DFB1" w14:textId="77777777" w:rsidR="0042371A" w:rsidRDefault="0042371A">
            <w:pPr>
              <w:pStyle w:val="TableParagraph"/>
              <w:rPr>
                <w:rFonts w:ascii="Times New Roman"/>
                <w:sz w:val="16"/>
              </w:rPr>
            </w:pPr>
          </w:p>
        </w:tc>
        <w:tc>
          <w:tcPr>
            <w:tcW w:w="358" w:type="dxa"/>
          </w:tcPr>
          <w:p w14:paraId="641A6C47" w14:textId="77777777" w:rsidR="0042371A" w:rsidRDefault="0042371A">
            <w:pPr>
              <w:pStyle w:val="TableParagraph"/>
              <w:rPr>
                <w:rFonts w:ascii="Times New Roman"/>
                <w:sz w:val="16"/>
              </w:rPr>
            </w:pPr>
          </w:p>
        </w:tc>
      </w:tr>
      <w:tr w:rsidR="0042371A" w14:paraId="612F840A" w14:textId="77777777">
        <w:trPr>
          <w:trHeight w:val="304"/>
        </w:trPr>
        <w:tc>
          <w:tcPr>
            <w:tcW w:w="14737" w:type="dxa"/>
            <w:gridSpan w:val="52"/>
            <w:shd w:val="clear" w:color="auto" w:fill="D9D9D9"/>
          </w:tcPr>
          <w:p w14:paraId="23286ECD" w14:textId="77777777" w:rsidR="0042371A" w:rsidRDefault="00BC6444">
            <w:pPr>
              <w:pStyle w:val="TableParagraph"/>
              <w:spacing w:before="1"/>
              <w:ind w:left="107"/>
              <w:rPr>
                <w:rFonts w:ascii="Arial" w:hAnsi="Arial"/>
                <w:b/>
                <w:sz w:val="16"/>
              </w:rPr>
            </w:pPr>
            <w:r>
              <w:rPr>
                <w:rFonts w:ascii="Arial" w:hAnsi="Arial"/>
                <w:b/>
                <w:sz w:val="16"/>
              </w:rPr>
              <w:t>Résultat</w:t>
            </w:r>
            <w:r>
              <w:rPr>
                <w:rFonts w:ascii="Arial" w:hAnsi="Arial"/>
                <w:b/>
                <w:spacing w:val="-1"/>
                <w:sz w:val="16"/>
              </w:rPr>
              <w:t xml:space="preserve"> </w:t>
            </w:r>
            <w:r>
              <w:rPr>
                <w:rFonts w:ascii="Arial" w:hAnsi="Arial"/>
                <w:b/>
                <w:sz w:val="16"/>
              </w:rPr>
              <w:t>3</w:t>
            </w:r>
          </w:p>
        </w:tc>
      </w:tr>
      <w:tr w:rsidR="0042371A" w14:paraId="55B4ABA1" w14:textId="77777777">
        <w:trPr>
          <w:trHeight w:val="325"/>
        </w:trPr>
        <w:tc>
          <w:tcPr>
            <w:tcW w:w="668" w:type="dxa"/>
            <w:shd w:val="clear" w:color="auto" w:fill="D9D9D9"/>
          </w:tcPr>
          <w:p w14:paraId="76E95E1A" w14:textId="77777777" w:rsidR="0042371A" w:rsidRDefault="00BC6444">
            <w:pPr>
              <w:pStyle w:val="TableParagraph"/>
              <w:spacing w:line="206" w:lineRule="exact"/>
              <w:ind w:left="188" w:right="179"/>
              <w:jc w:val="center"/>
              <w:rPr>
                <w:sz w:val="18"/>
              </w:rPr>
            </w:pPr>
            <w:r>
              <w:rPr>
                <w:sz w:val="18"/>
              </w:rPr>
              <w:t>3.1</w:t>
            </w:r>
          </w:p>
        </w:tc>
        <w:tc>
          <w:tcPr>
            <w:tcW w:w="5276" w:type="dxa"/>
          </w:tcPr>
          <w:p w14:paraId="71CC0FEA" w14:textId="77777777" w:rsidR="0042371A" w:rsidRDefault="00BC6444">
            <w:pPr>
              <w:pStyle w:val="TableParagraph"/>
              <w:spacing w:before="1"/>
              <w:ind w:left="107"/>
              <w:rPr>
                <w:sz w:val="16"/>
              </w:rPr>
            </w:pPr>
            <w:r>
              <w:rPr>
                <w:sz w:val="16"/>
              </w:rPr>
              <w:t>Accompagnement</w:t>
            </w:r>
            <w:r>
              <w:rPr>
                <w:spacing w:val="-3"/>
                <w:sz w:val="16"/>
              </w:rPr>
              <w:t xml:space="preserve"> </w:t>
            </w:r>
            <w:r>
              <w:rPr>
                <w:sz w:val="16"/>
              </w:rPr>
              <w:t>et</w:t>
            </w:r>
            <w:r>
              <w:rPr>
                <w:spacing w:val="-4"/>
                <w:sz w:val="16"/>
              </w:rPr>
              <w:t xml:space="preserve"> </w:t>
            </w:r>
            <w:r>
              <w:rPr>
                <w:sz w:val="16"/>
              </w:rPr>
              <w:t>assistance</w:t>
            </w:r>
            <w:r>
              <w:rPr>
                <w:spacing w:val="-6"/>
                <w:sz w:val="16"/>
              </w:rPr>
              <w:t xml:space="preserve"> </w:t>
            </w:r>
            <w:r>
              <w:rPr>
                <w:sz w:val="16"/>
              </w:rPr>
              <w:t>juridique</w:t>
            </w:r>
            <w:r>
              <w:rPr>
                <w:spacing w:val="-3"/>
                <w:sz w:val="16"/>
              </w:rPr>
              <w:t xml:space="preserve"> </w:t>
            </w:r>
            <w:r>
              <w:rPr>
                <w:sz w:val="16"/>
              </w:rPr>
              <w:t>et</w:t>
            </w:r>
            <w:r>
              <w:rPr>
                <w:spacing w:val="-3"/>
                <w:sz w:val="16"/>
              </w:rPr>
              <w:t xml:space="preserve"> </w:t>
            </w:r>
            <w:r>
              <w:rPr>
                <w:sz w:val="16"/>
              </w:rPr>
              <w:t>judiciaire</w:t>
            </w:r>
            <w:r>
              <w:rPr>
                <w:spacing w:val="-5"/>
                <w:sz w:val="16"/>
              </w:rPr>
              <w:t xml:space="preserve"> </w:t>
            </w:r>
            <w:r>
              <w:rPr>
                <w:sz w:val="16"/>
              </w:rPr>
              <w:t>des</w:t>
            </w:r>
            <w:r>
              <w:rPr>
                <w:spacing w:val="-4"/>
                <w:sz w:val="16"/>
              </w:rPr>
              <w:t xml:space="preserve"> </w:t>
            </w:r>
            <w:r>
              <w:rPr>
                <w:sz w:val="16"/>
              </w:rPr>
              <w:t>victimes</w:t>
            </w:r>
          </w:p>
        </w:tc>
        <w:tc>
          <w:tcPr>
            <w:tcW w:w="346" w:type="dxa"/>
          </w:tcPr>
          <w:p w14:paraId="3C8B899B" w14:textId="77777777" w:rsidR="0042371A" w:rsidRDefault="0042371A">
            <w:pPr>
              <w:pStyle w:val="TableParagraph"/>
              <w:rPr>
                <w:rFonts w:ascii="Times New Roman"/>
                <w:sz w:val="16"/>
              </w:rPr>
            </w:pPr>
          </w:p>
        </w:tc>
        <w:tc>
          <w:tcPr>
            <w:tcW w:w="346" w:type="dxa"/>
          </w:tcPr>
          <w:p w14:paraId="502AD40D" w14:textId="77777777" w:rsidR="0042371A" w:rsidRDefault="0042371A">
            <w:pPr>
              <w:pStyle w:val="TableParagraph"/>
              <w:rPr>
                <w:rFonts w:ascii="Times New Roman"/>
                <w:sz w:val="16"/>
              </w:rPr>
            </w:pPr>
          </w:p>
        </w:tc>
        <w:tc>
          <w:tcPr>
            <w:tcW w:w="7404" w:type="dxa"/>
            <w:gridSpan w:val="46"/>
            <w:shd w:val="clear" w:color="auto" w:fill="8EAADB"/>
          </w:tcPr>
          <w:p w14:paraId="1615E146" w14:textId="77777777" w:rsidR="0042371A" w:rsidRDefault="0042371A">
            <w:pPr>
              <w:pStyle w:val="TableParagraph"/>
              <w:rPr>
                <w:rFonts w:ascii="Times New Roman"/>
                <w:sz w:val="16"/>
              </w:rPr>
            </w:pPr>
          </w:p>
        </w:tc>
        <w:tc>
          <w:tcPr>
            <w:tcW w:w="339" w:type="dxa"/>
          </w:tcPr>
          <w:p w14:paraId="606FF925" w14:textId="77777777" w:rsidR="0042371A" w:rsidRDefault="0042371A">
            <w:pPr>
              <w:pStyle w:val="TableParagraph"/>
              <w:rPr>
                <w:rFonts w:ascii="Times New Roman"/>
                <w:sz w:val="16"/>
              </w:rPr>
            </w:pPr>
          </w:p>
        </w:tc>
        <w:tc>
          <w:tcPr>
            <w:tcW w:w="358" w:type="dxa"/>
          </w:tcPr>
          <w:p w14:paraId="42B5DB8E" w14:textId="77777777" w:rsidR="0042371A" w:rsidRDefault="0042371A">
            <w:pPr>
              <w:pStyle w:val="TableParagraph"/>
              <w:rPr>
                <w:rFonts w:ascii="Times New Roman"/>
                <w:sz w:val="16"/>
              </w:rPr>
            </w:pPr>
          </w:p>
        </w:tc>
      </w:tr>
      <w:tr w:rsidR="0042371A" w14:paraId="3B353DEA" w14:textId="77777777">
        <w:trPr>
          <w:trHeight w:val="328"/>
        </w:trPr>
        <w:tc>
          <w:tcPr>
            <w:tcW w:w="668" w:type="dxa"/>
            <w:shd w:val="clear" w:color="auto" w:fill="D9D9D9"/>
          </w:tcPr>
          <w:p w14:paraId="0F291F8D" w14:textId="77777777" w:rsidR="0042371A" w:rsidRDefault="00BC6444">
            <w:pPr>
              <w:pStyle w:val="TableParagraph"/>
              <w:spacing w:before="1"/>
              <w:ind w:left="188" w:right="179"/>
              <w:jc w:val="center"/>
              <w:rPr>
                <w:sz w:val="18"/>
              </w:rPr>
            </w:pPr>
            <w:r>
              <w:rPr>
                <w:sz w:val="18"/>
              </w:rPr>
              <w:t>3.2</w:t>
            </w:r>
          </w:p>
        </w:tc>
        <w:tc>
          <w:tcPr>
            <w:tcW w:w="5276" w:type="dxa"/>
          </w:tcPr>
          <w:p w14:paraId="37AC1274" w14:textId="77777777" w:rsidR="0042371A" w:rsidRDefault="00BC6444">
            <w:pPr>
              <w:pStyle w:val="TableParagraph"/>
              <w:spacing w:before="3"/>
              <w:ind w:left="107"/>
              <w:rPr>
                <w:sz w:val="16"/>
              </w:rPr>
            </w:pPr>
            <w:r>
              <w:rPr>
                <w:sz w:val="16"/>
              </w:rPr>
              <w:t>Plaidoyer</w:t>
            </w:r>
            <w:r>
              <w:rPr>
                <w:spacing w:val="-2"/>
                <w:sz w:val="16"/>
              </w:rPr>
              <w:t xml:space="preserve"> </w:t>
            </w:r>
            <w:r>
              <w:rPr>
                <w:sz w:val="16"/>
              </w:rPr>
              <w:t>pour</w:t>
            </w:r>
            <w:r>
              <w:rPr>
                <w:spacing w:val="-2"/>
                <w:sz w:val="16"/>
              </w:rPr>
              <w:t xml:space="preserve"> </w:t>
            </w:r>
            <w:r>
              <w:rPr>
                <w:sz w:val="16"/>
              </w:rPr>
              <w:t>la</w:t>
            </w:r>
            <w:r>
              <w:rPr>
                <w:spacing w:val="-2"/>
                <w:sz w:val="16"/>
              </w:rPr>
              <w:t xml:space="preserve"> </w:t>
            </w:r>
            <w:r>
              <w:rPr>
                <w:sz w:val="16"/>
              </w:rPr>
              <w:t>protection</w:t>
            </w:r>
            <w:r>
              <w:rPr>
                <w:spacing w:val="-2"/>
                <w:sz w:val="16"/>
              </w:rPr>
              <w:t xml:space="preserve"> </w:t>
            </w:r>
            <w:r>
              <w:rPr>
                <w:sz w:val="16"/>
              </w:rPr>
              <w:t>des</w:t>
            </w:r>
            <w:r>
              <w:rPr>
                <w:spacing w:val="-3"/>
                <w:sz w:val="16"/>
              </w:rPr>
              <w:t xml:space="preserve"> </w:t>
            </w:r>
            <w:r>
              <w:rPr>
                <w:sz w:val="16"/>
              </w:rPr>
              <w:t>groupes cibles</w:t>
            </w:r>
          </w:p>
        </w:tc>
        <w:tc>
          <w:tcPr>
            <w:tcW w:w="346" w:type="dxa"/>
          </w:tcPr>
          <w:p w14:paraId="5F4CC8C0" w14:textId="77777777" w:rsidR="0042371A" w:rsidRDefault="0042371A">
            <w:pPr>
              <w:pStyle w:val="TableParagraph"/>
              <w:rPr>
                <w:rFonts w:ascii="Times New Roman"/>
                <w:sz w:val="16"/>
              </w:rPr>
            </w:pPr>
          </w:p>
        </w:tc>
        <w:tc>
          <w:tcPr>
            <w:tcW w:w="346" w:type="dxa"/>
          </w:tcPr>
          <w:p w14:paraId="1FBE5B13" w14:textId="77777777" w:rsidR="0042371A" w:rsidRDefault="0042371A">
            <w:pPr>
              <w:pStyle w:val="TableParagraph"/>
              <w:rPr>
                <w:rFonts w:ascii="Times New Roman"/>
                <w:sz w:val="16"/>
              </w:rPr>
            </w:pPr>
          </w:p>
        </w:tc>
        <w:tc>
          <w:tcPr>
            <w:tcW w:w="7404" w:type="dxa"/>
            <w:gridSpan w:val="46"/>
            <w:shd w:val="clear" w:color="auto" w:fill="8EAADB"/>
          </w:tcPr>
          <w:p w14:paraId="64B89BE7" w14:textId="77777777" w:rsidR="0042371A" w:rsidRDefault="0042371A">
            <w:pPr>
              <w:pStyle w:val="TableParagraph"/>
              <w:rPr>
                <w:rFonts w:ascii="Times New Roman"/>
                <w:sz w:val="16"/>
              </w:rPr>
            </w:pPr>
          </w:p>
        </w:tc>
        <w:tc>
          <w:tcPr>
            <w:tcW w:w="339" w:type="dxa"/>
          </w:tcPr>
          <w:p w14:paraId="1941C902" w14:textId="77777777" w:rsidR="0042371A" w:rsidRDefault="0042371A">
            <w:pPr>
              <w:pStyle w:val="TableParagraph"/>
              <w:rPr>
                <w:rFonts w:ascii="Times New Roman"/>
                <w:sz w:val="16"/>
              </w:rPr>
            </w:pPr>
          </w:p>
        </w:tc>
        <w:tc>
          <w:tcPr>
            <w:tcW w:w="358" w:type="dxa"/>
          </w:tcPr>
          <w:p w14:paraId="0BC90E46" w14:textId="77777777" w:rsidR="0042371A" w:rsidRDefault="0042371A">
            <w:pPr>
              <w:pStyle w:val="TableParagraph"/>
              <w:rPr>
                <w:rFonts w:ascii="Times New Roman"/>
                <w:sz w:val="16"/>
              </w:rPr>
            </w:pPr>
          </w:p>
        </w:tc>
      </w:tr>
      <w:tr w:rsidR="0042371A" w14:paraId="6618DE26" w14:textId="77777777">
        <w:trPr>
          <w:trHeight w:val="304"/>
        </w:trPr>
        <w:tc>
          <w:tcPr>
            <w:tcW w:w="14737" w:type="dxa"/>
            <w:gridSpan w:val="52"/>
            <w:shd w:val="clear" w:color="auto" w:fill="D9D9D9"/>
          </w:tcPr>
          <w:p w14:paraId="0495137A" w14:textId="77777777" w:rsidR="0042371A" w:rsidRDefault="00BC6444">
            <w:pPr>
              <w:pStyle w:val="TableParagraph"/>
              <w:spacing w:before="1"/>
              <w:ind w:left="107"/>
              <w:rPr>
                <w:rFonts w:ascii="Arial"/>
                <w:b/>
                <w:sz w:val="16"/>
              </w:rPr>
            </w:pPr>
            <w:r>
              <w:rPr>
                <w:rFonts w:ascii="Arial"/>
                <w:b/>
                <w:sz w:val="16"/>
              </w:rPr>
              <w:t>Management</w:t>
            </w:r>
            <w:r>
              <w:rPr>
                <w:rFonts w:ascii="Arial"/>
                <w:b/>
                <w:spacing w:val="-3"/>
                <w:sz w:val="16"/>
              </w:rPr>
              <w:t xml:space="preserve"> </w:t>
            </w:r>
            <w:r>
              <w:rPr>
                <w:rFonts w:ascii="Arial"/>
                <w:b/>
                <w:sz w:val="16"/>
              </w:rPr>
              <w:t>du</w:t>
            </w:r>
            <w:r>
              <w:rPr>
                <w:rFonts w:ascii="Arial"/>
                <w:b/>
                <w:spacing w:val="-1"/>
                <w:sz w:val="16"/>
              </w:rPr>
              <w:t xml:space="preserve"> </w:t>
            </w:r>
            <w:r>
              <w:rPr>
                <w:rFonts w:ascii="Arial"/>
                <w:b/>
                <w:sz w:val="16"/>
              </w:rPr>
              <w:t>projet</w:t>
            </w:r>
          </w:p>
        </w:tc>
      </w:tr>
      <w:tr w:rsidR="0042371A" w14:paraId="26C483F4" w14:textId="77777777">
        <w:trPr>
          <w:trHeight w:val="326"/>
        </w:trPr>
        <w:tc>
          <w:tcPr>
            <w:tcW w:w="668" w:type="dxa"/>
            <w:shd w:val="clear" w:color="auto" w:fill="E7E6E6"/>
          </w:tcPr>
          <w:p w14:paraId="630F45CC" w14:textId="77777777" w:rsidR="0042371A" w:rsidRDefault="00BC6444">
            <w:pPr>
              <w:pStyle w:val="TableParagraph"/>
              <w:spacing w:line="206" w:lineRule="exact"/>
              <w:ind w:left="188" w:right="179"/>
              <w:jc w:val="center"/>
              <w:rPr>
                <w:sz w:val="18"/>
              </w:rPr>
            </w:pPr>
            <w:r>
              <w:rPr>
                <w:sz w:val="18"/>
              </w:rPr>
              <w:t>0.1</w:t>
            </w:r>
          </w:p>
        </w:tc>
        <w:tc>
          <w:tcPr>
            <w:tcW w:w="5276" w:type="dxa"/>
          </w:tcPr>
          <w:p w14:paraId="5BF595D3" w14:textId="77777777" w:rsidR="0042371A" w:rsidRDefault="00BC6444">
            <w:pPr>
              <w:pStyle w:val="TableParagraph"/>
              <w:spacing w:before="1"/>
              <w:ind w:left="107"/>
              <w:rPr>
                <w:sz w:val="16"/>
              </w:rPr>
            </w:pPr>
            <w:r>
              <w:rPr>
                <w:sz w:val="16"/>
              </w:rPr>
              <w:t>Lancement</w:t>
            </w:r>
            <w:r>
              <w:rPr>
                <w:spacing w:val="-4"/>
                <w:sz w:val="16"/>
              </w:rPr>
              <w:t xml:space="preserve"> </w:t>
            </w:r>
            <w:r>
              <w:rPr>
                <w:sz w:val="16"/>
              </w:rPr>
              <w:t>du</w:t>
            </w:r>
            <w:r>
              <w:rPr>
                <w:spacing w:val="-2"/>
                <w:sz w:val="16"/>
              </w:rPr>
              <w:t xml:space="preserve"> </w:t>
            </w:r>
            <w:r>
              <w:rPr>
                <w:sz w:val="16"/>
              </w:rPr>
              <w:t>Projet/Etude</w:t>
            </w:r>
            <w:r>
              <w:rPr>
                <w:spacing w:val="-3"/>
                <w:sz w:val="16"/>
              </w:rPr>
              <w:t xml:space="preserve"> </w:t>
            </w:r>
            <w:r>
              <w:rPr>
                <w:sz w:val="16"/>
              </w:rPr>
              <w:t>de</w:t>
            </w:r>
            <w:r>
              <w:rPr>
                <w:spacing w:val="-4"/>
                <w:sz w:val="16"/>
              </w:rPr>
              <w:t xml:space="preserve"> </w:t>
            </w:r>
            <w:r>
              <w:rPr>
                <w:sz w:val="16"/>
              </w:rPr>
              <w:t>référence</w:t>
            </w:r>
          </w:p>
        </w:tc>
        <w:tc>
          <w:tcPr>
            <w:tcW w:w="692" w:type="dxa"/>
            <w:gridSpan w:val="2"/>
            <w:shd w:val="clear" w:color="auto" w:fill="528135"/>
          </w:tcPr>
          <w:p w14:paraId="77819D03" w14:textId="77777777" w:rsidR="0042371A" w:rsidRDefault="0042371A">
            <w:pPr>
              <w:pStyle w:val="TableParagraph"/>
              <w:rPr>
                <w:rFonts w:ascii="Times New Roman"/>
                <w:sz w:val="16"/>
              </w:rPr>
            </w:pPr>
          </w:p>
        </w:tc>
        <w:tc>
          <w:tcPr>
            <w:tcW w:w="618" w:type="dxa"/>
          </w:tcPr>
          <w:p w14:paraId="4271625E" w14:textId="77777777" w:rsidR="0042371A" w:rsidRDefault="0042371A">
            <w:pPr>
              <w:pStyle w:val="TableParagraph"/>
              <w:rPr>
                <w:rFonts w:ascii="Times New Roman"/>
                <w:sz w:val="16"/>
              </w:rPr>
            </w:pPr>
          </w:p>
        </w:tc>
        <w:tc>
          <w:tcPr>
            <w:tcW w:w="329" w:type="dxa"/>
            <w:gridSpan w:val="3"/>
          </w:tcPr>
          <w:p w14:paraId="12D787BE" w14:textId="77777777" w:rsidR="0042371A" w:rsidRDefault="0042371A">
            <w:pPr>
              <w:pStyle w:val="TableParagraph"/>
              <w:rPr>
                <w:rFonts w:ascii="Times New Roman"/>
                <w:sz w:val="16"/>
              </w:rPr>
            </w:pPr>
          </w:p>
        </w:tc>
        <w:tc>
          <w:tcPr>
            <w:tcW w:w="369" w:type="dxa"/>
            <w:gridSpan w:val="3"/>
          </w:tcPr>
          <w:p w14:paraId="717F4476" w14:textId="77777777" w:rsidR="0042371A" w:rsidRDefault="0042371A">
            <w:pPr>
              <w:pStyle w:val="TableParagraph"/>
              <w:rPr>
                <w:rFonts w:ascii="Times New Roman"/>
                <w:sz w:val="16"/>
              </w:rPr>
            </w:pPr>
          </w:p>
        </w:tc>
        <w:tc>
          <w:tcPr>
            <w:tcW w:w="337" w:type="dxa"/>
            <w:gridSpan w:val="3"/>
          </w:tcPr>
          <w:p w14:paraId="3A7244CD" w14:textId="77777777" w:rsidR="0042371A" w:rsidRDefault="0042371A">
            <w:pPr>
              <w:pStyle w:val="TableParagraph"/>
              <w:rPr>
                <w:rFonts w:ascii="Times New Roman"/>
                <w:sz w:val="16"/>
              </w:rPr>
            </w:pPr>
          </w:p>
        </w:tc>
        <w:tc>
          <w:tcPr>
            <w:tcW w:w="369" w:type="dxa"/>
            <w:gridSpan w:val="3"/>
          </w:tcPr>
          <w:p w14:paraId="4CC62F88" w14:textId="77777777" w:rsidR="0042371A" w:rsidRDefault="0042371A">
            <w:pPr>
              <w:pStyle w:val="TableParagraph"/>
              <w:rPr>
                <w:rFonts w:ascii="Times New Roman"/>
                <w:sz w:val="16"/>
              </w:rPr>
            </w:pPr>
          </w:p>
        </w:tc>
        <w:tc>
          <w:tcPr>
            <w:tcW w:w="305" w:type="dxa"/>
            <w:gridSpan w:val="3"/>
          </w:tcPr>
          <w:p w14:paraId="6A1A640C" w14:textId="77777777" w:rsidR="0042371A" w:rsidRDefault="0042371A">
            <w:pPr>
              <w:pStyle w:val="TableParagraph"/>
              <w:rPr>
                <w:rFonts w:ascii="Times New Roman"/>
                <w:sz w:val="16"/>
              </w:rPr>
            </w:pPr>
          </w:p>
        </w:tc>
        <w:tc>
          <w:tcPr>
            <w:tcW w:w="308" w:type="dxa"/>
            <w:gridSpan w:val="2"/>
          </w:tcPr>
          <w:p w14:paraId="117D12EE" w14:textId="77777777" w:rsidR="0042371A" w:rsidRDefault="0042371A">
            <w:pPr>
              <w:pStyle w:val="TableParagraph"/>
              <w:rPr>
                <w:rFonts w:ascii="Times New Roman"/>
                <w:sz w:val="16"/>
              </w:rPr>
            </w:pPr>
          </w:p>
        </w:tc>
        <w:tc>
          <w:tcPr>
            <w:tcW w:w="336" w:type="dxa"/>
            <w:gridSpan w:val="2"/>
          </w:tcPr>
          <w:p w14:paraId="064BDD87" w14:textId="77777777" w:rsidR="0042371A" w:rsidRDefault="0042371A">
            <w:pPr>
              <w:pStyle w:val="TableParagraph"/>
              <w:rPr>
                <w:rFonts w:ascii="Times New Roman"/>
                <w:sz w:val="16"/>
              </w:rPr>
            </w:pPr>
          </w:p>
        </w:tc>
        <w:tc>
          <w:tcPr>
            <w:tcW w:w="338" w:type="dxa"/>
            <w:gridSpan w:val="2"/>
          </w:tcPr>
          <w:p w14:paraId="277E25D6" w14:textId="77777777" w:rsidR="0042371A" w:rsidRDefault="0042371A">
            <w:pPr>
              <w:pStyle w:val="TableParagraph"/>
              <w:rPr>
                <w:rFonts w:ascii="Times New Roman"/>
                <w:sz w:val="16"/>
              </w:rPr>
            </w:pPr>
          </w:p>
        </w:tc>
        <w:tc>
          <w:tcPr>
            <w:tcW w:w="358" w:type="dxa"/>
            <w:gridSpan w:val="2"/>
          </w:tcPr>
          <w:p w14:paraId="2D7E5983" w14:textId="77777777" w:rsidR="0042371A" w:rsidRDefault="0042371A">
            <w:pPr>
              <w:pStyle w:val="TableParagraph"/>
              <w:rPr>
                <w:rFonts w:ascii="Times New Roman"/>
                <w:sz w:val="16"/>
              </w:rPr>
            </w:pPr>
          </w:p>
        </w:tc>
        <w:tc>
          <w:tcPr>
            <w:tcW w:w="348" w:type="dxa"/>
            <w:gridSpan w:val="2"/>
          </w:tcPr>
          <w:p w14:paraId="633CB71A" w14:textId="77777777" w:rsidR="0042371A" w:rsidRDefault="0042371A">
            <w:pPr>
              <w:pStyle w:val="TableParagraph"/>
              <w:rPr>
                <w:rFonts w:ascii="Times New Roman"/>
                <w:sz w:val="16"/>
              </w:rPr>
            </w:pPr>
          </w:p>
        </w:tc>
        <w:tc>
          <w:tcPr>
            <w:tcW w:w="346" w:type="dxa"/>
            <w:gridSpan w:val="2"/>
          </w:tcPr>
          <w:p w14:paraId="2B494959" w14:textId="77777777" w:rsidR="0042371A" w:rsidRDefault="0042371A">
            <w:pPr>
              <w:pStyle w:val="TableParagraph"/>
              <w:rPr>
                <w:rFonts w:ascii="Times New Roman"/>
                <w:sz w:val="16"/>
              </w:rPr>
            </w:pPr>
          </w:p>
        </w:tc>
        <w:tc>
          <w:tcPr>
            <w:tcW w:w="305" w:type="dxa"/>
            <w:gridSpan w:val="3"/>
          </w:tcPr>
          <w:p w14:paraId="358F9A33" w14:textId="77777777" w:rsidR="0042371A" w:rsidRDefault="0042371A">
            <w:pPr>
              <w:pStyle w:val="TableParagraph"/>
              <w:rPr>
                <w:rFonts w:ascii="Times New Roman"/>
                <w:sz w:val="16"/>
              </w:rPr>
            </w:pPr>
          </w:p>
        </w:tc>
        <w:tc>
          <w:tcPr>
            <w:tcW w:w="331" w:type="dxa"/>
            <w:gridSpan w:val="3"/>
          </w:tcPr>
          <w:p w14:paraId="611B5936" w14:textId="77777777" w:rsidR="0042371A" w:rsidRDefault="0042371A">
            <w:pPr>
              <w:pStyle w:val="TableParagraph"/>
              <w:rPr>
                <w:rFonts w:ascii="Times New Roman"/>
                <w:sz w:val="16"/>
              </w:rPr>
            </w:pPr>
          </w:p>
        </w:tc>
        <w:tc>
          <w:tcPr>
            <w:tcW w:w="367" w:type="dxa"/>
            <w:gridSpan w:val="3"/>
          </w:tcPr>
          <w:p w14:paraId="713A5FC7" w14:textId="77777777" w:rsidR="0042371A" w:rsidRDefault="0042371A">
            <w:pPr>
              <w:pStyle w:val="TableParagraph"/>
              <w:rPr>
                <w:rFonts w:ascii="Times New Roman"/>
                <w:sz w:val="16"/>
              </w:rPr>
            </w:pPr>
          </w:p>
        </w:tc>
        <w:tc>
          <w:tcPr>
            <w:tcW w:w="337" w:type="dxa"/>
            <w:gridSpan w:val="3"/>
          </w:tcPr>
          <w:p w14:paraId="67795C76" w14:textId="77777777" w:rsidR="0042371A" w:rsidRDefault="0042371A">
            <w:pPr>
              <w:pStyle w:val="TableParagraph"/>
              <w:rPr>
                <w:rFonts w:ascii="Times New Roman"/>
                <w:sz w:val="16"/>
              </w:rPr>
            </w:pPr>
          </w:p>
        </w:tc>
        <w:tc>
          <w:tcPr>
            <w:tcW w:w="369" w:type="dxa"/>
            <w:gridSpan w:val="3"/>
          </w:tcPr>
          <w:p w14:paraId="35DD0EC8" w14:textId="77777777" w:rsidR="0042371A" w:rsidRDefault="0042371A">
            <w:pPr>
              <w:pStyle w:val="TableParagraph"/>
              <w:rPr>
                <w:rFonts w:ascii="Times New Roman"/>
                <w:sz w:val="16"/>
              </w:rPr>
            </w:pPr>
          </w:p>
        </w:tc>
        <w:tc>
          <w:tcPr>
            <w:tcW w:w="387" w:type="dxa"/>
          </w:tcPr>
          <w:p w14:paraId="7C8CE86B" w14:textId="77777777" w:rsidR="0042371A" w:rsidRDefault="0042371A">
            <w:pPr>
              <w:pStyle w:val="TableParagraph"/>
              <w:rPr>
                <w:rFonts w:ascii="Times New Roman"/>
                <w:sz w:val="16"/>
              </w:rPr>
            </w:pPr>
          </w:p>
        </w:tc>
        <w:tc>
          <w:tcPr>
            <w:tcW w:w="512" w:type="dxa"/>
          </w:tcPr>
          <w:p w14:paraId="44BD41F0" w14:textId="77777777" w:rsidR="0042371A" w:rsidRDefault="0042371A">
            <w:pPr>
              <w:pStyle w:val="TableParagraph"/>
              <w:rPr>
                <w:rFonts w:ascii="Times New Roman"/>
                <w:sz w:val="16"/>
              </w:rPr>
            </w:pPr>
          </w:p>
        </w:tc>
        <w:tc>
          <w:tcPr>
            <w:tcW w:w="435" w:type="dxa"/>
          </w:tcPr>
          <w:p w14:paraId="2B9771C6" w14:textId="77777777" w:rsidR="0042371A" w:rsidRDefault="0042371A">
            <w:pPr>
              <w:pStyle w:val="TableParagraph"/>
              <w:rPr>
                <w:rFonts w:ascii="Times New Roman"/>
                <w:sz w:val="16"/>
              </w:rPr>
            </w:pPr>
          </w:p>
        </w:tc>
        <w:tc>
          <w:tcPr>
            <w:tcW w:w="339" w:type="dxa"/>
          </w:tcPr>
          <w:p w14:paraId="6BF48DBF" w14:textId="77777777" w:rsidR="0042371A" w:rsidRDefault="0042371A">
            <w:pPr>
              <w:pStyle w:val="TableParagraph"/>
              <w:rPr>
                <w:rFonts w:ascii="Times New Roman"/>
                <w:sz w:val="16"/>
              </w:rPr>
            </w:pPr>
          </w:p>
        </w:tc>
        <w:tc>
          <w:tcPr>
            <w:tcW w:w="358" w:type="dxa"/>
          </w:tcPr>
          <w:p w14:paraId="1FEEC9E8" w14:textId="77777777" w:rsidR="0042371A" w:rsidRDefault="0042371A">
            <w:pPr>
              <w:pStyle w:val="TableParagraph"/>
              <w:rPr>
                <w:rFonts w:ascii="Times New Roman"/>
                <w:sz w:val="16"/>
              </w:rPr>
            </w:pPr>
          </w:p>
        </w:tc>
      </w:tr>
      <w:tr w:rsidR="0042371A" w14:paraId="4C6E0DB2" w14:textId="77777777">
        <w:trPr>
          <w:trHeight w:val="325"/>
        </w:trPr>
        <w:tc>
          <w:tcPr>
            <w:tcW w:w="668" w:type="dxa"/>
            <w:shd w:val="clear" w:color="auto" w:fill="E7E6E6"/>
          </w:tcPr>
          <w:p w14:paraId="5C06E3BB" w14:textId="77777777" w:rsidR="0042371A" w:rsidRDefault="00BC6444">
            <w:pPr>
              <w:pStyle w:val="TableParagraph"/>
              <w:spacing w:line="206" w:lineRule="exact"/>
              <w:ind w:left="188" w:right="179"/>
              <w:jc w:val="center"/>
              <w:rPr>
                <w:sz w:val="18"/>
              </w:rPr>
            </w:pPr>
            <w:r>
              <w:rPr>
                <w:sz w:val="18"/>
              </w:rPr>
              <w:t>0.2</w:t>
            </w:r>
          </w:p>
        </w:tc>
        <w:tc>
          <w:tcPr>
            <w:tcW w:w="5276" w:type="dxa"/>
          </w:tcPr>
          <w:p w14:paraId="0F5B70B3" w14:textId="77777777" w:rsidR="0042371A" w:rsidRDefault="00BC6444">
            <w:pPr>
              <w:pStyle w:val="TableParagraph"/>
              <w:spacing w:before="1"/>
              <w:ind w:left="107"/>
              <w:rPr>
                <w:sz w:val="16"/>
              </w:rPr>
            </w:pPr>
            <w:r>
              <w:rPr>
                <w:sz w:val="16"/>
              </w:rPr>
              <w:t>Réunions</w:t>
            </w:r>
            <w:r>
              <w:rPr>
                <w:spacing w:val="-1"/>
                <w:sz w:val="16"/>
              </w:rPr>
              <w:t xml:space="preserve"> </w:t>
            </w:r>
            <w:r>
              <w:rPr>
                <w:sz w:val="16"/>
              </w:rPr>
              <w:t>de</w:t>
            </w:r>
            <w:r>
              <w:rPr>
                <w:spacing w:val="-1"/>
                <w:sz w:val="16"/>
              </w:rPr>
              <w:t xml:space="preserve"> </w:t>
            </w:r>
            <w:r>
              <w:rPr>
                <w:sz w:val="16"/>
              </w:rPr>
              <w:t>pilotage</w:t>
            </w:r>
          </w:p>
        </w:tc>
        <w:tc>
          <w:tcPr>
            <w:tcW w:w="692" w:type="dxa"/>
            <w:gridSpan w:val="2"/>
          </w:tcPr>
          <w:p w14:paraId="41FF4EDB" w14:textId="77777777" w:rsidR="0042371A" w:rsidRDefault="0042371A">
            <w:pPr>
              <w:pStyle w:val="TableParagraph"/>
              <w:rPr>
                <w:rFonts w:ascii="Times New Roman"/>
                <w:sz w:val="16"/>
              </w:rPr>
            </w:pPr>
          </w:p>
        </w:tc>
        <w:tc>
          <w:tcPr>
            <w:tcW w:w="618" w:type="dxa"/>
          </w:tcPr>
          <w:p w14:paraId="7A80FA80" w14:textId="77777777" w:rsidR="0042371A" w:rsidRDefault="0042371A">
            <w:pPr>
              <w:pStyle w:val="TableParagraph"/>
              <w:rPr>
                <w:rFonts w:ascii="Times New Roman"/>
                <w:sz w:val="16"/>
              </w:rPr>
            </w:pPr>
          </w:p>
        </w:tc>
        <w:tc>
          <w:tcPr>
            <w:tcW w:w="329" w:type="dxa"/>
            <w:gridSpan w:val="3"/>
            <w:shd w:val="clear" w:color="auto" w:fill="528135"/>
          </w:tcPr>
          <w:p w14:paraId="411703A0" w14:textId="77777777" w:rsidR="0042371A" w:rsidRDefault="0042371A">
            <w:pPr>
              <w:pStyle w:val="TableParagraph"/>
              <w:rPr>
                <w:rFonts w:ascii="Times New Roman"/>
                <w:sz w:val="16"/>
              </w:rPr>
            </w:pPr>
          </w:p>
        </w:tc>
        <w:tc>
          <w:tcPr>
            <w:tcW w:w="369" w:type="dxa"/>
            <w:gridSpan w:val="3"/>
          </w:tcPr>
          <w:p w14:paraId="2AF2E62C" w14:textId="77777777" w:rsidR="0042371A" w:rsidRDefault="0042371A">
            <w:pPr>
              <w:pStyle w:val="TableParagraph"/>
              <w:rPr>
                <w:rFonts w:ascii="Times New Roman"/>
                <w:sz w:val="16"/>
              </w:rPr>
            </w:pPr>
          </w:p>
        </w:tc>
        <w:tc>
          <w:tcPr>
            <w:tcW w:w="337" w:type="dxa"/>
            <w:gridSpan w:val="3"/>
          </w:tcPr>
          <w:p w14:paraId="4374DFAE" w14:textId="77777777" w:rsidR="0042371A" w:rsidRDefault="0042371A">
            <w:pPr>
              <w:pStyle w:val="TableParagraph"/>
              <w:rPr>
                <w:rFonts w:ascii="Times New Roman"/>
                <w:sz w:val="16"/>
              </w:rPr>
            </w:pPr>
          </w:p>
        </w:tc>
        <w:tc>
          <w:tcPr>
            <w:tcW w:w="369" w:type="dxa"/>
            <w:gridSpan w:val="3"/>
            <w:shd w:val="clear" w:color="auto" w:fill="528135"/>
          </w:tcPr>
          <w:p w14:paraId="75B5EACD" w14:textId="77777777" w:rsidR="0042371A" w:rsidRDefault="0042371A">
            <w:pPr>
              <w:pStyle w:val="TableParagraph"/>
              <w:rPr>
                <w:rFonts w:ascii="Times New Roman"/>
                <w:sz w:val="16"/>
              </w:rPr>
            </w:pPr>
          </w:p>
        </w:tc>
        <w:tc>
          <w:tcPr>
            <w:tcW w:w="305" w:type="dxa"/>
            <w:gridSpan w:val="3"/>
          </w:tcPr>
          <w:p w14:paraId="5EFDBD72" w14:textId="77777777" w:rsidR="0042371A" w:rsidRDefault="0042371A">
            <w:pPr>
              <w:pStyle w:val="TableParagraph"/>
              <w:rPr>
                <w:rFonts w:ascii="Times New Roman"/>
                <w:sz w:val="16"/>
              </w:rPr>
            </w:pPr>
          </w:p>
        </w:tc>
        <w:tc>
          <w:tcPr>
            <w:tcW w:w="308" w:type="dxa"/>
            <w:gridSpan w:val="2"/>
          </w:tcPr>
          <w:p w14:paraId="4759ABBC" w14:textId="77777777" w:rsidR="0042371A" w:rsidRDefault="0042371A">
            <w:pPr>
              <w:pStyle w:val="TableParagraph"/>
              <w:rPr>
                <w:rFonts w:ascii="Times New Roman"/>
                <w:sz w:val="16"/>
              </w:rPr>
            </w:pPr>
          </w:p>
        </w:tc>
        <w:tc>
          <w:tcPr>
            <w:tcW w:w="336" w:type="dxa"/>
            <w:gridSpan w:val="2"/>
          </w:tcPr>
          <w:p w14:paraId="561E25A9" w14:textId="77777777" w:rsidR="0042371A" w:rsidRDefault="0042371A">
            <w:pPr>
              <w:pStyle w:val="TableParagraph"/>
              <w:rPr>
                <w:rFonts w:ascii="Times New Roman"/>
                <w:sz w:val="16"/>
              </w:rPr>
            </w:pPr>
          </w:p>
        </w:tc>
        <w:tc>
          <w:tcPr>
            <w:tcW w:w="338" w:type="dxa"/>
            <w:gridSpan w:val="2"/>
          </w:tcPr>
          <w:p w14:paraId="5D97A07B" w14:textId="77777777" w:rsidR="0042371A" w:rsidRDefault="0042371A">
            <w:pPr>
              <w:pStyle w:val="TableParagraph"/>
              <w:rPr>
                <w:rFonts w:ascii="Times New Roman"/>
                <w:sz w:val="16"/>
              </w:rPr>
            </w:pPr>
          </w:p>
        </w:tc>
        <w:tc>
          <w:tcPr>
            <w:tcW w:w="358" w:type="dxa"/>
            <w:gridSpan w:val="2"/>
            <w:shd w:val="clear" w:color="auto" w:fill="528135"/>
          </w:tcPr>
          <w:p w14:paraId="1CF47197" w14:textId="77777777" w:rsidR="0042371A" w:rsidRDefault="0042371A">
            <w:pPr>
              <w:pStyle w:val="TableParagraph"/>
              <w:rPr>
                <w:rFonts w:ascii="Times New Roman"/>
                <w:sz w:val="16"/>
              </w:rPr>
            </w:pPr>
          </w:p>
        </w:tc>
        <w:tc>
          <w:tcPr>
            <w:tcW w:w="348" w:type="dxa"/>
            <w:gridSpan w:val="2"/>
          </w:tcPr>
          <w:p w14:paraId="68B67EB3" w14:textId="77777777" w:rsidR="0042371A" w:rsidRDefault="0042371A">
            <w:pPr>
              <w:pStyle w:val="TableParagraph"/>
              <w:rPr>
                <w:rFonts w:ascii="Times New Roman"/>
                <w:sz w:val="16"/>
              </w:rPr>
            </w:pPr>
          </w:p>
        </w:tc>
        <w:tc>
          <w:tcPr>
            <w:tcW w:w="346" w:type="dxa"/>
            <w:gridSpan w:val="2"/>
          </w:tcPr>
          <w:p w14:paraId="3C2798DB" w14:textId="77777777" w:rsidR="0042371A" w:rsidRDefault="0042371A">
            <w:pPr>
              <w:pStyle w:val="TableParagraph"/>
              <w:rPr>
                <w:rFonts w:ascii="Times New Roman"/>
                <w:sz w:val="16"/>
              </w:rPr>
            </w:pPr>
          </w:p>
        </w:tc>
        <w:tc>
          <w:tcPr>
            <w:tcW w:w="305" w:type="dxa"/>
            <w:gridSpan w:val="3"/>
          </w:tcPr>
          <w:p w14:paraId="561FDEC0" w14:textId="77777777" w:rsidR="0042371A" w:rsidRDefault="0042371A">
            <w:pPr>
              <w:pStyle w:val="TableParagraph"/>
              <w:rPr>
                <w:rFonts w:ascii="Times New Roman"/>
                <w:sz w:val="16"/>
              </w:rPr>
            </w:pPr>
          </w:p>
        </w:tc>
        <w:tc>
          <w:tcPr>
            <w:tcW w:w="331" w:type="dxa"/>
            <w:gridSpan w:val="3"/>
            <w:shd w:val="clear" w:color="auto" w:fill="528135"/>
          </w:tcPr>
          <w:p w14:paraId="1FB159BF" w14:textId="77777777" w:rsidR="0042371A" w:rsidRDefault="0042371A">
            <w:pPr>
              <w:pStyle w:val="TableParagraph"/>
              <w:rPr>
                <w:rFonts w:ascii="Times New Roman"/>
                <w:sz w:val="16"/>
              </w:rPr>
            </w:pPr>
          </w:p>
        </w:tc>
        <w:tc>
          <w:tcPr>
            <w:tcW w:w="367" w:type="dxa"/>
            <w:gridSpan w:val="3"/>
          </w:tcPr>
          <w:p w14:paraId="71CCC0BC" w14:textId="77777777" w:rsidR="0042371A" w:rsidRDefault="0042371A">
            <w:pPr>
              <w:pStyle w:val="TableParagraph"/>
              <w:rPr>
                <w:rFonts w:ascii="Times New Roman"/>
                <w:sz w:val="16"/>
              </w:rPr>
            </w:pPr>
          </w:p>
        </w:tc>
        <w:tc>
          <w:tcPr>
            <w:tcW w:w="337" w:type="dxa"/>
            <w:gridSpan w:val="3"/>
          </w:tcPr>
          <w:p w14:paraId="570AF005" w14:textId="77777777" w:rsidR="0042371A" w:rsidRDefault="0042371A">
            <w:pPr>
              <w:pStyle w:val="TableParagraph"/>
              <w:rPr>
                <w:rFonts w:ascii="Times New Roman"/>
                <w:sz w:val="16"/>
              </w:rPr>
            </w:pPr>
          </w:p>
        </w:tc>
        <w:tc>
          <w:tcPr>
            <w:tcW w:w="369" w:type="dxa"/>
            <w:gridSpan w:val="3"/>
            <w:shd w:val="clear" w:color="auto" w:fill="528135"/>
          </w:tcPr>
          <w:p w14:paraId="59A6D63E" w14:textId="77777777" w:rsidR="0042371A" w:rsidRDefault="0042371A">
            <w:pPr>
              <w:pStyle w:val="TableParagraph"/>
              <w:rPr>
                <w:rFonts w:ascii="Times New Roman"/>
                <w:sz w:val="16"/>
              </w:rPr>
            </w:pPr>
          </w:p>
        </w:tc>
        <w:tc>
          <w:tcPr>
            <w:tcW w:w="387" w:type="dxa"/>
          </w:tcPr>
          <w:p w14:paraId="7075EDF9" w14:textId="77777777" w:rsidR="0042371A" w:rsidRDefault="0042371A">
            <w:pPr>
              <w:pStyle w:val="TableParagraph"/>
              <w:rPr>
                <w:rFonts w:ascii="Times New Roman"/>
                <w:sz w:val="16"/>
              </w:rPr>
            </w:pPr>
          </w:p>
        </w:tc>
        <w:tc>
          <w:tcPr>
            <w:tcW w:w="512" w:type="dxa"/>
          </w:tcPr>
          <w:p w14:paraId="77376769" w14:textId="77777777" w:rsidR="0042371A" w:rsidRDefault="0042371A">
            <w:pPr>
              <w:pStyle w:val="TableParagraph"/>
              <w:rPr>
                <w:rFonts w:ascii="Times New Roman"/>
                <w:sz w:val="16"/>
              </w:rPr>
            </w:pPr>
          </w:p>
        </w:tc>
        <w:tc>
          <w:tcPr>
            <w:tcW w:w="435" w:type="dxa"/>
            <w:shd w:val="clear" w:color="auto" w:fill="528135"/>
          </w:tcPr>
          <w:p w14:paraId="23870E06" w14:textId="77777777" w:rsidR="0042371A" w:rsidRDefault="0042371A">
            <w:pPr>
              <w:pStyle w:val="TableParagraph"/>
              <w:rPr>
                <w:rFonts w:ascii="Times New Roman"/>
                <w:sz w:val="16"/>
              </w:rPr>
            </w:pPr>
          </w:p>
        </w:tc>
        <w:tc>
          <w:tcPr>
            <w:tcW w:w="339" w:type="dxa"/>
          </w:tcPr>
          <w:p w14:paraId="0F31BECB" w14:textId="77777777" w:rsidR="0042371A" w:rsidRDefault="0042371A">
            <w:pPr>
              <w:pStyle w:val="TableParagraph"/>
              <w:rPr>
                <w:rFonts w:ascii="Times New Roman"/>
                <w:sz w:val="16"/>
              </w:rPr>
            </w:pPr>
          </w:p>
        </w:tc>
        <w:tc>
          <w:tcPr>
            <w:tcW w:w="358" w:type="dxa"/>
          </w:tcPr>
          <w:p w14:paraId="02713795" w14:textId="77777777" w:rsidR="0042371A" w:rsidRDefault="0042371A">
            <w:pPr>
              <w:pStyle w:val="TableParagraph"/>
              <w:rPr>
                <w:rFonts w:ascii="Times New Roman"/>
                <w:sz w:val="16"/>
              </w:rPr>
            </w:pPr>
          </w:p>
        </w:tc>
      </w:tr>
      <w:tr w:rsidR="0042371A" w14:paraId="4B648EA7" w14:textId="77777777">
        <w:trPr>
          <w:trHeight w:val="328"/>
        </w:trPr>
        <w:tc>
          <w:tcPr>
            <w:tcW w:w="668" w:type="dxa"/>
            <w:shd w:val="clear" w:color="auto" w:fill="E7E6E6"/>
          </w:tcPr>
          <w:p w14:paraId="351032D8" w14:textId="77777777" w:rsidR="0042371A" w:rsidRDefault="00BC6444">
            <w:pPr>
              <w:pStyle w:val="TableParagraph"/>
              <w:spacing w:before="1"/>
              <w:ind w:left="188" w:right="179"/>
              <w:jc w:val="center"/>
              <w:rPr>
                <w:sz w:val="18"/>
              </w:rPr>
            </w:pPr>
            <w:r>
              <w:rPr>
                <w:sz w:val="18"/>
              </w:rPr>
              <w:t>0.3</w:t>
            </w:r>
          </w:p>
        </w:tc>
        <w:tc>
          <w:tcPr>
            <w:tcW w:w="5276" w:type="dxa"/>
          </w:tcPr>
          <w:p w14:paraId="497B5665" w14:textId="77777777" w:rsidR="0042371A" w:rsidRDefault="00BC6444">
            <w:pPr>
              <w:pStyle w:val="TableParagraph"/>
              <w:spacing w:before="3"/>
              <w:ind w:left="107"/>
              <w:rPr>
                <w:sz w:val="16"/>
              </w:rPr>
            </w:pPr>
            <w:r>
              <w:rPr>
                <w:sz w:val="16"/>
              </w:rPr>
              <w:t>Monitoring</w:t>
            </w:r>
            <w:r>
              <w:rPr>
                <w:spacing w:val="-2"/>
                <w:sz w:val="16"/>
              </w:rPr>
              <w:t xml:space="preserve"> </w:t>
            </w:r>
            <w:r>
              <w:rPr>
                <w:sz w:val="16"/>
              </w:rPr>
              <w:t>:</w:t>
            </w:r>
            <w:r>
              <w:rPr>
                <w:spacing w:val="-2"/>
                <w:sz w:val="16"/>
              </w:rPr>
              <w:t xml:space="preserve"> </w:t>
            </w:r>
            <w:r>
              <w:rPr>
                <w:sz w:val="16"/>
              </w:rPr>
              <w:t>missions</w:t>
            </w:r>
            <w:r>
              <w:rPr>
                <w:spacing w:val="1"/>
                <w:sz w:val="16"/>
              </w:rPr>
              <w:t xml:space="preserve"> </w:t>
            </w:r>
            <w:r>
              <w:rPr>
                <w:sz w:val="16"/>
              </w:rPr>
              <w:t>de</w:t>
            </w:r>
            <w:r>
              <w:rPr>
                <w:spacing w:val="-4"/>
                <w:sz w:val="16"/>
              </w:rPr>
              <w:t xml:space="preserve"> </w:t>
            </w:r>
            <w:r>
              <w:rPr>
                <w:sz w:val="16"/>
              </w:rPr>
              <w:t>suivi</w:t>
            </w:r>
            <w:r>
              <w:rPr>
                <w:spacing w:val="-3"/>
                <w:sz w:val="16"/>
              </w:rPr>
              <w:t xml:space="preserve"> </w:t>
            </w:r>
            <w:r>
              <w:rPr>
                <w:sz w:val="16"/>
              </w:rPr>
              <w:t>et</w:t>
            </w:r>
            <w:r>
              <w:rPr>
                <w:spacing w:val="-2"/>
                <w:sz w:val="16"/>
              </w:rPr>
              <w:t xml:space="preserve"> </w:t>
            </w:r>
            <w:r>
              <w:rPr>
                <w:sz w:val="16"/>
              </w:rPr>
              <w:t>rapports</w:t>
            </w:r>
          </w:p>
        </w:tc>
        <w:tc>
          <w:tcPr>
            <w:tcW w:w="692" w:type="dxa"/>
            <w:gridSpan w:val="2"/>
          </w:tcPr>
          <w:p w14:paraId="1BAE36F0" w14:textId="77777777" w:rsidR="0042371A" w:rsidRDefault="0042371A">
            <w:pPr>
              <w:pStyle w:val="TableParagraph"/>
              <w:rPr>
                <w:rFonts w:ascii="Times New Roman"/>
                <w:sz w:val="16"/>
              </w:rPr>
            </w:pPr>
          </w:p>
        </w:tc>
        <w:tc>
          <w:tcPr>
            <w:tcW w:w="618" w:type="dxa"/>
          </w:tcPr>
          <w:p w14:paraId="057E4B4A" w14:textId="77777777" w:rsidR="0042371A" w:rsidRDefault="0042371A">
            <w:pPr>
              <w:pStyle w:val="TableParagraph"/>
              <w:rPr>
                <w:rFonts w:ascii="Times New Roman"/>
                <w:sz w:val="16"/>
              </w:rPr>
            </w:pPr>
          </w:p>
        </w:tc>
        <w:tc>
          <w:tcPr>
            <w:tcW w:w="329" w:type="dxa"/>
            <w:gridSpan w:val="3"/>
          </w:tcPr>
          <w:p w14:paraId="591B0EE7" w14:textId="77777777" w:rsidR="0042371A" w:rsidRDefault="0042371A">
            <w:pPr>
              <w:pStyle w:val="TableParagraph"/>
              <w:rPr>
                <w:rFonts w:ascii="Times New Roman"/>
                <w:sz w:val="16"/>
              </w:rPr>
            </w:pPr>
          </w:p>
        </w:tc>
        <w:tc>
          <w:tcPr>
            <w:tcW w:w="369" w:type="dxa"/>
            <w:gridSpan w:val="3"/>
            <w:shd w:val="clear" w:color="auto" w:fill="528135"/>
          </w:tcPr>
          <w:p w14:paraId="7E179685" w14:textId="77777777" w:rsidR="0042371A" w:rsidRDefault="0042371A">
            <w:pPr>
              <w:pStyle w:val="TableParagraph"/>
              <w:rPr>
                <w:rFonts w:ascii="Times New Roman"/>
                <w:sz w:val="16"/>
              </w:rPr>
            </w:pPr>
          </w:p>
        </w:tc>
        <w:tc>
          <w:tcPr>
            <w:tcW w:w="337" w:type="dxa"/>
            <w:gridSpan w:val="3"/>
          </w:tcPr>
          <w:p w14:paraId="69F66E04" w14:textId="77777777" w:rsidR="0042371A" w:rsidRDefault="0042371A">
            <w:pPr>
              <w:pStyle w:val="TableParagraph"/>
              <w:rPr>
                <w:rFonts w:ascii="Times New Roman"/>
                <w:sz w:val="16"/>
              </w:rPr>
            </w:pPr>
          </w:p>
        </w:tc>
        <w:tc>
          <w:tcPr>
            <w:tcW w:w="369" w:type="dxa"/>
            <w:gridSpan w:val="3"/>
          </w:tcPr>
          <w:p w14:paraId="2DE7797A" w14:textId="77777777" w:rsidR="0042371A" w:rsidRDefault="0042371A">
            <w:pPr>
              <w:pStyle w:val="TableParagraph"/>
              <w:rPr>
                <w:rFonts w:ascii="Times New Roman"/>
                <w:sz w:val="16"/>
              </w:rPr>
            </w:pPr>
          </w:p>
        </w:tc>
        <w:tc>
          <w:tcPr>
            <w:tcW w:w="305" w:type="dxa"/>
            <w:gridSpan w:val="3"/>
          </w:tcPr>
          <w:p w14:paraId="242C17FC" w14:textId="77777777" w:rsidR="0042371A" w:rsidRDefault="0042371A">
            <w:pPr>
              <w:pStyle w:val="TableParagraph"/>
              <w:rPr>
                <w:rFonts w:ascii="Times New Roman"/>
                <w:sz w:val="16"/>
              </w:rPr>
            </w:pPr>
          </w:p>
        </w:tc>
        <w:tc>
          <w:tcPr>
            <w:tcW w:w="308" w:type="dxa"/>
            <w:gridSpan w:val="2"/>
            <w:shd w:val="clear" w:color="auto" w:fill="528135"/>
          </w:tcPr>
          <w:p w14:paraId="4AA0F025" w14:textId="77777777" w:rsidR="0042371A" w:rsidRDefault="0042371A">
            <w:pPr>
              <w:pStyle w:val="TableParagraph"/>
              <w:rPr>
                <w:rFonts w:ascii="Times New Roman"/>
                <w:sz w:val="16"/>
              </w:rPr>
            </w:pPr>
          </w:p>
        </w:tc>
        <w:tc>
          <w:tcPr>
            <w:tcW w:w="336" w:type="dxa"/>
            <w:gridSpan w:val="2"/>
          </w:tcPr>
          <w:p w14:paraId="1B298DDD" w14:textId="77777777" w:rsidR="0042371A" w:rsidRDefault="0042371A">
            <w:pPr>
              <w:pStyle w:val="TableParagraph"/>
              <w:rPr>
                <w:rFonts w:ascii="Times New Roman"/>
                <w:sz w:val="16"/>
              </w:rPr>
            </w:pPr>
          </w:p>
        </w:tc>
        <w:tc>
          <w:tcPr>
            <w:tcW w:w="338" w:type="dxa"/>
            <w:gridSpan w:val="2"/>
          </w:tcPr>
          <w:p w14:paraId="243429A2" w14:textId="77777777" w:rsidR="0042371A" w:rsidRDefault="0042371A">
            <w:pPr>
              <w:pStyle w:val="TableParagraph"/>
              <w:rPr>
                <w:rFonts w:ascii="Times New Roman"/>
                <w:sz w:val="16"/>
              </w:rPr>
            </w:pPr>
          </w:p>
        </w:tc>
        <w:tc>
          <w:tcPr>
            <w:tcW w:w="358" w:type="dxa"/>
            <w:gridSpan w:val="2"/>
          </w:tcPr>
          <w:p w14:paraId="002DF73C" w14:textId="77777777" w:rsidR="0042371A" w:rsidRDefault="0042371A">
            <w:pPr>
              <w:pStyle w:val="TableParagraph"/>
              <w:rPr>
                <w:rFonts w:ascii="Times New Roman"/>
                <w:sz w:val="16"/>
              </w:rPr>
            </w:pPr>
          </w:p>
        </w:tc>
        <w:tc>
          <w:tcPr>
            <w:tcW w:w="348" w:type="dxa"/>
            <w:gridSpan w:val="2"/>
            <w:shd w:val="clear" w:color="auto" w:fill="528135"/>
          </w:tcPr>
          <w:p w14:paraId="7E7261EE" w14:textId="77777777" w:rsidR="0042371A" w:rsidRDefault="0042371A">
            <w:pPr>
              <w:pStyle w:val="TableParagraph"/>
              <w:rPr>
                <w:rFonts w:ascii="Times New Roman"/>
                <w:sz w:val="16"/>
              </w:rPr>
            </w:pPr>
          </w:p>
        </w:tc>
        <w:tc>
          <w:tcPr>
            <w:tcW w:w="346" w:type="dxa"/>
            <w:gridSpan w:val="2"/>
          </w:tcPr>
          <w:p w14:paraId="0523DCF4" w14:textId="77777777" w:rsidR="0042371A" w:rsidRDefault="0042371A">
            <w:pPr>
              <w:pStyle w:val="TableParagraph"/>
              <w:rPr>
                <w:rFonts w:ascii="Times New Roman"/>
                <w:sz w:val="16"/>
              </w:rPr>
            </w:pPr>
          </w:p>
        </w:tc>
        <w:tc>
          <w:tcPr>
            <w:tcW w:w="305" w:type="dxa"/>
            <w:gridSpan w:val="3"/>
          </w:tcPr>
          <w:p w14:paraId="4BE0374F" w14:textId="77777777" w:rsidR="0042371A" w:rsidRDefault="0042371A">
            <w:pPr>
              <w:pStyle w:val="TableParagraph"/>
              <w:rPr>
                <w:rFonts w:ascii="Times New Roman"/>
                <w:sz w:val="16"/>
              </w:rPr>
            </w:pPr>
          </w:p>
        </w:tc>
        <w:tc>
          <w:tcPr>
            <w:tcW w:w="331" w:type="dxa"/>
            <w:gridSpan w:val="3"/>
          </w:tcPr>
          <w:p w14:paraId="73B6B427" w14:textId="77777777" w:rsidR="0042371A" w:rsidRDefault="0042371A">
            <w:pPr>
              <w:pStyle w:val="TableParagraph"/>
              <w:rPr>
                <w:rFonts w:ascii="Times New Roman"/>
                <w:sz w:val="16"/>
              </w:rPr>
            </w:pPr>
          </w:p>
        </w:tc>
        <w:tc>
          <w:tcPr>
            <w:tcW w:w="367" w:type="dxa"/>
            <w:gridSpan w:val="3"/>
            <w:shd w:val="clear" w:color="auto" w:fill="528135"/>
          </w:tcPr>
          <w:p w14:paraId="432A2FEF" w14:textId="77777777" w:rsidR="0042371A" w:rsidRDefault="0042371A">
            <w:pPr>
              <w:pStyle w:val="TableParagraph"/>
              <w:rPr>
                <w:rFonts w:ascii="Times New Roman"/>
                <w:sz w:val="16"/>
              </w:rPr>
            </w:pPr>
          </w:p>
        </w:tc>
        <w:tc>
          <w:tcPr>
            <w:tcW w:w="337" w:type="dxa"/>
            <w:gridSpan w:val="3"/>
          </w:tcPr>
          <w:p w14:paraId="447DAFBA" w14:textId="77777777" w:rsidR="0042371A" w:rsidRDefault="0042371A">
            <w:pPr>
              <w:pStyle w:val="TableParagraph"/>
              <w:rPr>
                <w:rFonts w:ascii="Times New Roman"/>
                <w:sz w:val="16"/>
              </w:rPr>
            </w:pPr>
          </w:p>
        </w:tc>
        <w:tc>
          <w:tcPr>
            <w:tcW w:w="369" w:type="dxa"/>
            <w:gridSpan w:val="3"/>
          </w:tcPr>
          <w:p w14:paraId="24CB4C7C" w14:textId="77777777" w:rsidR="0042371A" w:rsidRDefault="0042371A">
            <w:pPr>
              <w:pStyle w:val="TableParagraph"/>
              <w:rPr>
                <w:rFonts w:ascii="Times New Roman"/>
                <w:sz w:val="16"/>
              </w:rPr>
            </w:pPr>
          </w:p>
        </w:tc>
        <w:tc>
          <w:tcPr>
            <w:tcW w:w="387" w:type="dxa"/>
          </w:tcPr>
          <w:p w14:paraId="264209B0" w14:textId="77777777" w:rsidR="0042371A" w:rsidRDefault="0042371A">
            <w:pPr>
              <w:pStyle w:val="TableParagraph"/>
              <w:rPr>
                <w:rFonts w:ascii="Times New Roman"/>
                <w:sz w:val="16"/>
              </w:rPr>
            </w:pPr>
          </w:p>
        </w:tc>
        <w:tc>
          <w:tcPr>
            <w:tcW w:w="512" w:type="dxa"/>
            <w:shd w:val="clear" w:color="auto" w:fill="528135"/>
          </w:tcPr>
          <w:p w14:paraId="4E7A7A35" w14:textId="77777777" w:rsidR="0042371A" w:rsidRDefault="0042371A">
            <w:pPr>
              <w:pStyle w:val="TableParagraph"/>
              <w:rPr>
                <w:rFonts w:ascii="Times New Roman"/>
                <w:sz w:val="16"/>
              </w:rPr>
            </w:pPr>
          </w:p>
        </w:tc>
        <w:tc>
          <w:tcPr>
            <w:tcW w:w="435" w:type="dxa"/>
          </w:tcPr>
          <w:p w14:paraId="4BAF11DA" w14:textId="77777777" w:rsidR="0042371A" w:rsidRDefault="0042371A">
            <w:pPr>
              <w:pStyle w:val="TableParagraph"/>
              <w:rPr>
                <w:rFonts w:ascii="Times New Roman"/>
                <w:sz w:val="16"/>
              </w:rPr>
            </w:pPr>
          </w:p>
        </w:tc>
        <w:tc>
          <w:tcPr>
            <w:tcW w:w="339" w:type="dxa"/>
          </w:tcPr>
          <w:p w14:paraId="164CC6CB" w14:textId="77777777" w:rsidR="0042371A" w:rsidRDefault="0042371A">
            <w:pPr>
              <w:pStyle w:val="TableParagraph"/>
              <w:rPr>
                <w:rFonts w:ascii="Times New Roman"/>
                <w:sz w:val="16"/>
              </w:rPr>
            </w:pPr>
          </w:p>
        </w:tc>
        <w:tc>
          <w:tcPr>
            <w:tcW w:w="358" w:type="dxa"/>
          </w:tcPr>
          <w:p w14:paraId="1A73111F" w14:textId="77777777" w:rsidR="0042371A" w:rsidRDefault="0042371A">
            <w:pPr>
              <w:pStyle w:val="TableParagraph"/>
              <w:rPr>
                <w:rFonts w:ascii="Times New Roman"/>
                <w:sz w:val="16"/>
              </w:rPr>
            </w:pPr>
          </w:p>
        </w:tc>
      </w:tr>
      <w:tr w:rsidR="0042371A" w14:paraId="24E9BE60" w14:textId="77777777">
        <w:trPr>
          <w:trHeight w:val="325"/>
        </w:trPr>
        <w:tc>
          <w:tcPr>
            <w:tcW w:w="668" w:type="dxa"/>
            <w:shd w:val="clear" w:color="auto" w:fill="E7E6E6"/>
          </w:tcPr>
          <w:p w14:paraId="6BC185F1" w14:textId="77777777" w:rsidR="0042371A" w:rsidRDefault="00BC6444">
            <w:pPr>
              <w:pStyle w:val="TableParagraph"/>
              <w:spacing w:line="206" w:lineRule="exact"/>
              <w:ind w:left="188" w:right="179"/>
              <w:jc w:val="center"/>
              <w:rPr>
                <w:sz w:val="18"/>
              </w:rPr>
            </w:pPr>
            <w:r>
              <w:rPr>
                <w:sz w:val="18"/>
              </w:rPr>
              <w:t>0.4</w:t>
            </w:r>
          </w:p>
        </w:tc>
        <w:tc>
          <w:tcPr>
            <w:tcW w:w="5276" w:type="dxa"/>
          </w:tcPr>
          <w:p w14:paraId="7A3C5041" w14:textId="77777777" w:rsidR="0042371A" w:rsidRDefault="00BC6444">
            <w:pPr>
              <w:pStyle w:val="TableParagraph"/>
              <w:spacing w:before="1"/>
              <w:ind w:left="107"/>
              <w:rPr>
                <w:sz w:val="16"/>
              </w:rPr>
            </w:pPr>
            <w:r>
              <w:rPr>
                <w:sz w:val="16"/>
              </w:rPr>
              <w:t>Audit,</w:t>
            </w:r>
            <w:r>
              <w:rPr>
                <w:spacing w:val="-1"/>
                <w:sz w:val="16"/>
              </w:rPr>
              <w:t xml:space="preserve"> </w:t>
            </w:r>
            <w:r>
              <w:rPr>
                <w:sz w:val="16"/>
              </w:rPr>
              <w:t>évaluation</w:t>
            </w:r>
          </w:p>
        </w:tc>
        <w:tc>
          <w:tcPr>
            <w:tcW w:w="692" w:type="dxa"/>
            <w:gridSpan w:val="2"/>
          </w:tcPr>
          <w:p w14:paraId="76DFC86B" w14:textId="77777777" w:rsidR="0042371A" w:rsidRDefault="0042371A">
            <w:pPr>
              <w:pStyle w:val="TableParagraph"/>
              <w:rPr>
                <w:rFonts w:ascii="Times New Roman"/>
                <w:sz w:val="16"/>
              </w:rPr>
            </w:pPr>
          </w:p>
        </w:tc>
        <w:tc>
          <w:tcPr>
            <w:tcW w:w="618" w:type="dxa"/>
          </w:tcPr>
          <w:p w14:paraId="0218A5FD" w14:textId="77777777" w:rsidR="0042371A" w:rsidRDefault="0042371A">
            <w:pPr>
              <w:pStyle w:val="TableParagraph"/>
              <w:rPr>
                <w:rFonts w:ascii="Times New Roman"/>
                <w:sz w:val="16"/>
              </w:rPr>
            </w:pPr>
          </w:p>
        </w:tc>
        <w:tc>
          <w:tcPr>
            <w:tcW w:w="329" w:type="dxa"/>
            <w:gridSpan w:val="3"/>
          </w:tcPr>
          <w:p w14:paraId="06A48ACB" w14:textId="77777777" w:rsidR="0042371A" w:rsidRDefault="0042371A">
            <w:pPr>
              <w:pStyle w:val="TableParagraph"/>
              <w:rPr>
                <w:rFonts w:ascii="Times New Roman"/>
                <w:sz w:val="16"/>
              </w:rPr>
            </w:pPr>
          </w:p>
        </w:tc>
        <w:tc>
          <w:tcPr>
            <w:tcW w:w="369" w:type="dxa"/>
            <w:gridSpan w:val="3"/>
          </w:tcPr>
          <w:p w14:paraId="716D43D8" w14:textId="77777777" w:rsidR="0042371A" w:rsidRDefault="0042371A">
            <w:pPr>
              <w:pStyle w:val="TableParagraph"/>
              <w:rPr>
                <w:rFonts w:ascii="Times New Roman"/>
                <w:sz w:val="16"/>
              </w:rPr>
            </w:pPr>
          </w:p>
        </w:tc>
        <w:tc>
          <w:tcPr>
            <w:tcW w:w="337" w:type="dxa"/>
            <w:gridSpan w:val="3"/>
          </w:tcPr>
          <w:p w14:paraId="07D0ABDA" w14:textId="77777777" w:rsidR="0042371A" w:rsidRDefault="0042371A">
            <w:pPr>
              <w:pStyle w:val="TableParagraph"/>
              <w:rPr>
                <w:rFonts w:ascii="Times New Roman"/>
                <w:sz w:val="16"/>
              </w:rPr>
            </w:pPr>
          </w:p>
        </w:tc>
        <w:tc>
          <w:tcPr>
            <w:tcW w:w="369" w:type="dxa"/>
            <w:gridSpan w:val="3"/>
          </w:tcPr>
          <w:p w14:paraId="6B5D6E3C" w14:textId="77777777" w:rsidR="0042371A" w:rsidRDefault="0042371A">
            <w:pPr>
              <w:pStyle w:val="TableParagraph"/>
              <w:rPr>
                <w:rFonts w:ascii="Times New Roman"/>
                <w:sz w:val="16"/>
              </w:rPr>
            </w:pPr>
          </w:p>
        </w:tc>
        <w:tc>
          <w:tcPr>
            <w:tcW w:w="305" w:type="dxa"/>
            <w:gridSpan w:val="3"/>
          </w:tcPr>
          <w:p w14:paraId="7A5ADBCB" w14:textId="77777777" w:rsidR="0042371A" w:rsidRDefault="0042371A">
            <w:pPr>
              <w:pStyle w:val="TableParagraph"/>
              <w:rPr>
                <w:rFonts w:ascii="Times New Roman"/>
                <w:sz w:val="16"/>
              </w:rPr>
            </w:pPr>
          </w:p>
        </w:tc>
        <w:tc>
          <w:tcPr>
            <w:tcW w:w="308" w:type="dxa"/>
            <w:gridSpan w:val="2"/>
          </w:tcPr>
          <w:p w14:paraId="0AAEFF73" w14:textId="77777777" w:rsidR="0042371A" w:rsidRDefault="0042371A">
            <w:pPr>
              <w:pStyle w:val="TableParagraph"/>
              <w:rPr>
                <w:rFonts w:ascii="Times New Roman"/>
                <w:sz w:val="16"/>
              </w:rPr>
            </w:pPr>
          </w:p>
        </w:tc>
        <w:tc>
          <w:tcPr>
            <w:tcW w:w="336" w:type="dxa"/>
            <w:gridSpan w:val="2"/>
          </w:tcPr>
          <w:p w14:paraId="768A8643" w14:textId="77777777" w:rsidR="0042371A" w:rsidRDefault="0042371A">
            <w:pPr>
              <w:pStyle w:val="TableParagraph"/>
              <w:rPr>
                <w:rFonts w:ascii="Times New Roman"/>
                <w:sz w:val="16"/>
              </w:rPr>
            </w:pPr>
          </w:p>
        </w:tc>
        <w:tc>
          <w:tcPr>
            <w:tcW w:w="338" w:type="dxa"/>
            <w:gridSpan w:val="2"/>
          </w:tcPr>
          <w:p w14:paraId="3B4DADFA" w14:textId="77777777" w:rsidR="0042371A" w:rsidRDefault="0042371A">
            <w:pPr>
              <w:pStyle w:val="TableParagraph"/>
              <w:rPr>
                <w:rFonts w:ascii="Times New Roman"/>
                <w:sz w:val="16"/>
              </w:rPr>
            </w:pPr>
          </w:p>
        </w:tc>
        <w:tc>
          <w:tcPr>
            <w:tcW w:w="358" w:type="dxa"/>
            <w:gridSpan w:val="2"/>
          </w:tcPr>
          <w:p w14:paraId="2E18308E" w14:textId="77777777" w:rsidR="0042371A" w:rsidRDefault="0042371A">
            <w:pPr>
              <w:pStyle w:val="TableParagraph"/>
              <w:rPr>
                <w:rFonts w:ascii="Times New Roman"/>
                <w:sz w:val="16"/>
              </w:rPr>
            </w:pPr>
          </w:p>
        </w:tc>
        <w:tc>
          <w:tcPr>
            <w:tcW w:w="348" w:type="dxa"/>
            <w:gridSpan w:val="2"/>
          </w:tcPr>
          <w:p w14:paraId="710B7E2A" w14:textId="77777777" w:rsidR="0042371A" w:rsidRDefault="0042371A">
            <w:pPr>
              <w:pStyle w:val="TableParagraph"/>
              <w:rPr>
                <w:rFonts w:ascii="Times New Roman"/>
                <w:sz w:val="16"/>
              </w:rPr>
            </w:pPr>
          </w:p>
        </w:tc>
        <w:tc>
          <w:tcPr>
            <w:tcW w:w="346" w:type="dxa"/>
            <w:gridSpan w:val="2"/>
          </w:tcPr>
          <w:p w14:paraId="60F41581" w14:textId="77777777" w:rsidR="0042371A" w:rsidRDefault="0042371A">
            <w:pPr>
              <w:pStyle w:val="TableParagraph"/>
              <w:rPr>
                <w:rFonts w:ascii="Times New Roman"/>
                <w:sz w:val="16"/>
              </w:rPr>
            </w:pPr>
          </w:p>
        </w:tc>
        <w:tc>
          <w:tcPr>
            <w:tcW w:w="305" w:type="dxa"/>
            <w:gridSpan w:val="3"/>
          </w:tcPr>
          <w:p w14:paraId="0EE9E6A2" w14:textId="77777777" w:rsidR="0042371A" w:rsidRDefault="0042371A">
            <w:pPr>
              <w:pStyle w:val="TableParagraph"/>
              <w:rPr>
                <w:rFonts w:ascii="Times New Roman"/>
                <w:sz w:val="16"/>
              </w:rPr>
            </w:pPr>
          </w:p>
        </w:tc>
        <w:tc>
          <w:tcPr>
            <w:tcW w:w="331" w:type="dxa"/>
            <w:gridSpan w:val="3"/>
          </w:tcPr>
          <w:p w14:paraId="3E41967D" w14:textId="77777777" w:rsidR="0042371A" w:rsidRDefault="0042371A">
            <w:pPr>
              <w:pStyle w:val="TableParagraph"/>
              <w:rPr>
                <w:rFonts w:ascii="Times New Roman"/>
                <w:sz w:val="16"/>
              </w:rPr>
            </w:pPr>
          </w:p>
        </w:tc>
        <w:tc>
          <w:tcPr>
            <w:tcW w:w="367" w:type="dxa"/>
            <w:gridSpan w:val="3"/>
          </w:tcPr>
          <w:p w14:paraId="753717BE" w14:textId="77777777" w:rsidR="0042371A" w:rsidRDefault="0042371A">
            <w:pPr>
              <w:pStyle w:val="TableParagraph"/>
              <w:rPr>
                <w:rFonts w:ascii="Times New Roman"/>
                <w:sz w:val="16"/>
              </w:rPr>
            </w:pPr>
          </w:p>
        </w:tc>
        <w:tc>
          <w:tcPr>
            <w:tcW w:w="337" w:type="dxa"/>
            <w:gridSpan w:val="3"/>
          </w:tcPr>
          <w:p w14:paraId="5D96C829" w14:textId="77777777" w:rsidR="0042371A" w:rsidRDefault="0042371A">
            <w:pPr>
              <w:pStyle w:val="TableParagraph"/>
              <w:rPr>
                <w:rFonts w:ascii="Times New Roman"/>
                <w:sz w:val="16"/>
              </w:rPr>
            </w:pPr>
          </w:p>
        </w:tc>
        <w:tc>
          <w:tcPr>
            <w:tcW w:w="369" w:type="dxa"/>
            <w:gridSpan w:val="3"/>
          </w:tcPr>
          <w:p w14:paraId="7C89BBB6" w14:textId="77777777" w:rsidR="0042371A" w:rsidRDefault="0042371A">
            <w:pPr>
              <w:pStyle w:val="TableParagraph"/>
              <w:rPr>
                <w:rFonts w:ascii="Times New Roman"/>
                <w:sz w:val="16"/>
              </w:rPr>
            </w:pPr>
          </w:p>
        </w:tc>
        <w:tc>
          <w:tcPr>
            <w:tcW w:w="387" w:type="dxa"/>
          </w:tcPr>
          <w:p w14:paraId="4AF327C2" w14:textId="77777777" w:rsidR="0042371A" w:rsidRDefault="0042371A">
            <w:pPr>
              <w:pStyle w:val="TableParagraph"/>
              <w:rPr>
                <w:rFonts w:ascii="Times New Roman"/>
                <w:sz w:val="16"/>
              </w:rPr>
            </w:pPr>
          </w:p>
        </w:tc>
        <w:tc>
          <w:tcPr>
            <w:tcW w:w="512" w:type="dxa"/>
          </w:tcPr>
          <w:p w14:paraId="6D491404" w14:textId="77777777" w:rsidR="0042371A" w:rsidRDefault="0042371A">
            <w:pPr>
              <w:pStyle w:val="TableParagraph"/>
              <w:rPr>
                <w:rFonts w:ascii="Times New Roman"/>
                <w:sz w:val="16"/>
              </w:rPr>
            </w:pPr>
          </w:p>
        </w:tc>
        <w:tc>
          <w:tcPr>
            <w:tcW w:w="435" w:type="dxa"/>
          </w:tcPr>
          <w:p w14:paraId="2791D5CA" w14:textId="77777777" w:rsidR="0042371A" w:rsidRDefault="0042371A">
            <w:pPr>
              <w:pStyle w:val="TableParagraph"/>
              <w:rPr>
                <w:rFonts w:ascii="Times New Roman"/>
                <w:sz w:val="16"/>
              </w:rPr>
            </w:pPr>
          </w:p>
        </w:tc>
        <w:tc>
          <w:tcPr>
            <w:tcW w:w="339" w:type="dxa"/>
            <w:shd w:val="clear" w:color="auto" w:fill="528135"/>
          </w:tcPr>
          <w:p w14:paraId="20C3756F" w14:textId="77777777" w:rsidR="0042371A" w:rsidRDefault="0042371A">
            <w:pPr>
              <w:pStyle w:val="TableParagraph"/>
              <w:rPr>
                <w:rFonts w:ascii="Times New Roman"/>
                <w:sz w:val="16"/>
              </w:rPr>
            </w:pPr>
          </w:p>
        </w:tc>
        <w:tc>
          <w:tcPr>
            <w:tcW w:w="358" w:type="dxa"/>
            <w:shd w:val="clear" w:color="auto" w:fill="528135"/>
          </w:tcPr>
          <w:p w14:paraId="057CEF01" w14:textId="77777777" w:rsidR="0042371A" w:rsidRDefault="0042371A">
            <w:pPr>
              <w:pStyle w:val="TableParagraph"/>
              <w:rPr>
                <w:rFonts w:ascii="Times New Roman"/>
                <w:sz w:val="16"/>
              </w:rPr>
            </w:pPr>
          </w:p>
        </w:tc>
      </w:tr>
    </w:tbl>
    <w:p w14:paraId="36392784" w14:textId="77777777" w:rsidR="0042371A" w:rsidRDefault="0042371A">
      <w:pPr>
        <w:rPr>
          <w:rFonts w:ascii="Times New Roman"/>
          <w:sz w:val="16"/>
        </w:rPr>
        <w:sectPr w:rsidR="0042371A">
          <w:headerReference w:type="default" r:id="rId111"/>
          <w:footerReference w:type="default" r:id="rId112"/>
          <w:pgSz w:w="16840" w:h="11910" w:orient="landscape"/>
          <w:pgMar w:top="1180" w:right="1000" w:bottom="1300" w:left="140" w:header="893" w:footer="1117" w:gutter="0"/>
          <w:cols w:space="720"/>
        </w:sectPr>
      </w:pPr>
    </w:p>
    <w:p w14:paraId="49ADC719" w14:textId="77777777" w:rsidR="0042371A" w:rsidRDefault="0042371A">
      <w:pPr>
        <w:pStyle w:val="BodyText"/>
        <w:rPr>
          <w:rFonts w:ascii="Arial"/>
          <w:b/>
          <w:i/>
          <w:sz w:val="23"/>
        </w:rPr>
      </w:pPr>
    </w:p>
    <w:p w14:paraId="2ABBE340" w14:textId="77777777" w:rsidR="0042371A" w:rsidRDefault="00BC6444">
      <w:pPr>
        <w:pStyle w:val="Heading3"/>
        <w:numPr>
          <w:ilvl w:val="2"/>
          <w:numId w:val="29"/>
        </w:numPr>
        <w:tabs>
          <w:tab w:val="left" w:pos="1583"/>
          <w:tab w:val="left" w:pos="1584"/>
          <w:tab w:val="left" w:pos="2303"/>
        </w:tabs>
        <w:spacing w:before="93" w:after="60"/>
        <w:ind w:hanging="721"/>
      </w:pPr>
      <w:r>
        <w:t>[INT]</w:t>
      </w:r>
      <w:r>
        <w:tab/>
        <w:t>Plan</w:t>
      </w:r>
      <w:r>
        <w:rPr>
          <w:spacing w:val="-1"/>
        </w:rPr>
        <w:t xml:space="preserve"> </w:t>
      </w:r>
      <w:r>
        <w:t>de</w:t>
      </w:r>
      <w:r>
        <w:rPr>
          <w:spacing w:val="-2"/>
        </w:rPr>
        <w:t xml:space="preserve"> </w:t>
      </w:r>
      <w:r>
        <w:t>travail</w:t>
      </w:r>
      <w:r>
        <w:rPr>
          <w:spacing w:val="-1"/>
        </w:rPr>
        <w:t xml:space="preserve"> </w:t>
      </w:r>
      <w:r>
        <w:t>révisé en</w:t>
      </w:r>
      <w:r>
        <w:rPr>
          <w:spacing w:val="-1"/>
        </w:rPr>
        <w:t xml:space="preserve"> </w:t>
      </w:r>
      <w:r>
        <w:t>cas de</w:t>
      </w:r>
      <w:r>
        <w:rPr>
          <w:spacing w:val="-2"/>
        </w:rPr>
        <w:t xml:space="preserve"> </w:t>
      </w:r>
      <w:r>
        <w:t>changement après la</w:t>
      </w:r>
      <w:r>
        <w:rPr>
          <w:spacing w:val="-3"/>
        </w:rPr>
        <w:t xml:space="preserve"> </w:t>
      </w:r>
      <w:r>
        <w:t>proposition</w:t>
      </w:r>
    </w:p>
    <w:tbl>
      <w:tblPr>
        <w:tblW w:w="0" w:type="auto"/>
        <w:tblInd w:w="5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756"/>
        <w:gridCol w:w="5459"/>
        <w:gridCol w:w="651"/>
        <w:gridCol w:w="649"/>
        <w:gridCol w:w="649"/>
        <w:gridCol w:w="327"/>
        <w:gridCol w:w="325"/>
        <w:gridCol w:w="327"/>
        <w:gridCol w:w="325"/>
        <w:gridCol w:w="325"/>
        <w:gridCol w:w="327"/>
        <w:gridCol w:w="325"/>
        <w:gridCol w:w="327"/>
        <w:gridCol w:w="325"/>
        <w:gridCol w:w="327"/>
        <w:gridCol w:w="325"/>
        <w:gridCol w:w="325"/>
        <w:gridCol w:w="327"/>
        <w:gridCol w:w="325"/>
        <w:gridCol w:w="327"/>
        <w:gridCol w:w="325"/>
        <w:gridCol w:w="325"/>
        <w:gridCol w:w="327"/>
        <w:gridCol w:w="325"/>
        <w:gridCol w:w="327"/>
        <w:gridCol w:w="325"/>
      </w:tblGrid>
      <w:tr w:rsidR="0042371A" w:rsidRPr="00EF29FF" w14:paraId="273D48FB" w14:textId="77777777">
        <w:trPr>
          <w:trHeight w:val="301"/>
        </w:trPr>
        <w:tc>
          <w:tcPr>
            <w:tcW w:w="756" w:type="dxa"/>
            <w:vMerge w:val="restart"/>
            <w:shd w:val="clear" w:color="auto" w:fill="D9D9D9"/>
          </w:tcPr>
          <w:p w14:paraId="0509C793" w14:textId="77777777" w:rsidR="0042371A" w:rsidRPr="00EF29FF" w:rsidRDefault="00BC6444">
            <w:pPr>
              <w:pStyle w:val="TableParagraph"/>
              <w:spacing w:before="46"/>
              <w:ind w:left="107"/>
              <w:rPr>
                <w:rFonts w:ascii="Arial" w:hAnsi="Arial"/>
                <w:b/>
                <w:sz w:val="18"/>
              </w:rPr>
            </w:pPr>
            <w:r w:rsidRPr="00EF29FF">
              <w:rPr>
                <w:rFonts w:ascii="Arial" w:hAnsi="Arial"/>
                <w:b/>
                <w:sz w:val="18"/>
              </w:rPr>
              <w:t>N°</w:t>
            </w:r>
          </w:p>
        </w:tc>
        <w:tc>
          <w:tcPr>
            <w:tcW w:w="5459" w:type="dxa"/>
            <w:shd w:val="clear" w:color="auto" w:fill="D9D9D9"/>
          </w:tcPr>
          <w:p w14:paraId="633A0427" w14:textId="77777777" w:rsidR="0042371A" w:rsidRPr="00EF29FF" w:rsidRDefault="00BC6444">
            <w:pPr>
              <w:pStyle w:val="TableParagraph"/>
              <w:spacing w:before="46"/>
              <w:ind w:left="108"/>
              <w:rPr>
                <w:rFonts w:ascii="Arial" w:hAnsi="Arial"/>
                <w:b/>
                <w:sz w:val="18"/>
              </w:rPr>
            </w:pPr>
            <w:r w:rsidRPr="00EF29FF">
              <w:rPr>
                <w:rFonts w:ascii="Arial" w:hAnsi="Arial"/>
                <w:b/>
                <w:sz w:val="18"/>
              </w:rPr>
              <w:t>Activités</w:t>
            </w:r>
          </w:p>
        </w:tc>
        <w:tc>
          <w:tcPr>
            <w:tcW w:w="1300" w:type="dxa"/>
            <w:gridSpan w:val="2"/>
            <w:shd w:val="clear" w:color="auto" w:fill="D9D9D9"/>
          </w:tcPr>
          <w:p w14:paraId="43BE3D62" w14:textId="77777777" w:rsidR="0042371A" w:rsidRPr="00EF29FF" w:rsidRDefault="00BC6444">
            <w:pPr>
              <w:pStyle w:val="TableParagraph"/>
              <w:spacing w:before="46"/>
              <w:ind w:left="121"/>
              <w:rPr>
                <w:rFonts w:ascii="Arial"/>
                <w:b/>
                <w:sz w:val="18"/>
              </w:rPr>
            </w:pPr>
            <w:r w:rsidRPr="00EF29FF">
              <w:rPr>
                <w:rFonts w:ascii="Arial"/>
                <w:b/>
                <w:sz w:val="18"/>
              </w:rPr>
              <w:t>2021</w:t>
            </w:r>
          </w:p>
        </w:tc>
        <w:tc>
          <w:tcPr>
            <w:tcW w:w="4234" w:type="dxa"/>
            <w:gridSpan w:val="12"/>
            <w:shd w:val="clear" w:color="auto" w:fill="D9D9D9"/>
          </w:tcPr>
          <w:p w14:paraId="7445C40C" w14:textId="77777777" w:rsidR="0042371A" w:rsidRPr="00EF29FF" w:rsidRDefault="00BC6444">
            <w:pPr>
              <w:pStyle w:val="TableParagraph"/>
              <w:spacing w:before="46"/>
              <w:ind w:left="106"/>
              <w:rPr>
                <w:rFonts w:ascii="Arial"/>
                <w:b/>
                <w:sz w:val="18"/>
              </w:rPr>
            </w:pPr>
            <w:r w:rsidRPr="00EF29FF">
              <w:rPr>
                <w:rFonts w:ascii="Arial"/>
                <w:b/>
                <w:sz w:val="18"/>
              </w:rPr>
              <w:t>2022</w:t>
            </w:r>
          </w:p>
        </w:tc>
        <w:tc>
          <w:tcPr>
            <w:tcW w:w="3258" w:type="dxa"/>
            <w:gridSpan w:val="10"/>
            <w:shd w:val="clear" w:color="auto" w:fill="D9D9D9"/>
          </w:tcPr>
          <w:p w14:paraId="337EEC55" w14:textId="77777777" w:rsidR="0042371A" w:rsidRPr="00EF29FF" w:rsidRDefault="00BC6444">
            <w:pPr>
              <w:pStyle w:val="TableParagraph"/>
              <w:spacing w:before="46"/>
              <w:ind w:left="96"/>
              <w:rPr>
                <w:rFonts w:ascii="Arial"/>
                <w:b/>
                <w:sz w:val="18"/>
              </w:rPr>
            </w:pPr>
            <w:r w:rsidRPr="00EF29FF">
              <w:rPr>
                <w:rFonts w:ascii="Arial"/>
                <w:b/>
                <w:sz w:val="18"/>
              </w:rPr>
              <w:t>2023</w:t>
            </w:r>
          </w:p>
        </w:tc>
      </w:tr>
      <w:tr w:rsidR="0042371A" w:rsidRPr="00EF29FF" w14:paraId="27AF05BF" w14:textId="77777777">
        <w:trPr>
          <w:trHeight w:val="299"/>
        </w:trPr>
        <w:tc>
          <w:tcPr>
            <w:tcW w:w="756" w:type="dxa"/>
            <w:vMerge/>
            <w:tcBorders>
              <w:top w:val="nil"/>
            </w:tcBorders>
            <w:shd w:val="clear" w:color="auto" w:fill="D9D9D9"/>
          </w:tcPr>
          <w:p w14:paraId="75257F53" w14:textId="77777777" w:rsidR="0042371A" w:rsidRPr="00EF29FF" w:rsidRDefault="0042371A">
            <w:pPr>
              <w:rPr>
                <w:sz w:val="2"/>
                <w:szCs w:val="2"/>
              </w:rPr>
            </w:pPr>
          </w:p>
        </w:tc>
        <w:tc>
          <w:tcPr>
            <w:tcW w:w="5459" w:type="dxa"/>
            <w:shd w:val="clear" w:color="auto" w:fill="D9D9D9"/>
          </w:tcPr>
          <w:p w14:paraId="3A92918F" w14:textId="77777777" w:rsidR="0042371A" w:rsidRPr="00EF29FF" w:rsidRDefault="0042371A">
            <w:pPr>
              <w:pStyle w:val="TableParagraph"/>
              <w:rPr>
                <w:rFonts w:ascii="Times New Roman"/>
                <w:sz w:val="16"/>
              </w:rPr>
            </w:pPr>
          </w:p>
        </w:tc>
        <w:tc>
          <w:tcPr>
            <w:tcW w:w="651" w:type="dxa"/>
          </w:tcPr>
          <w:p w14:paraId="23E6DEE9" w14:textId="77777777" w:rsidR="0042371A" w:rsidRPr="00EF29FF" w:rsidRDefault="00BC6444">
            <w:pPr>
              <w:pStyle w:val="TableParagraph"/>
              <w:spacing w:before="44"/>
              <w:ind w:left="15"/>
              <w:jc w:val="center"/>
              <w:rPr>
                <w:sz w:val="18"/>
              </w:rPr>
            </w:pPr>
            <w:r w:rsidRPr="00EF29FF">
              <w:rPr>
                <w:w w:val="99"/>
                <w:sz w:val="18"/>
              </w:rPr>
              <w:t>N</w:t>
            </w:r>
          </w:p>
        </w:tc>
        <w:tc>
          <w:tcPr>
            <w:tcW w:w="649" w:type="dxa"/>
          </w:tcPr>
          <w:p w14:paraId="6B0260D1" w14:textId="77777777" w:rsidR="0042371A" w:rsidRPr="00EF29FF" w:rsidRDefault="00BC6444">
            <w:pPr>
              <w:pStyle w:val="TableParagraph"/>
              <w:spacing w:before="44"/>
              <w:ind w:left="16"/>
              <w:jc w:val="center"/>
              <w:rPr>
                <w:sz w:val="18"/>
              </w:rPr>
            </w:pPr>
            <w:r w:rsidRPr="00EF29FF">
              <w:rPr>
                <w:w w:val="99"/>
                <w:sz w:val="18"/>
              </w:rPr>
              <w:t>D</w:t>
            </w:r>
          </w:p>
        </w:tc>
        <w:tc>
          <w:tcPr>
            <w:tcW w:w="649" w:type="dxa"/>
          </w:tcPr>
          <w:p w14:paraId="55491967" w14:textId="77777777" w:rsidR="0042371A" w:rsidRPr="00EF29FF" w:rsidRDefault="00BC6444">
            <w:pPr>
              <w:pStyle w:val="TableParagraph"/>
              <w:spacing w:before="44"/>
              <w:ind w:left="13"/>
              <w:jc w:val="center"/>
              <w:rPr>
                <w:sz w:val="18"/>
              </w:rPr>
            </w:pPr>
            <w:r w:rsidRPr="00EF29FF">
              <w:rPr>
                <w:sz w:val="18"/>
              </w:rPr>
              <w:t>J</w:t>
            </w:r>
          </w:p>
        </w:tc>
        <w:tc>
          <w:tcPr>
            <w:tcW w:w="327" w:type="dxa"/>
          </w:tcPr>
          <w:p w14:paraId="70605869" w14:textId="77777777" w:rsidR="0042371A" w:rsidRPr="00EF29FF" w:rsidRDefault="00BC6444">
            <w:pPr>
              <w:pStyle w:val="TableParagraph"/>
              <w:spacing w:before="44"/>
              <w:ind w:left="107"/>
              <w:rPr>
                <w:sz w:val="18"/>
              </w:rPr>
            </w:pPr>
            <w:r w:rsidRPr="00EF29FF">
              <w:rPr>
                <w:sz w:val="18"/>
              </w:rPr>
              <w:t>F</w:t>
            </w:r>
          </w:p>
        </w:tc>
        <w:tc>
          <w:tcPr>
            <w:tcW w:w="325" w:type="dxa"/>
          </w:tcPr>
          <w:p w14:paraId="3B2CA5BD" w14:textId="77777777" w:rsidR="0042371A" w:rsidRPr="00EF29FF" w:rsidRDefault="00BC6444">
            <w:pPr>
              <w:pStyle w:val="TableParagraph"/>
              <w:spacing w:before="44"/>
              <w:ind w:left="104"/>
              <w:rPr>
                <w:sz w:val="18"/>
              </w:rPr>
            </w:pPr>
            <w:r w:rsidRPr="00EF29FF">
              <w:rPr>
                <w:w w:val="99"/>
                <w:sz w:val="18"/>
              </w:rPr>
              <w:t>M</w:t>
            </w:r>
          </w:p>
        </w:tc>
        <w:tc>
          <w:tcPr>
            <w:tcW w:w="327" w:type="dxa"/>
          </w:tcPr>
          <w:p w14:paraId="3ADF0539" w14:textId="77777777" w:rsidR="0042371A" w:rsidRPr="00EF29FF" w:rsidRDefault="00BC6444">
            <w:pPr>
              <w:pStyle w:val="TableParagraph"/>
              <w:spacing w:before="44"/>
              <w:ind w:left="103"/>
              <w:rPr>
                <w:sz w:val="18"/>
              </w:rPr>
            </w:pPr>
            <w:r w:rsidRPr="00EF29FF">
              <w:rPr>
                <w:sz w:val="18"/>
              </w:rPr>
              <w:t>A</w:t>
            </w:r>
          </w:p>
        </w:tc>
        <w:tc>
          <w:tcPr>
            <w:tcW w:w="325" w:type="dxa"/>
          </w:tcPr>
          <w:p w14:paraId="18D83313" w14:textId="77777777" w:rsidR="0042371A" w:rsidRPr="00EF29FF" w:rsidRDefault="00BC6444">
            <w:pPr>
              <w:pStyle w:val="TableParagraph"/>
              <w:spacing w:before="44"/>
              <w:ind w:left="102"/>
              <w:rPr>
                <w:sz w:val="18"/>
              </w:rPr>
            </w:pPr>
            <w:r w:rsidRPr="00EF29FF">
              <w:rPr>
                <w:w w:val="99"/>
                <w:sz w:val="18"/>
              </w:rPr>
              <w:t>M</w:t>
            </w:r>
          </w:p>
        </w:tc>
        <w:tc>
          <w:tcPr>
            <w:tcW w:w="325" w:type="dxa"/>
          </w:tcPr>
          <w:p w14:paraId="392C31CD" w14:textId="77777777" w:rsidR="0042371A" w:rsidRPr="00EF29FF" w:rsidRDefault="00BC6444">
            <w:pPr>
              <w:pStyle w:val="TableParagraph"/>
              <w:spacing w:before="44"/>
              <w:ind w:right="9"/>
              <w:jc w:val="center"/>
              <w:rPr>
                <w:sz w:val="18"/>
              </w:rPr>
            </w:pPr>
            <w:r w:rsidRPr="00EF29FF">
              <w:rPr>
                <w:sz w:val="18"/>
              </w:rPr>
              <w:t>J</w:t>
            </w:r>
          </w:p>
        </w:tc>
        <w:tc>
          <w:tcPr>
            <w:tcW w:w="327" w:type="dxa"/>
          </w:tcPr>
          <w:p w14:paraId="6F7F4D67" w14:textId="77777777" w:rsidR="0042371A" w:rsidRPr="00EF29FF" w:rsidRDefault="00BC6444">
            <w:pPr>
              <w:pStyle w:val="TableParagraph"/>
              <w:spacing w:before="44"/>
              <w:ind w:right="8"/>
              <w:jc w:val="center"/>
              <w:rPr>
                <w:sz w:val="18"/>
              </w:rPr>
            </w:pPr>
            <w:r w:rsidRPr="00EF29FF">
              <w:rPr>
                <w:sz w:val="18"/>
              </w:rPr>
              <w:t>J</w:t>
            </w:r>
          </w:p>
        </w:tc>
        <w:tc>
          <w:tcPr>
            <w:tcW w:w="325" w:type="dxa"/>
          </w:tcPr>
          <w:p w14:paraId="01C950A6" w14:textId="77777777" w:rsidR="0042371A" w:rsidRPr="00EF29FF" w:rsidRDefault="00BC6444">
            <w:pPr>
              <w:pStyle w:val="TableParagraph"/>
              <w:spacing w:before="44"/>
              <w:ind w:left="100"/>
              <w:rPr>
                <w:sz w:val="18"/>
              </w:rPr>
            </w:pPr>
            <w:r w:rsidRPr="00EF29FF">
              <w:rPr>
                <w:sz w:val="18"/>
              </w:rPr>
              <w:t>A</w:t>
            </w:r>
          </w:p>
        </w:tc>
        <w:tc>
          <w:tcPr>
            <w:tcW w:w="327" w:type="dxa"/>
          </w:tcPr>
          <w:p w14:paraId="232796E5" w14:textId="77777777" w:rsidR="0042371A" w:rsidRPr="00EF29FF" w:rsidRDefault="00BC6444">
            <w:pPr>
              <w:pStyle w:val="TableParagraph"/>
              <w:spacing w:before="44"/>
              <w:ind w:left="102"/>
              <w:rPr>
                <w:sz w:val="18"/>
              </w:rPr>
            </w:pPr>
            <w:r w:rsidRPr="00EF29FF">
              <w:rPr>
                <w:sz w:val="18"/>
              </w:rPr>
              <w:t>S</w:t>
            </w:r>
          </w:p>
        </w:tc>
        <w:tc>
          <w:tcPr>
            <w:tcW w:w="325" w:type="dxa"/>
          </w:tcPr>
          <w:p w14:paraId="40D49793" w14:textId="77777777" w:rsidR="0042371A" w:rsidRPr="00EF29FF" w:rsidRDefault="00BC6444">
            <w:pPr>
              <w:pStyle w:val="TableParagraph"/>
              <w:spacing w:before="44"/>
              <w:ind w:left="99"/>
              <w:rPr>
                <w:sz w:val="18"/>
              </w:rPr>
            </w:pPr>
            <w:r w:rsidRPr="00EF29FF">
              <w:rPr>
                <w:sz w:val="18"/>
              </w:rPr>
              <w:t>O</w:t>
            </w:r>
          </w:p>
        </w:tc>
        <w:tc>
          <w:tcPr>
            <w:tcW w:w="327" w:type="dxa"/>
          </w:tcPr>
          <w:p w14:paraId="36C7BEB7" w14:textId="77777777" w:rsidR="0042371A" w:rsidRPr="00EF29FF" w:rsidRDefault="00BC6444">
            <w:pPr>
              <w:pStyle w:val="TableParagraph"/>
              <w:spacing w:before="44"/>
              <w:ind w:left="98"/>
              <w:rPr>
                <w:sz w:val="18"/>
              </w:rPr>
            </w:pPr>
            <w:r w:rsidRPr="00EF29FF">
              <w:rPr>
                <w:w w:val="99"/>
                <w:sz w:val="18"/>
              </w:rPr>
              <w:t>N</w:t>
            </w:r>
          </w:p>
        </w:tc>
        <w:tc>
          <w:tcPr>
            <w:tcW w:w="325" w:type="dxa"/>
          </w:tcPr>
          <w:p w14:paraId="27EC43EE" w14:textId="77777777" w:rsidR="0042371A" w:rsidRPr="00EF29FF" w:rsidRDefault="00BC6444">
            <w:pPr>
              <w:pStyle w:val="TableParagraph"/>
              <w:spacing w:before="44"/>
              <w:ind w:left="97"/>
              <w:rPr>
                <w:sz w:val="18"/>
              </w:rPr>
            </w:pPr>
            <w:r w:rsidRPr="00EF29FF">
              <w:rPr>
                <w:w w:val="99"/>
                <w:sz w:val="18"/>
              </w:rPr>
              <w:t>D</w:t>
            </w:r>
          </w:p>
        </w:tc>
        <w:tc>
          <w:tcPr>
            <w:tcW w:w="325" w:type="dxa"/>
          </w:tcPr>
          <w:p w14:paraId="2DF6C5F2" w14:textId="77777777" w:rsidR="0042371A" w:rsidRPr="00EF29FF" w:rsidRDefault="00BC6444">
            <w:pPr>
              <w:pStyle w:val="TableParagraph"/>
              <w:spacing w:before="44"/>
              <w:ind w:left="96"/>
              <w:rPr>
                <w:sz w:val="18"/>
              </w:rPr>
            </w:pPr>
            <w:r w:rsidRPr="00EF29FF">
              <w:rPr>
                <w:sz w:val="18"/>
              </w:rPr>
              <w:t>J</w:t>
            </w:r>
          </w:p>
        </w:tc>
        <w:tc>
          <w:tcPr>
            <w:tcW w:w="327" w:type="dxa"/>
          </w:tcPr>
          <w:p w14:paraId="6F14AF80" w14:textId="77777777" w:rsidR="0042371A" w:rsidRPr="00EF29FF" w:rsidRDefault="00BC6444">
            <w:pPr>
              <w:pStyle w:val="TableParagraph"/>
              <w:spacing w:before="44"/>
              <w:ind w:left="97"/>
              <w:rPr>
                <w:sz w:val="18"/>
              </w:rPr>
            </w:pPr>
            <w:r w:rsidRPr="00EF29FF">
              <w:rPr>
                <w:sz w:val="18"/>
              </w:rPr>
              <w:t>F</w:t>
            </w:r>
          </w:p>
        </w:tc>
        <w:tc>
          <w:tcPr>
            <w:tcW w:w="325" w:type="dxa"/>
          </w:tcPr>
          <w:p w14:paraId="079DB27F" w14:textId="77777777" w:rsidR="0042371A" w:rsidRPr="00EF29FF" w:rsidRDefault="00BC6444">
            <w:pPr>
              <w:pStyle w:val="TableParagraph"/>
              <w:spacing w:before="44"/>
              <w:ind w:left="94"/>
              <w:rPr>
                <w:sz w:val="18"/>
              </w:rPr>
            </w:pPr>
            <w:r w:rsidRPr="00EF29FF">
              <w:rPr>
                <w:w w:val="99"/>
                <w:sz w:val="18"/>
              </w:rPr>
              <w:t>M</w:t>
            </w:r>
          </w:p>
        </w:tc>
        <w:tc>
          <w:tcPr>
            <w:tcW w:w="327" w:type="dxa"/>
          </w:tcPr>
          <w:p w14:paraId="47D56251" w14:textId="77777777" w:rsidR="0042371A" w:rsidRPr="00EF29FF" w:rsidRDefault="00BC6444">
            <w:pPr>
              <w:pStyle w:val="TableParagraph"/>
              <w:spacing w:before="44"/>
              <w:ind w:left="93"/>
              <w:rPr>
                <w:sz w:val="18"/>
              </w:rPr>
            </w:pPr>
            <w:r w:rsidRPr="00EF29FF">
              <w:rPr>
                <w:sz w:val="18"/>
              </w:rPr>
              <w:t>A</w:t>
            </w:r>
          </w:p>
        </w:tc>
        <w:tc>
          <w:tcPr>
            <w:tcW w:w="325" w:type="dxa"/>
          </w:tcPr>
          <w:p w14:paraId="60298F65" w14:textId="77777777" w:rsidR="0042371A" w:rsidRPr="00EF29FF" w:rsidRDefault="00BC6444">
            <w:pPr>
              <w:pStyle w:val="TableParagraph"/>
              <w:spacing w:before="44"/>
              <w:ind w:left="93"/>
              <w:rPr>
                <w:sz w:val="18"/>
              </w:rPr>
            </w:pPr>
            <w:r w:rsidRPr="00EF29FF">
              <w:rPr>
                <w:w w:val="99"/>
                <w:sz w:val="18"/>
              </w:rPr>
              <w:t>M</w:t>
            </w:r>
          </w:p>
        </w:tc>
        <w:tc>
          <w:tcPr>
            <w:tcW w:w="325" w:type="dxa"/>
          </w:tcPr>
          <w:p w14:paraId="356F0AF5" w14:textId="77777777" w:rsidR="0042371A" w:rsidRPr="00EF29FF" w:rsidRDefault="00BC6444">
            <w:pPr>
              <w:pStyle w:val="TableParagraph"/>
              <w:spacing w:before="44"/>
              <w:ind w:left="99"/>
              <w:rPr>
                <w:sz w:val="18"/>
              </w:rPr>
            </w:pPr>
            <w:r w:rsidRPr="00EF29FF">
              <w:rPr>
                <w:sz w:val="18"/>
              </w:rPr>
              <w:t>J</w:t>
            </w:r>
          </w:p>
        </w:tc>
        <w:tc>
          <w:tcPr>
            <w:tcW w:w="327" w:type="dxa"/>
          </w:tcPr>
          <w:p w14:paraId="000416C0" w14:textId="77777777" w:rsidR="0042371A" w:rsidRPr="00EF29FF" w:rsidRDefault="00BC6444">
            <w:pPr>
              <w:pStyle w:val="TableParagraph"/>
              <w:spacing w:before="44"/>
              <w:ind w:left="101"/>
              <w:rPr>
                <w:sz w:val="18"/>
              </w:rPr>
            </w:pPr>
            <w:r w:rsidRPr="00EF29FF">
              <w:rPr>
                <w:sz w:val="18"/>
              </w:rPr>
              <w:t>J</w:t>
            </w:r>
          </w:p>
        </w:tc>
        <w:tc>
          <w:tcPr>
            <w:tcW w:w="325" w:type="dxa"/>
          </w:tcPr>
          <w:p w14:paraId="37E96AA3" w14:textId="77777777" w:rsidR="0042371A" w:rsidRPr="00EF29FF" w:rsidRDefault="00BC6444">
            <w:pPr>
              <w:pStyle w:val="TableParagraph"/>
              <w:spacing w:before="44"/>
              <w:ind w:left="91"/>
              <w:rPr>
                <w:sz w:val="18"/>
              </w:rPr>
            </w:pPr>
            <w:r w:rsidRPr="00EF29FF">
              <w:rPr>
                <w:sz w:val="18"/>
              </w:rPr>
              <w:t>A</w:t>
            </w:r>
          </w:p>
        </w:tc>
        <w:tc>
          <w:tcPr>
            <w:tcW w:w="327" w:type="dxa"/>
          </w:tcPr>
          <w:p w14:paraId="10ACD379" w14:textId="77777777" w:rsidR="0042371A" w:rsidRPr="00EF29FF" w:rsidRDefault="00BC6444">
            <w:pPr>
              <w:pStyle w:val="TableParagraph"/>
              <w:spacing w:before="44"/>
              <w:ind w:left="92"/>
              <w:rPr>
                <w:sz w:val="18"/>
              </w:rPr>
            </w:pPr>
            <w:r w:rsidRPr="00EF29FF">
              <w:rPr>
                <w:sz w:val="18"/>
              </w:rPr>
              <w:t>S</w:t>
            </w:r>
          </w:p>
        </w:tc>
        <w:tc>
          <w:tcPr>
            <w:tcW w:w="325" w:type="dxa"/>
          </w:tcPr>
          <w:p w14:paraId="51398BA4" w14:textId="77777777" w:rsidR="0042371A" w:rsidRPr="00EF29FF" w:rsidRDefault="00BC6444">
            <w:pPr>
              <w:pStyle w:val="TableParagraph"/>
              <w:spacing w:before="44"/>
              <w:ind w:left="89"/>
              <w:rPr>
                <w:sz w:val="18"/>
              </w:rPr>
            </w:pPr>
            <w:r w:rsidRPr="00EF29FF">
              <w:rPr>
                <w:sz w:val="18"/>
              </w:rPr>
              <w:t>O</w:t>
            </w:r>
          </w:p>
        </w:tc>
      </w:tr>
      <w:tr w:rsidR="0042371A" w:rsidRPr="00EF29FF" w14:paraId="3683FAEE" w14:textId="77777777">
        <w:trPr>
          <w:trHeight w:val="339"/>
        </w:trPr>
        <w:tc>
          <w:tcPr>
            <w:tcW w:w="15007" w:type="dxa"/>
            <w:gridSpan w:val="26"/>
            <w:shd w:val="clear" w:color="auto" w:fill="D9D9D9"/>
          </w:tcPr>
          <w:p w14:paraId="007C2AD6" w14:textId="77777777" w:rsidR="0042371A" w:rsidRPr="00EF29FF" w:rsidRDefault="00BC6444">
            <w:pPr>
              <w:pStyle w:val="TableParagraph"/>
              <w:spacing w:before="66"/>
              <w:ind w:left="107"/>
              <w:rPr>
                <w:rFonts w:ascii="Arial" w:hAnsi="Arial"/>
                <w:b/>
                <w:sz w:val="18"/>
              </w:rPr>
            </w:pPr>
            <w:r w:rsidRPr="00EF29FF">
              <w:rPr>
                <w:rFonts w:ascii="Arial" w:hAnsi="Arial"/>
                <w:b/>
                <w:sz w:val="18"/>
              </w:rPr>
              <w:t>Résultat</w:t>
            </w:r>
            <w:r w:rsidRPr="00EF29FF">
              <w:rPr>
                <w:rFonts w:ascii="Arial" w:hAnsi="Arial"/>
                <w:b/>
                <w:spacing w:val="-3"/>
                <w:sz w:val="18"/>
              </w:rPr>
              <w:t xml:space="preserve"> </w:t>
            </w:r>
            <w:r w:rsidRPr="00EF29FF">
              <w:rPr>
                <w:rFonts w:ascii="Arial" w:hAnsi="Arial"/>
                <w:b/>
                <w:sz w:val="18"/>
              </w:rPr>
              <w:t>1</w:t>
            </w:r>
          </w:p>
        </w:tc>
      </w:tr>
      <w:tr w:rsidR="0042371A" w:rsidRPr="00EF29FF" w14:paraId="7E28828C" w14:textId="77777777">
        <w:trPr>
          <w:trHeight w:val="369"/>
        </w:trPr>
        <w:tc>
          <w:tcPr>
            <w:tcW w:w="756" w:type="dxa"/>
            <w:shd w:val="clear" w:color="auto" w:fill="D9D9D9"/>
          </w:tcPr>
          <w:p w14:paraId="003E563B" w14:textId="77777777" w:rsidR="0042371A" w:rsidRPr="00EF29FF" w:rsidRDefault="00BC6444">
            <w:pPr>
              <w:pStyle w:val="TableParagraph"/>
              <w:spacing w:before="80"/>
              <w:ind w:left="231" w:right="214"/>
              <w:jc w:val="center"/>
              <w:rPr>
                <w:sz w:val="18"/>
              </w:rPr>
            </w:pPr>
            <w:r w:rsidRPr="00EF29FF">
              <w:rPr>
                <w:sz w:val="18"/>
              </w:rPr>
              <w:t>1.1</w:t>
            </w:r>
          </w:p>
        </w:tc>
        <w:tc>
          <w:tcPr>
            <w:tcW w:w="5459" w:type="dxa"/>
          </w:tcPr>
          <w:p w14:paraId="727EC53C" w14:textId="77777777" w:rsidR="0042371A" w:rsidRPr="00EF29FF" w:rsidRDefault="00BC6444">
            <w:pPr>
              <w:pStyle w:val="TableParagraph"/>
              <w:spacing w:line="180" w:lineRule="atLeast"/>
              <w:ind w:left="1216" w:hanging="987"/>
              <w:rPr>
                <w:sz w:val="16"/>
              </w:rPr>
            </w:pPr>
            <w:r w:rsidRPr="00EF29FF">
              <w:rPr>
                <w:sz w:val="16"/>
              </w:rPr>
              <w:t>Formation</w:t>
            </w:r>
            <w:r w:rsidRPr="00EF29FF">
              <w:rPr>
                <w:spacing w:val="-5"/>
                <w:sz w:val="16"/>
              </w:rPr>
              <w:t xml:space="preserve"> </w:t>
            </w:r>
            <w:r w:rsidRPr="00EF29FF">
              <w:rPr>
                <w:sz w:val="16"/>
              </w:rPr>
              <w:t>des</w:t>
            </w:r>
            <w:r w:rsidRPr="00EF29FF">
              <w:rPr>
                <w:spacing w:val="-2"/>
                <w:sz w:val="16"/>
              </w:rPr>
              <w:t xml:space="preserve"> </w:t>
            </w:r>
            <w:r w:rsidRPr="00EF29FF">
              <w:rPr>
                <w:sz w:val="16"/>
              </w:rPr>
              <w:t>parties</w:t>
            </w:r>
            <w:r w:rsidRPr="00EF29FF">
              <w:rPr>
                <w:spacing w:val="-5"/>
                <w:sz w:val="16"/>
              </w:rPr>
              <w:t xml:space="preserve"> </w:t>
            </w:r>
            <w:r w:rsidRPr="00EF29FF">
              <w:rPr>
                <w:sz w:val="16"/>
              </w:rPr>
              <w:t>prenantes</w:t>
            </w:r>
            <w:r w:rsidRPr="00EF29FF">
              <w:rPr>
                <w:spacing w:val="-5"/>
                <w:sz w:val="16"/>
              </w:rPr>
              <w:t xml:space="preserve"> </w:t>
            </w:r>
            <w:r w:rsidRPr="00EF29FF">
              <w:rPr>
                <w:sz w:val="16"/>
              </w:rPr>
              <w:t>sur</w:t>
            </w:r>
            <w:r w:rsidRPr="00EF29FF">
              <w:rPr>
                <w:spacing w:val="-4"/>
                <w:sz w:val="16"/>
              </w:rPr>
              <w:t xml:space="preserve"> </w:t>
            </w:r>
            <w:r w:rsidRPr="00EF29FF">
              <w:rPr>
                <w:sz w:val="16"/>
              </w:rPr>
              <w:t>les</w:t>
            </w:r>
            <w:r w:rsidRPr="00EF29FF">
              <w:rPr>
                <w:spacing w:val="-4"/>
                <w:sz w:val="16"/>
              </w:rPr>
              <w:t xml:space="preserve"> </w:t>
            </w:r>
            <w:r w:rsidRPr="00EF29FF">
              <w:rPr>
                <w:sz w:val="16"/>
              </w:rPr>
              <w:t>politiques</w:t>
            </w:r>
            <w:r w:rsidRPr="00EF29FF">
              <w:rPr>
                <w:spacing w:val="-5"/>
                <w:sz w:val="16"/>
              </w:rPr>
              <w:t xml:space="preserve"> </w:t>
            </w:r>
            <w:r w:rsidRPr="00EF29FF">
              <w:rPr>
                <w:sz w:val="16"/>
              </w:rPr>
              <w:t>contre</w:t>
            </w:r>
            <w:r w:rsidRPr="00EF29FF">
              <w:rPr>
                <w:spacing w:val="-6"/>
                <w:sz w:val="16"/>
              </w:rPr>
              <w:t xml:space="preserve"> </w:t>
            </w:r>
            <w:r w:rsidRPr="00EF29FF">
              <w:rPr>
                <w:sz w:val="16"/>
              </w:rPr>
              <w:t>l’exploitation,</w:t>
            </w:r>
            <w:r w:rsidRPr="00EF29FF">
              <w:rPr>
                <w:spacing w:val="-41"/>
                <w:sz w:val="16"/>
              </w:rPr>
              <w:t xml:space="preserve"> </w:t>
            </w:r>
            <w:r w:rsidRPr="00EF29FF">
              <w:rPr>
                <w:sz w:val="16"/>
              </w:rPr>
              <w:t>abus</w:t>
            </w:r>
            <w:r w:rsidRPr="00EF29FF">
              <w:rPr>
                <w:spacing w:val="-2"/>
                <w:sz w:val="16"/>
              </w:rPr>
              <w:t xml:space="preserve"> </w:t>
            </w:r>
            <w:r w:rsidRPr="00EF29FF">
              <w:rPr>
                <w:sz w:val="16"/>
              </w:rPr>
              <w:t>sexuels</w:t>
            </w:r>
            <w:r w:rsidRPr="00EF29FF">
              <w:rPr>
                <w:spacing w:val="2"/>
                <w:sz w:val="16"/>
              </w:rPr>
              <w:t xml:space="preserve"> </w:t>
            </w:r>
            <w:r w:rsidRPr="00EF29FF">
              <w:rPr>
                <w:sz w:val="16"/>
              </w:rPr>
              <w:t>et</w:t>
            </w:r>
            <w:r w:rsidRPr="00EF29FF">
              <w:rPr>
                <w:spacing w:val="1"/>
                <w:sz w:val="16"/>
              </w:rPr>
              <w:t xml:space="preserve"> </w:t>
            </w:r>
            <w:r w:rsidRPr="00EF29FF">
              <w:rPr>
                <w:sz w:val="16"/>
              </w:rPr>
              <w:t>la</w:t>
            </w:r>
            <w:r w:rsidRPr="00EF29FF">
              <w:rPr>
                <w:spacing w:val="-3"/>
                <w:sz w:val="16"/>
              </w:rPr>
              <w:t xml:space="preserve"> </w:t>
            </w:r>
            <w:r w:rsidRPr="00EF29FF">
              <w:rPr>
                <w:sz w:val="16"/>
              </w:rPr>
              <w:t>politique de</w:t>
            </w:r>
            <w:r w:rsidRPr="00EF29FF">
              <w:rPr>
                <w:spacing w:val="-3"/>
                <w:sz w:val="16"/>
              </w:rPr>
              <w:t xml:space="preserve"> </w:t>
            </w:r>
            <w:r w:rsidRPr="00EF29FF">
              <w:rPr>
                <w:sz w:val="16"/>
              </w:rPr>
              <w:t>sauvegarde</w:t>
            </w:r>
          </w:p>
        </w:tc>
        <w:tc>
          <w:tcPr>
            <w:tcW w:w="651" w:type="dxa"/>
          </w:tcPr>
          <w:p w14:paraId="04618AA9" w14:textId="77777777" w:rsidR="0042371A" w:rsidRPr="00EF29FF" w:rsidRDefault="0042371A">
            <w:pPr>
              <w:pStyle w:val="TableParagraph"/>
              <w:rPr>
                <w:rFonts w:ascii="Times New Roman"/>
                <w:sz w:val="16"/>
              </w:rPr>
            </w:pPr>
          </w:p>
        </w:tc>
        <w:tc>
          <w:tcPr>
            <w:tcW w:w="649" w:type="dxa"/>
          </w:tcPr>
          <w:p w14:paraId="2D111AA3" w14:textId="77777777" w:rsidR="0042371A" w:rsidRPr="00EF29FF" w:rsidRDefault="0042371A">
            <w:pPr>
              <w:pStyle w:val="TableParagraph"/>
              <w:rPr>
                <w:rFonts w:ascii="Times New Roman"/>
                <w:sz w:val="16"/>
              </w:rPr>
            </w:pPr>
          </w:p>
        </w:tc>
        <w:tc>
          <w:tcPr>
            <w:tcW w:w="649" w:type="dxa"/>
          </w:tcPr>
          <w:p w14:paraId="04379D42" w14:textId="77777777" w:rsidR="0042371A" w:rsidRPr="00EF29FF" w:rsidRDefault="0042371A">
            <w:pPr>
              <w:pStyle w:val="TableParagraph"/>
              <w:rPr>
                <w:rFonts w:ascii="Times New Roman"/>
                <w:sz w:val="16"/>
              </w:rPr>
            </w:pPr>
          </w:p>
        </w:tc>
        <w:tc>
          <w:tcPr>
            <w:tcW w:w="327" w:type="dxa"/>
          </w:tcPr>
          <w:p w14:paraId="6498AFBC" w14:textId="77777777" w:rsidR="0042371A" w:rsidRPr="00EF29FF" w:rsidRDefault="0042371A">
            <w:pPr>
              <w:pStyle w:val="TableParagraph"/>
              <w:rPr>
                <w:rFonts w:ascii="Times New Roman"/>
                <w:sz w:val="16"/>
              </w:rPr>
            </w:pPr>
          </w:p>
        </w:tc>
        <w:tc>
          <w:tcPr>
            <w:tcW w:w="325" w:type="dxa"/>
          </w:tcPr>
          <w:p w14:paraId="509AB96E" w14:textId="77777777" w:rsidR="0042371A" w:rsidRPr="00EF29FF" w:rsidRDefault="0042371A">
            <w:pPr>
              <w:pStyle w:val="TableParagraph"/>
              <w:rPr>
                <w:rFonts w:ascii="Times New Roman"/>
                <w:sz w:val="16"/>
              </w:rPr>
            </w:pPr>
          </w:p>
        </w:tc>
        <w:tc>
          <w:tcPr>
            <w:tcW w:w="327" w:type="dxa"/>
          </w:tcPr>
          <w:p w14:paraId="5AC88DA5" w14:textId="77777777" w:rsidR="0042371A" w:rsidRPr="00EF29FF" w:rsidRDefault="0042371A">
            <w:pPr>
              <w:pStyle w:val="TableParagraph"/>
              <w:rPr>
                <w:rFonts w:ascii="Times New Roman"/>
                <w:sz w:val="16"/>
              </w:rPr>
            </w:pPr>
          </w:p>
        </w:tc>
        <w:tc>
          <w:tcPr>
            <w:tcW w:w="325" w:type="dxa"/>
          </w:tcPr>
          <w:p w14:paraId="5AEEE73B" w14:textId="77777777" w:rsidR="0042371A" w:rsidRPr="00EF29FF" w:rsidRDefault="0042371A">
            <w:pPr>
              <w:pStyle w:val="TableParagraph"/>
              <w:rPr>
                <w:rFonts w:ascii="Times New Roman"/>
                <w:sz w:val="16"/>
              </w:rPr>
            </w:pPr>
          </w:p>
        </w:tc>
        <w:tc>
          <w:tcPr>
            <w:tcW w:w="325" w:type="dxa"/>
            <w:shd w:val="clear" w:color="auto" w:fill="8EAADB"/>
          </w:tcPr>
          <w:p w14:paraId="1A2998AE" w14:textId="77777777" w:rsidR="0042371A" w:rsidRPr="00EF29FF" w:rsidRDefault="0042371A">
            <w:pPr>
              <w:pStyle w:val="TableParagraph"/>
              <w:rPr>
                <w:rFonts w:ascii="Times New Roman"/>
                <w:sz w:val="16"/>
              </w:rPr>
            </w:pPr>
          </w:p>
        </w:tc>
        <w:tc>
          <w:tcPr>
            <w:tcW w:w="327" w:type="dxa"/>
          </w:tcPr>
          <w:p w14:paraId="48D3014F" w14:textId="77777777" w:rsidR="0042371A" w:rsidRPr="00EF29FF" w:rsidRDefault="0042371A">
            <w:pPr>
              <w:pStyle w:val="TableParagraph"/>
              <w:rPr>
                <w:rFonts w:ascii="Times New Roman"/>
                <w:sz w:val="16"/>
              </w:rPr>
            </w:pPr>
          </w:p>
        </w:tc>
        <w:tc>
          <w:tcPr>
            <w:tcW w:w="325" w:type="dxa"/>
          </w:tcPr>
          <w:p w14:paraId="61E61315" w14:textId="77777777" w:rsidR="0042371A" w:rsidRPr="00EF29FF" w:rsidRDefault="0042371A">
            <w:pPr>
              <w:pStyle w:val="TableParagraph"/>
              <w:rPr>
                <w:rFonts w:ascii="Times New Roman"/>
                <w:sz w:val="16"/>
              </w:rPr>
            </w:pPr>
          </w:p>
        </w:tc>
        <w:tc>
          <w:tcPr>
            <w:tcW w:w="327" w:type="dxa"/>
            <w:shd w:val="clear" w:color="auto" w:fill="8EAADB"/>
          </w:tcPr>
          <w:p w14:paraId="5276EF3C" w14:textId="77777777" w:rsidR="0042371A" w:rsidRPr="00EF29FF" w:rsidRDefault="0042371A">
            <w:pPr>
              <w:pStyle w:val="TableParagraph"/>
              <w:rPr>
                <w:rFonts w:ascii="Times New Roman"/>
                <w:sz w:val="16"/>
              </w:rPr>
            </w:pPr>
          </w:p>
        </w:tc>
        <w:tc>
          <w:tcPr>
            <w:tcW w:w="325" w:type="dxa"/>
          </w:tcPr>
          <w:p w14:paraId="37C4AC23" w14:textId="77777777" w:rsidR="0042371A" w:rsidRPr="00EF29FF" w:rsidRDefault="0042371A">
            <w:pPr>
              <w:pStyle w:val="TableParagraph"/>
              <w:rPr>
                <w:rFonts w:ascii="Times New Roman"/>
                <w:sz w:val="16"/>
              </w:rPr>
            </w:pPr>
          </w:p>
        </w:tc>
        <w:tc>
          <w:tcPr>
            <w:tcW w:w="327" w:type="dxa"/>
            <w:shd w:val="clear" w:color="auto" w:fill="8EAADB"/>
          </w:tcPr>
          <w:p w14:paraId="0F0C7E4E" w14:textId="77777777" w:rsidR="0042371A" w:rsidRPr="00EF29FF" w:rsidRDefault="0042371A">
            <w:pPr>
              <w:pStyle w:val="TableParagraph"/>
              <w:rPr>
                <w:rFonts w:ascii="Times New Roman"/>
                <w:sz w:val="16"/>
              </w:rPr>
            </w:pPr>
          </w:p>
        </w:tc>
        <w:tc>
          <w:tcPr>
            <w:tcW w:w="325" w:type="dxa"/>
          </w:tcPr>
          <w:p w14:paraId="6D5623AA" w14:textId="77777777" w:rsidR="0042371A" w:rsidRPr="00EF29FF" w:rsidRDefault="0042371A">
            <w:pPr>
              <w:pStyle w:val="TableParagraph"/>
              <w:rPr>
                <w:rFonts w:ascii="Times New Roman"/>
                <w:sz w:val="16"/>
              </w:rPr>
            </w:pPr>
          </w:p>
        </w:tc>
        <w:tc>
          <w:tcPr>
            <w:tcW w:w="325" w:type="dxa"/>
          </w:tcPr>
          <w:p w14:paraId="1CA32CD7" w14:textId="77777777" w:rsidR="0042371A" w:rsidRPr="00EF29FF" w:rsidRDefault="0042371A">
            <w:pPr>
              <w:pStyle w:val="TableParagraph"/>
              <w:rPr>
                <w:rFonts w:ascii="Times New Roman"/>
                <w:sz w:val="16"/>
              </w:rPr>
            </w:pPr>
          </w:p>
        </w:tc>
        <w:tc>
          <w:tcPr>
            <w:tcW w:w="327" w:type="dxa"/>
          </w:tcPr>
          <w:p w14:paraId="3AFC0627" w14:textId="77777777" w:rsidR="0042371A" w:rsidRPr="00EF29FF" w:rsidRDefault="0042371A">
            <w:pPr>
              <w:pStyle w:val="TableParagraph"/>
              <w:rPr>
                <w:rFonts w:ascii="Times New Roman"/>
                <w:sz w:val="16"/>
              </w:rPr>
            </w:pPr>
          </w:p>
        </w:tc>
        <w:tc>
          <w:tcPr>
            <w:tcW w:w="325" w:type="dxa"/>
          </w:tcPr>
          <w:p w14:paraId="7184DC08" w14:textId="77777777" w:rsidR="0042371A" w:rsidRPr="00EF29FF" w:rsidRDefault="0042371A">
            <w:pPr>
              <w:pStyle w:val="TableParagraph"/>
              <w:rPr>
                <w:rFonts w:ascii="Times New Roman"/>
                <w:sz w:val="16"/>
              </w:rPr>
            </w:pPr>
          </w:p>
        </w:tc>
        <w:tc>
          <w:tcPr>
            <w:tcW w:w="327" w:type="dxa"/>
          </w:tcPr>
          <w:p w14:paraId="10FA2542" w14:textId="77777777" w:rsidR="0042371A" w:rsidRPr="00EF29FF" w:rsidRDefault="0042371A">
            <w:pPr>
              <w:pStyle w:val="TableParagraph"/>
              <w:rPr>
                <w:rFonts w:ascii="Times New Roman"/>
                <w:sz w:val="16"/>
              </w:rPr>
            </w:pPr>
          </w:p>
        </w:tc>
        <w:tc>
          <w:tcPr>
            <w:tcW w:w="325" w:type="dxa"/>
          </w:tcPr>
          <w:p w14:paraId="6773FC50" w14:textId="77777777" w:rsidR="0042371A" w:rsidRPr="00EF29FF" w:rsidRDefault="0042371A">
            <w:pPr>
              <w:pStyle w:val="TableParagraph"/>
              <w:rPr>
                <w:rFonts w:ascii="Times New Roman"/>
                <w:sz w:val="16"/>
              </w:rPr>
            </w:pPr>
          </w:p>
        </w:tc>
        <w:tc>
          <w:tcPr>
            <w:tcW w:w="325" w:type="dxa"/>
          </w:tcPr>
          <w:p w14:paraId="67A370C3" w14:textId="77777777" w:rsidR="0042371A" w:rsidRPr="00EF29FF" w:rsidRDefault="0042371A">
            <w:pPr>
              <w:pStyle w:val="TableParagraph"/>
              <w:rPr>
                <w:rFonts w:ascii="Times New Roman"/>
                <w:sz w:val="16"/>
              </w:rPr>
            </w:pPr>
          </w:p>
        </w:tc>
        <w:tc>
          <w:tcPr>
            <w:tcW w:w="327" w:type="dxa"/>
          </w:tcPr>
          <w:p w14:paraId="0429D1AB" w14:textId="77777777" w:rsidR="0042371A" w:rsidRPr="00EF29FF" w:rsidRDefault="0042371A">
            <w:pPr>
              <w:pStyle w:val="TableParagraph"/>
              <w:rPr>
                <w:rFonts w:ascii="Times New Roman"/>
                <w:sz w:val="16"/>
              </w:rPr>
            </w:pPr>
          </w:p>
        </w:tc>
        <w:tc>
          <w:tcPr>
            <w:tcW w:w="325" w:type="dxa"/>
          </w:tcPr>
          <w:p w14:paraId="535D4504" w14:textId="77777777" w:rsidR="0042371A" w:rsidRPr="00EF29FF" w:rsidRDefault="0042371A">
            <w:pPr>
              <w:pStyle w:val="TableParagraph"/>
              <w:rPr>
                <w:rFonts w:ascii="Times New Roman"/>
                <w:sz w:val="16"/>
              </w:rPr>
            </w:pPr>
          </w:p>
        </w:tc>
        <w:tc>
          <w:tcPr>
            <w:tcW w:w="327" w:type="dxa"/>
          </w:tcPr>
          <w:p w14:paraId="3C2D97A0" w14:textId="77777777" w:rsidR="0042371A" w:rsidRPr="00EF29FF" w:rsidRDefault="0042371A">
            <w:pPr>
              <w:pStyle w:val="TableParagraph"/>
              <w:rPr>
                <w:rFonts w:ascii="Times New Roman"/>
                <w:sz w:val="16"/>
              </w:rPr>
            </w:pPr>
          </w:p>
        </w:tc>
        <w:tc>
          <w:tcPr>
            <w:tcW w:w="325" w:type="dxa"/>
          </w:tcPr>
          <w:p w14:paraId="3C1EA18D" w14:textId="77777777" w:rsidR="0042371A" w:rsidRPr="00EF29FF" w:rsidRDefault="0042371A">
            <w:pPr>
              <w:pStyle w:val="TableParagraph"/>
              <w:rPr>
                <w:rFonts w:ascii="Times New Roman"/>
                <w:sz w:val="16"/>
              </w:rPr>
            </w:pPr>
          </w:p>
        </w:tc>
      </w:tr>
      <w:tr w:rsidR="0042371A" w:rsidRPr="00EF29FF" w14:paraId="6D708264" w14:textId="77777777">
        <w:trPr>
          <w:trHeight w:val="366"/>
        </w:trPr>
        <w:tc>
          <w:tcPr>
            <w:tcW w:w="756" w:type="dxa"/>
            <w:shd w:val="clear" w:color="auto" w:fill="D9D9D9"/>
          </w:tcPr>
          <w:p w14:paraId="73253D60" w14:textId="77777777" w:rsidR="0042371A" w:rsidRPr="00EF29FF" w:rsidRDefault="00BC6444">
            <w:pPr>
              <w:pStyle w:val="TableParagraph"/>
              <w:spacing w:before="78"/>
              <w:ind w:left="231" w:right="214"/>
              <w:jc w:val="center"/>
              <w:rPr>
                <w:sz w:val="18"/>
              </w:rPr>
            </w:pPr>
            <w:r w:rsidRPr="00EF29FF">
              <w:rPr>
                <w:sz w:val="18"/>
              </w:rPr>
              <w:t>1.2</w:t>
            </w:r>
          </w:p>
        </w:tc>
        <w:tc>
          <w:tcPr>
            <w:tcW w:w="5459" w:type="dxa"/>
          </w:tcPr>
          <w:p w14:paraId="76B08A47" w14:textId="77777777" w:rsidR="0042371A" w:rsidRPr="00EF29FF" w:rsidRDefault="00BC6444">
            <w:pPr>
              <w:pStyle w:val="TableParagraph"/>
              <w:spacing w:line="182" w:lineRule="exact"/>
              <w:ind w:left="2306" w:right="85" w:hanging="2117"/>
              <w:rPr>
                <w:sz w:val="16"/>
              </w:rPr>
            </w:pPr>
            <w:r w:rsidRPr="00EF29FF">
              <w:rPr>
                <w:sz w:val="16"/>
              </w:rPr>
              <w:t>Sensibilisation</w:t>
            </w:r>
            <w:r w:rsidRPr="00EF29FF">
              <w:rPr>
                <w:spacing w:val="-6"/>
                <w:sz w:val="16"/>
              </w:rPr>
              <w:t xml:space="preserve"> </w:t>
            </w:r>
            <w:r w:rsidRPr="00EF29FF">
              <w:rPr>
                <w:sz w:val="16"/>
              </w:rPr>
              <w:t>sur</w:t>
            </w:r>
            <w:r w:rsidRPr="00EF29FF">
              <w:rPr>
                <w:spacing w:val="-3"/>
                <w:sz w:val="16"/>
              </w:rPr>
              <w:t xml:space="preserve"> </w:t>
            </w:r>
            <w:r w:rsidRPr="00EF29FF">
              <w:rPr>
                <w:sz w:val="16"/>
              </w:rPr>
              <w:t>la</w:t>
            </w:r>
            <w:r w:rsidRPr="00EF29FF">
              <w:rPr>
                <w:spacing w:val="-5"/>
                <w:sz w:val="16"/>
              </w:rPr>
              <w:t xml:space="preserve"> </w:t>
            </w:r>
            <w:r w:rsidRPr="00EF29FF">
              <w:rPr>
                <w:sz w:val="16"/>
              </w:rPr>
              <w:t>protection</w:t>
            </w:r>
            <w:r w:rsidRPr="00EF29FF">
              <w:rPr>
                <w:spacing w:val="-3"/>
                <w:sz w:val="16"/>
              </w:rPr>
              <w:t xml:space="preserve"> </w:t>
            </w:r>
            <w:r w:rsidRPr="00EF29FF">
              <w:rPr>
                <w:sz w:val="16"/>
              </w:rPr>
              <w:t>de</w:t>
            </w:r>
            <w:r w:rsidRPr="00EF29FF">
              <w:rPr>
                <w:spacing w:val="-6"/>
                <w:sz w:val="16"/>
              </w:rPr>
              <w:t xml:space="preserve"> </w:t>
            </w:r>
            <w:r w:rsidRPr="00EF29FF">
              <w:rPr>
                <w:sz w:val="16"/>
              </w:rPr>
              <w:t>l’enfance</w:t>
            </w:r>
            <w:r w:rsidRPr="00EF29FF">
              <w:rPr>
                <w:spacing w:val="-3"/>
                <w:sz w:val="16"/>
              </w:rPr>
              <w:t xml:space="preserve"> </w:t>
            </w:r>
            <w:r w:rsidRPr="00EF29FF">
              <w:rPr>
                <w:sz w:val="16"/>
              </w:rPr>
              <w:t>et</w:t>
            </w:r>
            <w:r w:rsidRPr="00EF29FF">
              <w:rPr>
                <w:spacing w:val="-6"/>
                <w:sz w:val="16"/>
              </w:rPr>
              <w:t xml:space="preserve"> </w:t>
            </w:r>
            <w:r w:rsidRPr="00EF29FF">
              <w:rPr>
                <w:sz w:val="16"/>
              </w:rPr>
              <w:t>sur</w:t>
            </w:r>
            <w:r w:rsidRPr="00EF29FF">
              <w:rPr>
                <w:spacing w:val="-3"/>
                <w:sz w:val="16"/>
              </w:rPr>
              <w:t xml:space="preserve"> </w:t>
            </w:r>
            <w:r w:rsidRPr="00EF29FF">
              <w:rPr>
                <w:sz w:val="16"/>
              </w:rPr>
              <w:t>les</w:t>
            </w:r>
            <w:r w:rsidRPr="00EF29FF">
              <w:rPr>
                <w:spacing w:val="-1"/>
                <w:sz w:val="16"/>
              </w:rPr>
              <w:t xml:space="preserve"> </w:t>
            </w:r>
            <w:r w:rsidRPr="00EF29FF">
              <w:rPr>
                <w:sz w:val="16"/>
              </w:rPr>
              <w:t>violences</w:t>
            </w:r>
            <w:r w:rsidRPr="00EF29FF">
              <w:rPr>
                <w:spacing w:val="-4"/>
                <w:sz w:val="16"/>
              </w:rPr>
              <w:t xml:space="preserve"> </w:t>
            </w:r>
            <w:r w:rsidRPr="00EF29FF">
              <w:rPr>
                <w:sz w:val="16"/>
              </w:rPr>
              <w:t>basées</w:t>
            </w:r>
            <w:r w:rsidRPr="00EF29FF">
              <w:rPr>
                <w:spacing w:val="-42"/>
                <w:sz w:val="16"/>
              </w:rPr>
              <w:t xml:space="preserve"> </w:t>
            </w:r>
            <w:r w:rsidRPr="00EF29FF">
              <w:rPr>
                <w:sz w:val="16"/>
              </w:rPr>
              <w:t>sur</w:t>
            </w:r>
            <w:r w:rsidRPr="00EF29FF">
              <w:rPr>
                <w:spacing w:val="-1"/>
                <w:sz w:val="16"/>
              </w:rPr>
              <w:t xml:space="preserve"> </w:t>
            </w:r>
            <w:r w:rsidRPr="00EF29FF">
              <w:rPr>
                <w:sz w:val="16"/>
              </w:rPr>
              <w:t>le genre</w:t>
            </w:r>
          </w:p>
        </w:tc>
        <w:tc>
          <w:tcPr>
            <w:tcW w:w="651" w:type="dxa"/>
          </w:tcPr>
          <w:p w14:paraId="6DB5B01D" w14:textId="77777777" w:rsidR="0042371A" w:rsidRPr="00EF29FF" w:rsidRDefault="0042371A">
            <w:pPr>
              <w:pStyle w:val="TableParagraph"/>
              <w:rPr>
                <w:rFonts w:ascii="Times New Roman"/>
                <w:sz w:val="16"/>
              </w:rPr>
            </w:pPr>
          </w:p>
        </w:tc>
        <w:tc>
          <w:tcPr>
            <w:tcW w:w="649" w:type="dxa"/>
          </w:tcPr>
          <w:p w14:paraId="6E323F25" w14:textId="77777777" w:rsidR="0042371A" w:rsidRPr="00EF29FF" w:rsidRDefault="0042371A">
            <w:pPr>
              <w:pStyle w:val="TableParagraph"/>
              <w:rPr>
                <w:rFonts w:ascii="Times New Roman"/>
                <w:sz w:val="16"/>
              </w:rPr>
            </w:pPr>
          </w:p>
        </w:tc>
        <w:tc>
          <w:tcPr>
            <w:tcW w:w="649" w:type="dxa"/>
          </w:tcPr>
          <w:p w14:paraId="18AD5CF7" w14:textId="77777777" w:rsidR="0042371A" w:rsidRPr="00EF29FF" w:rsidRDefault="0042371A">
            <w:pPr>
              <w:pStyle w:val="TableParagraph"/>
              <w:rPr>
                <w:rFonts w:ascii="Times New Roman"/>
                <w:sz w:val="16"/>
              </w:rPr>
            </w:pPr>
          </w:p>
        </w:tc>
        <w:tc>
          <w:tcPr>
            <w:tcW w:w="327" w:type="dxa"/>
          </w:tcPr>
          <w:p w14:paraId="4DD42035" w14:textId="77777777" w:rsidR="0042371A" w:rsidRPr="00EF29FF" w:rsidRDefault="0042371A">
            <w:pPr>
              <w:pStyle w:val="TableParagraph"/>
              <w:rPr>
                <w:rFonts w:ascii="Times New Roman"/>
                <w:sz w:val="16"/>
              </w:rPr>
            </w:pPr>
          </w:p>
        </w:tc>
        <w:tc>
          <w:tcPr>
            <w:tcW w:w="325" w:type="dxa"/>
          </w:tcPr>
          <w:p w14:paraId="5DE47F19" w14:textId="77777777" w:rsidR="0042371A" w:rsidRPr="00EF29FF" w:rsidRDefault="0042371A">
            <w:pPr>
              <w:pStyle w:val="TableParagraph"/>
              <w:rPr>
                <w:rFonts w:ascii="Times New Roman"/>
                <w:sz w:val="16"/>
              </w:rPr>
            </w:pPr>
          </w:p>
        </w:tc>
        <w:tc>
          <w:tcPr>
            <w:tcW w:w="327" w:type="dxa"/>
          </w:tcPr>
          <w:p w14:paraId="21ECC6DD" w14:textId="77777777" w:rsidR="0042371A" w:rsidRPr="00EF29FF" w:rsidRDefault="0042371A">
            <w:pPr>
              <w:pStyle w:val="TableParagraph"/>
              <w:rPr>
                <w:rFonts w:ascii="Times New Roman"/>
                <w:sz w:val="16"/>
              </w:rPr>
            </w:pPr>
          </w:p>
        </w:tc>
        <w:tc>
          <w:tcPr>
            <w:tcW w:w="325" w:type="dxa"/>
          </w:tcPr>
          <w:p w14:paraId="1395CB87" w14:textId="77777777" w:rsidR="0042371A" w:rsidRPr="00EF29FF" w:rsidRDefault="0042371A">
            <w:pPr>
              <w:pStyle w:val="TableParagraph"/>
              <w:rPr>
                <w:rFonts w:ascii="Times New Roman"/>
                <w:sz w:val="16"/>
              </w:rPr>
            </w:pPr>
          </w:p>
        </w:tc>
        <w:tc>
          <w:tcPr>
            <w:tcW w:w="5214" w:type="dxa"/>
            <w:gridSpan w:val="16"/>
            <w:shd w:val="clear" w:color="auto" w:fill="8EAADB"/>
          </w:tcPr>
          <w:p w14:paraId="74ADB934" w14:textId="77777777" w:rsidR="0042371A" w:rsidRPr="00EF29FF" w:rsidRDefault="0042371A">
            <w:pPr>
              <w:pStyle w:val="TableParagraph"/>
              <w:rPr>
                <w:rFonts w:ascii="Times New Roman"/>
                <w:sz w:val="16"/>
              </w:rPr>
            </w:pPr>
          </w:p>
        </w:tc>
        <w:tc>
          <w:tcPr>
            <w:tcW w:w="325" w:type="dxa"/>
          </w:tcPr>
          <w:p w14:paraId="47A704D0" w14:textId="77777777" w:rsidR="0042371A" w:rsidRPr="00EF29FF" w:rsidRDefault="0042371A">
            <w:pPr>
              <w:pStyle w:val="TableParagraph"/>
              <w:rPr>
                <w:rFonts w:ascii="Times New Roman"/>
                <w:sz w:val="16"/>
              </w:rPr>
            </w:pPr>
          </w:p>
        </w:tc>
      </w:tr>
      <w:tr w:rsidR="0042371A" w:rsidRPr="00EF29FF" w14:paraId="575266A5" w14:textId="77777777">
        <w:trPr>
          <w:trHeight w:val="340"/>
        </w:trPr>
        <w:tc>
          <w:tcPr>
            <w:tcW w:w="756" w:type="dxa"/>
            <w:shd w:val="clear" w:color="auto" w:fill="D9D9D9"/>
          </w:tcPr>
          <w:p w14:paraId="10472693" w14:textId="77777777" w:rsidR="0042371A" w:rsidRPr="00EF29FF" w:rsidRDefault="00BC6444">
            <w:pPr>
              <w:pStyle w:val="TableParagraph"/>
              <w:spacing w:before="66"/>
              <w:ind w:left="231" w:right="214"/>
              <w:jc w:val="center"/>
              <w:rPr>
                <w:sz w:val="18"/>
              </w:rPr>
            </w:pPr>
            <w:r w:rsidRPr="00EF29FF">
              <w:rPr>
                <w:sz w:val="18"/>
              </w:rPr>
              <w:t>1.3</w:t>
            </w:r>
          </w:p>
        </w:tc>
        <w:tc>
          <w:tcPr>
            <w:tcW w:w="5459" w:type="dxa"/>
          </w:tcPr>
          <w:p w14:paraId="149F8CC7" w14:textId="77777777" w:rsidR="0042371A" w:rsidRPr="00EF29FF" w:rsidRDefault="00BC6444">
            <w:pPr>
              <w:pStyle w:val="TableParagraph"/>
              <w:spacing w:before="80"/>
              <w:ind w:left="168"/>
              <w:rPr>
                <w:sz w:val="16"/>
              </w:rPr>
            </w:pPr>
            <w:r w:rsidRPr="00EF29FF">
              <w:rPr>
                <w:sz w:val="16"/>
              </w:rPr>
              <w:t>Sensibilisation</w:t>
            </w:r>
            <w:r w:rsidRPr="00EF29FF">
              <w:rPr>
                <w:spacing w:val="-2"/>
                <w:sz w:val="16"/>
              </w:rPr>
              <w:t xml:space="preserve"> </w:t>
            </w:r>
            <w:r w:rsidRPr="00EF29FF">
              <w:rPr>
                <w:sz w:val="16"/>
              </w:rPr>
              <w:t>à</w:t>
            </w:r>
            <w:r w:rsidRPr="00EF29FF">
              <w:rPr>
                <w:spacing w:val="-3"/>
                <w:sz w:val="16"/>
              </w:rPr>
              <w:t xml:space="preserve"> </w:t>
            </w:r>
            <w:r w:rsidRPr="00EF29FF">
              <w:rPr>
                <w:sz w:val="16"/>
              </w:rPr>
              <w:t>la</w:t>
            </w:r>
            <w:r w:rsidRPr="00EF29FF">
              <w:rPr>
                <w:spacing w:val="-4"/>
                <w:sz w:val="16"/>
              </w:rPr>
              <w:t xml:space="preserve"> </w:t>
            </w:r>
            <w:r w:rsidRPr="00EF29FF">
              <w:rPr>
                <w:sz w:val="16"/>
              </w:rPr>
              <w:t>cohésion</w:t>
            </w:r>
            <w:r w:rsidRPr="00EF29FF">
              <w:rPr>
                <w:spacing w:val="-4"/>
                <w:sz w:val="16"/>
              </w:rPr>
              <w:t xml:space="preserve"> </w:t>
            </w:r>
            <w:r w:rsidRPr="00EF29FF">
              <w:rPr>
                <w:sz w:val="16"/>
              </w:rPr>
              <w:t>sociale</w:t>
            </w:r>
            <w:r w:rsidRPr="00EF29FF">
              <w:rPr>
                <w:spacing w:val="-2"/>
                <w:sz w:val="16"/>
              </w:rPr>
              <w:t xml:space="preserve"> </w:t>
            </w:r>
            <w:r w:rsidRPr="00EF29FF">
              <w:rPr>
                <w:sz w:val="16"/>
              </w:rPr>
              <w:t>et à</w:t>
            </w:r>
            <w:r w:rsidRPr="00EF29FF">
              <w:rPr>
                <w:spacing w:val="-4"/>
                <w:sz w:val="16"/>
              </w:rPr>
              <w:t xml:space="preserve"> </w:t>
            </w:r>
            <w:r w:rsidRPr="00EF29FF">
              <w:rPr>
                <w:sz w:val="16"/>
              </w:rPr>
              <w:t>la</w:t>
            </w:r>
            <w:r w:rsidRPr="00EF29FF">
              <w:rPr>
                <w:spacing w:val="-1"/>
                <w:sz w:val="16"/>
              </w:rPr>
              <w:t xml:space="preserve"> </w:t>
            </w:r>
            <w:r w:rsidRPr="00EF29FF">
              <w:rPr>
                <w:sz w:val="16"/>
              </w:rPr>
              <w:t>gestion</w:t>
            </w:r>
            <w:r w:rsidRPr="00EF29FF">
              <w:rPr>
                <w:spacing w:val="-2"/>
                <w:sz w:val="16"/>
              </w:rPr>
              <w:t xml:space="preserve"> </w:t>
            </w:r>
            <w:r w:rsidRPr="00EF29FF">
              <w:rPr>
                <w:sz w:val="16"/>
              </w:rPr>
              <w:t>pacifique</w:t>
            </w:r>
            <w:r w:rsidRPr="00EF29FF">
              <w:rPr>
                <w:spacing w:val="-3"/>
                <w:sz w:val="16"/>
              </w:rPr>
              <w:t xml:space="preserve"> </w:t>
            </w:r>
            <w:r w:rsidRPr="00EF29FF">
              <w:rPr>
                <w:sz w:val="16"/>
              </w:rPr>
              <w:t>des</w:t>
            </w:r>
            <w:r w:rsidRPr="00EF29FF">
              <w:rPr>
                <w:spacing w:val="-3"/>
                <w:sz w:val="16"/>
              </w:rPr>
              <w:t xml:space="preserve"> </w:t>
            </w:r>
            <w:r w:rsidRPr="00EF29FF">
              <w:rPr>
                <w:sz w:val="16"/>
              </w:rPr>
              <w:t>conflits</w:t>
            </w:r>
          </w:p>
        </w:tc>
        <w:tc>
          <w:tcPr>
            <w:tcW w:w="651" w:type="dxa"/>
          </w:tcPr>
          <w:p w14:paraId="47E86AAF" w14:textId="77777777" w:rsidR="0042371A" w:rsidRPr="00EF29FF" w:rsidRDefault="0042371A">
            <w:pPr>
              <w:pStyle w:val="TableParagraph"/>
              <w:rPr>
                <w:rFonts w:ascii="Times New Roman"/>
                <w:sz w:val="16"/>
              </w:rPr>
            </w:pPr>
          </w:p>
        </w:tc>
        <w:tc>
          <w:tcPr>
            <w:tcW w:w="649" w:type="dxa"/>
          </w:tcPr>
          <w:p w14:paraId="3A51A4D9" w14:textId="77777777" w:rsidR="0042371A" w:rsidRPr="00EF29FF" w:rsidRDefault="0042371A">
            <w:pPr>
              <w:pStyle w:val="TableParagraph"/>
              <w:rPr>
                <w:rFonts w:ascii="Times New Roman"/>
                <w:sz w:val="16"/>
              </w:rPr>
            </w:pPr>
          </w:p>
        </w:tc>
        <w:tc>
          <w:tcPr>
            <w:tcW w:w="649" w:type="dxa"/>
          </w:tcPr>
          <w:p w14:paraId="692DFA89" w14:textId="77777777" w:rsidR="0042371A" w:rsidRPr="00EF29FF" w:rsidRDefault="0042371A">
            <w:pPr>
              <w:pStyle w:val="TableParagraph"/>
              <w:rPr>
                <w:rFonts w:ascii="Times New Roman"/>
                <w:sz w:val="16"/>
              </w:rPr>
            </w:pPr>
          </w:p>
        </w:tc>
        <w:tc>
          <w:tcPr>
            <w:tcW w:w="327" w:type="dxa"/>
          </w:tcPr>
          <w:p w14:paraId="23F15494" w14:textId="77777777" w:rsidR="0042371A" w:rsidRPr="00EF29FF" w:rsidRDefault="0042371A">
            <w:pPr>
              <w:pStyle w:val="TableParagraph"/>
              <w:rPr>
                <w:rFonts w:ascii="Times New Roman"/>
                <w:sz w:val="16"/>
              </w:rPr>
            </w:pPr>
          </w:p>
        </w:tc>
        <w:tc>
          <w:tcPr>
            <w:tcW w:w="325" w:type="dxa"/>
          </w:tcPr>
          <w:p w14:paraId="7C468070" w14:textId="77777777" w:rsidR="0042371A" w:rsidRPr="00EF29FF" w:rsidRDefault="0042371A">
            <w:pPr>
              <w:pStyle w:val="TableParagraph"/>
              <w:rPr>
                <w:rFonts w:ascii="Times New Roman"/>
                <w:sz w:val="16"/>
              </w:rPr>
            </w:pPr>
          </w:p>
        </w:tc>
        <w:tc>
          <w:tcPr>
            <w:tcW w:w="327" w:type="dxa"/>
          </w:tcPr>
          <w:p w14:paraId="37BA3E40" w14:textId="77777777" w:rsidR="0042371A" w:rsidRPr="00EF29FF" w:rsidRDefault="0042371A">
            <w:pPr>
              <w:pStyle w:val="TableParagraph"/>
              <w:rPr>
                <w:rFonts w:ascii="Times New Roman"/>
                <w:sz w:val="16"/>
              </w:rPr>
            </w:pPr>
          </w:p>
        </w:tc>
        <w:tc>
          <w:tcPr>
            <w:tcW w:w="325" w:type="dxa"/>
          </w:tcPr>
          <w:p w14:paraId="7EF2F6F0" w14:textId="77777777" w:rsidR="0042371A" w:rsidRPr="00EF29FF" w:rsidRDefault="0042371A">
            <w:pPr>
              <w:pStyle w:val="TableParagraph"/>
              <w:rPr>
                <w:rFonts w:ascii="Times New Roman"/>
                <w:sz w:val="16"/>
              </w:rPr>
            </w:pPr>
          </w:p>
        </w:tc>
        <w:tc>
          <w:tcPr>
            <w:tcW w:w="5214" w:type="dxa"/>
            <w:gridSpan w:val="16"/>
            <w:shd w:val="clear" w:color="auto" w:fill="8EAADB"/>
          </w:tcPr>
          <w:p w14:paraId="49F83F49" w14:textId="77777777" w:rsidR="0042371A" w:rsidRPr="00EF29FF" w:rsidRDefault="0042371A">
            <w:pPr>
              <w:pStyle w:val="TableParagraph"/>
              <w:rPr>
                <w:rFonts w:ascii="Times New Roman"/>
                <w:sz w:val="16"/>
              </w:rPr>
            </w:pPr>
          </w:p>
        </w:tc>
        <w:tc>
          <w:tcPr>
            <w:tcW w:w="325" w:type="dxa"/>
          </w:tcPr>
          <w:p w14:paraId="53A0B526" w14:textId="77777777" w:rsidR="0042371A" w:rsidRPr="00EF29FF" w:rsidRDefault="0042371A">
            <w:pPr>
              <w:pStyle w:val="TableParagraph"/>
              <w:rPr>
                <w:rFonts w:ascii="Times New Roman"/>
                <w:sz w:val="16"/>
              </w:rPr>
            </w:pPr>
          </w:p>
        </w:tc>
      </w:tr>
      <w:tr w:rsidR="0042371A" w:rsidRPr="00EF29FF" w14:paraId="10A64020" w14:textId="77777777">
        <w:trPr>
          <w:trHeight w:val="368"/>
        </w:trPr>
        <w:tc>
          <w:tcPr>
            <w:tcW w:w="756" w:type="dxa"/>
            <w:shd w:val="clear" w:color="auto" w:fill="D9D9D9"/>
          </w:tcPr>
          <w:p w14:paraId="0F389ABE" w14:textId="77777777" w:rsidR="0042371A" w:rsidRPr="00EF29FF" w:rsidRDefault="00BC6444">
            <w:pPr>
              <w:pStyle w:val="TableParagraph"/>
              <w:spacing w:before="80"/>
              <w:ind w:left="231" w:right="214"/>
              <w:jc w:val="center"/>
              <w:rPr>
                <w:sz w:val="18"/>
              </w:rPr>
            </w:pPr>
            <w:r w:rsidRPr="00EF29FF">
              <w:rPr>
                <w:sz w:val="18"/>
              </w:rPr>
              <w:t>1.4</w:t>
            </w:r>
          </w:p>
        </w:tc>
        <w:tc>
          <w:tcPr>
            <w:tcW w:w="5459" w:type="dxa"/>
          </w:tcPr>
          <w:p w14:paraId="0995137D" w14:textId="77777777" w:rsidR="0042371A" w:rsidRPr="00EF29FF" w:rsidRDefault="00BC6444">
            <w:pPr>
              <w:pStyle w:val="TableParagraph"/>
              <w:spacing w:line="180" w:lineRule="atLeast"/>
              <w:ind w:left="1922" w:right="85" w:hanging="1800"/>
              <w:rPr>
                <w:sz w:val="16"/>
              </w:rPr>
            </w:pPr>
            <w:r w:rsidRPr="00EF29FF">
              <w:rPr>
                <w:sz w:val="16"/>
              </w:rPr>
              <w:t>Création et renforcement des mécanismes communautaires de protection</w:t>
            </w:r>
            <w:r w:rsidRPr="00EF29FF">
              <w:rPr>
                <w:spacing w:val="-42"/>
                <w:sz w:val="16"/>
              </w:rPr>
              <w:t xml:space="preserve"> </w:t>
            </w:r>
            <w:r w:rsidRPr="00EF29FF">
              <w:rPr>
                <w:spacing w:val="-1"/>
                <w:sz w:val="16"/>
              </w:rPr>
              <w:t>e</w:t>
            </w:r>
            <w:r w:rsidRPr="00EF29FF">
              <w:rPr>
                <w:sz w:val="16"/>
              </w:rPr>
              <w:t>t</w:t>
            </w:r>
            <w:r w:rsidRPr="00EF29FF">
              <w:rPr>
                <w:spacing w:val="1"/>
                <w:sz w:val="16"/>
              </w:rPr>
              <w:t xml:space="preserve"> </w:t>
            </w:r>
            <w:r w:rsidRPr="00EF29FF">
              <w:rPr>
                <w:spacing w:val="-1"/>
                <w:sz w:val="16"/>
              </w:rPr>
              <w:t>d</w:t>
            </w:r>
            <w:r w:rsidRPr="00EF29FF">
              <w:rPr>
                <w:sz w:val="16"/>
              </w:rPr>
              <w:t>e</w:t>
            </w:r>
            <w:r w:rsidRPr="00EF29FF">
              <w:rPr>
                <w:spacing w:val="-2"/>
                <w:sz w:val="16"/>
              </w:rPr>
              <w:t xml:space="preserve"> </w:t>
            </w:r>
            <w:r w:rsidRPr="00EF29FF">
              <w:rPr>
                <w:sz w:val="16"/>
              </w:rPr>
              <w:t>c</w:t>
            </w:r>
            <w:r w:rsidRPr="00EF29FF">
              <w:rPr>
                <w:spacing w:val="-1"/>
                <w:sz w:val="16"/>
              </w:rPr>
              <w:t>ohé</w:t>
            </w:r>
            <w:r w:rsidRPr="00EF29FF">
              <w:rPr>
                <w:sz w:val="16"/>
              </w:rPr>
              <w:t>s</w:t>
            </w:r>
            <w:r w:rsidRPr="00EF29FF">
              <w:rPr>
                <w:spacing w:val="-1"/>
                <w:sz w:val="16"/>
              </w:rPr>
              <w:t>io</w:t>
            </w:r>
            <w:r w:rsidRPr="00EF29FF">
              <w:rPr>
                <w:sz w:val="16"/>
              </w:rPr>
              <w:t>n</w:t>
            </w:r>
            <w:r w:rsidRPr="00EF29FF">
              <w:rPr>
                <w:spacing w:val="-3"/>
                <w:sz w:val="16"/>
              </w:rPr>
              <w:t xml:space="preserve"> </w:t>
            </w:r>
            <w:r w:rsidRPr="00EF29FF">
              <w:rPr>
                <w:sz w:val="16"/>
              </w:rPr>
              <w:t>s</w:t>
            </w:r>
            <w:r w:rsidRPr="00EF29FF">
              <w:rPr>
                <w:spacing w:val="-4"/>
                <w:sz w:val="16"/>
              </w:rPr>
              <w:t>o</w:t>
            </w:r>
            <w:r w:rsidRPr="00EF29FF">
              <w:rPr>
                <w:sz w:val="16"/>
              </w:rPr>
              <w:t>c</w:t>
            </w:r>
            <w:r w:rsidRPr="00EF29FF">
              <w:rPr>
                <w:spacing w:val="-1"/>
                <w:sz w:val="16"/>
              </w:rPr>
              <w:t>iale</w:t>
            </w:r>
            <w:r w:rsidRPr="00EF29FF">
              <w:rPr>
                <w:w w:val="20"/>
                <w:sz w:val="16"/>
              </w:rPr>
              <w:t> </w:t>
            </w:r>
          </w:p>
        </w:tc>
        <w:tc>
          <w:tcPr>
            <w:tcW w:w="651" w:type="dxa"/>
          </w:tcPr>
          <w:p w14:paraId="3719592F" w14:textId="77777777" w:rsidR="0042371A" w:rsidRPr="00EF29FF" w:rsidRDefault="0042371A">
            <w:pPr>
              <w:pStyle w:val="TableParagraph"/>
              <w:rPr>
                <w:rFonts w:ascii="Times New Roman"/>
                <w:sz w:val="16"/>
              </w:rPr>
            </w:pPr>
          </w:p>
        </w:tc>
        <w:tc>
          <w:tcPr>
            <w:tcW w:w="649" w:type="dxa"/>
          </w:tcPr>
          <w:p w14:paraId="627F3172" w14:textId="77777777" w:rsidR="0042371A" w:rsidRPr="00EF29FF" w:rsidRDefault="0042371A">
            <w:pPr>
              <w:pStyle w:val="TableParagraph"/>
              <w:rPr>
                <w:rFonts w:ascii="Times New Roman"/>
                <w:sz w:val="16"/>
              </w:rPr>
            </w:pPr>
          </w:p>
        </w:tc>
        <w:tc>
          <w:tcPr>
            <w:tcW w:w="649" w:type="dxa"/>
          </w:tcPr>
          <w:p w14:paraId="4498C64B" w14:textId="77777777" w:rsidR="0042371A" w:rsidRPr="00EF29FF" w:rsidRDefault="0042371A">
            <w:pPr>
              <w:pStyle w:val="TableParagraph"/>
              <w:rPr>
                <w:rFonts w:ascii="Times New Roman"/>
                <w:sz w:val="16"/>
              </w:rPr>
            </w:pPr>
          </w:p>
        </w:tc>
        <w:tc>
          <w:tcPr>
            <w:tcW w:w="327" w:type="dxa"/>
          </w:tcPr>
          <w:p w14:paraId="33FC09F5" w14:textId="77777777" w:rsidR="0042371A" w:rsidRPr="00EF29FF" w:rsidRDefault="0042371A">
            <w:pPr>
              <w:pStyle w:val="TableParagraph"/>
              <w:rPr>
                <w:rFonts w:ascii="Times New Roman"/>
                <w:sz w:val="16"/>
              </w:rPr>
            </w:pPr>
          </w:p>
        </w:tc>
        <w:tc>
          <w:tcPr>
            <w:tcW w:w="325" w:type="dxa"/>
          </w:tcPr>
          <w:p w14:paraId="6716C641" w14:textId="77777777" w:rsidR="0042371A" w:rsidRPr="00EF29FF" w:rsidRDefault="0042371A">
            <w:pPr>
              <w:pStyle w:val="TableParagraph"/>
              <w:rPr>
                <w:rFonts w:ascii="Times New Roman"/>
                <w:sz w:val="16"/>
              </w:rPr>
            </w:pPr>
          </w:p>
        </w:tc>
        <w:tc>
          <w:tcPr>
            <w:tcW w:w="327" w:type="dxa"/>
          </w:tcPr>
          <w:p w14:paraId="6FC0AC0A" w14:textId="77777777" w:rsidR="0042371A" w:rsidRPr="00EF29FF" w:rsidRDefault="0042371A">
            <w:pPr>
              <w:pStyle w:val="TableParagraph"/>
              <w:rPr>
                <w:rFonts w:ascii="Times New Roman"/>
                <w:sz w:val="16"/>
              </w:rPr>
            </w:pPr>
          </w:p>
        </w:tc>
        <w:tc>
          <w:tcPr>
            <w:tcW w:w="2281" w:type="dxa"/>
            <w:gridSpan w:val="7"/>
            <w:shd w:val="clear" w:color="auto" w:fill="8EAADB"/>
          </w:tcPr>
          <w:p w14:paraId="4D94E236" w14:textId="77777777" w:rsidR="0042371A" w:rsidRPr="00EF29FF" w:rsidRDefault="0042371A">
            <w:pPr>
              <w:pStyle w:val="TableParagraph"/>
              <w:rPr>
                <w:rFonts w:ascii="Times New Roman"/>
                <w:sz w:val="16"/>
              </w:rPr>
            </w:pPr>
          </w:p>
        </w:tc>
        <w:tc>
          <w:tcPr>
            <w:tcW w:w="325" w:type="dxa"/>
          </w:tcPr>
          <w:p w14:paraId="63B6FEB7" w14:textId="77777777" w:rsidR="0042371A" w:rsidRPr="00EF29FF" w:rsidRDefault="0042371A">
            <w:pPr>
              <w:pStyle w:val="TableParagraph"/>
              <w:rPr>
                <w:rFonts w:ascii="Times New Roman"/>
                <w:sz w:val="16"/>
              </w:rPr>
            </w:pPr>
          </w:p>
        </w:tc>
        <w:tc>
          <w:tcPr>
            <w:tcW w:w="325" w:type="dxa"/>
          </w:tcPr>
          <w:p w14:paraId="7E56AF28" w14:textId="77777777" w:rsidR="0042371A" w:rsidRPr="00EF29FF" w:rsidRDefault="0042371A">
            <w:pPr>
              <w:pStyle w:val="TableParagraph"/>
              <w:rPr>
                <w:rFonts w:ascii="Times New Roman"/>
                <w:sz w:val="16"/>
              </w:rPr>
            </w:pPr>
          </w:p>
        </w:tc>
        <w:tc>
          <w:tcPr>
            <w:tcW w:w="327" w:type="dxa"/>
          </w:tcPr>
          <w:p w14:paraId="5E8A9B53" w14:textId="77777777" w:rsidR="0042371A" w:rsidRPr="00EF29FF" w:rsidRDefault="0042371A">
            <w:pPr>
              <w:pStyle w:val="TableParagraph"/>
              <w:rPr>
                <w:rFonts w:ascii="Times New Roman"/>
                <w:sz w:val="16"/>
              </w:rPr>
            </w:pPr>
          </w:p>
        </w:tc>
        <w:tc>
          <w:tcPr>
            <w:tcW w:w="325" w:type="dxa"/>
          </w:tcPr>
          <w:p w14:paraId="06759A7E" w14:textId="77777777" w:rsidR="0042371A" w:rsidRPr="00EF29FF" w:rsidRDefault="0042371A">
            <w:pPr>
              <w:pStyle w:val="TableParagraph"/>
              <w:rPr>
                <w:rFonts w:ascii="Times New Roman"/>
                <w:sz w:val="16"/>
              </w:rPr>
            </w:pPr>
          </w:p>
        </w:tc>
        <w:tc>
          <w:tcPr>
            <w:tcW w:w="327" w:type="dxa"/>
          </w:tcPr>
          <w:p w14:paraId="68B4975B" w14:textId="77777777" w:rsidR="0042371A" w:rsidRPr="00EF29FF" w:rsidRDefault="0042371A">
            <w:pPr>
              <w:pStyle w:val="TableParagraph"/>
              <w:rPr>
                <w:rFonts w:ascii="Times New Roman"/>
                <w:sz w:val="16"/>
              </w:rPr>
            </w:pPr>
          </w:p>
        </w:tc>
        <w:tc>
          <w:tcPr>
            <w:tcW w:w="325" w:type="dxa"/>
          </w:tcPr>
          <w:p w14:paraId="731F781D" w14:textId="77777777" w:rsidR="0042371A" w:rsidRPr="00EF29FF" w:rsidRDefault="0042371A">
            <w:pPr>
              <w:pStyle w:val="TableParagraph"/>
              <w:rPr>
                <w:rFonts w:ascii="Times New Roman"/>
                <w:sz w:val="16"/>
              </w:rPr>
            </w:pPr>
          </w:p>
        </w:tc>
        <w:tc>
          <w:tcPr>
            <w:tcW w:w="325" w:type="dxa"/>
          </w:tcPr>
          <w:p w14:paraId="194FEC9E" w14:textId="77777777" w:rsidR="0042371A" w:rsidRPr="00EF29FF" w:rsidRDefault="0042371A">
            <w:pPr>
              <w:pStyle w:val="TableParagraph"/>
              <w:rPr>
                <w:rFonts w:ascii="Times New Roman"/>
                <w:sz w:val="16"/>
              </w:rPr>
            </w:pPr>
          </w:p>
        </w:tc>
        <w:tc>
          <w:tcPr>
            <w:tcW w:w="327" w:type="dxa"/>
          </w:tcPr>
          <w:p w14:paraId="2A353B72" w14:textId="77777777" w:rsidR="0042371A" w:rsidRPr="00EF29FF" w:rsidRDefault="0042371A">
            <w:pPr>
              <w:pStyle w:val="TableParagraph"/>
              <w:rPr>
                <w:rFonts w:ascii="Times New Roman"/>
                <w:sz w:val="16"/>
              </w:rPr>
            </w:pPr>
          </w:p>
        </w:tc>
        <w:tc>
          <w:tcPr>
            <w:tcW w:w="325" w:type="dxa"/>
          </w:tcPr>
          <w:p w14:paraId="57365A48" w14:textId="77777777" w:rsidR="0042371A" w:rsidRPr="00EF29FF" w:rsidRDefault="0042371A">
            <w:pPr>
              <w:pStyle w:val="TableParagraph"/>
              <w:rPr>
                <w:rFonts w:ascii="Times New Roman"/>
                <w:sz w:val="16"/>
              </w:rPr>
            </w:pPr>
          </w:p>
        </w:tc>
        <w:tc>
          <w:tcPr>
            <w:tcW w:w="327" w:type="dxa"/>
          </w:tcPr>
          <w:p w14:paraId="5B325C23" w14:textId="77777777" w:rsidR="0042371A" w:rsidRPr="00EF29FF" w:rsidRDefault="0042371A">
            <w:pPr>
              <w:pStyle w:val="TableParagraph"/>
              <w:rPr>
                <w:rFonts w:ascii="Times New Roman"/>
                <w:sz w:val="16"/>
              </w:rPr>
            </w:pPr>
          </w:p>
        </w:tc>
        <w:tc>
          <w:tcPr>
            <w:tcW w:w="325" w:type="dxa"/>
          </w:tcPr>
          <w:p w14:paraId="36059EB4" w14:textId="77777777" w:rsidR="0042371A" w:rsidRPr="00EF29FF" w:rsidRDefault="0042371A">
            <w:pPr>
              <w:pStyle w:val="TableParagraph"/>
              <w:rPr>
                <w:rFonts w:ascii="Times New Roman"/>
                <w:sz w:val="16"/>
              </w:rPr>
            </w:pPr>
          </w:p>
        </w:tc>
      </w:tr>
      <w:tr w:rsidR="0042371A" w:rsidRPr="00EF29FF" w14:paraId="21B96F5C" w14:textId="77777777">
        <w:trPr>
          <w:trHeight w:val="551"/>
        </w:trPr>
        <w:tc>
          <w:tcPr>
            <w:tcW w:w="756" w:type="dxa"/>
            <w:shd w:val="clear" w:color="auto" w:fill="D9D9D9"/>
          </w:tcPr>
          <w:p w14:paraId="54F6D235" w14:textId="77777777" w:rsidR="0042371A" w:rsidRPr="00EF29FF" w:rsidRDefault="00BC6444">
            <w:pPr>
              <w:pStyle w:val="TableParagraph"/>
              <w:spacing w:before="171"/>
              <w:ind w:left="231" w:right="214"/>
              <w:jc w:val="center"/>
              <w:rPr>
                <w:sz w:val="18"/>
              </w:rPr>
            </w:pPr>
            <w:r w:rsidRPr="00EF29FF">
              <w:rPr>
                <w:sz w:val="18"/>
              </w:rPr>
              <w:t>1.5</w:t>
            </w:r>
          </w:p>
        </w:tc>
        <w:tc>
          <w:tcPr>
            <w:tcW w:w="5459" w:type="dxa"/>
          </w:tcPr>
          <w:p w14:paraId="1BEB1924" w14:textId="77777777" w:rsidR="0042371A" w:rsidRPr="00EF29FF" w:rsidRDefault="00BC6444">
            <w:pPr>
              <w:pStyle w:val="TableParagraph"/>
              <w:ind w:left="376" w:firstLine="84"/>
              <w:rPr>
                <w:sz w:val="16"/>
              </w:rPr>
            </w:pPr>
            <w:r w:rsidRPr="00EF29FF">
              <w:rPr>
                <w:sz w:val="16"/>
              </w:rPr>
              <w:t>Identification</w:t>
            </w:r>
            <w:r w:rsidRPr="00EF29FF">
              <w:rPr>
                <w:spacing w:val="-5"/>
                <w:sz w:val="16"/>
              </w:rPr>
              <w:t xml:space="preserve"> </w:t>
            </w:r>
            <w:r w:rsidRPr="00EF29FF">
              <w:rPr>
                <w:sz w:val="16"/>
              </w:rPr>
              <w:t>et</w:t>
            </w:r>
            <w:r w:rsidRPr="00EF29FF">
              <w:rPr>
                <w:spacing w:val="-3"/>
                <w:sz w:val="16"/>
              </w:rPr>
              <w:t xml:space="preserve"> </w:t>
            </w:r>
            <w:r w:rsidRPr="00EF29FF">
              <w:rPr>
                <w:sz w:val="16"/>
              </w:rPr>
              <w:t>accompagnement</w:t>
            </w:r>
            <w:r w:rsidRPr="00EF29FF">
              <w:rPr>
                <w:spacing w:val="-5"/>
                <w:sz w:val="16"/>
              </w:rPr>
              <w:t xml:space="preserve"> </w:t>
            </w:r>
            <w:r w:rsidRPr="00EF29FF">
              <w:rPr>
                <w:sz w:val="16"/>
              </w:rPr>
              <w:t>psychosociale</w:t>
            </w:r>
            <w:r w:rsidRPr="00EF29FF">
              <w:rPr>
                <w:spacing w:val="-6"/>
                <w:sz w:val="16"/>
              </w:rPr>
              <w:t xml:space="preserve"> </w:t>
            </w:r>
            <w:r w:rsidRPr="00EF29FF">
              <w:rPr>
                <w:sz w:val="16"/>
              </w:rPr>
              <w:t>des</w:t>
            </w:r>
            <w:r w:rsidRPr="00EF29FF">
              <w:rPr>
                <w:spacing w:val="-5"/>
                <w:sz w:val="16"/>
              </w:rPr>
              <w:t xml:space="preserve"> </w:t>
            </w:r>
            <w:r w:rsidRPr="00EF29FF">
              <w:rPr>
                <w:sz w:val="16"/>
              </w:rPr>
              <w:t>personnes</w:t>
            </w:r>
          </w:p>
          <w:p w14:paraId="25304469" w14:textId="77777777" w:rsidR="0042371A" w:rsidRPr="00EF29FF" w:rsidRDefault="00BC6444">
            <w:pPr>
              <w:pStyle w:val="TableParagraph"/>
              <w:spacing w:line="182" w:lineRule="exact"/>
              <w:ind w:left="2395" w:right="338" w:hanging="2019"/>
              <w:rPr>
                <w:sz w:val="16"/>
              </w:rPr>
            </w:pPr>
            <w:r w:rsidRPr="00EF29FF">
              <w:rPr>
                <w:sz w:val="16"/>
              </w:rPr>
              <w:t>déplacées ou retournées, victimes des abus, des violences ou des</w:t>
            </w:r>
            <w:r w:rsidRPr="00EF29FF">
              <w:rPr>
                <w:spacing w:val="-43"/>
                <w:sz w:val="16"/>
              </w:rPr>
              <w:t xml:space="preserve"> </w:t>
            </w:r>
            <w:r w:rsidRPr="00EF29FF">
              <w:rPr>
                <w:sz w:val="16"/>
              </w:rPr>
              <w:t>violations</w:t>
            </w:r>
          </w:p>
        </w:tc>
        <w:tc>
          <w:tcPr>
            <w:tcW w:w="651" w:type="dxa"/>
          </w:tcPr>
          <w:p w14:paraId="47BD2AD0" w14:textId="77777777" w:rsidR="0042371A" w:rsidRPr="00EF29FF" w:rsidRDefault="0042371A">
            <w:pPr>
              <w:pStyle w:val="TableParagraph"/>
              <w:rPr>
                <w:rFonts w:ascii="Times New Roman"/>
                <w:sz w:val="16"/>
              </w:rPr>
            </w:pPr>
          </w:p>
        </w:tc>
        <w:tc>
          <w:tcPr>
            <w:tcW w:w="649" w:type="dxa"/>
          </w:tcPr>
          <w:p w14:paraId="3F205005" w14:textId="77777777" w:rsidR="0042371A" w:rsidRPr="00EF29FF" w:rsidRDefault="0042371A">
            <w:pPr>
              <w:pStyle w:val="TableParagraph"/>
              <w:rPr>
                <w:rFonts w:ascii="Times New Roman"/>
                <w:sz w:val="16"/>
              </w:rPr>
            </w:pPr>
          </w:p>
        </w:tc>
        <w:tc>
          <w:tcPr>
            <w:tcW w:w="649" w:type="dxa"/>
          </w:tcPr>
          <w:p w14:paraId="55AA9D37" w14:textId="77777777" w:rsidR="0042371A" w:rsidRPr="00EF29FF" w:rsidRDefault="0042371A">
            <w:pPr>
              <w:pStyle w:val="TableParagraph"/>
              <w:rPr>
                <w:rFonts w:ascii="Times New Roman"/>
                <w:sz w:val="16"/>
              </w:rPr>
            </w:pPr>
          </w:p>
        </w:tc>
        <w:tc>
          <w:tcPr>
            <w:tcW w:w="327" w:type="dxa"/>
          </w:tcPr>
          <w:p w14:paraId="0D5E392D" w14:textId="77777777" w:rsidR="0042371A" w:rsidRPr="00EF29FF" w:rsidRDefault="0042371A">
            <w:pPr>
              <w:pStyle w:val="TableParagraph"/>
              <w:rPr>
                <w:rFonts w:ascii="Times New Roman"/>
                <w:sz w:val="16"/>
              </w:rPr>
            </w:pPr>
          </w:p>
        </w:tc>
        <w:tc>
          <w:tcPr>
            <w:tcW w:w="325" w:type="dxa"/>
          </w:tcPr>
          <w:p w14:paraId="72C41FED" w14:textId="77777777" w:rsidR="0042371A" w:rsidRPr="00EF29FF" w:rsidRDefault="0042371A">
            <w:pPr>
              <w:pStyle w:val="TableParagraph"/>
              <w:rPr>
                <w:rFonts w:ascii="Times New Roman"/>
                <w:sz w:val="16"/>
              </w:rPr>
            </w:pPr>
          </w:p>
        </w:tc>
        <w:tc>
          <w:tcPr>
            <w:tcW w:w="327" w:type="dxa"/>
          </w:tcPr>
          <w:p w14:paraId="6909CA38" w14:textId="77777777" w:rsidR="0042371A" w:rsidRPr="00EF29FF" w:rsidRDefault="0042371A">
            <w:pPr>
              <w:pStyle w:val="TableParagraph"/>
              <w:rPr>
                <w:rFonts w:ascii="Times New Roman"/>
                <w:sz w:val="16"/>
              </w:rPr>
            </w:pPr>
          </w:p>
        </w:tc>
        <w:tc>
          <w:tcPr>
            <w:tcW w:w="325" w:type="dxa"/>
          </w:tcPr>
          <w:p w14:paraId="379FC1C0" w14:textId="77777777" w:rsidR="0042371A" w:rsidRPr="00EF29FF" w:rsidRDefault="0042371A">
            <w:pPr>
              <w:pStyle w:val="TableParagraph"/>
              <w:rPr>
                <w:rFonts w:ascii="Times New Roman"/>
                <w:sz w:val="16"/>
              </w:rPr>
            </w:pPr>
          </w:p>
        </w:tc>
        <w:tc>
          <w:tcPr>
            <w:tcW w:w="5214" w:type="dxa"/>
            <w:gridSpan w:val="16"/>
            <w:shd w:val="clear" w:color="auto" w:fill="8EAADB"/>
          </w:tcPr>
          <w:p w14:paraId="06D8C2D0" w14:textId="77777777" w:rsidR="0042371A" w:rsidRPr="00EF29FF" w:rsidRDefault="0042371A">
            <w:pPr>
              <w:pStyle w:val="TableParagraph"/>
              <w:rPr>
                <w:rFonts w:ascii="Times New Roman"/>
                <w:sz w:val="16"/>
              </w:rPr>
            </w:pPr>
          </w:p>
        </w:tc>
        <w:tc>
          <w:tcPr>
            <w:tcW w:w="325" w:type="dxa"/>
          </w:tcPr>
          <w:p w14:paraId="44B653CB" w14:textId="77777777" w:rsidR="0042371A" w:rsidRPr="00EF29FF" w:rsidRDefault="0042371A">
            <w:pPr>
              <w:pStyle w:val="TableParagraph"/>
              <w:rPr>
                <w:rFonts w:ascii="Times New Roman"/>
                <w:sz w:val="16"/>
              </w:rPr>
            </w:pPr>
          </w:p>
        </w:tc>
      </w:tr>
      <w:tr w:rsidR="0042371A" w:rsidRPr="00EF29FF" w14:paraId="1B75080B" w14:textId="77777777">
        <w:trPr>
          <w:trHeight w:val="368"/>
        </w:trPr>
        <w:tc>
          <w:tcPr>
            <w:tcW w:w="756" w:type="dxa"/>
            <w:shd w:val="clear" w:color="auto" w:fill="D9D9D9"/>
          </w:tcPr>
          <w:p w14:paraId="61F1E361" w14:textId="77777777" w:rsidR="0042371A" w:rsidRPr="00EF29FF" w:rsidRDefault="00BC6444">
            <w:pPr>
              <w:pStyle w:val="TableParagraph"/>
              <w:spacing w:before="80"/>
              <w:ind w:left="231" w:right="214"/>
              <w:jc w:val="center"/>
              <w:rPr>
                <w:sz w:val="18"/>
              </w:rPr>
            </w:pPr>
            <w:r w:rsidRPr="00EF29FF">
              <w:rPr>
                <w:sz w:val="18"/>
              </w:rPr>
              <w:t>1.6</w:t>
            </w:r>
          </w:p>
        </w:tc>
        <w:tc>
          <w:tcPr>
            <w:tcW w:w="5459" w:type="dxa"/>
          </w:tcPr>
          <w:p w14:paraId="17ACDA9B" w14:textId="77777777" w:rsidR="0042371A" w:rsidRPr="00EF29FF" w:rsidRDefault="00BC6444">
            <w:pPr>
              <w:pStyle w:val="TableParagraph"/>
              <w:spacing w:line="180" w:lineRule="atLeast"/>
              <w:ind w:left="1960" w:right="85" w:hanging="1781"/>
              <w:rPr>
                <w:sz w:val="16"/>
              </w:rPr>
            </w:pPr>
            <w:r w:rsidRPr="00EF29FF">
              <w:rPr>
                <w:sz w:val="16"/>
              </w:rPr>
              <w:t>Prise</w:t>
            </w:r>
            <w:r w:rsidRPr="00EF29FF">
              <w:rPr>
                <w:spacing w:val="-5"/>
                <w:sz w:val="16"/>
              </w:rPr>
              <w:t xml:space="preserve"> </w:t>
            </w:r>
            <w:r w:rsidRPr="00EF29FF">
              <w:rPr>
                <w:sz w:val="16"/>
              </w:rPr>
              <w:t>en</w:t>
            </w:r>
            <w:r w:rsidRPr="00EF29FF">
              <w:rPr>
                <w:spacing w:val="-4"/>
                <w:sz w:val="16"/>
              </w:rPr>
              <w:t xml:space="preserve"> </w:t>
            </w:r>
            <w:r w:rsidRPr="00EF29FF">
              <w:rPr>
                <w:sz w:val="16"/>
              </w:rPr>
              <w:t>charge</w:t>
            </w:r>
            <w:r w:rsidRPr="00EF29FF">
              <w:rPr>
                <w:spacing w:val="-2"/>
                <w:sz w:val="16"/>
              </w:rPr>
              <w:t xml:space="preserve"> </w:t>
            </w:r>
            <w:r w:rsidRPr="00EF29FF">
              <w:rPr>
                <w:sz w:val="16"/>
              </w:rPr>
              <w:t>des</w:t>
            </w:r>
            <w:r w:rsidRPr="00EF29FF">
              <w:rPr>
                <w:spacing w:val="-4"/>
                <w:sz w:val="16"/>
              </w:rPr>
              <w:t xml:space="preserve"> </w:t>
            </w:r>
            <w:r w:rsidRPr="00EF29FF">
              <w:rPr>
                <w:sz w:val="16"/>
              </w:rPr>
              <w:t>frais</w:t>
            </w:r>
            <w:r w:rsidRPr="00EF29FF">
              <w:rPr>
                <w:spacing w:val="-3"/>
                <w:sz w:val="16"/>
              </w:rPr>
              <w:t xml:space="preserve"> </w:t>
            </w:r>
            <w:r w:rsidRPr="00EF29FF">
              <w:rPr>
                <w:sz w:val="16"/>
              </w:rPr>
              <w:t>médicaux</w:t>
            </w:r>
            <w:r w:rsidRPr="00EF29FF">
              <w:rPr>
                <w:spacing w:val="-5"/>
                <w:sz w:val="16"/>
              </w:rPr>
              <w:t xml:space="preserve"> </w:t>
            </w:r>
            <w:r w:rsidRPr="00EF29FF">
              <w:rPr>
                <w:sz w:val="16"/>
              </w:rPr>
              <w:t>des</w:t>
            </w:r>
            <w:r w:rsidRPr="00EF29FF">
              <w:rPr>
                <w:spacing w:val="-1"/>
                <w:sz w:val="16"/>
              </w:rPr>
              <w:t xml:space="preserve"> </w:t>
            </w:r>
            <w:r w:rsidRPr="00EF29FF">
              <w:rPr>
                <w:sz w:val="16"/>
              </w:rPr>
              <w:t>enfants</w:t>
            </w:r>
            <w:r w:rsidRPr="00EF29FF">
              <w:rPr>
                <w:spacing w:val="-3"/>
                <w:sz w:val="16"/>
              </w:rPr>
              <w:t xml:space="preserve"> </w:t>
            </w:r>
            <w:r w:rsidRPr="00EF29FF">
              <w:rPr>
                <w:sz w:val="16"/>
              </w:rPr>
              <w:t>abandonnés</w:t>
            </w:r>
            <w:r w:rsidRPr="00EF29FF">
              <w:rPr>
                <w:spacing w:val="-1"/>
                <w:sz w:val="16"/>
              </w:rPr>
              <w:t xml:space="preserve"> </w:t>
            </w:r>
            <w:r w:rsidRPr="00EF29FF">
              <w:rPr>
                <w:sz w:val="16"/>
              </w:rPr>
              <w:t>et</w:t>
            </w:r>
            <w:r w:rsidRPr="00EF29FF">
              <w:rPr>
                <w:spacing w:val="-1"/>
                <w:sz w:val="16"/>
              </w:rPr>
              <w:t xml:space="preserve"> </w:t>
            </w:r>
            <w:r w:rsidRPr="00EF29FF">
              <w:rPr>
                <w:sz w:val="16"/>
              </w:rPr>
              <w:t>victimes</w:t>
            </w:r>
            <w:r w:rsidRPr="00EF29FF">
              <w:rPr>
                <w:spacing w:val="-42"/>
                <w:sz w:val="16"/>
              </w:rPr>
              <w:t xml:space="preserve"> </w:t>
            </w:r>
            <w:r w:rsidRPr="00EF29FF">
              <w:rPr>
                <w:sz w:val="16"/>
              </w:rPr>
              <w:t>de</w:t>
            </w:r>
            <w:r w:rsidRPr="00EF29FF">
              <w:rPr>
                <w:spacing w:val="-1"/>
                <w:sz w:val="16"/>
              </w:rPr>
              <w:t xml:space="preserve"> </w:t>
            </w:r>
            <w:r w:rsidRPr="00EF29FF">
              <w:rPr>
                <w:sz w:val="16"/>
              </w:rPr>
              <w:t>viol</w:t>
            </w:r>
            <w:r w:rsidRPr="00EF29FF">
              <w:rPr>
                <w:spacing w:val="1"/>
                <w:sz w:val="16"/>
              </w:rPr>
              <w:t xml:space="preserve"> </w:t>
            </w:r>
            <w:r w:rsidRPr="00EF29FF">
              <w:rPr>
                <w:sz w:val="16"/>
              </w:rPr>
              <w:t>et</w:t>
            </w:r>
            <w:r w:rsidRPr="00EF29FF">
              <w:rPr>
                <w:spacing w:val="-1"/>
                <w:sz w:val="16"/>
              </w:rPr>
              <w:t xml:space="preserve"> </w:t>
            </w:r>
            <w:r w:rsidRPr="00EF29FF">
              <w:rPr>
                <w:sz w:val="16"/>
              </w:rPr>
              <w:t>abus</w:t>
            </w:r>
            <w:r w:rsidRPr="00EF29FF">
              <w:rPr>
                <w:spacing w:val="-1"/>
                <w:sz w:val="16"/>
              </w:rPr>
              <w:t xml:space="preserve"> </w:t>
            </w:r>
            <w:r w:rsidRPr="00EF29FF">
              <w:rPr>
                <w:sz w:val="16"/>
              </w:rPr>
              <w:t>sexuel</w:t>
            </w:r>
          </w:p>
        </w:tc>
        <w:tc>
          <w:tcPr>
            <w:tcW w:w="651" w:type="dxa"/>
          </w:tcPr>
          <w:p w14:paraId="5D4B2208" w14:textId="77777777" w:rsidR="0042371A" w:rsidRPr="00EF29FF" w:rsidRDefault="0042371A">
            <w:pPr>
              <w:pStyle w:val="TableParagraph"/>
              <w:rPr>
                <w:rFonts w:ascii="Times New Roman"/>
                <w:sz w:val="16"/>
              </w:rPr>
            </w:pPr>
          </w:p>
        </w:tc>
        <w:tc>
          <w:tcPr>
            <w:tcW w:w="649" w:type="dxa"/>
          </w:tcPr>
          <w:p w14:paraId="26656FD0" w14:textId="77777777" w:rsidR="0042371A" w:rsidRPr="00EF29FF" w:rsidRDefault="0042371A">
            <w:pPr>
              <w:pStyle w:val="TableParagraph"/>
              <w:rPr>
                <w:rFonts w:ascii="Times New Roman"/>
                <w:sz w:val="16"/>
              </w:rPr>
            </w:pPr>
          </w:p>
        </w:tc>
        <w:tc>
          <w:tcPr>
            <w:tcW w:w="649" w:type="dxa"/>
          </w:tcPr>
          <w:p w14:paraId="1C7F4F6A" w14:textId="77777777" w:rsidR="0042371A" w:rsidRPr="00EF29FF" w:rsidRDefault="0042371A">
            <w:pPr>
              <w:pStyle w:val="TableParagraph"/>
              <w:rPr>
                <w:rFonts w:ascii="Times New Roman"/>
                <w:sz w:val="16"/>
              </w:rPr>
            </w:pPr>
          </w:p>
        </w:tc>
        <w:tc>
          <w:tcPr>
            <w:tcW w:w="327" w:type="dxa"/>
          </w:tcPr>
          <w:p w14:paraId="5B16489C" w14:textId="77777777" w:rsidR="0042371A" w:rsidRPr="00EF29FF" w:rsidRDefault="0042371A">
            <w:pPr>
              <w:pStyle w:val="TableParagraph"/>
              <w:rPr>
                <w:rFonts w:ascii="Times New Roman"/>
                <w:sz w:val="16"/>
              </w:rPr>
            </w:pPr>
          </w:p>
        </w:tc>
        <w:tc>
          <w:tcPr>
            <w:tcW w:w="325" w:type="dxa"/>
          </w:tcPr>
          <w:p w14:paraId="00EC5DDF" w14:textId="77777777" w:rsidR="0042371A" w:rsidRPr="00EF29FF" w:rsidRDefault="0042371A">
            <w:pPr>
              <w:pStyle w:val="TableParagraph"/>
              <w:rPr>
                <w:rFonts w:ascii="Times New Roman"/>
                <w:sz w:val="16"/>
              </w:rPr>
            </w:pPr>
          </w:p>
        </w:tc>
        <w:tc>
          <w:tcPr>
            <w:tcW w:w="327" w:type="dxa"/>
          </w:tcPr>
          <w:p w14:paraId="06D9D549" w14:textId="77777777" w:rsidR="0042371A" w:rsidRPr="00EF29FF" w:rsidRDefault="0042371A">
            <w:pPr>
              <w:pStyle w:val="TableParagraph"/>
              <w:rPr>
                <w:rFonts w:ascii="Times New Roman"/>
                <w:sz w:val="16"/>
              </w:rPr>
            </w:pPr>
          </w:p>
        </w:tc>
        <w:tc>
          <w:tcPr>
            <w:tcW w:w="325" w:type="dxa"/>
          </w:tcPr>
          <w:p w14:paraId="6DD7F782" w14:textId="77777777" w:rsidR="0042371A" w:rsidRPr="00EF29FF" w:rsidRDefault="0042371A">
            <w:pPr>
              <w:pStyle w:val="TableParagraph"/>
              <w:rPr>
                <w:rFonts w:ascii="Times New Roman"/>
                <w:sz w:val="16"/>
              </w:rPr>
            </w:pPr>
          </w:p>
        </w:tc>
        <w:tc>
          <w:tcPr>
            <w:tcW w:w="325" w:type="dxa"/>
          </w:tcPr>
          <w:p w14:paraId="113F1F18" w14:textId="77777777" w:rsidR="0042371A" w:rsidRPr="00EF29FF" w:rsidRDefault="0042371A">
            <w:pPr>
              <w:pStyle w:val="TableParagraph"/>
              <w:rPr>
                <w:rFonts w:ascii="Times New Roman"/>
                <w:sz w:val="16"/>
              </w:rPr>
            </w:pPr>
          </w:p>
        </w:tc>
        <w:tc>
          <w:tcPr>
            <w:tcW w:w="327" w:type="dxa"/>
          </w:tcPr>
          <w:p w14:paraId="3D9883F5" w14:textId="77777777" w:rsidR="0042371A" w:rsidRPr="00EF29FF" w:rsidRDefault="0042371A">
            <w:pPr>
              <w:pStyle w:val="TableParagraph"/>
              <w:rPr>
                <w:rFonts w:ascii="Times New Roman"/>
                <w:sz w:val="16"/>
              </w:rPr>
            </w:pPr>
          </w:p>
        </w:tc>
        <w:tc>
          <w:tcPr>
            <w:tcW w:w="325" w:type="dxa"/>
          </w:tcPr>
          <w:p w14:paraId="1F0B163D" w14:textId="77777777" w:rsidR="0042371A" w:rsidRPr="00EF29FF" w:rsidRDefault="0042371A">
            <w:pPr>
              <w:pStyle w:val="TableParagraph"/>
              <w:rPr>
                <w:rFonts w:ascii="Times New Roman"/>
                <w:sz w:val="16"/>
              </w:rPr>
            </w:pPr>
          </w:p>
        </w:tc>
        <w:tc>
          <w:tcPr>
            <w:tcW w:w="327" w:type="dxa"/>
          </w:tcPr>
          <w:p w14:paraId="0760D989" w14:textId="77777777" w:rsidR="0042371A" w:rsidRPr="00EF29FF" w:rsidRDefault="0042371A">
            <w:pPr>
              <w:pStyle w:val="TableParagraph"/>
              <w:rPr>
                <w:rFonts w:ascii="Times New Roman"/>
                <w:sz w:val="16"/>
              </w:rPr>
            </w:pPr>
          </w:p>
        </w:tc>
        <w:tc>
          <w:tcPr>
            <w:tcW w:w="325" w:type="dxa"/>
          </w:tcPr>
          <w:p w14:paraId="2986192A" w14:textId="77777777" w:rsidR="0042371A" w:rsidRPr="00EF29FF" w:rsidRDefault="0042371A">
            <w:pPr>
              <w:pStyle w:val="TableParagraph"/>
              <w:rPr>
                <w:rFonts w:ascii="Times New Roman"/>
                <w:sz w:val="16"/>
              </w:rPr>
            </w:pPr>
          </w:p>
        </w:tc>
        <w:tc>
          <w:tcPr>
            <w:tcW w:w="327" w:type="dxa"/>
          </w:tcPr>
          <w:p w14:paraId="1880232C" w14:textId="77777777" w:rsidR="0042371A" w:rsidRPr="00EF29FF" w:rsidRDefault="0042371A">
            <w:pPr>
              <w:pStyle w:val="TableParagraph"/>
              <w:rPr>
                <w:rFonts w:ascii="Times New Roman"/>
                <w:sz w:val="16"/>
              </w:rPr>
            </w:pPr>
          </w:p>
        </w:tc>
        <w:tc>
          <w:tcPr>
            <w:tcW w:w="3258" w:type="dxa"/>
            <w:gridSpan w:val="10"/>
            <w:shd w:val="clear" w:color="auto" w:fill="8EAADB"/>
          </w:tcPr>
          <w:p w14:paraId="06D20A55" w14:textId="77777777" w:rsidR="0042371A" w:rsidRPr="00EF29FF" w:rsidRDefault="0042371A">
            <w:pPr>
              <w:pStyle w:val="TableParagraph"/>
              <w:rPr>
                <w:rFonts w:ascii="Times New Roman"/>
                <w:sz w:val="16"/>
              </w:rPr>
            </w:pPr>
          </w:p>
        </w:tc>
        <w:tc>
          <w:tcPr>
            <w:tcW w:w="325" w:type="dxa"/>
          </w:tcPr>
          <w:p w14:paraId="42E30CF6" w14:textId="77777777" w:rsidR="0042371A" w:rsidRPr="00EF29FF" w:rsidRDefault="0042371A">
            <w:pPr>
              <w:pStyle w:val="TableParagraph"/>
              <w:rPr>
                <w:rFonts w:ascii="Times New Roman"/>
                <w:sz w:val="16"/>
              </w:rPr>
            </w:pPr>
          </w:p>
        </w:tc>
      </w:tr>
      <w:tr w:rsidR="0042371A" w:rsidRPr="00EF29FF" w14:paraId="52A37BFA" w14:textId="77777777">
        <w:trPr>
          <w:trHeight w:val="340"/>
        </w:trPr>
        <w:tc>
          <w:tcPr>
            <w:tcW w:w="756" w:type="dxa"/>
            <w:shd w:val="clear" w:color="auto" w:fill="D9D9D9"/>
          </w:tcPr>
          <w:p w14:paraId="73C25D31" w14:textId="77777777" w:rsidR="0042371A" w:rsidRPr="00EF29FF" w:rsidRDefault="00BC6444">
            <w:pPr>
              <w:pStyle w:val="TableParagraph"/>
              <w:spacing w:before="66"/>
              <w:ind w:left="231" w:right="214"/>
              <w:jc w:val="center"/>
              <w:rPr>
                <w:sz w:val="18"/>
              </w:rPr>
            </w:pPr>
            <w:r w:rsidRPr="00EF29FF">
              <w:rPr>
                <w:sz w:val="18"/>
              </w:rPr>
              <w:t>1.7</w:t>
            </w:r>
          </w:p>
        </w:tc>
        <w:tc>
          <w:tcPr>
            <w:tcW w:w="5459" w:type="dxa"/>
          </w:tcPr>
          <w:p w14:paraId="027E20C8" w14:textId="77777777" w:rsidR="0042371A" w:rsidRPr="00EF29FF" w:rsidRDefault="00BC6444">
            <w:pPr>
              <w:pStyle w:val="TableParagraph"/>
              <w:spacing w:before="78"/>
              <w:ind w:left="914"/>
              <w:rPr>
                <w:sz w:val="16"/>
              </w:rPr>
            </w:pPr>
            <w:r w:rsidRPr="00EF29FF">
              <w:rPr>
                <w:sz w:val="16"/>
              </w:rPr>
              <w:t>Appui</w:t>
            </w:r>
            <w:r w:rsidRPr="00EF29FF">
              <w:rPr>
                <w:spacing w:val="-1"/>
                <w:sz w:val="16"/>
              </w:rPr>
              <w:t xml:space="preserve"> </w:t>
            </w:r>
            <w:r w:rsidRPr="00EF29FF">
              <w:rPr>
                <w:sz w:val="16"/>
              </w:rPr>
              <w:t>en</w:t>
            </w:r>
            <w:r w:rsidRPr="00EF29FF">
              <w:rPr>
                <w:spacing w:val="-3"/>
                <w:sz w:val="16"/>
              </w:rPr>
              <w:t xml:space="preserve"> </w:t>
            </w:r>
            <w:r w:rsidRPr="00EF29FF">
              <w:rPr>
                <w:sz w:val="16"/>
              </w:rPr>
              <w:t>kits</w:t>
            </w:r>
            <w:r w:rsidRPr="00EF29FF">
              <w:rPr>
                <w:spacing w:val="-2"/>
                <w:sz w:val="16"/>
              </w:rPr>
              <w:t xml:space="preserve"> </w:t>
            </w:r>
            <w:r w:rsidRPr="00EF29FF">
              <w:rPr>
                <w:sz w:val="16"/>
              </w:rPr>
              <w:t>de</w:t>
            </w:r>
            <w:r w:rsidRPr="00EF29FF">
              <w:rPr>
                <w:spacing w:val="-2"/>
                <w:sz w:val="16"/>
              </w:rPr>
              <w:t xml:space="preserve"> </w:t>
            </w:r>
            <w:r w:rsidRPr="00EF29FF">
              <w:rPr>
                <w:sz w:val="16"/>
              </w:rPr>
              <w:t>dignité</w:t>
            </w:r>
            <w:r w:rsidRPr="00EF29FF">
              <w:rPr>
                <w:spacing w:val="-1"/>
                <w:sz w:val="16"/>
              </w:rPr>
              <w:t xml:space="preserve"> </w:t>
            </w:r>
            <w:r w:rsidRPr="00EF29FF">
              <w:rPr>
                <w:sz w:val="16"/>
              </w:rPr>
              <w:t>aux</w:t>
            </w:r>
            <w:r w:rsidRPr="00EF29FF">
              <w:rPr>
                <w:spacing w:val="-4"/>
                <w:sz w:val="16"/>
              </w:rPr>
              <w:t xml:space="preserve"> </w:t>
            </w:r>
            <w:r w:rsidRPr="00EF29FF">
              <w:rPr>
                <w:sz w:val="16"/>
              </w:rPr>
              <w:t>femmes et</w:t>
            </w:r>
            <w:r w:rsidRPr="00EF29FF">
              <w:rPr>
                <w:spacing w:val="-2"/>
                <w:sz w:val="16"/>
              </w:rPr>
              <w:t xml:space="preserve"> </w:t>
            </w:r>
            <w:r w:rsidRPr="00EF29FF">
              <w:rPr>
                <w:sz w:val="16"/>
              </w:rPr>
              <w:t>jeunes</w:t>
            </w:r>
            <w:r w:rsidRPr="00EF29FF">
              <w:rPr>
                <w:spacing w:val="-2"/>
                <w:sz w:val="16"/>
              </w:rPr>
              <w:t xml:space="preserve"> </w:t>
            </w:r>
            <w:r w:rsidRPr="00EF29FF">
              <w:rPr>
                <w:sz w:val="16"/>
              </w:rPr>
              <w:t>filles</w:t>
            </w:r>
          </w:p>
        </w:tc>
        <w:tc>
          <w:tcPr>
            <w:tcW w:w="651" w:type="dxa"/>
          </w:tcPr>
          <w:p w14:paraId="3BBC556C" w14:textId="77777777" w:rsidR="0042371A" w:rsidRPr="00EF29FF" w:rsidRDefault="0042371A">
            <w:pPr>
              <w:pStyle w:val="TableParagraph"/>
              <w:rPr>
                <w:rFonts w:ascii="Times New Roman"/>
                <w:sz w:val="16"/>
              </w:rPr>
            </w:pPr>
          </w:p>
        </w:tc>
        <w:tc>
          <w:tcPr>
            <w:tcW w:w="649" w:type="dxa"/>
          </w:tcPr>
          <w:p w14:paraId="4325F5FD" w14:textId="77777777" w:rsidR="0042371A" w:rsidRPr="00EF29FF" w:rsidRDefault="0042371A">
            <w:pPr>
              <w:pStyle w:val="TableParagraph"/>
              <w:rPr>
                <w:rFonts w:ascii="Times New Roman"/>
                <w:sz w:val="16"/>
              </w:rPr>
            </w:pPr>
          </w:p>
        </w:tc>
        <w:tc>
          <w:tcPr>
            <w:tcW w:w="649" w:type="dxa"/>
          </w:tcPr>
          <w:p w14:paraId="225ACF04" w14:textId="77777777" w:rsidR="0042371A" w:rsidRPr="00EF29FF" w:rsidRDefault="0042371A">
            <w:pPr>
              <w:pStyle w:val="TableParagraph"/>
              <w:rPr>
                <w:rFonts w:ascii="Times New Roman"/>
                <w:sz w:val="16"/>
              </w:rPr>
            </w:pPr>
          </w:p>
        </w:tc>
        <w:tc>
          <w:tcPr>
            <w:tcW w:w="327" w:type="dxa"/>
          </w:tcPr>
          <w:p w14:paraId="10C499B5" w14:textId="77777777" w:rsidR="0042371A" w:rsidRPr="00EF29FF" w:rsidRDefault="0042371A">
            <w:pPr>
              <w:pStyle w:val="TableParagraph"/>
              <w:rPr>
                <w:rFonts w:ascii="Times New Roman"/>
                <w:sz w:val="16"/>
              </w:rPr>
            </w:pPr>
          </w:p>
        </w:tc>
        <w:tc>
          <w:tcPr>
            <w:tcW w:w="325" w:type="dxa"/>
          </w:tcPr>
          <w:p w14:paraId="614972A5" w14:textId="77777777" w:rsidR="0042371A" w:rsidRPr="00EF29FF" w:rsidRDefault="0042371A">
            <w:pPr>
              <w:pStyle w:val="TableParagraph"/>
              <w:rPr>
                <w:rFonts w:ascii="Times New Roman"/>
                <w:sz w:val="16"/>
              </w:rPr>
            </w:pPr>
          </w:p>
        </w:tc>
        <w:tc>
          <w:tcPr>
            <w:tcW w:w="327" w:type="dxa"/>
          </w:tcPr>
          <w:p w14:paraId="59BFFF21" w14:textId="77777777" w:rsidR="0042371A" w:rsidRPr="00EF29FF" w:rsidRDefault="0042371A">
            <w:pPr>
              <w:pStyle w:val="TableParagraph"/>
              <w:rPr>
                <w:rFonts w:ascii="Times New Roman"/>
                <w:sz w:val="16"/>
              </w:rPr>
            </w:pPr>
          </w:p>
        </w:tc>
        <w:tc>
          <w:tcPr>
            <w:tcW w:w="325" w:type="dxa"/>
          </w:tcPr>
          <w:p w14:paraId="35AB7100" w14:textId="77777777" w:rsidR="0042371A" w:rsidRPr="00EF29FF" w:rsidRDefault="0042371A">
            <w:pPr>
              <w:pStyle w:val="TableParagraph"/>
              <w:rPr>
                <w:rFonts w:ascii="Times New Roman"/>
                <w:sz w:val="16"/>
              </w:rPr>
            </w:pPr>
          </w:p>
        </w:tc>
        <w:tc>
          <w:tcPr>
            <w:tcW w:w="325" w:type="dxa"/>
          </w:tcPr>
          <w:p w14:paraId="0D1AE8F1" w14:textId="77777777" w:rsidR="0042371A" w:rsidRPr="00EF29FF" w:rsidRDefault="0042371A">
            <w:pPr>
              <w:pStyle w:val="TableParagraph"/>
              <w:rPr>
                <w:rFonts w:ascii="Times New Roman"/>
                <w:sz w:val="16"/>
              </w:rPr>
            </w:pPr>
          </w:p>
        </w:tc>
        <w:tc>
          <w:tcPr>
            <w:tcW w:w="327" w:type="dxa"/>
          </w:tcPr>
          <w:p w14:paraId="5C671428" w14:textId="77777777" w:rsidR="0042371A" w:rsidRPr="00EF29FF" w:rsidRDefault="0042371A">
            <w:pPr>
              <w:pStyle w:val="TableParagraph"/>
              <w:rPr>
                <w:rFonts w:ascii="Times New Roman"/>
                <w:sz w:val="16"/>
              </w:rPr>
            </w:pPr>
          </w:p>
        </w:tc>
        <w:tc>
          <w:tcPr>
            <w:tcW w:w="325" w:type="dxa"/>
          </w:tcPr>
          <w:p w14:paraId="797D1B9E" w14:textId="77777777" w:rsidR="0042371A" w:rsidRPr="00EF29FF" w:rsidRDefault="0042371A">
            <w:pPr>
              <w:pStyle w:val="TableParagraph"/>
              <w:rPr>
                <w:rFonts w:ascii="Times New Roman"/>
                <w:sz w:val="16"/>
              </w:rPr>
            </w:pPr>
          </w:p>
        </w:tc>
        <w:tc>
          <w:tcPr>
            <w:tcW w:w="327" w:type="dxa"/>
          </w:tcPr>
          <w:p w14:paraId="4F997B7A" w14:textId="77777777" w:rsidR="0042371A" w:rsidRPr="00EF29FF" w:rsidRDefault="0042371A">
            <w:pPr>
              <w:pStyle w:val="TableParagraph"/>
              <w:rPr>
                <w:rFonts w:ascii="Times New Roman"/>
                <w:sz w:val="16"/>
              </w:rPr>
            </w:pPr>
          </w:p>
        </w:tc>
        <w:tc>
          <w:tcPr>
            <w:tcW w:w="325" w:type="dxa"/>
          </w:tcPr>
          <w:p w14:paraId="4E22D38E" w14:textId="77777777" w:rsidR="0042371A" w:rsidRPr="00EF29FF" w:rsidRDefault="0042371A">
            <w:pPr>
              <w:pStyle w:val="TableParagraph"/>
              <w:rPr>
                <w:rFonts w:ascii="Times New Roman"/>
                <w:sz w:val="16"/>
              </w:rPr>
            </w:pPr>
          </w:p>
        </w:tc>
        <w:tc>
          <w:tcPr>
            <w:tcW w:w="327" w:type="dxa"/>
          </w:tcPr>
          <w:p w14:paraId="291ADF6E" w14:textId="77777777" w:rsidR="0042371A" w:rsidRPr="00EF29FF" w:rsidRDefault="0042371A">
            <w:pPr>
              <w:pStyle w:val="TableParagraph"/>
              <w:rPr>
                <w:rFonts w:ascii="Times New Roman"/>
                <w:sz w:val="16"/>
              </w:rPr>
            </w:pPr>
          </w:p>
        </w:tc>
        <w:tc>
          <w:tcPr>
            <w:tcW w:w="3258" w:type="dxa"/>
            <w:gridSpan w:val="10"/>
            <w:shd w:val="clear" w:color="auto" w:fill="8EAADB"/>
          </w:tcPr>
          <w:p w14:paraId="06FA4792" w14:textId="77777777" w:rsidR="0042371A" w:rsidRPr="00EF29FF" w:rsidRDefault="0042371A">
            <w:pPr>
              <w:pStyle w:val="TableParagraph"/>
              <w:rPr>
                <w:rFonts w:ascii="Times New Roman"/>
                <w:sz w:val="16"/>
              </w:rPr>
            </w:pPr>
          </w:p>
        </w:tc>
        <w:tc>
          <w:tcPr>
            <w:tcW w:w="325" w:type="dxa"/>
          </w:tcPr>
          <w:p w14:paraId="4A985FE4" w14:textId="77777777" w:rsidR="0042371A" w:rsidRPr="00EF29FF" w:rsidRDefault="0042371A">
            <w:pPr>
              <w:pStyle w:val="TableParagraph"/>
              <w:rPr>
                <w:rFonts w:ascii="Times New Roman"/>
                <w:sz w:val="16"/>
              </w:rPr>
            </w:pPr>
          </w:p>
        </w:tc>
      </w:tr>
      <w:tr w:rsidR="0042371A" w:rsidRPr="00EF29FF" w14:paraId="500FCA31" w14:textId="77777777">
        <w:trPr>
          <w:trHeight w:val="340"/>
        </w:trPr>
        <w:tc>
          <w:tcPr>
            <w:tcW w:w="15007" w:type="dxa"/>
            <w:gridSpan w:val="26"/>
            <w:shd w:val="clear" w:color="auto" w:fill="D9D9D9"/>
          </w:tcPr>
          <w:p w14:paraId="64D810F7" w14:textId="77777777" w:rsidR="0042371A" w:rsidRPr="00EF29FF" w:rsidRDefault="00BC6444">
            <w:pPr>
              <w:pStyle w:val="TableParagraph"/>
              <w:spacing w:before="77"/>
              <w:ind w:left="107"/>
              <w:rPr>
                <w:rFonts w:ascii="Arial" w:hAnsi="Arial"/>
                <w:b/>
                <w:sz w:val="16"/>
              </w:rPr>
            </w:pPr>
            <w:r w:rsidRPr="00EF29FF">
              <w:rPr>
                <w:rFonts w:ascii="Arial" w:hAnsi="Arial"/>
                <w:b/>
                <w:sz w:val="16"/>
              </w:rPr>
              <w:t>Résultat</w:t>
            </w:r>
            <w:r w:rsidRPr="00EF29FF">
              <w:rPr>
                <w:rFonts w:ascii="Arial" w:hAnsi="Arial"/>
                <w:b/>
                <w:spacing w:val="-1"/>
                <w:sz w:val="16"/>
              </w:rPr>
              <w:t xml:space="preserve"> </w:t>
            </w:r>
            <w:r w:rsidRPr="00EF29FF">
              <w:rPr>
                <w:rFonts w:ascii="Arial" w:hAnsi="Arial"/>
                <w:b/>
                <w:sz w:val="16"/>
              </w:rPr>
              <w:t>2</w:t>
            </w:r>
          </w:p>
        </w:tc>
      </w:tr>
      <w:tr w:rsidR="0042371A" w:rsidRPr="00EF29FF" w14:paraId="62F9AFB0" w14:textId="77777777">
        <w:trPr>
          <w:trHeight w:val="366"/>
        </w:trPr>
        <w:tc>
          <w:tcPr>
            <w:tcW w:w="756" w:type="dxa"/>
            <w:shd w:val="clear" w:color="auto" w:fill="D9D9D9"/>
          </w:tcPr>
          <w:p w14:paraId="08CC9A50" w14:textId="77777777" w:rsidR="0042371A" w:rsidRPr="00EF29FF" w:rsidRDefault="0042371A">
            <w:pPr>
              <w:pStyle w:val="TableParagraph"/>
              <w:rPr>
                <w:rFonts w:ascii="Times New Roman"/>
                <w:sz w:val="16"/>
              </w:rPr>
            </w:pPr>
          </w:p>
        </w:tc>
        <w:tc>
          <w:tcPr>
            <w:tcW w:w="5459" w:type="dxa"/>
          </w:tcPr>
          <w:p w14:paraId="2C48A0BE" w14:textId="77777777" w:rsidR="0042371A" w:rsidRPr="00EF29FF" w:rsidRDefault="00BC6444">
            <w:pPr>
              <w:pStyle w:val="TableParagraph"/>
              <w:spacing w:line="182" w:lineRule="exact"/>
              <w:ind w:left="475" w:right="139" w:hanging="300"/>
              <w:rPr>
                <w:sz w:val="16"/>
              </w:rPr>
            </w:pPr>
            <w:r w:rsidRPr="00EF29FF">
              <w:rPr>
                <w:sz w:val="16"/>
              </w:rPr>
              <w:t>Cash transfert pour ménages déplacés, réfugiés ou retournés (complété</w:t>
            </w:r>
            <w:r w:rsidRPr="00EF29FF">
              <w:rPr>
                <w:spacing w:val="-42"/>
                <w:sz w:val="16"/>
              </w:rPr>
              <w:t xml:space="preserve"> </w:t>
            </w:r>
            <w:r w:rsidRPr="00EF29FF">
              <w:rPr>
                <w:sz w:val="16"/>
              </w:rPr>
              <w:t>avec les</w:t>
            </w:r>
            <w:r w:rsidRPr="00EF29FF">
              <w:rPr>
                <w:spacing w:val="-3"/>
                <w:sz w:val="16"/>
              </w:rPr>
              <w:t xml:space="preserve"> </w:t>
            </w:r>
            <w:r w:rsidRPr="00EF29FF">
              <w:rPr>
                <w:sz w:val="16"/>
              </w:rPr>
              <w:t>ménages les</w:t>
            </w:r>
            <w:r w:rsidRPr="00EF29FF">
              <w:rPr>
                <w:spacing w:val="1"/>
                <w:sz w:val="16"/>
              </w:rPr>
              <w:t xml:space="preserve"> </w:t>
            </w:r>
            <w:r w:rsidRPr="00EF29FF">
              <w:rPr>
                <w:sz w:val="16"/>
              </w:rPr>
              <w:t>plus vulnérables de</w:t>
            </w:r>
            <w:r w:rsidRPr="00EF29FF">
              <w:rPr>
                <w:spacing w:val="-3"/>
                <w:sz w:val="16"/>
              </w:rPr>
              <w:t xml:space="preserve"> </w:t>
            </w:r>
            <w:r w:rsidRPr="00EF29FF">
              <w:rPr>
                <w:sz w:val="16"/>
              </w:rPr>
              <w:t>la</w:t>
            </w:r>
            <w:r w:rsidRPr="00EF29FF">
              <w:rPr>
                <w:spacing w:val="-3"/>
                <w:sz w:val="16"/>
              </w:rPr>
              <w:t xml:space="preserve"> </w:t>
            </w:r>
            <w:r w:rsidRPr="00EF29FF">
              <w:rPr>
                <w:sz w:val="16"/>
              </w:rPr>
              <w:t>communauté</w:t>
            </w:r>
            <w:r w:rsidRPr="00EF29FF">
              <w:rPr>
                <w:spacing w:val="-1"/>
                <w:sz w:val="16"/>
              </w:rPr>
              <w:t xml:space="preserve"> </w:t>
            </w:r>
            <w:r w:rsidRPr="00EF29FF">
              <w:rPr>
                <w:sz w:val="16"/>
              </w:rPr>
              <w:t>hôte)</w:t>
            </w:r>
          </w:p>
        </w:tc>
        <w:tc>
          <w:tcPr>
            <w:tcW w:w="651" w:type="dxa"/>
          </w:tcPr>
          <w:p w14:paraId="794B5CE8" w14:textId="77777777" w:rsidR="0042371A" w:rsidRPr="00EF29FF" w:rsidRDefault="0042371A">
            <w:pPr>
              <w:pStyle w:val="TableParagraph"/>
              <w:rPr>
                <w:rFonts w:ascii="Times New Roman"/>
                <w:sz w:val="16"/>
              </w:rPr>
            </w:pPr>
          </w:p>
        </w:tc>
        <w:tc>
          <w:tcPr>
            <w:tcW w:w="649" w:type="dxa"/>
          </w:tcPr>
          <w:p w14:paraId="5B381FD9" w14:textId="77777777" w:rsidR="0042371A" w:rsidRPr="00EF29FF" w:rsidRDefault="0042371A">
            <w:pPr>
              <w:pStyle w:val="TableParagraph"/>
              <w:rPr>
                <w:rFonts w:ascii="Times New Roman"/>
                <w:sz w:val="16"/>
              </w:rPr>
            </w:pPr>
          </w:p>
        </w:tc>
        <w:tc>
          <w:tcPr>
            <w:tcW w:w="649" w:type="dxa"/>
          </w:tcPr>
          <w:p w14:paraId="132AB382" w14:textId="77777777" w:rsidR="0042371A" w:rsidRPr="00EF29FF" w:rsidRDefault="0042371A">
            <w:pPr>
              <w:pStyle w:val="TableParagraph"/>
              <w:rPr>
                <w:rFonts w:ascii="Times New Roman"/>
                <w:sz w:val="16"/>
              </w:rPr>
            </w:pPr>
          </w:p>
        </w:tc>
        <w:tc>
          <w:tcPr>
            <w:tcW w:w="327" w:type="dxa"/>
          </w:tcPr>
          <w:p w14:paraId="68353660" w14:textId="77777777" w:rsidR="0042371A" w:rsidRPr="00EF29FF" w:rsidRDefault="0042371A">
            <w:pPr>
              <w:pStyle w:val="TableParagraph"/>
              <w:rPr>
                <w:rFonts w:ascii="Times New Roman"/>
                <w:sz w:val="16"/>
              </w:rPr>
            </w:pPr>
          </w:p>
        </w:tc>
        <w:tc>
          <w:tcPr>
            <w:tcW w:w="325" w:type="dxa"/>
            <w:shd w:val="clear" w:color="auto" w:fill="E1EEDA"/>
          </w:tcPr>
          <w:p w14:paraId="5C73EAE6" w14:textId="77777777" w:rsidR="0042371A" w:rsidRPr="00EF29FF" w:rsidRDefault="0042371A">
            <w:pPr>
              <w:pStyle w:val="TableParagraph"/>
              <w:rPr>
                <w:rFonts w:ascii="Times New Roman"/>
                <w:sz w:val="16"/>
              </w:rPr>
            </w:pPr>
          </w:p>
        </w:tc>
        <w:tc>
          <w:tcPr>
            <w:tcW w:w="327" w:type="dxa"/>
            <w:shd w:val="clear" w:color="auto" w:fill="E1EEDA"/>
          </w:tcPr>
          <w:p w14:paraId="66075437" w14:textId="77777777" w:rsidR="0042371A" w:rsidRPr="00EF29FF" w:rsidRDefault="0042371A">
            <w:pPr>
              <w:pStyle w:val="TableParagraph"/>
              <w:rPr>
                <w:rFonts w:ascii="Times New Roman"/>
                <w:sz w:val="16"/>
              </w:rPr>
            </w:pPr>
          </w:p>
        </w:tc>
        <w:tc>
          <w:tcPr>
            <w:tcW w:w="325" w:type="dxa"/>
            <w:shd w:val="clear" w:color="auto" w:fill="E1EEDA"/>
          </w:tcPr>
          <w:p w14:paraId="4236B9F1" w14:textId="77777777" w:rsidR="0042371A" w:rsidRPr="00EF29FF" w:rsidRDefault="0042371A">
            <w:pPr>
              <w:pStyle w:val="TableParagraph"/>
              <w:rPr>
                <w:rFonts w:ascii="Times New Roman"/>
                <w:sz w:val="16"/>
              </w:rPr>
            </w:pPr>
          </w:p>
        </w:tc>
        <w:tc>
          <w:tcPr>
            <w:tcW w:w="325" w:type="dxa"/>
            <w:shd w:val="clear" w:color="auto" w:fill="E1EEDA"/>
          </w:tcPr>
          <w:p w14:paraId="488824F9" w14:textId="77777777" w:rsidR="0042371A" w:rsidRPr="00EF29FF" w:rsidRDefault="0042371A">
            <w:pPr>
              <w:pStyle w:val="TableParagraph"/>
              <w:rPr>
                <w:rFonts w:ascii="Times New Roman"/>
                <w:sz w:val="16"/>
              </w:rPr>
            </w:pPr>
          </w:p>
        </w:tc>
        <w:tc>
          <w:tcPr>
            <w:tcW w:w="327" w:type="dxa"/>
            <w:shd w:val="clear" w:color="auto" w:fill="E1EEDA"/>
          </w:tcPr>
          <w:p w14:paraId="29FF36CE" w14:textId="77777777" w:rsidR="0042371A" w:rsidRPr="00EF29FF" w:rsidRDefault="0042371A">
            <w:pPr>
              <w:pStyle w:val="TableParagraph"/>
              <w:rPr>
                <w:rFonts w:ascii="Times New Roman"/>
                <w:sz w:val="16"/>
              </w:rPr>
            </w:pPr>
          </w:p>
        </w:tc>
        <w:tc>
          <w:tcPr>
            <w:tcW w:w="325" w:type="dxa"/>
            <w:shd w:val="clear" w:color="auto" w:fill="E1EEDA"/>
          </w:tcPr>
          <w:p w14:paraId="3EE64837" w14:textId="77777777" w:rsidR="0042371A" w:rsidRPr="00EF29FF" w:rsidRDefault="0042371A">
            <w:pPr>
              <w:pStyle w:val="TableParagraph"/>
              <w:rPr>
                <w:rFonts w:ascii="Times New Roman"/>
                <w:sz w:val="16"/>
              </w:rPr>
            </w:pPr>
          </w:p>
        </w:tc>
        <w:tc>
          <w:tcPr>
            <w:tcW w:w="979" w:type="dxa"/>
            <w:gridSpan w:val="3"/>
            <w:shd w:val="clear" w:color="auto" w:fill="8EAADB"/>
          </w:tcPr>
          <w:p w14:paraId="236D357B" w14:textId="77777777" w:rsidR="0042371A" w:rsidRPr="00EF29FF" w:rsidRDefault="0042371A">
            <w:pPr>
              <w:pStyle w:val="TableParagraph"/>
              <w:rPr>
                <w:rFonts w:ascii="Times New Roman"/>
                <w:sz w:val="16"/>
              </w:rPr>
            </w:pPr>
          </w:p>
        </w:tc>
        <w:tc>
          <w:tcPr>
            <w:tcW w:w="325" w:type="dxa"/>
          </w:tcPr>
          <w:p w14:paraId="2FA97ECF" w14:textId="77777777" w:rsidR="0042371A" w:rsidRPr="00EF29FF" w:rsidRDefault="0042371A">
            <w:pPr>
              <w:pStyle w:val="TableParagraph"/>
              <w:rPr>
                <w:rFonts w:ascii="Times New Roman"/>
                <w:sz w:val="16"/>
              </w:rPr>
            </w:pPr>
          </w:p>
        </w:tc>
        <w:tc>
          <w:tcPr>
            <w:tcW w:w="977" w:type="dxa"/>
            <w:gridSpan w:val="3"/>
            <w:shd w:val="clear" w:color="auto" w:fill="8EAADB"/>
          </w:tcPr>
          <w:p w14:paraId="14729DD9" w14:textId="77777777" w:rsidR="0042371A" w:rsidRPr="00EF29FF" w:rsidRDefault="0042371A">
            <w:pPr>
              <w:pStyle w:val="TableParagraph"/>
              <w:rPr>
                <w:rFonts w:ascii="Times New Roman"/>
                <w:sz w:val="16"/>
              </w:rPr>
            </w:pPr>
          </w:p>
        </w:tc>
        <w:tc>
          <w:tcPr>
            <w:tcW w:w="327" w:type="dxa"/>
          </w:tcPr>
          <w:p w14:paraId="0C1E4EB9" w14:textId="77777777" w:rsidR="0042371A" w:rsidRPr="00EF29FF" w:rsidRDefault="0042371A">
            <w:pPr>
              <w:pStyle w:val="TableParagraph"/>
              <w:rPr>
                <w:rFonts w:ascii="Times New Roman"/>
                <w:sz w:val="16"/>
              </w:rPr>
            </w:pPr>
          </w:p>
        </w:tc>
        <w:tc>
          <w:tcPr>
            <w:tcW w:w="977" w:type="dxa"/>
            <w:gridSpan w:val="3"/>
            <w:shd w:val="clear" w:color="auto" w:fill="8EAADB"/>
          </w:tcPr>
          <w:p w14:paraId="01BECE3A" w14:textId="77777777" w:rsidR="0042371A" w:rsidRPr="00EF29FF" w:rsidRDefault="0042371A">
            <w:pPr>
              <w:pStyle w:val="TableParagraph"/>
              <w:rPr>
                <w:rFonts w:ascii="Times New Roman"/>
                <w:sz w:val="16"/>
              </w:rPr>
            </w:pPr>
          </w:p>
        </w:tc>
        <w:tc>
          <w:tcPr>
            <w:tcW w:w="325" w:type="dxa"/>
          </w:tcPr>
          <w:p w14:paraId="0FFA3155" w14:textId="77777777" w:rsidR="0042371A" w:rsidRPr="00EF29FF" w:rsidRDefault="0042371A">
            <w:pPr>
              <w:pStyle w:val="TableParagraph"/>
              <w:rPr>
                <w:rFonts w:ascii="Times New Roman"/>
                <w:sz w:val="16"/>
              </w:rPr>
            </w:pPr>
          </w:p>
        </w:tc>
        <w:tc>
          <w:tcPr>
            <w:tcW w:w="327" w:type="dxa"/>
          </w:tcPr>
          <w:p w14:paraId="0C434E72" w14:textId="77777777" w:rsidR="0042371A" w:rsidRPr="00EF29FF" w:rsidRDefault="0042371A">
            <w:pPr>
              <w:pStyle w:val="TableParagraph"/>
              <w:rPr>
                <w:rFonts w:ascii="Times New Roman"/>
                <w:sz w:val="16"/>
              </w:rPr>
            </w:pPr>
          </w:p>
        </w:tc>
        <w:tc>
          <w:tcPr>
            <w:tcW w:w="325" w:type="dxa"/>
          </w:tcPr>
          <w:p w14:paraId="0D251740" w14:textId="77777777" w:rsidR="0042371A" w:rsidRPr="00EF29FF" w:rsidRDefault="0042371A">
            <w:pPr>
              <w:pStyle w:val="TableParagraph"/>
              <w:rPr>
                <w:rFonts w:ascii="Times New Roman"/>
                <w:sz w:val="16"/>
              </w:rPr>
            </w:pPr>
          </w:p>
        </w:tc>
      </w:tr>
      <w:tr w:rsidR="0042371A" w:rsidRPr="00EF29FF" w14:paraId="236F28E2" w14:textId="77777777">
        <w:trPr>
          <w:trHeight w:val="368"/>
        </w:trPr>
        <w:tc>
          <w:tcPr>
            <w:tcW w:w="756" w:type="dxa"/>
            <w:shd w:val="clear" w:color="auto" w:fill="D9D9D9"/>
          </w:tcPr>
          <w:p w14:paraId="1FD5F10B" w14:textId="77777777" w:rsidR="0042371A" w:rsidRPr="00EF29FF" w:rsidRDefault="00BC6444">
            <w:pPr>
              <w:pStyle w:val="TableParagraph"/>
              <w:spacing w:before="80"/>
              <w:ind w:left="231" w:right="214"/>
              <w:jc w:val="center"/>
              <w:rPr>
                <w:sz w:val="18"/>
              </w:rPr>
            </w:pPr>
            <w:r w:rsidRPr="00EF29FF">
              <w:rPr>
                <w:sz w:val="18"/>
              </w:rPr>
              <w:t>2.2</w:t>
            </w:r>
          </w:p>
        </w:tc>
        <w:tc>
          <w:tcPr>
            <w:tcW w:w="5459" w:type="dxa"/>
          </w:tcPr>
          <w:p w14:paraId="6D8D015E" w14:textId="77777777" w:rsidR="0042371A" w:rsidRPr="00EF29FF" w:rsidRDefault="00BC6444">
            <w:pPr>
              <w:pStyle w:val="TableParagraph"/>
              <w:spacing w:line="180" w:lineRule="atLeast"/>
              <w:ind w:left="772" w:right="117" w:hanging="620"/>
              <w:rPr>
                <w:sz w:val="16"/>
              </w:rPr>
            </w:pPr>
            <w:r w:rsidRPr="00EF29FF">
              <w:rPr>
                <w:sz w:val="16"/>
              </w:rPr>
              <w:t>Sensibilisation, initiation et accompagnement à la création et à la gestion</w:t>
            </w:r>
            <w:r w:rsidRPr="00EF29FF">
              <w:rPr>
                <w:spacing w:val="-42"/>
                <w:sz w:val="16"/>
              </w:rPr>
              <w:t xml:space="preserve"> </w:t>
            </w:r>
            <w:r w:rsidRPr="00EF29FF">
              <w:rPr>
                <w:sz w:val="16"/>
              </w:rPr>
              <w:t>des</w:t>
            </w:r>
            <w:r w:rsidRPr="00EF29FF">
              <w:rPr>
                <w:spacing w:val="-3"/>
                <w:sz w:val="16"/>
              </w:rPr>
              <w:t xml:space="preserve"> </w:t>
            </w:r>
            <w:r w:rsidRPr="00EF29FF">
              <w:rPr>
                <w:sz w:val="16"/>
              </w:rPr>
              <w:t>AGR, groupes</w:t>
            </w:r>
            <w:r w:rsidRPr="00EF29FF">
              <w:rPr>
                <w:spacing w:val="-2"/>
                <w:sz w:val="16"/>
              </w:rPr>
              <w:t xml:space="preserve"> </w:t>
            </w:r>
            <w:r w:rsidRPr="00EF29FF">
              <w:rPr>
                <w:sz w:val="16"/>
              </w:rPr>
              <w:t>communautaires</w:t>
            </w:r>
            <w:r w:rsidRPr="00EF29FF">
              <w:rPr>
                <w:spacing w:val="1"/>
                <w:sz w:val="16"/>
              </w:rPr>
              <w:t xml:space="preserve"> </w:t>
            </w:r>
            <w:r w:rsidRPr="00EF29FF">
              <w:rPr>
                <w:sz w:val="16"/>
              </w:rPr>
              <w:t>d’épargne</w:t>
            </w:r>
            <w:r w:rsidRPr="00EF29FF">
              <w:rPr>
                <w:spacing w:val="-1"/>
                <w:sz w:val="16"/>
              </w:rPr>
              <w:t xml:space="preserve"> </w:t>
            </w:r>
            <w:r w:rsidRPr="00EF29FF">
              <w:rPr>
                <w:sz w:val="16"/>
              </w:rPr>
              <w:t>et</w:t>
            </w:r>
            <w:r w:rsidRPr="00EF29FF">
              <w:rPr>
                <w:spacing w:val="-4"/>
                <w:sz w:val="16"/>
              </w:rPr>
              <w:t xml:space="preserve"> </w:t>
            </w:r>
            <w:r w:rsidRPr="00EF29FF">
              <w:rPr>
                <w:sz w:val="16"/>
              </w:rPr>
              <w:t>crédit</w:t>
            </w:r>
          </w:p>
        </w:tc>
        <w:tc>
          <w:tcPr>
            <w:tcW w:w="651" w:type="dxa"/>
          </w:tcPr>
          <w:p w14:paraId="557A7333" w14:textId="77777777" w:rsidR="0042371A" w:rsidRPr="00EF29FF" w:rsidRDefault="0042371A">
            <w:pPr>
              <w:pStyle w:val="TableParagraph"/>
              <w:rPr>
                <w:rFonts w:ascii="Times New Roman"/>
                <w:sz w:val="16"/>
              </w:rPr>
            </w:pPr>
          </w:p>
        </w:tc>
        <w:tc>
          <w:tcPr>
            <w:tcW w:w="649" w:type="dxa"/>
          </w:tcPr>
          <w:p w14:paraId="55A255B3" w14:textId="77777777" w:rsidR="0042371A" w:rsidRPr="00EF29FF" w:rsidRDefault="0042371A">
            <w:pPr>
              <w:pStyle w:val="TableParagraph"/>
              <w:rPr>
                <w:rFonts w:ascii="Times New Roman"/>
                <w:sz w:val="16"/>
              </w:rPr>
            </w:pPr>
          </w:p>
        </w:tc>
        <w:tc>
          <w:tcPr>
            <w:tcW w:w="6840" w:type="dxa"/>
            <w:gridSpan w:val="20"/>
            <w:shd w:val="clear" w:color="auto" w:fill="8EAADB"/>
          </w:tcPr>
          <w:p w14:paraId="4FBE9CA0" w14:textId="77777777" w:rsidR="0042371A" w:rsidRPr="00EF29FF" w:rsidRDefault="0042371A">
            <w:pPr>
              <w:pStyle w:val="TableParagraph"/>
              <w:rPr>
                <w:rFonts w:ascii="Times New Roman"/>
                <w:sz w:val="16"/>
              </w:rPr>
            </w:pPr>
          </w:p>
        </w:tc>
        <w:tc>
          <w:tcPr>
            <w:tcW w:w="327" w:type="dxa"/>
            <w:shd w:val="clear" w:color="auto" w:fill="8EAADB"/>
          </w:tcPr>
          <w:p w14:paraId="5E8B95D7" w14:textId="77777777" w:rsidR="0042371A" w:rsidRPr="00EF29FF" w:rsidRDefault="0042371A">
            <w:pPr>
              <w:pStyle w:val="TableParagraph"/>
              <w:rPr>
                <w:rFonts w:ascii="Times New Roman"/>
                <w:sz w:val="16"/>
              </w:rPr>
            </w:pPr>
          </w:p>
        </w:tc>
        <w:tc>
          <w:tcPr>
            <w:tcW w:w="325" w:type="dxa"/>
          </w:tcPr>
          <w:p w14:paraId="2C0052A4" w14:textId="77777777" w:rsidR="0042371A" w:rsidRPr="00EF29FF" w:rsidRDefault="0042371A">
            <w:pPr>
              <w:pStyle w:val="TableParagraph"/>
              <w:rPr>
                <w:rFonts w:ascii="Times New Roman"/>
                <w:sz w:val="16"/>
              </w:rPr>
            </w:pPr>
          </w:p>
        </w:tc>
      </w:tr>
      <w:tr w:rsidR="0042371A" w:rsidRPr="00EF29FF" w14:paraId="2B0BED69" w14:textId="77777777">
        <w:trPr>
          <w:trHeight w:val="368"/>
        </w:trPr>
        <w:tc>
          <w:tcPr>
            <w:tcW w:w="756" w:type="dxa"/>
            <w:shd w:val="clear" w:color="auto" w:fill="D9D9D9"/>
          </w:tcPr>
          <w:p w14:paraId="7A802EA1" w14:textId="77777777" w:rsidR="0042371A" w:rsidRPr="00EF29FF" w:rsidRDefault="00BC6444">
            <w:pPr>
              <w:pStyle w:val="TableParagraph"/>
              <w:spacing w:before="80"/>
              <w:ind w:left="231" w:right="214"/>
              <w:jc w:val="center"/>
              <w:rPr>
                <w:sz w:val="18"/>
              </w:rPr>
            </w:pPr>
            <w:r w:rsidRPr="00EF29FF">
              <w:rPr>
                <w:sz w:val="18"/>
              </w:rPr>
              <w:t>2.3</w:t>
            </w:r>
          </w:p>
        </w:tc>
        <w:tc>
          <w:tcPr>
            <w:tcW w:w="5459" w:type="dxa"/>
          </w:tcPr>
          <w:p w14:paraId="2289D019" w14:textId="77777777" w:rsidR="0042371A" w:rsidRPr="00EF29FF" w:rsidRDefault="00BC6444">
            <w:pPr>
              <w:pStyle w:val="TableParagraph"/>
              <w:spacing w:line="180" w:lineRule="atLeast"/>
              <w:ind w:left="367" w:hanging="178"/>
              <w:rPr>
                <w:sz w:val="16"/>
              </w:rPr>
            </w:pPr>
            <w:r w:rsidRPr="00EF29FF">
              <w:rPr>
                <w:sz w:val="16"/>
              </w:rPr>
              <w:t>Formation</w:t>
            </w:r>
            <w:r w:rsidRPr="00EF29FF">
              <w:rPr>
                <w:spacing w:val="-4"/>
                <w:sz w:val="16"/>
              </w:rPr>
              <w:t xml:space="preserve"> </w:t>
            </w:r>
            <w:r w:rsidRPr="00EF29FF">
              <w:rPr>
                <w:sz w:val="16"/>
              </w:rPr>
              <w:t>professionnelle</w:t>
            </w:r>
            <w:r w:rsidRPr="00EF29FF">
              <w:rPr>
                <w:spacing w:val="-3"/>
                <w:sz w:val="16"/>
              </w:rPr>
              <w:t xml:space="preserve"> </w:t>
            </w:r>
            <w:r w:rsidRPr="00EF29FF">
              <w:rPr>
                <w:sz w:val="16"/>
              </w:rPr>
              <w:t>des</w:t>
            </w:r>
            <w:r w:rsidRPr="00EF29FF">
              <w:rPr>
                <w:spacing w:val="-4"/>
                <w:sz w:val="16"/>
              </w:rPr>
              <w:t xml:space="preserve"> </w:t>
            </w:r>
            <w:r w:rsidRPr="00EF29FF">
              <w:rPr>
                <w:sz w:val="16"/>
              </w:rPr>
              <w:t>jeunes,</w:t>
            </w:r>
            <w:r w:rsidRPr="00EF29FF">
              <w:rPr>
                <w:spacing w:val="-5"/>
                <w:sz w:val="16"/>
              </w:rPr>
              <w:t xml:space="preserve"> </w:t>
            </w:r>
            <w:r w:rsidRPr="00EF29FF">
              <w:rPr>
                <w:sz w:val="16"/>
              </w:rPr>
              <w:t>structuration</w:t>
            </w:r>
            <w:r w:rsidRPr="00EF29FF">
              <w:rPr>
                <w:spacing w:val="-4"/>
                <w:sz w:val="16"/>
              </w:rPr>
              <w:t xml:space="preserve"> </w:t>
            </w:r>
            <w:r w:rsidRPr="00EF29FF">
              <w:rPr>
                <w:sz w:val="16"/>
              </w:rPr>
              <w:t>en</w:t>
            </w:r>
            <w:r w:rsidRPr="00EF29FF">
              <w:rPr>
                <w:spacing w:val="-3"/>
                <w:sz w:val="16"/>
              </w:rPr>
              <w:t xml:space="preserve"> </w:t>
            </w:r>
            <w:r w:rsidRPr="00EF29FF">
              <w:rPr>
                <w:sz w:val="16"/>
              </w:rPr>
              <w:t>associations</w:t>
            </w:r>
            <w:r w:rsidRPr="00EF29FF">
              <w:rPr>
                <w:spacing w:val="-5"/>
                <w:sz w:val="16"/>
              </w:rPr>
              <w:t xml:space="preserve"> </w:t>
            </w:r>
            <w:r w:rsidRPr="00EF29FF">
              <w:rPr>
                <w:sz w:val="16"/>
              </w:rPr>
              <w:t>des</w:t>
            </w:r>
            <w:r w:rsidRPr="00EF29FF">
              <w:rPr>
                <w:spacing w:val="-41"/>
                <w:sz w:val="16"/>
              </w:rPr>
              <w:t xml:space="preserve"> </w:t>
            </w:r>
            <w:r w:rsidRPr="00EF29FF">
              <w:rPr>
                <w:sz w:val="16"/>
              </w:rPr>
              <w:t>jeunes formés</w:t>
            </w:r>
            <w:r w:rsidRPr="00EF29FF">
              <w:rPr>
                <w:spacing w:val="-3"/>
                <w:sz w:val="16"/>
              </w:rPr>
              <w:t xml:space="preserve"> </w:t>
            </w:r>
            <w:r w:rsidRPr="00EF29FF">
              <w:rPr>
                <w:sz w:val="16"/>
              </w:rPr>
              <w:t>et</w:t>
            </w:r>
            <w:r w:rsidRPr="00EF29FF">
              <w:rPr>
                <w:spacing w:val="-2"/>
                <w:sz w:val="16"/>
              </w:rPr>
              <w:t xml:space="preserve"> </w:t>
            </w:r>
            <w:r w:rsidRPr="00EF29FF">
              <w:rPr>
                <w:sz w:val="16"/>
              </w:rPr>
              <w:t>appui</w:t>
            </w:r>
            <w:r w:rsidRPr="00EF29FF">
              <w:rPr>
                <w:spacing w:val="-1"/>
                <w:sz w:val="16"/>
              </w:rPr>
              <w:t xml:space="preserve"> </w:t>
            </w:r>
            <w:r w:rsidRPr="00EF29FF">
              <w:rPr>
                <w:sz w:val="16"/>
              </w:rPr>
              <w:t>de</w:t>
            </w:r>
            <w:r w:rsidRPr="00EF29FF">
              <w:rPr>
                <w:spacing w:val="-4"/>
                <w:sz w:val="16"/>
              </w:rPr>
              <w:t xml:space="preserve"> </w:t>
            </w:r>
            <w:r w:rsidRPr="00EF29FF">
              <w:rPr>
                <w:sz w:val="16"/>
              </w:rPr>
              <w:t>ces</w:t>
            </w:r>
            <w:r w:rsidRPr="00EF29FF">
              <w:rPr>
                <w:spacing w:val="1"/>
                <w:sz w:val="16"/>
              </w:rPr>
              <w:t xml:space="preserve"> </w:t>
            </w:r>
            <w:r w:rsidRPr="00EF29FF">
              <w:rPr>
                <w:sz w:val="16"/>
              </w:rPr>
              <w:t>associations avec des</w:t>
            </w:r>
            <w:r w:rsidRPr="00EF29FF">
              <w:rPr>
                <w:spacing w:val="-4"/>
                <w:sz w:val="16"/>
              </w:rPr>
              <w:t xml:space="preserve"> </w:t>
            </w:r>
            <w:r w:rsidRPr="00EF29FF">
              <w:rPr>
                <w:sz w:val="16"/>
              </w:rPr>
              <w:t>kits de</w:t>
            </w:r>
            <w:r w:rsidRPr="00EF29FF">
              <w:rPr>
                <w:spacing w:val="-4"/>
                <w:sz w:val="16"/>
              </w:rPr>
              <w:t xml:space="preserve"> </w:t>
            </w:r>
            <w:r w:rsidRPr="00EF29FF">
              <w:rPr>
                <w:sz w:val="16"/>
              </w:rPr>
              <w:t>travail</w:t>
            </w:r>
          </w:p>
        </w:tc>
        <w:tc>
          <w:tcPr>
            <w:tcW w:w="651" w:type="dxa"/>
          </w:tcPr>
          <w:p w14:paraId="1C01216E" w14:textId="77777777" w:rsidR="0042371A" w:rsidRPr="00EF29FF" w:rsidRDefault="0042371A">
            <w:pPr>
              <w:pStyle w:val="TableParagraph"/>
              <w:rPr>
                <w:rFonts w:ascii="Times New Roman"/>
                <w:sz w:val="16"/>
              </w:rPr>
            </w:pPr>
          </w:p>
        </w:tc>
        <w:tc>
          <w:tcPr>
            <w:tcW w:w="649" w:type="dxa"/>
          </w:tcPr>
          <w:p w14:paraId="726C4456" w14:textId="77777777" w:rsidR="0042371A" w:rsidRPr="00EF29FF" w:rsidRDefault="0042371A">
            <w:pPr>
              <w:pStyle w:val="TableParagraph"/>
              <w:rPr>
                <w:rFonts w:ascii="Times New Roman"/>
                <w:sz w:val="16"/>
              </w:rPr>
            </w:pPr>
          </w:p>
        </w:tc>
        <w:tc>
          <w:tcPr>
            <w:tcW w:w="649" w:type="dxa"/>
          </w:tcPr>
          <w:p w14:paraId="3E868D1B" w14:textId="77777777" w:rsidR="0042371A" w:rsidRPr="00EF29FF" w:rsidRDefault="0042371A">
            <w:pPr>
              <w:pStyle w:val="TableParagraph"/>
              <w:rPr>
                <w:rFonts w:ascii="Times New Roman"/>
                <w:sz w:val="16"/>
              </w:rPr>
            </w:pPr>
          </w:p>
        </w:tc>
        <w:tc>
          <w:tcPr>
            <w:tcW w:w="327" w:type="dxa"/>
          </w:tcPr>
          <w:p w14:paraId="4AE01402" w14:textId="77777777" w:rsidR="0042371A" w:rsidRPr="00EF29FF" w:rsidRDefault="0042371A">
            <w:pPr>
              <w:pStyle w:val="TableParagraph"/>
              <w:rPr>
                <w:rFonts w:ascii="Times New Roman"/>
                <w:sz w:val="16"/>
              </w:rPr>
            </w:pPr>
          </w:p>
        </w:tc>
        <w:tc>
          <w:tcPr>
            <w:tcW w:w="325" w:type="dxa"/>
          </w:tcPr>
          <w:p w14:paraId="116C6A58" w14:textId="77777777" w:rsidR="0042371A" w:rsidRPr="00EF29FF" w:rsidRDefault="0042371A">
            <w:pPr>
              <w:pStyle w:val="TableParagraph"/>
              <w:rPr>
                <w:rFonts w:ascii="Times New Roman"/>
                <w:sz w:val="16"/>
              </w:rPr>
            </w:pPr>
          </w:p>
        </w:tc>
        <w:tc>
          <w:tcPr>
            <w:tcW w:w="327" w:type="dxa"/>
          </w:tcPr>
          <w:p w14:paraId="07386EBD" w14:textId="77777777" w:rsidR="0042371A" w:rsidRPr="00EF29FF" w:rsidRDefault="0042371A">
            <w:pPr>
              <w:pStyle w:val="TableParagraph"/>
              <w:rPr>
                <w:rFonts w:ascii="Times New Roman"/>
                <w:sz w:val="16"/>
              </w:rPr>
            </w:pPr>
          </w:p>
        </w:tc>
        <w:tc>
          <w:tcPr>
            <w:tcW w:w="325" w:type="dxa"/>
          </w:tcPr>
          <w:p w14:paraId="1AFD080D" w14:textId="77777777" w:rsidR="0042371A" w:rsidRPr="00EF29FF" w:rsidRDefault="0042371A">
            <w:pPr>
              <w:pStyle w:val="TableParagraph"/>
              <w:rPr>
                <w:rFonts w:ascii="Times New Roman"/>
                <w:sz w:val="16"/>
              </w:rPr>
            </w:pPr>
          </w:p>
        </w:tc>
        <w:tc>
          <w:tcPr>
            <w:tcW w:w="325" w:type="dxa"/>
          </w:tcPr>
          <w:p w14:paraId="782AA7D2" w14:textId="77777777" w:rsidR="0042371A" w:rsidRPr="00EF29FF" w:rsidRDefault="0042371A">
            <w:pPr>
              <w:pStyle w:val="TableParagraph"/>
              <w:rPr>
                <w:rFonts w:ascii="Times New Roman"/>
                <w:sz w:val="16"/>
              </w:rPr>
            </w:pPr>
          </w:p>
        </w:tc>
        <w:tc>
          <w:tcPr>
            <w:tcW w:w="327" w:type="dxa"/>
          </w:tcPr>
          <w:p w14:paraId="17751FF9" w14:textId="77777777" w:rsidR="0042371A" w:rsidRPr="00EF29FF" w:rsidRDefault="0042371A">
            <w:pPr>
              <w:pStyle w:val="TableParagraph"/>
              <w:rPr>
                <w:rFonts w:ascii="Times New Roman"/>
                <w:sz w:val="16"/>
              </w:rPr>
            </w:pPr>
          </w:p>
        </w:tc>
        <w:tc>
          <w:tcPr>
            <w:tcW w:w="325" w:type="dxa"/>
          </w:tcPr>
          <w:p w14:paraId="03585087" w14:textId="77777777" w:rsidR="0042371A" w:rsidRPr="00EF29FF" w:rsidRDefault="0042371A">
            <w:pPr>
              <w:pStyle w:val="TableParagraph"/>
              <w:rPr>
                <w:rFonts w:ascii="Times New Roman"/>
                <w:sz w:val="16"/>
              </w:rPr>
            </w:pPr>
          </w:p>
        </w:tc>
        <w:tc>
          <w:tcPr>
            <w:tcW w:w="327" w:type="dxa"/>
          </w:tcPr>
          <w:p w14:paraId="6E15FFF1" w14:textId="77777777" w:rsidR="0042371A" w:rsidRPr="00EF29FF" w:rsidRDefault="0042371A">
            <w:pPr>
              <w:pStyle w:val="TableParagraph"/>
              <w:rPr>
                <w:rFonts w:ascii="Times New Roman"/>
                <w:sz w:val="16"/>
              </w:rPr>
            </w:pPr>
          </w:p>
        </w:tc>
        <w:tc>
          <w:tcPr>
            <w:tcW w:w="325" w:type="dxa"/>
          </w:tcPr>
          <w:p w14:paraId="5D08A388" w14:textId="77777777" w:rsidR="0042371A" w:rsidRPr="00EF29FF" w:rsidRDefault="0042371A">
            <w:pPr>
              <w:pStyle w:val="TableParagraph"/>
              <w:rPr>
                <w:rFonts w:ascii="Times New Roman"/>
                <w:sz w:val="16"/>
              </w:rPr>
            </w:pPr>
          </w:p>
        </w:tc>
        <w:tc>
          <w:tcPr>
            <w:tcW w:w="327" w:type="dxa"/>
          </w:tcPr>
          <w:p w14:paraId="2F76704C" w14:textId="77777777" w:rsidR="0042371A" w:rsidRPr="00EF29FF" w:rsidRDefault="0042371A">
            <w:pPr>
              <w:pStyle w:val="TableParagraph"/>
              <w:rPr>
                <w:rFonts w:ascii="Times New Roman"/>
                <w:sz w:val="16"/>
              </w:rPr>
            </w:pPr>
          </w:p>
        </w:tc>
        <w:tc>
          <w:tcPr>
            <w:tcW w:w="325" w:type="dxa"/>
          </w:tcPr>
          <w:p w14:paraId="6DBEEFEB" w14:textId="77777777" w:rsidR="0042371A" w:rsidRPr="00EF29FF" w:rsidRDefault="0042371A">
            <w:pPr>
              <w:pStyle w:val="TableParagraph"/>
              <w:rPr>
                <w:rFonts w:ascii="Times New Roman"/>
                <w:sz w:val="16"/>
              </w:rPr>
            </w:pPr>
          </w:p>
        </w:tc>
        <w:tc>
          <w:tcPr>
            <w:tcW w:w="2933" w:type="dxa"/>
            <w:gridSpan w:val="9"/>
            <w:shd w:val="clear" w:color="auto" w:fill="8EAADB"/>
          </w:tcPr>
          <w:p w14:paraId="5107022E" w14:textId="77777777" w:rsidR="0042371A" w:rsidRPr="00EF29FF" w:rsidRDefault="0042371A">
            <w:pPr>
              <w:pStyle w:val="TableParagraph"/>
              <w:rPr>
                <w:rFonts w:ascii="Times New Roman"/>
                <w:sz w:val="16"/>
              </w:rPr>
            </w:pPr>
          </w:p>
        </w:tc>
        <w:tc>
          <w:tcPr>
            <w:tcW w:w="325" w:type="dxa"/>
          </w:tcPr>
          <w:p w14:paraId="14EB89A3" w14:textId="77777777" w:rsidR="0042371A" w:rsidRPr="00EF29FF" w:rsidRDefault="0042371A">
            <w:pPr>
              <w:pStyle w:val="TableParagraph"/>
              <w:rPr>
                <w:rFonts w:ascii="Times New Roman"/>
                <w:sz w:val="16"/>
              </w:rPr>
            </w:pPr>
          </w:p>
        </w:tc>
      </w:tr>
      <w:tr w:rsidR="0042371A" w:rsidRPr="00EF29FF" w14:paraId="1D232C96" w14:textId="77777777">
        <w:trPr>
          <w:trHeight w:val="340"/>
        </w:trPr>
        <w:tc>
          <w:tcPr>
            <w:tcW w:w="15007" w:type="dxa"/>
            <w:gridSpan w:val="26"/>
            <w:shd w:val="clear" w:color="auto" w:fill="D9D9D9"/>
          </w:tcPr>
          <w:p w14:paraId="039F9BA8" w14:textId="77777777" w:rsidR="0042371A" w:rsidRPr="00EF29FF" w:rsidRDefault="00BC6444">
            <w:pPr>
              <w:pStyle w:val="TableParagraph"/>
              <w:spacing w:before="77"/>
              <w:ind w:left="107"/>
              <w:rPr>
                <w:rFonts w:ascii="Arial" w:hAnsi="Arial"/>
                <w:b/>
                <w:sz w:val="16"/>
              </w:rPr>
            </w:pPr>
            <w:r w:rsidRPr="00EF29FF">
              <w:rPr>
                <w:rFonts w:ascii="Arial" w:hAnsi="Arial"/>
                <w:b/>
                <w:sz w:val="16"/>
              </w:rPr>
              <w:t>Résultat</w:t>
            </w:r>
            <w:r w:rsidRPr="00EF29FF">
              <w:rPr>
                <w:rFonts w:ascii="Arial" w:hAnsi="Arial"/>
                <w:b/>
                <w:spacing w:val="-1"/>
                <w:sz w:val="16"/>
              </w:rPr>
              <w:t xml:space="preserve"> </w:t>
            </w:r>
            <w:r w:rsidRPr="00EF29FF">
              <w:rPr>
                <w:rFonts w:ascii="Arial" w:hAnsi="Arial"/>
                <w:b/>
                <w:sz w:val="16"/>
              </w:rPr>
              <w:t>3</w:t>
            </w:r>
          </w:p>
        </w:tc>
      </w:tr>
      <w:tr w:rsidR="0042371A" w:rsidRPr="00EF29FF" w14:paraId="7B96BC93" w14:textId="77777777">
        <w:trPr>
          <w:trHeight w:val="340"/>
        </w:trPr>
        <w:tc>
          <w:tcPr>
            <w:tcW w:w="756" w:type="dxa"/>
            <w:shd w:val="clear" w:color="auto" w:fill="D9D9D9"/>
          </w:tcPr>
          <w:p w14:paraId="697244F1" w14:textId="77777777" w:rsidR="0042371A" w:rsidRPr="00EF29FF" w:rsidRDefault="00BC6444">
            <w:pPr>
              <w:pStyle w:val="TableParagraph"/>
              <w:spacing w:before="66"/>
              <w:ind w:left="231" w:right="214"/>
              <w:jc w:val="center"/>
              <w:rPr>
                <w:sz w:val="18"/>
              </w:rPr>
            </w:pPr>
            <w:r w:rsidRPr="00EF29FF">
              <w:rPr>
                <w:sz w:val="18"/>
              </w:rPr>
              <w:t>3.1</w:t>
            </w:r>
          </w:p>
        </w:tc>
        <w:tc>
          <w:tcPr>
            <w:tcW w:w="5459" w:type="dxa"/>
          </w:tcPr>
          <w:p w14:paraId="5FCBB235" w14:textId="77777777" w:rsidR="0042371A" w:rsidRPr="00EF29FF" w:rsidRDefault="00BC6444">
            <w:pPr>
              <w:pStyle w:val="TableParagraph"/>
              <w:spacing w:before="77"/>
              <w:ind w:left="381"/>
              <w:rPr>
                <w:sz w:val="16"/>
              </w:rPr>
            </w:pPr>
            <w:r w:rsidRPr="00EF29FF">
              <w:rPr>
                <w:sz w:val="16"/>
              </w:rPr>
              <w:t>Accompagnement</w:t>
            </w:r>
            <w:r w:rsidRPr="00EF29FF">
              <w:rPr>
                <w:spacing w:val="-3"/>
                <w:sz w:val="16"/>
              </w:rPr>
              <w:t xml:space="preserve"> </w:t>
            </w:r>
            <w:r w:rsidRPr="00EF29FF">
              <w:rPr>
                <w:sz w:val="16"/>
              </w:rPr>
              <w:t>et</w:t>
            </w:r>
            <w:r w:rsidRPr="00EF29FF">
              <w:rPr>
                <w:spacing w:val="-4"/>
                <w:sz w:val="16"/>
              </w:rPr>
              <w:t xml:space="preserve"> </w:t>
            </w:r>
            <w:r w:rsidRPr="00EF29FF">
              <w:rPr>
                <w:sz w:val="16"/>
              </w:rPr>
              <w:t>assistance</w:t>
            </w:r>
            <w:r w:rsidRPr="00EF29FF">
              <w:rPr>
                <w:spacing w:val="-5"/>
                <w:sz w:val="16"/>
              </w:rPr>
              <w:t xml:space="preserve"> </w:t>
            </w:r>
            <w:r w:rsidRPr="00EF29FF">
              <w:rPr>
                <w:sz w:val="16"/>
              </w:rPr>
              <w:t>juridique</w:t>
            </w:r>
            <w:r w:rsidRPr="00EF29FF">
              <w:rPr>
                <w:spacing w:val="-4"/>
                <w:sz w:val="16"/>
              </w:rPr>
              <w:t xml:space="preserve"> </w:t>
            </w:r>
            <w:r w:rsidRPr="00EF29FF">
              <w:rPr>
                <w:sz w:val="16"/>
              </w:rPr>
              <w:t>et</w:t>
            </w:r>
            <w:r w:rsidRPr="00EF29FF">
              <w:rPr>
                <w:spacing w:val="-2"/>
                <w:sz w:val="16"/>
              </w:rPr>
              <w:t xml:space="preserve"> </w:t>
            </w:r>
            <w:r w:rsidRPr="00EF29FF">
              <w:rPr>
                <w:sz w:val="16"/>
              </w:rPr>
              <w:t>judiciaire</w:t>
            </w:r>
            <w:r w:rsidRPr="00EF29FF">
              <w:rPr>
                <w:spacing w:val="-5"/>
                <w:sz w:val="16"/>
              </w:rPr>
              <w:t xml:space="preserve"> </w:t>
            </w:r>
            <w:r w:rsidRPr="00EF29FF">
              <w:rPr>
                <w:sz w:val="16"/>
              </w:rPr>
              <w:t>des</w:t>
            </w:r>
            <w:r w:rsidRPr="00EF29FF">
              <w:rPr>
                <w:spacing w:val="-4"/>
                <w:sz w:val="16"/>
              </w:rPr>
              <w:t xml:space="preserve"> </w:t>
            </w:r>
            <w:r w:rsidRPr="00EF29FF">
              <w:rPr>
                <w:sz w:val="16"/>
              </w:rPr>
              <w:t>victimes</w:t>
            </w:r>
          </w:p>
        </w:tc>
        <w:tc>
          <w:tcPr>
            <w:tcW w:w="651" w:type="dxa"/>
          </w:tcPr>
          <w:p w14:paraId="2480813C" w14:textId="77777777" w:rsidR="0042371A" w:rsidRPr="00EF29FF" w:rsidRDefault="0042371A">
            <w:pPr>
              <w:pStyle w:val="TableParagraph"/>
              <w:rPr>
                <w:rFonts w:ascii="Times New Roman"/>
                <w:sz w:val="16"/>
              </w:rPr>
            </w:pPr>
          </w:p>
        </w:tc>
        <w:tc>
          <w:tcPr>
            <w:tcW w:w="649" w:type="dxa"/>
          </w:tcPr>
          <w:p w14:paraId="70EA9670" w14:textId="77777777" w:rsidR="0042371A" w:rsidRPr="00EF29FF" w:rsidRDefault="0042371A">
            <w:pPr>
              <w:pStyle w:val="TableParagraph"/>
              <w:rPr>
                <w:rFonts w:ascii="Times New Roman"/>
                <w:sz w:val="16"/>
              </w:rPr>
            </w:pPr>
          </w:p>
        </w:tc>
        <w:tc>
          <w:tcPr>
            <w:tcW w:w="649" w:type="dxa"/>
          </w:tcPr>
          <w:p w14:paraId="729A3701" w14:textId="77777777" w:rsidR="0042371A" w:rsidRPr="00EF29FF" w:rsidRDefault="0042371A">
            <w:pPr>
              <w:pStyle w:val="TableParagraph"/>
              <w:rPr>
                <w:rFonts w:ascii="Times New Roman"/>
                <w:sz w:val="16"/>
              </w:rPr>
            </w:pPr>
          </w:p>
        </w:tc>
        <w:tc>
          <w:tcPr>
            <w:tcW w:w="327" w:type="dxa"/>
          </w:tcPr>
          <w:p w14:paraId="213D05FF" w14:textId="77777777" w:rsidR="0042371A" w:rsidRPr="00EF29FF" w:rsidRDefault="0042371A">
            <w:pPr>
              <w:pStyle w:val="TableParagraph"/>
              <w:rPr>
                <w:rFonts w:ascii="Times New Roman"/>
                <w:sz w:val="16"/>
              </w:rPr>
            </w:pPr>
          </w:p>
        </w:tc>
        <w:tc>
          <w:tcPr>
            <w:tcW w:w="325" w:type="dxa"/>
          </w:tcPr>
          <w:p w14:paraId="3D1BB904" w14:textId="77777777" w:rsidR="0042371A" w:rsidRPr="00EF29FF" w:rsidRDefault="0042371A">
            <w:pPr>
              <w:pStyle w:val="TableParagraph"/>
              <w:rPr>
                <w:rFonts w:ascii="Times New Roman"/>
                <w:sz w:val="16"/>
              </w:rPr>
            </w:pPr>
          </w:p>
        </w:tc>
        <w:tc>
          <w:tcPr>
            <w:tcW w:w="327" w:type="dxa"/>
          </w:tcPr>
          <w:p w14:paraId="6B959CD3" w14:textId="77777777" w:rsidR="0042371A" w:rsidRPr="00EF29FF" w:rsidRDefault="0042371A">
            <w:pPr>
              <w:pStyle w:val="TableParagraph"/>
              <w:rPr>
                <w:rFonts w:ascii="Times New Roman"/>
                <w:sz w:val="16"/>
              </w:rPr>
            </w:pPr>
          </w:p>
        </w:tc>
        <w:tc>
          <w:tcPr>
            <w:tcW w:w="325" w:type="dxa"/>
          </w:tcPr>
          <w:p w14:paraId="65AE4AB4" w14:textId="77777777" w:rsidR="0042371A" w:rsidRPr="00EF29FF" w:rsidRDefault="0042371A">
            <w:pPr>
              <w:pStyle w:val="TableParagraph"/>
              <w:rPr>
                <w:rFonts w:ascii="Times New Roman"/>
                <w:sz w:val="16"/>
              </w:rPr>
            </w:pPr>
          </w:p>
        </w:tc>
        <w:tc>
          <w:tcPr>
            <w:tcW w:w="325" w:type="dxa"/>
          </w:tcPr>
          <w:p w14:paraId="6A74C590" w14:textId="77777777" w:rsidR="0042371A" w:rsidRPr="00EF29FF" w:rsidRDefault="0042371A">
            <w:pPr>
              <w:pStyle w:val="TableParagraph"/>
              <w:rPr>
                <w:rFonts w:ascii="Times New Roman"/>
                <w:sz w:val="16"/>
              </w:rPr>
            </w:pPr>
          </w:p>
        </w:tc>
        <w:tc>
          <w:tcPr>
            <w:tcW w:w="327" w:type="dxa"/>
          </w:tcPr>
          <w:p w14:paraId="1CCC0DEA" w14:textId="77777777" w:rsidR="0042371A" w:rsidRPr="00EF29FF" w:rsidRDefault="0042371A">
            <w:pPr>
              <w:pStyle w:val="TableParagraph"/>
              <w:rPr>
                <w:rFonts w:ascii="Times New Roman"/>
                <w:sz w:val="16"/>
              </w:rPr>
            </w:pPr>
          </w:p>
        </w:tc>
        <w:tc>
          <w:tcPr>
            <w:tcW w:w="325" w:type="dxa"/>
          </w:tcPr>
          <w:p w14:paraId="5B3E935C" w14:textId="77777777" w:rsidR="0042371A" w:rsidRPr="00EF29FF" w:rsidRDefault="0042371A">
            <w:pPr>
              <w:pStyle w:val="TableParagraph"/>
              <w:rPr>
                <w:rFonts w:ascii="Times New Roman"/>
                <w:sz w:val="16"/>
              </w:rPr>
            </w:pPr>
          </w:p>
        </w:tc>
        <w:tc>
          <w:tcPr>
            <w:tcW w:w="327" w:type="dxa"/>
          </w:tcPr>
          <w:p w14:paraId="0AA829F6" w14:textId="77777777" w:rsidR="0042371A" w:rsidRPr="00EF29FF" w:rsidRDefault="0042371A">
            <w:pPr>
              <w:pStyle w:val="TableParagraph"/>
              <w:rPr>
                <w:rFonts w:ascii="Times New Roman"/>
                <w:sz w:val="16"/>
              </w:rPr>
            </w:pPr>
          </w:p>
        </w:tc>
        <w:tc>
          <w:tcPr>
            <w:tcW w:w="325" w:type="dxa"/>
          </w:tcPr>
          <w:p w14:paraId="705E674E" w14:textId="77777777" w:rsidR="0042371A" w:rsidRPr="00EF29FF" w:rsidRDefault="0042371A">
            <w:pPr>
              <w:pStyle w:val="TableParagraph"/>
              <w:rPr>
                <w:rFonts w:ascii="Times New Roman"/>
                <w:sz w:val="16"/>
              </w:rPr>
            </w:pPr>
          </w:p>
        </w:tc>
        <w:tc>
          <w:tcPr>
            <w:tcW w:w="327" w:type="dxa"/>
          </w:tcPr>
          <w:p w14:paraId="70AE0A3A" w14:textId="77777777" w:rsidR="0042371A" w:rsidRPr="00EF29FF" w:rsidRDefault="0042371A">
            <w:pPr>
              <w:pStyle w:val="TableParagraph"/>
              <w:rPr>
                <w:rFonts w:ascii="Times New Roman"/>
                <w:sz w:val="16"/>
              </w:rPr>
            </w:pPr>
          </w:p>
        </w:tc>
        <w:tc>
          <w:tcPr>
            <w:tcW w:w="325" w:type="dxa"/>
          </w:tcPr>
          <w:p w14:paraId="5FCB4CAD" w14:textId="77777777" w:rsidR="0042371A" w:rsidRPr="00EF29FF" w:rsidRDefault="0042371A">
            <w:pPr>
              <w:pStyle w:val="TableParagraph"/>
              <w:rPr>
                <w:rFonts w:ascii="Times New Roman"/>
                <w:sz w:val="16"/>
              </w:rPr>
            </w:pPr>
          </w:p>
        </w:tc>
        <w:tc>
          <w:tcPr>
            <w:tcW w:w="2606" w:type="dxa"/>
            <w:gridSpan w:val="8"/>
            <w:shd w:val="clear" w:color="auto" w:fill="8EAADB"/>
          </w:tcPr>
          <w:p w14:paraId="1549818F" w14:textId="77777777" w:rsidR="0042371A" w:rsidRPr="00EF29FF" w:rsidRDefault="0042371A">
            <w:pPr>
              <w:pStyle w:val="TableParagraph"/>
              <w:rPr>
                <w:rFonts w:ascii="Times New Roman"/>
                <w:sz w:val="16"/>
              </w:rPr>
            </w:pPr>
          </w:p>
        </w:tc>
        <w:tc>
          <w:tcPr>
            <w:tcW w:w="327" w:type="dxa"/>
          </w:tcPr>
          <w:p w14:paraId="3FFC1654" w14:textId="77777777" w:rsidR="0042371A" w:rsidRPr="00EF29FF" w:rsidRDefault="0042371A">
            <w:pPr>
              <w:pStyle w:val="TableParagraph"/>
              <w:rPr>
                <w:rFonts w:ascii="Times New Roman"/>
                <w:sz w:val="16"/>
              </w:rPr>
            </w:pPr>
          </w:p>
        </w:tc>
        <w:tc>
          <w:tcPr>
            <w:tcW w:w="325" w:type="dxa"/>
          </w:tcPr>
          <w:p w14:paraId="44F16404" w14:textId="77777777" w:rsidR="0042371A" w:rsidRPr="00EF29FF" w:rsidRDefault="0042371A">
            <w:pPr>
              <w:pStyle w:val="TableParagraph"/>
              <w:rPr>
                <w:rFonts w:ascii="Times New Roman"/>
                <w:sz w:val="16"/>
              </w:rPr>
            </w:pPr>
          </w:p>
        </w:tc>
      </w:tr>
      <w:tr w:rsidR="0042371A" w:rsidRPr="00EF29FF" w14:paraId="56566C88" w14:textId="77777777">
        <w:trPr>
          <w:trHeight w:val="340"/>
        </w:trPr>
        <w:tc>
          <w:tcPr>
            <w:tcW w:w="756" w:type="dxa"/>
            <w:shd w:val="clear" w:color="auto" w:fill="D9D9D9"/>
          </w:tcPr>
          <w:p w14:paraId="60CD4C69" w14:textId="77777777" w:rsidR="0042371A" w:rsidRPr="00EF29FF" w:rsidRDefault="00BC6444">
            <w:pPr>
              <w:pStyle w:val="TableParagraph"/>
              <w:spacing w:before="66"/>
              <w:ind w:left="231" w:right="214"/>
              <w:jc w:val="center"/>
              <w:rPr>
                <w:sz w:val="18"/>
              </w:rPr>
            </w:pPr>
            <w:r w:rsidRPr="00EF29FF">
              <w:rPr>
                <w:sz w:val="18"/>
              </w:rPr>
              <w:t>3.2</w:t>
            </w:r>
          </w:p>
        </w:tc>
        <w:tc>
          <w:tcPr>
            <w:tcW w:w="5459" w:type="dxa"/>
          </w:tcPr>
          <w:p w14:paraId="3EF93F79" w14:textId="77777777" w:rsidR="0042371A" w:rsidRPr="00EF29FF" w:rsidRDefault="00BC6444">
            <w:pPr>
              <w:pStyle w:val="TableParagraph"/>
              <w:spacing w:before="77"/>
              <w:ind w:left="1065"/>
              <w:rPr>
                <w:sz w:val="16"/>
              </w:rPr>
            </w:pPr>
            <w:r w:rsidRPr="00EF29FF">
              <w:rPr>
                <w:sz w:val="16"/>
              </w:rPr>
              <w:t>Plaidoyer</w:t>
            </w:r>
            <w:r w:rsidRPr="00EF29FF">
              <w:rPr>
                <w:spacing w:val="-3"/>
                <w:sz w:val="16"/>
              </w:rPr>
              <w:t xml:space="preserve"> </w:t>
            </w:r>
            <w:r w:rsidRPr="00EF29FF">
              <w:rPr>
                <w:sz w:val="16"/>
              </w:rPr>
              <w:t>pour</w:t>
            </w:r>
            <w:r w:rsidRPr="00EF29FF">
              <w:rPr>
                <w:spacing w:val="-2"/>
                <w:sz w:val="16"/>
              </w:rPr>
              <w:t xml:space="preserve"> </w:t>
            </w:r>
            <w:r w:rsidRPr="00EF29FF">
              <w:rPr>
                <w:sz w:val="16"/>
              </w:rPr>
              <w:t>la</w:t>
            </w:r>
            <w:r w:rsidRPr="00EF29FF">
              <w:rPr>
                <w:spacing w:val="-2"/>
                <w:sz w:val="16"/>
              </w:rPr>
              <w:t xml:space="preserve"> </w:t>
            </w:r>
            <w:r w:rsidRPr="00EF29FF">
              <w:rPr>
                <w:sz w:val="16"/>
              </w:rPr>
              <w:t>protection</w:t>
            </w:r>
            <w:r w:rsidRPr="00EF29FF">
              <w:rPr>
                <w:spacing w:val="-3"/>
                <w:sz w:val="16"/>
              </w:rPr>
              <w:t xml:space="preserve"> </w:t>
            </w:r>
            <w:r w:rsidRPr="00EF29FF">
              <w:rPr>
                <w:sz w:val="16"/>
              </w:rPr>
              <w:t>des</w:t>
            </w:r>
            <w:r w:rsidRPr="00EF29FF">
              <w:rPr>
                <w:spacing w:val="-3"/>
                <w:sz w:val="16"/>
              </w:rPr>
              <w:t xml:space="preserve"> </w:t>
            </w:r>
            <w:r w:rsidRPr="00EF29FF">
              <w:rPr>
                <w:sz w:val="16"/>
              </w:rPr>
              <w:t>groupes cibles</w:t>
            </w:r>
          </w:p>
        </w:tc>
        <w:tc>
          <w:tcPr>
            <w:tcW w:w="651" w:type="dxa"/>
          </w:tcPr>
          <w:p w14:paraId="7B04CAF0" w14:textId="77777777" w:rsidR="0042371A" w:rsidRPr="00EF29FF" w:rsidRDefault="0042371A">
            <w:pPr>
              <w:pStyle w:val="TableParagraph"/>
              <w:rPr>
                <w:rFonts w:ascii="Times New Roman"/>
                <w:sz w:val="16"/>
              </w:rPr>
            </w:pPr>
          </w:p>
        </w:tc>
        <w:tc>
          <w:tcPr>
            <w:tcW w:w="649" w:type="dxa"/>
          </w:tcPr>
          <w:p w14:paraId="01EA4C0F" w14:textId="77777777" w:rsidR="0042371A" w:rsidRPr="00EF29FF" w:rsidRDefault="0042371A">
            <w:pPr>
              <w:pStyle w:val="TableParagraph"/>
              <w:rPr>
                <w:rFonts w:ascii="Times New Roman"/>
                <w:sz w:val="16"/>
              </w:rPr>
            </w:pPr>
          </w:p>
        </w:tc>
        <w:tc>
          <w:tcPr>
            <w:tcW w:w="649" w:type="dxa"/>
          </w:tcPr>
          <w:p w14:paraId="14747A19" w14:textId="77777777" w:rsidR="0042371A" w:rsidRPr="00EF29FF" w:rsidRDefault="0042371A">
            <w:pPr>
              <w:pStyle w:val="TableParagraph"/>
              <w:rPr>
                <w:rFonts w:ascii="Times New Roman"/>
                <w:sz w:val="16"/>
              </w:rPr>
            </w:pPr>
          </w:p>
        </w:tc>
        <w:tc>
          <w:tcPr>
            <w:tcW w:w="327" w:type="dxa"/>
          </w:tcPr>
          <w:p w14:paraId="537CCFB9" w14:textId="77777777" w:rsidR="0042371A" w:rsidRPr="00EF29FF" w:rsidRDefault="0042371A">
            <w:pPr>
              <w:pStyle w:val="TableParagraph"/>
              <w:rPr>
                <w:rFonts w:ascii="Times New Roman"/>
                <w:sz w:val="16"/>
              </w:rPr>
            </w:pPr>
          </w:p>
        </w:tc>
        <w:tc>
          <w:tcPr>
            <w:tcW w:w="325" w:type="dxa"/>
          </w:tcPr>
          <w:p w14:paraId="7639D75A" w14:textId="77777777" w:rsidR="0042371A" w:rsidRPr="00EF29FF" w:rsidRDefault="0042371A">
            <w:pPr>
              <w:pStyle w:val="TableParagraph"/>
              <w:rPr>
                <w:rFonts w:ascii="Times New Roman"/>
                <w:sz w:val="16"/>
              </w:rPr>
            </w:pPr>
          </w:p>
        </w:tc>
        <w:tc>
          <w:tcPr>
            <w:tcW w:w="327" w:type="dxa"/>
          </w:tcPr>
          <w:p w14:paraId="24078E29" w14:textId="77777777" w:rsidR="0042371A" w:rsidRPr="00EF29FF" w:rsidRDefault="0042371A">
            <w:pPr>
              <w:pStyle w:val="TableParagraph"/>
              <w:rPr>
                <w:rFonts w:ascii="Times New Roman"/>
                <w:sz w:val="16"/>
              </w:rPr>
            </w:pPr>
          </w:p>
        </w:tc>
        <w:tc>
          <w:tcPr>
            <w:tcW w:w="325" w:type="dxa"/>
          </w:tcPr>
          <w:p w14:paraId="50E5751D" w14:textId="77777777" w:rsidR="0042371A" w:rsidRPr="00EF29FF" w:rsidRDefault="0042371A">
            <w:pPr>
              <w:pStyle w:val="TableParagraph"/>
              <w:rPr>
                <w:rFonts w:ascii="Times New Roman"/>
                <w:sz w:val="16"/>
              </w:rPr>
            </w:pPr>
          </w:p>
        </w:tc>
        <w:tc>
          <w:tcPr>
            <w:tcW w:w="325" w:type="dxa"/>
          </w:tcPr>
          <w:p w14:paraId="0DCAB88C" w14:textId="77777777" w:rsidR="0042371A" w:rsidRPr="00EF29FF" w:rsidRDefault="0042371A">
            <w:pPr>
              <w:pStyle w:val="TableParagraph"/>
              <w:rPr>
                <w:rFonts w:ascii="Times New Roman"/>
                <w:sz w:val="16"/>
              </w:rPr>
            </w:pPr>
          </w:p>
        </w:tc>
        <w:tc>
          <w:tcPr>
            <w:tcW w:w="4562" w:type="dxa"/>
            <w:gridSpan w:val="14"/>
            <w:shd w:val="clear" w:color="auto" w:fill="8EAADB"/>
          </w:tcPr>
          <w:p w14:paraId="351692A0" w14:textId="77777777" w:rsidR="0042371A" w:rsidRPr="00EF29FF" w:rsidRDefault="0042371A">
            <w:pPr>
              <w:pStyle w:val="TableParagraph"/>
              <w:rPr>
                <w:rFonts w:ascii="Times New Roman"/>
                <w:sz w:val="16"/>
              </w:rPr>
            </w:pPr>
          </w:p>
        </w:tc>
        <w:tc>
          <w:tcPr>
            <w:tcW w:w="327" w:type="dxa"/>
          </w:tcPr>
          <w:p w14:paraId="3E03CDB4" w14:textId="77777777" w:rsidR="0042371A" w:rsidRPr="00EF29FF" w:rsidRDefault="0042371A">
            <w:pPr>
              <w:pStyle w:val="TableParagraph"/>
              <w:rPr>
                <w:rFonts w:ascii="Times New Roman"/>
                <w:sz w:val="16"/>
              </w:rPr>
            </w:pPr>
          </w:p>
        </w:tc>
        <w:tc>
          <w:tcPr>
            <w:tcW w:w="325" w:type="dxa"/>
          </w:tcPr>
          <w:p w14:paraId="32F75A78" w14:textId="77777777" w:rsidR="0042371A" w:rsidRPr="00EF29FF" w:rsidRDefault="0042371A">
            <w:pPr>
              <w:pStyle w:val="TableParagraph"/>
              <w:rPr>
                <w:rFonts w:ascii="Times New Roman"/>
                <w:sz w:val="16"/>
              </w:rPr>
            </w:pPr>
          </w:p>
        </w:tc>
      </w:tr>
      <w:tr w:rsidR="0042371A" w:rsidRPr="00EF29FF" w14:paraId="13D45748" w14:textId="77777777">
        <w:trPr>
          <w:trHeight w:val="366"/>
        </w:trPr>
        <w:tc>
          <w:tcPr>
            <w:tcW w:w="15007" w:type="dxa"/>
            <w:gridSpan w:val="26"/>
            <w:shd w:val="clear" w:color="auto" w:fill="D9D9D9"/>
          </w:tcPr>
          <w:p w14:paraId="4C8E8D6C" w14:textId="77777777" w:rsidR="0042371A" w:rsidRPr="00EF29FF" w:rsidRDefault="00BC6444">
            <w:pPr>
              <w:pStyle w:val="TableParagraph"/>
              <w:ind w:left="107"/>
              <w:rPr>
                <w:rFonts w:ascii="Arial"/>
                <w:b/>
                <w:sz w:val="16"/>
              </w:rPr>
            </w:pPr>
            <w:r w:rsidRPr="00EF29FF">
              <w:rPr>
                <w:rFonts w:ascii="Arial"/>
                <w:b/>
                <w:sz w:val="16"/>
              </w:rPr>
              <w:t>Management</w:t>
            </w:r>
            <w:r w:rsidRPr="00EF29FF">
              <w:rPr>
                <w:rFonts w:ascii="Arial"/>
                <w:b/>
                <w:spacing w:val="-3"/>
                <w:sz w:val="16"/>
              </w:rPr>
              <w:t xml:space="preserve"> </w:t>
            </w:r>
            <w:r w:rsidRPr="00EF29FF">
              <w:rPr>
                <w:rFonts w:ascii="Arial"/>
                <w:b/>
                <w:sz w:val="16"/>
              </w:rPr>
              <w:t>du</w:t>
            </w:r>
            <w:r w:rsidRPr="00EF29FF">
              <w:rPr>
                <w:rFonts w:ascii="Arial"/>
                <w:b/>
                <w:spacing w:val="-1"/>
                <w:sz w:val="16"/>
              </w:rPr>
              <w:t xml:space="preserve"> </w:t>
            </w:r>
            <w:r w:rsidRPr="00EF29FF">
              <w:rPr>
                <w:rFonts w:ascii="Arial"/>
                <w:b/>
                <w:sz w:val="16"/>
              </w:rPr>
              <w:t>projet</w:t>
            </w:r>
          </w:p>
        </w:tc>
      </w:tr>
      <w:tr w:rsidR="0042371A" w:rsidRPr="00EF29FF" w14:paraId="66836175" w14:textId="77777777">
        <w:trPr>
          <w:trHeight w:val="340"/>
        </w:trPr>
        <w:tc>
          <w:tcPr>
            <w:tcW w:w="756" w:type="dxa"/>
            <w:shd w:val="clear" w:color="auto" w:fill="E7E6E6"/>
          </w:tcPr>
          <w:p w14:paraId="54251FF9" w14:textId="77777777" w:rsidR="0042371A" w:rsidRPr="00EF29FF" w:rsidRDefault="00BC6444">
            <w:pPr>
              <w:pStyle w:val="TableParagraph"/>
              <w:spacing w:before="66"/>
              <w:ind w:left="231" w:right="214"/>
              <w:jc w:val="center"/>
              <w:rPr>
                <w:sz w:val="18"/>
              </w:rPr>
            </w:pPr>
            <w:r w:rsidRPr="00EF29FF">
              <w:rPr>
                <w:sz w:val="18"/>
              </w:rPr>
              <w:t>0.1</w:t>
            </w:r>
          </w:p>
        </w:tc>
        <w:tc>
          <w:tcPr>
            <w:tcW w:w="5459" w:type="dxa"/>
          </w:tcPr>
          <w:p w14:paraId="2F4883DA" w14:textId="77777777" w:rsidR="0042371A" w:rsidRPr="00EF29FF" w:rsidRDefault="00BC6444">
            <w:pPr>
              <w:pStyle w:val="TableParagraph"/>
              <w:spacing w:before="80"/>
              <w:ind w:left="1958" w:right="1937"/>
              <w:jc w:val="center"/>
              <w:rPr>
                <w:sz w:val="16"/>
              </w:rPr>
            </w:pPr>
            <w:r w:rsidRPr="00EF29FF">
              <w:rPr>
                <w:sz w:val="16"/>
              </w:rPr>
              <w:t>Lancement</w:t>
            </w:r>
            <w:r w:rsidRPr="00EF29FF">
              <w:rPr>
                <w:spacing w:val="-3"/>
                <w:sz w:val="16"/>
              </w:rPr>
              <w:t xml:space="preserve"> </w:t>
            </w:r>
            <w:r w:rsidRPr="00EF29FF">
              <w:rPr>
                <w:sz w:val="16"/>
              </w:rPr>
              <w:t>du</w:t>
            </w:r>
            <w:r w:rsidRPr="00EF29FF">
              <w:rPr>
                <w:spacing w:val="-2"/>
                <w:sz w:val="16"/>
              </w:rPr>
              <w:t xml:space="preserve"> </w:t>
            </w:r>
            <w:r w:rsidRPr="00EF29FF">
              <w:rPr>
                <w:sz w:val="16"/>
              </w:rPr>
              <w:t>Projet</w:t>
            </w:r>
          </w:p>
        </w:tc>
        <w:tc>
          <w:tcPr>
            <w:tcW w:w="651" w:type="dxa"/>
          </w:tcPr>
          <w:p w14:paraId="0BF7075C" w14:textId="77777777" w:rsidR="0042371A" w:rsidRPr="00EF29FF" w:rsidRDefault="0042371A">
            <w:pPr>
              <w:pStyle w:val="TableParagraph"/>
              <w:rPr>
                <w:rFonts w:ascii="Times New Roman"/>
                <w:sz w:val="16"/>
              </w:rPr>
            </w:pPr>
          </w:p>
        </w:tc>
        <w:tc>
          <w:tcPr>
            <w:tcW w:w="649" w:type="dxa"/>
            <w:shd w:val="clear" w:color="auto" w:fill="528135"/>
          </w:tcPr>
          <w:p w14:paraId="1EE1FAA3" w14:textId="77777777" w:rsidR="0042371A" w:rsidRPr="00EF29FF" w:rsidRDefault="0042371A">
            <w:pPr>
              <w:pStyle w:val="TableParagraph"/>
              <w:rPr>
                <w:rFonts w:ascii="Times New Roman"/>
                <w:sz w:val="16"/>
              </w:rPr>
            </w:pPr>
          </w:p>
        </w:tc>
        <w:tc>
          <w:tcPr>
            <w:tcW w:w="649" w:type="dxa"/>
            <w:shd w:val="clear" w:color="auto" w:fill="528135"/>
          </w:tcPr>
          <w:p w14:paraId="5E590B1E" w14:textId="77777777" w:rsidR="0042371A" w:rsidRPr="00EF29FF" w:rsidRDefault="0042371A">
            <w:pPr>
              <w:pStyle w:val="TableParagraph"/>
              <w:rPr>
                <w:rFonts w:ascii="Times New Roman"/>
                <w:sz w:val="16"/>
              </w:rPr>
            </w:pPr>
          </w:p>
        </w:tc>
        <w:tc>
          <w:tcPr>
            <w:tcW w:w="327" w:type="dxa"/>
          </w:tcPr>
          <w:p w14:paraId="190C57D1" w14:textId="77777777" w:rsidR="0042371A" w:rsidRPr="00EF29FF" w:rsidRDefault="0042371A">
            <w:pPr>
              <w:pStyle w:val="TableParagraph"/>
              <w:rPr>
                <w:rFonts w:ascii="Times New Roman"/>
                <w:sz w:val="16"/>
              </w:rPr>
            </w:pPr>
          </w:p>
        </w:tc>
        <w:tc>
          <w:tcPr>
            <w:tcW w:w="325" w:type="dxa"/>
          </w:tcPr>
          <w:p w14:paraId="09919F35" w14:textId="77777777" w:rsidR="0042371A" w:rsidRPr="00EF29FF" w:rsidRDefault="0042371A">
            <w:pPr>
              <w:pStyle w:val="TableParagraph"/>
              <w:rPr>
                <w:rFonts w:ascii="Times New Roman"/>
                <w:sz w:val="16"/>
              </w:rPr>
            </w:pPr>
          </w:p>
        </w:tc>
        <w:tc>
          <w:tcPr>
            <w:tcW w:w="327" w:type="dxa"/>
          </w:tcPr>
          <w:p w14:paraId="32956329" w14:textId="77777777" w:rsidR="0042371A" w:rsidRPr="00EF29FF" w:rsidRDefault="0042371A">
            <w:pPr>
              <w:pStyle w:val="TableParagraph"/>
              <w:rPr>
                <w:rFonts w:ascii="Times New Roman"/>
                <w:sz w:val="16"/>
              </w:rPr>
            </w:pPr>
          </w:p>
        </w:tc>
        <w:tc>
          <w:tcPr>
            <w:tcW w:w="325" w:type="dxa"/>
          </w:tcPr>
          <w:p w14:paraId="2809EA7F" w14:textId="77777777" w:rsidR="0042371A" w:rsidRPr="00EF29FF" w:rsidRDefault="0042371A">
            <w:pPr>
              <w:pStyle w:val="TableParagraph"/>
              <w:rPr>
                <w:rFonts w:ascii="Times New Roman"/>
                <w:sz w:val="16"/>
              </w:rPr>
            </w:pPr>
          </w:p>
        </w:tc>
        <w:tc>
          <w:tcPr>
            <w:tcW w:w="325" w:type="dxa"/>
          </w:tcPr>
          <w:p w14:paraId="1F75D25F" w14:textId="77777777" w:rsidR="0042371A" w:rsidRPr="00EF29FF" w:rsidRDefault="0042371A">
            <w:pPr>
              <w:pStyle w:val="TableParagraph"/>
              <w:rPr>
                <w:rFonts w:ascii="Times New Roman"/>
                <w:sz w:val="16"/>
              </w:rPr>
            </w:pPr>
          </w:p>
        </w:tc>
        <w:tc>
          <w:tcPr>
            <w:tcW w:w="327" w:type="dxa"/>
          </w:tcPr>
          <w:p w14:paraId="06143DE3" w14:textId="77777777" w:rsidR="0042371A" w:rsidRPr="00EF29FF" w:rsidRDefault="0042371A">
            <w:pPr>
              <w:pStyle w:val="TableParagraph"/>
              <w:rPr>
                <w:rFonts w:ascii="Times New Roman"/>
                <w:sz w:val="16"/>
              </w:rPr>
            </w:pPr>
          </w:p>
        </w:tc>
        <w:tc>
          <w:tcPr>
            <w:tcW w:w="325" w:type="dxa"/>
          </w:tcPr>
          <w:p w14:paraId="5196E9DB" w14:textId="77777777" w:rsidR="0042371A" w:rsidRPr="00EF29FF" w:rsidRDefault="0042371A">
            <w:pPr>
              <w:pStyle w:val="TableParagraph"/>
              <w:rPr>
                <w:rFonts w:ascii="Times New Roman"/>
                <w:sz w:val="16"/>
              </w:rPr>
            </w:pPr>
          </w:p>
        </w:tc>
        <w:tc>
          <w:tcPr>
            <w:tcW w:w="327" w:type="dxa"/>
          </w:tcPr>
          <w:p w14:paraId="25965FD6" w14:textId="77777777" w:rsidR="0042371A" w:rsidRPr="00EF29FF" w:rsidRDefault="0042371A">
            <w:pPr>
              <w:pStyle w:val="TableParagraph"/>
              <w:rPr>
                <w:rFonts w:ascii="Times New Roman"/>
                <w:sz w:val="16"/>
              </w:rPr>
            </w:pPr>
          </w:p>
        </w:tc>
        <w:tc>
          <w:tcPr>
            <w:tcW w:w="325" w:type="dxa"/>
          </w:tcPr>
          <w:p w14:paraId="14E75017" w14:textId="77777777" w:rsidR="0042371A" w:rsidRPr="00EF29FF" w:rsidRDefault="0042371A">
            <w:pPr>
              <w:pStyle w:val="TableParagraph"/>
              <w:rPr>
                <w:rFonts w:ascii="Times New Roman"/>
                <w:sz w:val="16"/>
              </w:rPr>
            </w:pPr>
          </w:p>
        </w:tc>
        <w:tc>
          <w:tcPr>
            <w:tcW w:w="327" w:type="dxa"/>
          </w:tcPr>
          <w:p w14:paraId="08F83071" w14:textId="77777777" w:rsidR="0042371A" w:rsidRPr="00EF29FF" w:rsidRDefault="0042371A">
            <w:pPr>
              <w:pStyle w:val="TableParagraph"/>
              <w:rPr>
                <w:rFonts w:ascii="Times New Roman"/>
                <w:sz w:val="16"/>
              </w:rPr>
            </w:pPr>
          </w:p>
        </w:tc>
        <w:tc>
          <w:tcPr>
            <w:tcW w:w="325" w:type="dxa"/>
          </w:tcPr>
          <w:p w14:paraId="3467075D" w14:textId="77777777" w:rsidR="0042371A" w:rsidRPr="00EF29FF" w:rsidRDefault="0042371A">
            <w:pPr>
              <w:pStyle w:val="TableParagraph"/>
              <w:rPr>
                <w:rFonts w:ascii="Times New Roman"/>
                <w:sz w:val="16"/>
              </w:rPr>
            </w:pPr>
          </w:p>
        </w:tc>
        <w:tc>
          <w:tcPr>
            <w:tcW w:w="325" w:type="dxa"/>
          </w:tcPr>
          <w:p w14:paraId="6F9249FB" w14:textId="77777777" w:rsidR="0042371A" w:rsidRPr="00EF29FF" w:rsidRDefault="0042371A">
            <w:pPr>
              <w:pStyle w:val="TableParagraph"/>
              <w:rPr>
                <w:rFonts w:ascii="Times New Roman"/>
                <w:sz w:val="16"/>
              </w:rPr>
            </w:pPr>
          </w:p>
        </w:tc>
        <w:tc>
          <w:tcPr>
            <w:tcW w:w="327" w:type="dxa"/>
          </w:tcPr>
          <w:p w14:paraId="5A2D2229" w14:textId="77777777" w:rsidR="0042371A" w:rsidRPr="00EF29FF" w:rsidRDefault="0042371A">
            <w:pPr>
              <w:pStyle w:val="TableParagraph"/>
              <w:rPr>
                <w:rFonts w:ascii="Times New Roman"/>
                <w:sz w:val="16"/>
              </w:rPr>
            </w:pPr>
          </w:p>
        </w:tc>
        <w:tc>
          <w:tcPr>
            <w:tcW w:w="325" w:type="dxa"/>
          </w:tcPr>
          <w:p w14:paraId="10846207" w14:textId="77777777" w:rsidR="0042371A" w:rsidRPr="00EF29FF" w:rsidRDefault="0042371A">
            <w:pPr>
              <w:pStyle w:val="TableParagraph"/>
              <w:rPr>
                <w:rFonts w:ascii="Times New Roman"/>
                <w:sz w:val="16"/>
              </w:rPr>
            </w:pPr>
          </w:p>
        </w:tc>
        <w:tc>
          <w:tcPr>
            <w:tcW w:w="327" w:type="dxa"/>
          </w:tcPr>
          <w:p w14:paraId="41B165EF" w14:textId="77777777" w:rsidR="0042371A" w:rsidRPr="00EF29FF" w:rsidRDefault="0042371A">
            <w:pPr>
              <w:pStyle w:val="TableParagraph"/>
              <w:rPr>
                <w:rFonts w:ascii="Times New Roman"/>
                <w:sz w:val="16"/>
              </w:rPr>
            </w:pPr>
          </w:p>
        </w:tc>
        <w:tc>
          <w:tcPr>
            <w:tcW w:w="325" w:type="dxa"/>
          </w:tcPr>
          <w:p w14:paraId="4DA04EED" w14:textId="77777777" w:rsidR="0042371A" w:rsidRPr="00EF29FF" w:rsidRDefault="0042371A">
            <w:pPr>
              <w:pStyle w:val="TableParagraph"/>
              <w:rPr>
                <w:rFonts w:ascii="Times New Roman"/>
                <w:sz w:val="16"/>
              </w:rPr>
            </w:pPr>
          </w:p>
        </w:tc>
        <w:tc>
          <w:tcPr>
            <w:tcW w:w="325" w:type="dxa"/>
          </w:tcPr>
          <w:p w14:paraId="1A00B06B" w14:textId="77777777" w:rsidR="0042371A" w:rsidRPr="00EF29FF" w:rsidRDefault="0042371A">
            <w:pPr>
              <w:pStyle w:val="TableParagraph"/>
              <w:rPr>
                <w:rFonts w:ascii="Times New Roman"/>
                <w:sz w:val="16"/>
              </w:rPr>
            </w:pPr>
          </w:p>
        </w:tc>
        <w:tc>
          <w:tcPr>
            <w:tcW w:w="327" w:type="dxa"/>
          </w:tcPr>
          <w:p w14:paraId="277CB5F1" w14:textId="77777777" w:rsidR="0042371A" w:rsidRPr="00EF29FF" w:rsidRDefault="0042371A">
            <w:pPr>
              <w:pStyle w:val="TableParagraph"/>
              <w:rPr>
                <w:rFonts w:ascii="Times New Roman"/>
                <w:sz w:val="16"/>
              </w:rPr>
            </w:pPr>
          </w:p>
        </w:tc>
        <w:tc>
          <w:tcPr>
            <w:tcW w:w="325" w:type="dxa"/>
          </w:tcPr>
          <w:p w14:paraId="765C9372" w14:textId="77777777" w:rsidR="0042371A" w:rsidRPr="00EF29FF" w:rsidRDefault="0042371A">
            <w:pPr>
              <w:pStyle w:val="TableParagraph"/>
              <w:rPr>
                <w:rFonts w:ascii="Times New Roman"/>
                <w:sz w:val="16"/>
              </w:rPr>
            </w:pPr>
          </w:p>
        </w:tc>
        <w:tc>
          <w:tcPr>
            <w:tcW w:w="327" w:type="dxa"/>
          </w:tcPr>
          <w:p w14:paraId="589185C2" w14:textId="77777777" w:rsidR="0042371A" w:rsidRPr="00EF29FF" w:rsidRDefault="0042371A">
            <w:pPr>
              <w:pStyle w:val="TableParagraph"/>
              <w:rPr>
                <w:rFonts w:ascii="Times New Roman"/>
                <w:sz w:val="16"/>
              </w:rPr>
            </w:pPr>
          </w:p>
        </w:tc>
        <w:tc>
          <w:tcPr>
            <w:tcW w:w="325" w:type="dxa"/>
          </w:tcPr>
          <w:p w14:paraId="61C53B5E" w14:textId="77777777" w:rsidR="0042371A" w:rsidRPr="00EF29FF" w:rsidRDefault="0042371A">
            <w:pPr>
              <w:pStyle w:val="TableParagraph"/>
              <w:rPr>
                <w:rFonts w:ascii="Times New Roman"/>
                <w:sz w:val="16"/>
              </w:rPr>
            </w:pPr>
          </w:p>
        </w:tc>
      </w:tr>
      <w:tr w:rsidR="0042371A" w:rsidRPr="00EF29FF" w14:paraId="358506CF" w14:textId="77777777">
        <w:trPr>
          <w:trHeight w:val="339"/>
        </w:trPr>
        <w:tc>
          <w:tcPr>
            <w:tcW w:w="756" w:type="dxa"/>
            <w:shd w:val="clear" w:color="auto" w:fill="E7E6E6"/>
          </w:tcPr>
          <w:p w14:paraId="593EBD50" w14:textId="77777777" w:rsidR="0042371A" w:rsidRPr="00EF29FF" w:rsidRDefault="00BC6444">
            <w:pPr>
              <w:pStyle w:val="TableParagraph"/>
              <w:spacing w:before="66"/>
              <w:ind w:left="231" w:right="214"/>
              <w:jc w:val="center"/>
              <w:rPr>
                <w:sz w:val="18"/>
              </w:rPr>
            </w:pPr>
            <w:r w:rsidRPr="00EF29FF">
              <w:rPr>
                <w:sz w:val="18"/>
              </w:rPr>
              <w:t>0.2</w:t>
            </w:r>
          </w:p>
        </w:tc>
        <w:tc>
          <w:tcPr>
            <w:tcW w:w="5459" w:type="dxa"/>
          </w:tcPr>
          <w:p w14:paraId="56F190E9" w14:textId="77777777" w:rsidR="0042371A" w:rsidRPr="00EF29FF" w:rsidRDefault="00BC6444">
            <w:pPr>
              <w:pStyle w:val="TableParagraph"/>
              <w:spacing w:before="80"/>
              <w:ind w:left="1958" w:right="1938"/>
              <w:jc w:val="center"/>
              <w:rPr>
                <w:sz w:val="16"/>
              </w:rPr>
            </w:pPr>
            <w:r w:rsidRPr="00EF29FF">
              <w:rPr>
                <w:sz w:val="16"/>
              </w:rPr>
              <w:t>Réunions</w:t>
            </w:r>
            <w:r w:rsidRPr="00EF29FF">
              <w:rPr>
                <w:spacing w:val="-1"/>
                <w:sz w:val="16"/>
              </w:rPr>
              <w:t xml:space="preserve"> </w:t>
            </w:r>
            <w:r w:rsidRPr="00EF29FF">
              <w:rPr>
                <w:sz w:val="16"/>
              </w:rPr>
              <w:t>de</w:t>
            </w:r>
            <w:r w:rsidRPr="00EF29FF">
              <w:rPr>
                <w:spacing w:val="-1"/>
                <w:sz w:val="16"/>
              </w:rPr>
              <w:t xml:space="preserve"> </w:t>
            </w:r>
            <w:r w:rsidRPr="00EF29FF">
              <w:rPr>
                <w:sz w:val="16"/>
              </w:rPr>
              <w:t>pilotage</w:t>
            </w:r>
          </w:p>
        </w:tc>
        <w:tc>
          <w:tcPr>
            <w:tcW w:w="651" w:type="dxa"/>
          </w:tcPr>
          <w:p w14:paraId="0C51153C" w14:textId="77777777" w:rsidR="0042371A" w:rsidRPr="00EF29FF" w:rsidRDefault="0042371A">
            <w:pPr>
              <w:pStyle w:val="TableParagraph"/>
              <w:rPr>
                <w:rFonts w:ascii="Times New Roman"/>
                <w:sz w:val="16"/>
              </w:rPr>
            </w:pPr>
          </w:p>
        </w:tc>
        <w:tc>
          <w:tcPr>
            <w:tcW w:w="649" w:type="dxa"/>
          </w:tcPr>
          <w:p w14:paraId="1DA8696E" w14:textId="77777777" w:rsidR="0042371A" w:rsidRPr="00EF29FF" w:rsidRDefault="0042371A">
            <w:pPr>
              <w:pStyle w:val="TableParagraph"/>
              <w:rPr>
                <w:rFonts w:ascii="Times New Roman"/>
                <w:sz w:val="16"/>
              </w:rPr>
            </w:pPr>
          </w:p>
        </w:tc>
        <w:tc>
          <w:tcPr>
            <w:tcW w:w="649" w:type="dxa"/>
          </w:tcPr>
          <w:p w14:paraId="60E15123" w14:textId="77777777" w:rsidR="0042371A" w:rsidRPr="00EF29FF" w:rsidRDefault="0042371A">
            <w:pPr>
              <w:pStyle w:val="TableParagraph"/>
              <w:rPr>
                <w:rFonts w:ascii="Times New Roman"/>
                <w:sz w:val="16"/>
              </w:rPr>
            </w:pPr>
          </w:p>
        </w:tc>
        <w:tc>
          <w:tcPr>
            <w:tcW w:w="327" w:type="dxa"/>
          </w:tcPr>
          <w:p w14:paraId="3EF2A40D" w14:textId="77777777" w:rsidR="0042371A" w:rsidRPr="00EF29FF" w:rsidRDefault="0042371A">
            <w:pPr>
              <w:pStyle w:val="TableParagraph"/>
              <w:rPr>
                <w:rFonts w:ascii="Times New Roman"/>
                <w:sz w:val="16"/>
              </w:rPr>
            </w:pPr>
          </w:p>
        </w:tc>
        <w:tc>
          <w:tcPr>
            <w:tcW w:w="325" w:type="dxa"/>
            <w:shd w:val="clear" w:color="auto" w:fill="528135"/>
          </w:tcPr>
          <w:p w14:paraId="7D8C559E" w14:textId="77777777" w:rsidR="0042371A" w:rsidRPr="00EF29FF" w:rsidRDefault="0042371A">
            <w:pPr>
              <w:pStyle w:val="TableParagraph"/>
              <w:rPr>
                <w:rFonts w:ascii="Times New Roman"/>
                <w:sz w:val="16"/>
              </w:rPr>
            </w:pPr>
          </w:p>
        </w:tc>
        <w:tc>
          <w:tcPr>
            <w:tcW w:w="327" w:type="dxa"/>
          </w:tcPr>
          <w:p w14:paraId="0BBD98DF" w14:textId="77777777" w:rsidR="0042371A" w:rsidRPr="00EF29FF" w:rsidRDefault="0042371A">
            <w:pPr>
              <w:pStyle w:val="TableParagraph"/>
              <w:rPr>
                <w:rFonts w:ascii="Times New Roman"/>
                <w:sz w:val="16"/>
              </w:rPr>
            </w:pPr>
          </w:p>
        </w:tc>
        <w:tc>
          <w:tcPr>
            <w:tcW w:w="325" w:type="dxa"/>
          </w:tcPr>
          <w:p w14:paraId="039E49E7" w14:textId="77777777" w:rsidR="0042371A" w:rsidRPr="00EF29FF" w:rsidRDefault="0042371A">
            <w:pPr>
              <w:pStyle w:val="TableParagraph"/>
              <w:rPr>
                <w:rFonts w:ascii="Times New Roman"/>
                <w:sz w:val="16"/>
              </w:rPr>
            </w:pPr>
          </w:p>
        </w:tc>
        <w:tc>
          <w:tcPr>
            <w:tcW w:w="325" w:type="dxa"/>
            <w:shd w:val="clear" w:color="auto" w:fill="528135"/>
          </w:tcPr>
          <w:p w14:paraId="6A85E0CE" w14:textId="77777777" w:rsidR="0042371A" w:rsidRPr="00EF29FF" w:rsidRDefault="0042371A">
            <w:pPr>
              <w:pStyle w:val="TableParagraph"/>
              <w:rPr>
                <w:rFonts w:ascii="Times New Roman"/>
                <w:sz w:val="16"/>
              </w:rPr>
            </w:pPr>
          </w:p>
        </w:tc>
        <w:tc>
          <w:tcPr>
            <w:tcW w:w="327" w:type="dxa"/>
          </w:tcPr>
          <w:p w14:paraId="2D0E4063" w14:textId="77777777" w:rsidR="0042371A" w:rsidRPr="00EF29FF" w:rsidRDefault="0042371A">
            <w:pPr>
              <w:pStyle w:val="TableParagraph"/>
              <w:rPr>
                <w:rFonts w:ascii="Times New Roman"/>
                <w:sz w:val="16"/>
              </w:rPr>
            </w:pPr>
          </w:p>
        </w:tc>
        <w:tc>
          <w:tcPr>
            <w:tcW w:w="325" w:type="dxa"/>
          </w:tcPr>
          <w:p w14:paraId="16C8F1FB" w14:textId="77777777" w:rsidR="0042371A" w:rsidRPr="00EF29FF" w:rsidRDefault="0042371A">
            <w:pPr>
              <w:pStyle w:val="TableParagraph"/>
              <w:rPr>
                <w:rFonts w:ascii="Times New Roman"/>
                <w:sz w:val="16"/>
              </w:rPr>
            </w:pPr>
          </w:p>
        </w:tc>
        <w:tc>
          <w:tcPr>
            <w:tcW w:w="327" w:type="dxa"/>
            <w:shd w:val="clear" w:color="auto" w:fill="528135"/>
          </w:tcPr>
          <w:p w14:paraId="35F7DFC2" w14:textId="77777777" w:rsidR="0042371A" w:rsidRPr="00EF29FF" w:rsidRDefault="0042371A">
            <w:pPr>
              <w:pStyle w:val="TableParagraph"/>
              <w:rPr>
                <w:rFonts w:ascii="Times New Roman"/>
                <w:sz w:val="16"/>
              </w:rPr>
            </w:pPr>
          </w:p>
        </w:tc>
        <w:tc>
          <w:tcPr>
            <w:tcW w:w="325" w:type="dxa"/>
          </w:tcPr>
          <w:p w14:paraId="014FEA73" w14:textId="77777777" w:rsidR="0042371A" w:rsidRPr="00EF29FF" w:rsidRDefault="0042371A">
            <w:pPr>
              <w:pStyle w:val="TableParagraph"/>
              <w:rPr>
                <w:rFonts w:ascii="Times New Roman"/>
                <w:sz w:val="16"/>
              </w:rPr>
            </w:pPr>
          </w:p>
        </w:tc>
        <w:tc>
          <w:tcPr>
            <w:tcW w:w="327" w:type="dxa"/>
          </w:tcPr>
          <w:p w14:paraId="71E1F080" w14:textId="77777777" w:rsidR="0042371A" w:rsidRPr="00EF29FF" w:rsidRDefault="0042371A">
            <w:pPr>
              <w:pStyle w:val="TableParagraph"/>
              <w:rPr>
                <w:rFonts w:ascii="Times New Roman"/>
                <w:sz w:val="16"/>
              </w:rPr>
            </w:pPr>
          </w:p>
        </w:tc>
        <w:tc>
          <w:tcPr>
            <w:tcW w:w="325" w:type="dxa"/>
          </w:tcPr>
          <w:p w14:paraId="03D45D95" w14:textId="77777777" w:rsidR="0042371A" w:rsidRPr="00EF29FF" w:rsidRDefault="0042371A">
            <w:pPr>
              <w:pStyle w:val="TableParagraph"/>
              <w:rPr>
                <w:rFonts w:ascii="Times New Roman"/>
                <w:sz w:val="16"/>
              </w:rPr>
            </w:pPr>
          </w:p>
        </w:tc>
        <w:tc>
          <w:tcPr>
            <w:tcW w:w="325" w:type="dxa"/>
            <w:shd w:val="clear" w:color="auto" w:fill="528135"/>
          </w:tcPr>
          <w:p w14:paraId="0516DE8C" w14:textId="77777777" w:rsidR="0042371A" w:rsidRPr="00EF29FF" w:rsidRDefault="0042371A">
            <w:pPr>
              <w:pStyle w:val="TableParagraph"/>
              <w:rPr>
                <w:rFonts w:ascii="Times New Roman"/>
                <w:sz w:val="16"/>
              </w:rPr>
            </w:pPr>
          </w:p>
        </w:tc>
        <w:tc>
          <w:tcPr>
            <w:tcW w:w="327" w:type="dxa"/>
          </w:tcPr>
          <w:p w14:paraId="596443ED" w14:textId="77777777" w:rsidR="0042371A" w:rsidRPr="00EF29FF" w:rsidRDefault="0042371A">
            <w:pPr>
              <w:pStyle w:val="TableParagraph"/>
              <w:rPr>
                <w:rFonts w:ascii="Times New Roman"/>
                <w:sz w:val="16"/>
              </w:rPr>
            </w:pPr>
          </w:p>
        </w:tc>
        <w:tc>
          <w:tcPr>
            <w:tcW w:w="325" w:type="dxa"/>
          </w:tcPr>
          <w:p w14:paraId="768EB53C" w14:textId="77777777" w:rsidR="0042371A" w:rsidRPr="00EF29FF" w:rsidRDefault="0042371A">
            <w:pPr>
              <w:pStyle w:val="TableParagraph"/>
              <w:rPr>
                <w:rFonts w:ascii="Times New Roman"/>
                <w:sz w:val="16"/>
              </w:rPr>
            </w:pPr>
          </w:p>
        </w:tc>
        <w:tc>
          <w:tcPr>
            <w:tcW w:w="327" w:type="dxa"/>
            <w:tcBorders>
              <w:right w:val="nil"/>
            </w:tcBorders>
            <w:shd w:val="clear" w:color="auto" w:fill="528135"/>
          </w:tcPr>
          <w:p w14:paraId="5BCBAC57" w14:textId="77777777" w:rsidR="0042371A" w:rsidRPr="00EF29FF" w:rsidRDefault="0042371A">
            <w:pPr>
              <w:pStyle w:val="TableParagraph"/>
              <w:rPr>
                <w:rFonts w:ascii="Times New Roman"/>
                <w:sz w:val="16"/>
              </w:rPr>
            </w:pPr>
          </w:p>
        </w:tc>
        <w:tc>
          <w:tcPr>
            <w:tcW w:w="325" w:type="dxa"/>
            <w:tcBorders>
              <w:left w:val="nil"/>
            </w:tcBorders>
          </w:tcPr>
          <w:p w14:paraId="2F9F7506" w14:textId="77777777" w:rsidR="0042371A" w:rsidRPr="00EF29FF" w:rsidRDefault="0042371A">
            <w:pPr>
              <w:pStyle w:val="TableParagraph"/>
              <w:rPr>
                <w:rFonts w:ascii="Times New Roman"/>
                <w:sz w:val="16"/>
              </w:rPr>
            </w:pPr>
          </w:p>
        </w:tc>
        <w:tc>
          <w:tcPr>
            <w:tcW w:w="325" w:type="dxa"/>
          </w:tcPr>
          <w:p w14:paraId="135944D8" w14:textId="77777777" w:rsidR="0042371A" w:rsidRPr="00EF29FF" w:rsidRDefault="0042371A">
            <w:pPr>
              <w:pStyle w:val="TableParagraph"/>
              <w:rPr>
                <w:rFonts w:ascii="Times New Roman"/>
                <w:sz w:val="16"/>
              </w:rPr>
            </w:pPr>
          </w:p>
        </w:tc>
        <w:tc>
          <w:tcPr>
            <w:tcW w:w="327" w:type="dxa"/>
            <w:tcBorders>
              <w:right w:val="nil"/>
            </w:tcBorders>
            <w:shd w:val="clear" w:color="auto" w:fill="528135"/>
          </w:tcPr>
          <w:p w14:paraId="62B2C7E4" w14:textId="77777777" w:rsidR="0042371A" w:rsidRPr="00EF29FF" w:rsidRDefault="0042371A">
            <w:pPr>
              <w:pStyle w:val="TableParagraph"/>
              <w:rPr>
                <w:rFonts w:ascii="Times New Roman"/>
                <w:sz w:val="16"/>
              </w:rPr>
            </w:pPr>
          </w:p>
        </w:tc>
        <w:tc>
          <w:tcPr>
            <w:tcW w:w="325" w:type="dxa"/>
            <w:tcBorders>
              <w:left w:val="nil"/>
            </w:tcBorders>
          </w:tcPr>
          <w:p w14:paraId="7FAB6338" w14:textId="77777777" w:rsidR="0042371A" w:rsidRPr="00EF29FF" w:rsidRDefault="0042371A">
            <w:pPr>
              <w:pStyle w:val="TableParagraph"/>
              <w:rPr>
                <w:rFonts w:ascii="Times New Roman"/>
                <w:sz w:val="16"/>
              </w:rPr>
            </w:pPr>
          </w:p>
        </w:tc>
        <w:tc>
          <w:tcPr>
            <w:tcW w:w="327" w:type="dxa"/>
            <w:tcBorders>
              <w:right w:val="nil"/>
            </w:tcBorders>
            <w:shd w:val="clear" w:color="auto" w:fill="528135"/>
          </w:tcPr>
          <w:p w14:paraId="6D0A6309" w14:textId="77777777" w:rsidR="0042371A" w:rsidRPr="00EF29FF" w:rsidRDefault="0042371A">
            <w:pPr>
              <w:pStyle w:val="TableParagraph"/>
              <w:rPr>
                <w:rFonts w:ascii="Times New Roman"/>
                <w:sz w:val="16"/>
              </w:rPr>
            </w:pPr>
          </w:p>
        </w:tc>
        <w:tc>
          <w:tcPr>
            <w:tcW w:w="325" w:type="dxa"/>
            <w:tcBorders>
              <w:left w:val="nil"/>
            </w:tcBorders>
          </w:tcPr>
          <w:p w14:paraId="42864EAC" w14:textId="77777777" w:rsidR="0042371A" w:rsidRPr="00EF29FF" w:rsidRDefault="0042371A">
            <w:pPr>
              <w:pStyle w:val="TableParagraph"/>
              <w:rPr>
                <w:rFonts w:ascii="Times New Roman"/>
                <w:sz w:val="16"/>
              </w:rPr>
            </w:pPr>
          </w:p>
        </w:tc>
      </w:tr>
      <w:tr w:rsidR="0042371A" w:rsidRPr="00EF29FF" w14:paraId="4532675F" w14:textId="77777777">
        <w:trPr>
          <w:trHeight w:val="340"/>
        </w:trPr>
        <w:tc>
          <w:tcPr>
            <w:tcW w:w="756" w:type="dxa"/>
            <w:shd w:val="clear" w:color="auto" w:fill="E7E6E6"/>
          </w:tcPr>
          <w:p w14:paraId="4B63035F" w14:textId="77777777" w:rsidR="0042371A" w:rsidRPr="00EF29FF" w:rsidRDefault="00BC6444">
            <w:pPr>
              <w:pStyle w:val="TableParagraph"/>
              <w:spacing w:before="66"/>
              <w:ind w:left="231" w:right="214"/>
              <w:jc w:val="center"/>
              <w:rPr>
                <w:sz w:val="18"/>
              </w:rPr>
            </w:pPr>
            <w:r w:rsidRPr="00EF29FF">
              <w:rPr>
                <w:sz w:val="18"/>
              </w:rPr>
              <w:t>0.3</w:t>
            </w:r>
          </w:p>
        </w:tc>
        <w:tc>
          <w:tcPr>
            <w:tcW w:w="5459" w:type="dxa"/>
          </w:tcPr>
          <w:p w14:paraId="30853AFD" w14:textId="77777777" w:rsidR="0042371A" w:rsidRPr="00EF29FF" w:rsidRDefault="00BC6444">
            <w:pPr>
              <w:pStyle w:val="TableParagraph"/>
              <w:spacing w:before="80"/>
              <w:ind w:left="1279"/>
              <w:rPr>
                <w:sz w:val="16"/>
              </w:rPr>
            </w:pPr>
            <w:r w:rsidRPr="00EF29FF">
              <w:rPr>
                <w:sz w:val="16"/>
              </w:rPr>
              <w:t>Monitoring</w:t>
            </w:r>
            <w:r w:rsidRPr="00EF29FF">
              <w:rPr>
                <w:spacing w:val="-2"/>
                <w:sz w:val="16"/>
              </w:rPr>
              <w:t xml:space="preserve"> </w:t>
            </w:r>
            <w:r w:rsidRPr="00EF29FF">
              <w:rPr>
                <w:sz w:val="16"/>
              </w:rPr>
              <w:t>:</w:t>
            </w:r>
            <w:r w:rsidRPr="00EF29FF">
              <w:rPr>
                <w:spacing w:val="-2"/>
                <w:sz w:val="16"/>
              </w:rPr>
              <w:t xml:space="preserve"> </w:t>
            </w:r>
            <w:r w:rsidRPr="00EF29FF">
              <w:rPr>
                <w:sz w:val="16"/>
              </w:rPr>
              <w:t>missions</w:t>
            </w:r>
            <w:r w:rsidRPr="00EF29FF">
              <w:rPr>
                <w:spacing w:val="1"/>
                <w:sz w:val="16"/>
              </w:rPr>
              <w:t xml:space="preserve"> </w:t>
            </w:r>
            <w:r w:rsidRPr="00EF29FF">
              <w:rPr>
                <w:sz w:val="16"/>
              </w:rPr>
              <w:t>de</w:t>
            </w:r>
            <w:r w:rsidRPr="00EF29FF">
              <w:rPr>
                <w:spacing w:val="-4"/>
                <w:sz w:val="16"/>
              </w:rPr>
              <w:t xml:space="preserve"> </w:t>
            </w:r>
            <w:r w:rsidRPr="00EF29FF">
              <w:rPr>
                <w:sz w:val="16"/>
              </w:rPr>
              <w:t>suivi</w:t>
            </w:r>
            <w:r w:rsidRPr="00EF29FF">
              <w:rPr>
                <w:spacing w:val="-3"/>
                <w:sz w:val="16"/>
              </w:rPr>
              <w:t xml:space="preserve"> </w:t>
            </w:r>
            <w:r w:rsidRPr="00EF29FF">
              <w:rPr>
                <w:sz w:val="16"/>
              </w:rPr>
              <w:t>et</w:t>
            </w:r>
            <w:r w:rsidRPr="00EF29FF">
              <w:rPr>
                <w:spacing w:val="-2"/>
                <w:sz w:val="16"/>
              </w:rPr>
              <w:t xml:space="preserve"> </w:t>
            </w:r>
            <w:r w:rsidRPr="00EF29FF">
              <w:rPr>
                <w:sz w:val="16"/>
              </w:rPr>
              <w:t>rapports</w:t>
            </w:r>
          </w:p>
        </w:tc>
        <w:tc>
          <w:tcPr>
            <w:tcW w:w="651" w:type="dxa"/>
          </w:tcPr>
          <w:p w14:paraId="0234CFD5" w14:textId="77777777" w:rsidR="0042371A" w:rsidRPr="00EF29FF" w:rsidRDefault="0042371A">
            <w:pPr>
              <w:pStyle w:val="TableParagraph"/>
              <w:rPr>
                <w:rFonts w:ascii="Times New Roman"/>
                <w:sz w:val="16"/>
              </w:rPr>
            </w:pPr>
          </w:p>
        </w:tc>
        <w:tc>
          <w:tcPr>
            <w:tcW w:w="649" w:type="dxa"/>
          </w:tcPr>
          <w:p w14:paraId="3F15E2A4" w14:textId="77777777" w:rsidR="0042371A" w:rsidRPr="00EF29FF" w:rsidRDefault="0042371A">
            <w:pPr>
              <w:pStyle w:val="TableParagraph"/>
              <w:rPr>
                <w:rFonts w:ascii="Times New Roman"/>
                <w:sz w:val="16"/>
              </w:rPr>
            </w:pPr>
          </w:p>
        </w:tc>
        <w:tc>
          <w:tcPr>
            <w:tcW w:w="649" w:type="dxa"/>
          </w:tcPr>
          <w:p w14:paraId="45A47344" w14:textId="77777777" w:rsidR="0042371A" w:rsidRPr="00EF29FF" w:rsidRDefault="0042371A">
            <w:pPr>
              <w:pStyle w:val="TableParagraph"/>
              <w:rPr>
                <w:rFonts w:ascii="Times New Roman"/>
                <w:sz w:val="16"/>
              </w:rPr>
            </w:pPr>
          </w:p>
        </w:tc>
        <w:tc>
          <w:tcPr>
            <w:tcW w:w="327" w:type="dxa"/>
          </w:tcPr>
          <w:p w14:paraId="50E6BF55" w14:textId="77777777" w:rsidR="0042371A" w:rsidRPr="00EF29FF" w:rsidRDefault="0042371A">
            <w:pPr>
              <w:pStyle w:val="TableParagraph"/>
              <w:rPr>
                <w:rFonts w:ascii="Times New Roman"/>
                <w:sz w:val="16"/>
              </w:rPr>
            </w:pPr>
          </w:p>
        </w:tc>
        <w:tc>
          <w:tcPr>
            <w:tcW w:w="325" w:type="dxa"/>
            <w:shd w:val="clear" w:color="auto" w:fill="528135"/>
          </w:tcPr>
          <w:p w14:paraId="3F471298" w14:textId="77777777" w:rsidR="0042371A" w:rsidRPr="00EF29FF" w:rsidRDefault="0042371A">
            <w:pPr>
              <w:pStyle w:val="TableParagraph"/>
              <w:rPr>
                <w:rFonts w:ascii="Times New Roman"/>
                <w:sz w:val="16"/>
              </w:rPr>
            </w:pPr>
          </w:p>
        </w:tc>
        <w:tc>
          <w:tcPr>
            <w:tcW w:w="327" w:type="dxa"/>
            <w:shd w:val="clear" w:color="auto" w:fill="528135"/>
          </w:tcPr>
          <w:p w14:paraId="24A12E95" w14:textId="77777777" w:rsidR="0042371A" w:rsidRPr="00EF29FF" w:rsidRDefault="0042371A">
            <w:pPr>
              <w:pStyle w:val="TableParagraph"/>
              <w:rPr>
                <w:rFonts w:ascii="Times New Roman"/>
                <w:sz w:val="16"/>
              </w:rPr>
            </w:pPr>
          </w:p>
        </w:tc>
        <w:tc>
          <w:tcPr>
            <w:tcW w:w="325" w:type="dxa"/>
            <w:shd w:val="clear" w:color="auto" w:fill="528135"/>
          </w:tcPr>
          <w:p w14:paraId="5684CA0B" w14:textId="77777777" w:rsidR="0042371A" w:rsidRPr="00EF29FF" w:rsidRDefault="0042371A">
            <w:pPr>
              <w:pStyle w:val="TableParagraph"/>
              <w:rPr>
                <w:rFonts w:ascii="Times New Roman"/>
                <w:sz w:val="16"/>
              </w:rPr>
            </w:pPr>
          </w:p>
        </w:tc>
        <w:tc>
          <w:tcPr>
            <w:tcW w:w="325" w:type="dxa"/>
            <w:shd w:val="clear" w:color="auto" w:fill="528135"/>
          </w:tcPr>
          <w:p w14:paraId="3F47DF83" w14:textId="77777777" w:rsidR="0042371A" w:rsidRPr="00EF29FF" w:rsidRDefault="0042371A">
            <w:pPr>
              <w:pStyle w:val="TableParagraph"/>
              <w:rPr>
                <w:rFonts w:ascii="Times New Roman"/>
                <w:sz w:val="16"/>
              </w:rPr>
            </w:pPr>
          </w:p>
        </w:tc>
        <w:tc>
          <w:tcPr>
            <w:tcW w:w="327" w:type="dxa"/>
            <w:shd w:val="clear" w:color="auto" w:fill="528135"/>
          </w:tcPr>
          <w:p w14:paraId="4356846C" w14:textId="77777777" w:rsidR="0042371A" w:rsidRPr="00EF29FF" w:rsidRDefault="0042371A">
            <w:pPr>
              <w:pStyle w:val="TableParagraph"/>
              <w:rPr>
                <w:rFonts w:ascii="Times New Roman"/>
                <w:sz w:val="16"/>
              </w:rPr>
            </w:pPr>
          </w:p>
        </w:tc>
        <w:tc>
          <w:tcPr>
            <w:tcW w:w="325" w:type="dxa"/>
            <w:shd w:val="clear" w:color="auto" w:fill="528135"/>
          </w:tcPr>
          <w:p w14:paraId="69230949" w14:textId="77777777" w:rsidR="0042371A" w:rsidRPr="00EF29FF" w:rsidRDefault="0042371A">
            <w:pPr>
              <w:pStyle w:val="TableParagraph"/>
              <w:rPr>
                <w:rFonts w:ascii="Times New Roman"/>
                <w:sz w:val="16"/>
              </w:rPr>
            </w:pPr>
          </w:p>
        </w:tc>
        <w:tc>
          <w:tcPr>
            <w:tcW w:w="327" w:type="dxa"/>
            <w:shd w:val="clear" w:color="auto" w:fill="528135"/>
          </w:tcPr>
          <w:p w14:paraId="00281E80" w14:textId="77777777" w:rsidR="0042371A" w:rsidRPr="00EF29FF" w:rsidRDefault="0042371A">
            <w:pPr>
              <w:pStyle w:val="TableParagraph"/>
              <w:rPr>
                <w:rFonts w:ascii="Times New Roman"/>
                <w:sz w:val="16"/>
              </w:rPr>
            </w:pPr>
          </w:p>
        </w:tc>
        <w:tc>
          <w:tcPr>
            <w:tcW w:w="325" w:type="dxa"/>
            <w:shd w:val="clear" w:color="auto" w:fill="528135"/>
          </w:tcPr>
          <w:p w14:paraId="1E26B3F9" w14:textId="77777777" w:rsidR="0042371A" w:rsidRPr="00EF29FF" w:rsidRDefault="0042371A">
            <w:pPr>
              <w:pStyle w:val="TableParagraph"/>
              <w:rPr>
                <w:rFonts w:ascii="Times New Roman"/>
                <w:sz w:val="16"/>
              </w:rPr>
            </w:pPr>
          </w:p>
        </w:tc>
        <w:tc>
          <w:tcPr>
            <w:tcW w:w="327" w:type="dxa"/>
            <w:shd w:val="clear" w:color="auto" w:fill="528135"/>
          </w:tcPr>
          <w:p w14:paraId="4DD31606" w14:textId="77777777" w:rsidR="0042371A" w:rsidRPr="00EF29FF" w:rsidRDefault="0042371A">
            <w:pPr>
              <w:pStyle w:val="TableParagraph"/>
              <w:rPr>
                <w:rFonts w:ascii="Times New Roman"/>
                <w:sz w:val="16"/>
              </w:rPr>
            </w:pPr>
          </w:p>
        </w:tc>
        <w:tc>
          <w:tcPr>
            <w:tcW w:w="325" w:type="dxa"/>
            <w:shd w:val="clear" w:color="auto" w:fill="528135"/>
          </w:tcPr>
          <w:p w14:paraId="3600BFBE" w14:textId="77777777" w:rsidR="0042371A" w:rsidRPr="00EF29FF" w:rsidRDefault="0042371A">
            <w:pPr>
              <w:pStyle w:val="TableParagraph"/>
              <w:rPr>
                <w:rFonts w:ascii="Times New Roman"/>
                <w:sz w:val="16"/>
              </w:rPr>
            </w:pPr>
          </w:p>
        </w:tc>
        <w:tc>
          <w:tcPr>
            <w:tcW w:w="325" w:type="dxa"/>
            <w:shd w:val="clear" w:color="auto" w:fill="528135"/>
          </w:tcPr>
          <w:p w14:paraId="55C8B483" w14:textId="77777777" w:rsidR="0042371A" w:rsidRPr="00EF29FF" w:rsidRDefault="0042371A">
            <w:pPr>
              <w:pStyle w:val="TableParagraph"/>
              <w:rPr>
                <w:rFonts w:ascii="Times New Roman"/>
                <w:sz w:val="16"/>
              </w:rPr>
            </w:pPr>
          </w:p>
        </w:tc>
        <w:tc>
          <w:tcPr>
            <w:tcW w:w="327" w:type="dxa"/>
            <w:shd w:val="clear" w:color="auto" w:fill="528135"/>
          </w:tcPr>
          <w:p w14:paraId="0FC1F34A" w14:textId="77777777" w:rsidR="0042371A" w:rsidRPr="00EF29FF" w:rsidRDefault="0042371A">
            <w:pPr>
              <w:pStyle w:val="TableParagraph"/>
              <w:rPr>
                <w:rFonts w:ascii="Times New Roman"/>
                <w:sz w:val="16"/>
              </w:rPr>
            </w:pPr>
          </w:p>
        </w:tc>
        <w:tc>
          <w:tcPr>
            <w:tcW w:w="325" w:type="dxa"/>
            <w:shd w:val="clear" w:color="auto" w:fill="528135"/>
          </w:tcPr>
          <w:p w14:paraId="1E9F0E5D" w14:textId="77777777" w:rsidR="0042371A" w:rsidRPr="00EF29FF" w:rsidRDefault="0042371A">
            <w:pPr>
              <w:pStyle w:val="TableParagraph"/>
              <w:rPr>
                <w:rFonts w:ascii="Times New Roman"/>
                <w:sz w:val="16"/>
              </w:rPr>
            </w:pPr>
          </w:p>
        </w:tc>
        <w:tc>
          <w:tcPr>
            <w:tcW w:w="327" w:type="dxa"/>
            <w:shd w:val="clear" w:color="auto" w:fill="528135"/>
          </w:tcPr>
          <w:p w14:paraId="56F6CD44" w14:textId="77777777" w:rsidR="0042371A" w:rsidRPr="00EF29FF" w:rsidRDefault="0042371A">
            <w:pPr>
              <w:pStyle w:val="TableParagraph"/>
              <w:rPr>
                <w:rFonts w:ascii="Times New Roman"/>
                <w:sz w:val="16"/>
              </w:rPr>
            </w:pPr>
          </w:p>
        </w:tc>
        <w:tc>
          <w:tcPr>
            <w:tcW w:w="325" w:type="dxa"/>
            <w:shd w:val="clear" w:color="auto" w:fill="528135"/>
          </w:tcPr>
          <w:p w14:paraId="552D8E7B" w14:textId="77777777" w:rsidR="0042371A" w:rsidRPr="00EF29FF" w:rsidRDefault="0042371A">
            <w:pPr>
              <w:pStyle w:val="TableParagraph"/>
              <w:rPr>
                <w:rFonts w:ascii="Times New Roman"/>
                <w:sz w:val="16"/>
              </w:rPr>
            </w:pPr>
          </w:p>
        </w:tc>
        <w:tc>
          <w:tcPr>
            <w:tcW w:w="325" w:type="dxa"/>
            <w:shd w:val="clear" w:color="auto" w:fill="528135"/>
          </w:tcPr>
          <w:p w14:paraId="4FBFEA49" w14:textId="77777777" w:rsidR="0042371A" w:rsidRPr="00EF29FF" w:rsidRDefault="0042371A">
            <w:pPr>
              <w:pStyle w:val="TableParagraph"/>
              <w:rPr>
                <w:rFonts w:ascii="Times New Roman"/>
                <w:sz w:val="16"/>
              </w:rPr>
            </w:pPr>
          </w:p>
        </w:tc>
        <w:tc>
          <w:tcPr>
            <w:tcW w:w="327" w:type="dxa"/>
            <w:shd w:val="clear" w:color="auto" w:fill="528135"/>
          </w:tcPr>
          <w:p w14:paraId="108BD80D" w14:textId="77777777" w:rsidR="0042371A" w:rsidRPr="00EF29FF" w:rsidRDefault="0042371A">
            <w:pPr>
              <w:pStyle w:val="TableParagraph"/>
              <w:rPr>
                <w:rFonts w:ascii="Times New Roman"/>
                <w:sz w:val="16"/>
              </w:rPr>
            </w:pPr>
          </w:p>
        </w:tc>
        <w:tc>
          <w:tcPr>
            <w:tcW w:w="325" w:type="dxa"/>
            <w:shd w:val="clear" w:color="auto" w:fill="528135"/>
          </w:tcPr>
          <w:p w14:paraId="5FEC22EB" w14:textId="77777777" w:rsidR="0042371A" w:rsidRPr="00EF29FF" w:rsidRDefault="0042371A">
            <w:pPr>
              <w:pStyle w:val="TableParagraph"/>
              <w:rPr>
                <w:rFonts w:ascii="Times New Roman"/>
                <w:sz w:val="16"/>
              </w:rPr>
            </w:pPr>
          </w:p>
        </w:tc>
        <w:tc>
          <w:tcPr>
            <w:tcW w:w="327" w:type="dxa"/>
            <w:shd w:val="clear" w:color="auto" w:fill="528135"/>
          </w:tcPr>
          <w:p w14:paraId="0104740E" w14:textId="77777777" w:rsidR="0042371A" w:rsidRPr="00EF29FF" w:rsidRDefault="0042371A">
            <w:pPr>
              <w:pStyle w:val="TableParagraph"/>
              <w:rPr>
                <w:rFonts w:ascii="Times New Roman"/>
                <w:sz w:val="16"/>
              </w:rPr>
            </w:pPr>
          </w:p>
        </w:tc>
        <w:tc>
          <w:tcPr>
            <w:tcW w:w="325" w:type="dxa"/>
            <w:tcBorders>
              <w:right w:val="nil"/>
            </w:tcBorders>
            <w:shd w:val="clear" w:color="auto" w:fill="528135"/>
          </w:tcPr>
          <w:p w14:paraId="22E4F908" w14:textId="77777777" w:rsidR="0042371A" w:rsidRPr="00EF29FF" w:rsidRDefault="0042371A">
            <w:pPr>
              <w:pStyle w:val="TableParagraph"/>
              <w:rPr>
                <w:rFonts w:ascii="Times New Roman"/>
                <w:sz w:val="16"/>
              </w:rPr>
            </w:pPr>
          </w:p>
        </w:tc>
      </w:tr>
      <w:tr w:rsidR="0042371A" w:rsidRPr="00EF29FF" w14:paraId="2A266C58" w14:textId="77777777">
        <w:trPr>
          <w:trHeight w:val="342"/>
        </w:trPr>
        <w:tc>
          <w:tcPr>
            <w:tcW w:w="756" w:type="dxa"/>
            <w:shd w:val="clear" w:color="auto" w:fill="E7E6E6"/>
          </w:tcPr>
          <w:p w14:paraId="39B48715" w14:textId="77777777" w:rsidR="0042371A" w:rsidRPr="00EF29FF" w:rsidRDefault="00BC6444">
            <w:pPr>
              <w:pStyle w:val="TableParagraph"/>
              <w:spacing w:before="66"/>
              <w:ind w:left="231" w:right="214"/>
              <w:jc w:val="center"/>
              <w:rPr>
                <w:sz w:val="18"/>
              </w:rPr>
            </w:pPr>
            <w:r w:rsidRPr="00EF29FF">
              <w:rPr>
                <w:sz w:val="18"/>
              </w:rPr>
              <w:t>0.4</w:t>
            </w:r>
          </w:p>
        </w:tc>
        <w:tc>
          <w:tcPr>
            <w:tcW w:w="5459" w:type="dxa"/>
          </w:tcPr>
          <w:p w14:paraId="5DAF116F" w14:textId="77777777" w:rsidR="0042371A" w:rsidRPr="00EF29FF" w:rsidRDefault="00BC6444">
            <w:pPr>
              <w:pStyle w:val="TableParagraph"/>
              <w:spacing w:before="80"/>
              <w:ind w:left="1958" w:right="1935"/>
              <w:jc w:val="center"/>
              <w:rPr>
                <w:sz w:val="16"/>
              </w:rPr>
            </w:pPr>
            <w:r w:rsidRPr="00EF29FF">
              <w:rPr>
                <w:sz w:val="16"/>
              </w:rPr>
              <w:t>Audit,</w:t>
            </w:r>
            <w:r w:rsidRPr="00EF29FF">
              <w:rPr>
                <w:spacing w:val="-1"/>
                <w:sz w:val="16"/>
              </w:rPr>
              <w:t xml:space="preserve"> </w:t>
            </w:r>
            <w:r w:rsidRPr="00EF29FF">
              <w:rPr>
                <w:sz w:val="16"/>
              </w:rPr>
              <w:t>évaluation</w:t>
            </w:r>
          </w:p>
        </w:tc>
        <w:tc>
          <w:tcPr>
            <w:tcW w:w="651" w:type="dxa"/>
          </w:tcPr>
          <w:p w14:paraId="203CC33E" w14:textId="77777777" w:rsidR="0042371A" w:rsidRPr="00EF29FF" w:rsidRDefault="0042371A">
            <w:pPr>
              <w:pStyle w:val="TableParagraph"/>
              <w:rPr>
                <w:rFonts w:ascii="Times New Roman"/>
                <w:sz w:val="16"/>
              </w:rPr>
            </w:pPr>
          </w:p>
        </w:tc>
        <w:tc>
          <w:tcPr>
            <w:tcW w:w="649" w:type="dxa"/>
          </w:tcPr>
          <w:p w14:paraId="561AD4EC" w14:textId="77777777" w:rsidR="0042371A" w:rsidRPr="00EF29FF" w:rsidRDefault="0042371A">
            <w:pPr>
              <w:pStyle w:val="TableParagraph"/>
              <w:rPr>
                <w:rFonts w:ascii="Times New Roman"/>
                <w:sz w:val="16"/>
              </w:rPr>
            </w:pPr>
          </w:p>
        </w:tc>
        <w:tc>
          <w:tcPr>
            <w:tcW w:w="649" w:type="dxa"/>
          </w:tcPr>
          <w:p w14:paraId="5E6752CD" w14:textId="77777777" w:rsidR="0042371A" w:rsidRPr="00EF29FF" w:rsidRDefault="0042371A">
            <w:pPr>
              <w:pStyle w:val="TableParagraph"/>
              <w:rPr>
                <w:rFonts w:ascii="Times New Roman"/>
                <w:sz w:val="16"/>
              </w:rPr>
            </w:pPr>
          </w:p>
        </w:tc>
        <w:tc>
          <w:tcPr>
            <w:tcW w:w="327" w:type="dxa"/>
          </w:tcPr>
          <w:p w14:paraId="3CE05FFC" w14:textId="77777777" w:rsidR="0042371A" w:rsidRPr="00EF29FF" w:rsidRDefault="0042371A">
            <w:pPr>
              <w:pStyle w:val="TableParagraph"/>
              <w:rPr>
                <w:rFonts w:ascii="Times New Roman"/>
                <w:sz w:val="16"/>
              </w:rPr>
            </w:pPr>
          </w:p>
        </w:tc>
        <w:tc>
          <w:tcPr>
            <w:tcW w:w="325" w:type="dxa"/>
          </w:tcPr>
          <w:p w14:paraId="06CF1467" w14:textId="77777777" w:rsidR="0042371A" w:rsidRPr="00EF29FF" w:rsidRDefault="0042371A">
            <w:pPr>
              <w:pStyle w:val="TableParagraph"/>
              <w:rPr>
                <w:rFonts w:ascii="Times New Roman"/>
                <w:sz w:val="16"/>
              </w:rPr>
            </w:pPr>
          </w:p>
        </w:tc>
        <w:tc>
          <w:tcPr>
            <w:tcW w:w="327" w:type="dxa"/>
          </w:tcPr>
          <w:p w14:paraId="514E5C54" w14:textId="77777777" w:rsidR="0042371A" w:rsidRPr="00EF29FF" w:rsidRDefault="0042371A">
            <w:pPr>
              <w:pStyle w:val="TableParagraph"/>
              <w:rPr>
                <w:rFonts w:ascii="Times New Roman"/>
                <w:sz w:val="16"/>
              </w:rPr>
            </w:pPr>
          </w:p>
        </w:tc>
        <w:tc>
          <w:tcPr>
            <w:tcW w:w="325" w:type="dxa"/>
          </w:tcPr>
          <w:p w14:paraId="4638E319" w14:textId="77777777" w:rsidR="0042371A" w:rsidRPr="00EF29FF" w:rsidRDefault="0042371A">
            <w:pPr>
              <w:pStyle w:val="TableParagraph"/>
              <w:rPr>
                <w:rFonts w:ascii="Times New Roman"/>
                <w:sz w:val="16"/>
              </w:rPr>
            </w:pPr>
          </w:p>
        </w:tc>
        <w:tc>
          <w:tcPr>
            <w:tcW w:w="325" w:type="dxa"/>
          </w:tcPr>
          <w:p w14:paraId="0F6D1518" w14:textId="77777777" w:rsidR="0042371A" w:rsidRPr="00EF29FF" w:rsidRDefault="0042371A">
            <w:pPr>
              <w:pStyle w:val="TableParagraph"/>
              <w:rPr>
                <w:rFonts w:ascii="Times New Roman"/>
                <w:sz w:val="16"/>
              </w:rPr>
            </w:pPr>
          </w:p>
        </w:tc>
        <w:tc>
          <w:tcPr>
            <w:tcW w:w="327" w:type="dxa"/>
          </w:tcPr>
          <w:p w14:paraId="66CEF97B" w14:textId="77777777" w:rsidR="0042371A" w:rsidRPr="00EF29FF" w:rsidRDefault="0042371A">
            <w:pPr>
              <w:pStyle w:val="TableParagraph"/>
              <w:rPr>
                <w:rFonts w:ascii="Times New Roman"/>
                <w:sz w:val="16"/>
              </w:rPr>
            </w:pPr>
          </w:p>
        </w:tc>
        <w:tc>
          <w:tcPr>
            <w:tcW w:w="325" w:type="dxa"/>
          </w:tcPr>
          <w:p w14:paraId="2D45D3A1" w14:textId="77777777" w:rsidR="0042371A" w:rsidRPr="00EF29FF" w:rsidRDefault="0042371A">
            <w:pPr>
              <w:pStyle w:val="TableParagraph"/>
              <w:rPr>
                <w:rFonts w:ascii="Times New Roman"/>
                <w:sz w:val="16"/>
              </w:rPr>
            </w:pPr>
          </w:p>
        </w:tc>
        <w:tc>
          <w:tcPr>
            <w:tcW w:w="327" w:type="dxa"/>
          </w:tcPr>
          <w:p w14:paraId="6AD48933" w14:textId="77777777" w:rsidR="0042371A" w:rsidRPr="00EF29FF" w:rsidRDefault="0042371A">
            <w:pPr>
              <w:pStyle w:val="TableParagraph"/>
              <w:rPr>
                <w:rFonts w:ascii="Times New Roman"/>
                <w:sz w:val="16"/>
              </w:rPr>
            </w:pPr>
          </w:p>
        </w:tc>
        <w:tc>
          <w:tcPr>
            <w:tcW w:w="325" w:type="dxa"/>
          </w:tcPr>
          <w:p w14:paraId="76A04ED4" w14:textId="77777777" w:rsidR="0042371A" w:rsidRPr="00EF29FF" w:rsidRDefault="0042371A">
            <w:pPr>
              <w:pStyle w:val="TableParagraph"/>
              <w:rPr>
                <w:rFonts w:ascii="Times New Roman"/>
                <w:sz w:val="16"/>
              </w:rPr>
            </w:pPr>
          </w:p>
        </w:tc>
        <w:tc>
          <w:tcPr>
            <w:tcW w:w="327" w:type="dxa"/>
          </w:tcPr>
          <w:p w14:paraId="7EFD0B08" w14:textId="77777777" w:rsidR="0042371A" w:rsidRPr="00EF29FF" w:rsidRDefault="0042371A">
            <w:pPr>
              <w:pStyle w:val="TableParagraph"/>
              <w:rPr>
                <w:rFonts w:ascii="Times New Roman"/>
                <w:sz w:val="16"/>
              </w:rPr>
            </w:pPr>
          </w:p>
        </w:tc>
        <w:tc>
          <w:tcPr>
            <w:tcW w:w="325" w:type="dxa"/>
          </w:tcPr>
          <w:p w14:paraId="4C9D2106" w14:textId="77777777" w:rsidR="0042371A" w:rsidRPr="00EF29FF" w:rsidRDefault="0042371A">
            <w:pPr>
              <w:pStyle w:val="TableParagraph"/>
              <w:rPr>
                <w:rFonts w:ascii="Times New Roman"/>
                <w:sz w:val="16"/>
              </w:rPr>
            </w:pPr>
          </w:p>
        </w:tc>
        <w:tc>
          <w:tcPr>
            <w:tcW w:w="325" w:type="dxa"/>
          </w:tcPr>
          <w:p w14:paraId="4308CB68" w14:textId="77777777" w:rsidR="0042371A" w:rsidRPr="00EF29FF" w:rsidRDefault="0042371A">
            <w:pPr>
              <w:pStyle w:val="TableParagraph"/>
              <w:rPr>
                <w:rFonts w:ascii="Times New Roman"/>
                <w:sz w:val="16"/>
              </w:rPr>
            </w:pPr>
          </w:p>
        </w:tc>
        <w:tc>
          <w:tcPr>
            <w:tcW w:w="327" w:type="dxa"/>
          </w:tcPr>
          <w:p w14:paraId="437021A8" w14:textId="77777777" w:rsidR="0042371A" w:rsidRPr="00EF29FF" w:rsidRDefault="0042371A">
            <w:pPr>
              <w:pStyle w:val="TableParagraph"/>
              <w:rPr>
                <w:rFonts w:ascii="Times New Roman"/>
                <w:sz w:val="16"/>
              </w:rPr>
            </w:pPr>
          </w:p>
        </w:tc>
        <w:tc>
          <w:tcPr>
            <w:tcW w:w="325" w:type="dxa"/>
          </w:tcPr>
          <w:p w14:paraId="3FC811CF" w14:textId="77777777" w:rsidR="0042371A" w:rsidRPr="00EF29FF" w:rsidRDefault="0042371A">
            <w:pPr>
              <w:pStyle w:val="TableParagraph"/>
              <w:rPr>
                <w:rFonts w:ascii="Times New Roman"/>
                <w:sz w:val="16"/>
              </w:rPr>
            </w:pPr>
          </w:p>
        </w:tc>
        <w:tc>
          <w:tcPr>
            <w:tcW w:w="327" w:type="dxa"/>
          </w:tcPr>
          <w:p w14:paraId="795FFBA0" w14:textId="77777777" w:rsidR="0042371A" w:rsidRPr="00EF29FF" w:rsidRDefault="0042371A">
            <w:pPr>
              <w:pStyle w:val="TableParagraph"/>
              <w:rPr>
                <w:rFonts w:ascii="Times New Roman"/>
                <w:sz w:val="16"/>
              </w:rPr>
            </w:pPr>
          </w:p>
        </w:tc>
        <w:tc>
          <w:tcPr>
            <w:tcW w:w="325" w:type="dxa"/>
          </w:tcPr>
          <w:p w14:paraId="724529A0" w14:textId="77777777" w:rsidR="0042371A" w:rsidRPr="00EF29FF" w:rsidRDefault="0042371A">
            <w:pPr>
              <w:pStyle w:val="TableParagraph"/>
              <w:rPr>
                <w:rFonts w:ascii="Times New Roman"/>
                <w:sz w:val="16"/>
              </w:rPr>
            </w:pPr>
          </w:p>
        </w:tc>
        <w:tc>
          <w:tcPr>
            <w:tcW w:w="325" w:type="dxa"/>
          </w:tcPr>
          <w:p w14:paraId="625ACCBE" w14:textId="77777777" w:rsidR="0042371A" w:rsidRPr="00EF29FF" w:rsidRDefault="0042371A">
            <w:pPr>
              <w:pStyle w:val="TableParagraph"/>
              <w:rPr>
                <w:rFonts w:ascii="Times New Roman"/>
                <w:sz w:val="16"/>
              </w:rPr>
            </w:pPr>
          </w:p>
        </w:tc>
        <w:tc>
          <w:tcPr>
            <w:tcW w:w="327" w:type="dxa"/>
          </w:tcPr>
          <w:p w14:paraId="506D8B56" w14:textId="77777777" w:rsidR="0042371A" w:rsidRPr="00EF29FF" w:rsidRDefault="0042371A">
            <w:pPr>
              <w:pStyle w:val="TableParagraph"/>
              <w:rPr>
                <w:rFonts w:ascii="Times New Roman"/>
                <w:sz w:val="16"/>
              </w:rPr>
            </w:pPr>
          </w:p>
        </w:tc>
        <w:tc>
          <w:tcPr>
            <w:tcW w:w="325" w:type="dxa"/>
          </w:tcPr>
          <w:p w14:paraId="158734D1" w14:textId="77777777" w:rsidR="0042371A" w:rsidRPr="00EF29FF" w:rsidRDefault="0042371A">
            <w:pPr>
              <w:pStyle w:val="TableParagraph"/>
              <w:rPr>
                <w:rFonts w:ascii="Times New Roman"/>
                <w:sz w:val="16"/>
              </w:rPr>
            </w:pPr>
          </w:p>
        </w:tc>
        <w:tc>
          <w:tcPr>
            <w:tcW w:w="327" w:type="dxa"/>
            <w:shd w:val="clear" w:color="auto" w:fill="528135"/>
          </w:tcPr>
          <w:p w14:paraId="7F01EFD8" w14:textId="77777777" w:rsidR="0042371A" w:rsidRPr="00EF29FF" w:rsidRDefault="0042371A">
            <w:pPr>
              <w:pStyle w:val="TableParagraph"/>
              <w:rPr>
                <w:rFonts w:ascii="Times New Roman"/>
                <w:sz w:val="16"/>
              </w:rPr>
            </w:pPr>
          </w:p>
        </w:tc>
        <w:tc>
          <w:tcPr>
            <w:tcW w:w="325" w:type="dxa"/>
            <w:shd w:val="clear" w:color="auto" w:fill="528135"/>
          </w:tcPr>
          <w:p w14:paraId="085B1AF9" w14:textId="77777777" w:rsidR="0042371A" w:rsidRPr="00EF29FF" w:rsidRDefault="0042371A">
            <w:pPr>
              <w:pStyle w:val="TableParagraph"/>
              <w:rPr>
                <w:rFonts w:ascii="Times New Roman"/>
                <w:sz w:val="16"/>
              </w:rPr>
            </w:pPr>
          </w:p>
        </w:tc>
      </w:tr>
    </w:tbl>
    <w:p w14:paraId="6399C1DE" w14:textId="77777777" w:rsidR="0042371A" w:rsidRDefault="0042371A">
      <w:pPr>
        <w:rPr>
          <w:rFonts w:ascii="Times New Roman"/>
          <w:sz w:val="16"/>
        </w:rPr>
        <w:sectPr w:rsidR="0042371A">
          <w:pgSz w:w="16840" w:h="11910" w:orient="landscape"/>
          <w:pgMar w:top="1180" w:right="1000" w:bottom="1300" w:left="140" w:header="893" w:footer="1117" w:gutter="0"/>
          <w:cols w:space="720"/>
        </w:sectPr>
      </w:pPr>
    </w:p>
    <w:p w14:paraId="27492440" w14:textId="77777777" w:rsidR="0042371A" w:rsidRDefault="0042371A">
      <w:pPr>
        <w:jc w:val="both"/>
        <w:sectPr w:rsidR="0042371A">
          <w:pgSz w:w="16840" w:h="11910" w:orient="landscape"/>
          <w:pgMar w:top="1180" w:right="1000" w:bottom="1300" w:left="140" w:header="893" w:footer="1117" w:gutter="0"/>
          <w:cols w:space="720"/>
        </w:sectPr>
      </w:pPr>
    </w:p>
    <w:p w14:paraId="3C00707C" w14:textId="77777777" w:rsidR="0042371A" w:rsidRDefault="0042371A">
      <w:pPr>
        <w:pStyle w:val="BodyText"/>
        <w:rPr>
          <w:sz w:val="20"/>
        </w:rPr>
      </w:pPr>
    </w:p>
    <w:p w14:paraId="77E81897" w14:textId="77777777" w:rsidR="0042371A" w:rsidRDefault="0042371A">
      <w:pPr>
        <w:pStyle w:val="BodyText"/>
        <w:spacing w:before="7"/>
      </w:pPr>
    </w:p>
    <w:p w14:paraId="1E044701" w14:textId="77777777" w:rsidR="0042371A" w:rsidRDefault="00BC6444">
      <w:pPr>
        <w:pStyle w:val="ListParagraph"/>
        <w:numPr>
          <w:ilvl w:val="1"/>
          <w:numId w:val="29"/>
        </w:numPr>
        <w:tabs>
          <w:tab w:val="left" w:pos="733"/>
        </w:tabs>
        <w:spacing w:before="93"/>
        <w:ind w:left="732" w:hanging="433"/>
        <w:rPr>
          <w:rFonts w:ascii="Arial" w:hAnsi="Arial"/>
          <w:b/>
          <w:i/>
        </w:rPr>
      </w:pPr>
      <w:r>
        <w:rPr>
          <w:rFonts w:ascii="Arial" w:hAnsi="Arial"/>
          <w:b/>
          <w:i/>
        </w:rPr>
        <w:t>Suivi,</w:t>
      </w:r>
      <w:r>
        <w:rPr>
          <w:rFonts w:ascii="Arial" w:hAnsi="Arial"/>
          <w:b/>
          <w:i/>
          <w:spacing w:val="-2"/>
        </w:rPr>
        <w:t xml:space="preserve"> </w:t>
      </w:r>
      <w:r>
        <w:rPr>
          <w:rFonts w:ascii="Arial" w:hAnsi="Arial"/>
          <w:b/>
          <w:i/>
        </w:rPr>
        <w:t>évaluation,</w:t>
      </w:r>
      <w:r>
        <w:rPr>
          <w:rFonts w:ascii="Arial" w:hAnsi="Arial"/>
          <w:b/>
          <w:i/>
          <w:spacing w:val="-2"/>
        </w:rPr>
        <w:t xml:space="preserve"> </w:t>
      </w:r>
      <w:r>
        <w:rPr>
          <w:rFonts w:ascii="Arial" w:hAnsi="Arial"/>
          <w:b/>
          <w:i/>
        </w:rPr>
        <w:t>audit</w:t>
      </w:r>
      <w:r>
        <w:rPr>
          <w:rFonts w:ascii="Arial" w:hAnsi="Arial"/>
          <w:b/>
          <w:i/>
          <w:spacing w:val="-2"/>
        </w:rPr>
        <w:t xml:space="preserve"> </w:t>
      </w:r>
      <w:r>
        <w:rPr>
          <w:rFonts w:ascii="Arial" w:hAnsi="Arial"/>
          <w:b/>
          <w:i/>
        </w:rPr>
        <w:t>et autres</w:t>
      </w:r>
      <w:r>
        <w:rPr>
          <w:rFonts w:ascii="Arial" w:hAnsi="Arial"/>
          <w:b/>
          <w:i/>
          <w:spacing w:val="-1"/>
        </w:rPr>
        <w:t xml:space="preserve"> </w:t>
      </w:r>
      <w:r>
        <w:rPr>
          <w:rFonts w:ascii="Arial" w:hAnsi="Arial"/>
          <w:b/>
          <w:i/>
        </w:rPr>
        <w:t>études</w:t>
      </w:r>
    </w:p>
    <w:p w14:paraId="2524A571" w14:textId="77777777" w:rsidR="0042371A" w:rsidRDefault="00BC6444">
      <w:pPr>
        <w:pStyle w:val="BodyText"/>
        <w:spacing w:before="59"/>
        <w:ind w:left="158" w:right="120"/>
        <w:jc w:val="both"/>
      </w:pPr>
      <w:r>
        <w:t>CI.be</w:t>
      </w:r>
      <w:r>
        <w:rPr>
          <w:spacing w:val="-15"/>
        </w:rPr>
        <w:t xml:space="preserve"> </w:t>
      </w:r>
      <w:r>
        <w:t>est</w:t>
      </w:r>
      <w:r>
        <w:rPr>
          <w:spacing w:val="-12"/>
        </w:rPr>
        <w:t xml:space="preserve"> </w:t>
      </w:r>
      <w:r>
        <w:t>responsable</w:t>
      </w:r>
      <w:r>
        <w:rPr>
          <w:spacing w:val="-15"/>
        </w:rPr>
        <w:t xml:space="preserve"> </w:t>
      </w:r>
      <w:r>
        <w:t>de</w:t>
      </w:r>
      <w:r>
        <w:rPr>
          <w:spacing w:val="-14"/>
        </w:rPr>
        <w:t xml:space="preserve"> </w:t>
      </w:r>
      <w:r>
        <w:t>la</w:t>
      </w:r>
      <w:r>
        <w:rPr>
          <w:spacing w:val="-14"/>
        </w:rPr>
        <w:t xml:space="preserve"> </w:t>
      </w:r>
      <w:r>
        <w:t>mise</w:t>
      </w:r>
      <w:r>
        <w:rPr>
          <w:spacing w:val="-14"/>
        </w:rPr>
        <w:t xml:space="preserve"> </w:t>
      </w:r>
      <w:r>
        <w:t>en</w:t>
      </w:r>
      <w:r>
        <w:rPr>
          <w:spacing w:val="-14"/>
        </w:rPr>
        <w:t xml:space="preserve"> </w:t>
      </w:r>
      <w:r>
        <w:t>œuvre</w:t>
      </w:r>
      <w:r>
        <w:rPr>
          <w:spacing w:val="-14"/>
        </w:rPr>
        <w:t xml:space="preserve"> </w:t>
      </w:r>
      <w:r>
        <w:t>des</w:t>
      </w:r>
      <w:r>
        <w:rPr>
          <w:spacing w:val="-14"/>
        </w:rPr>
        <w:t xml:space="preserve"> </w:t>
      </w:r>
      <w:r>
        <w:t>activités</w:t>
      </w:r>
      <w:r>
        <w:rPr>
          <w:spacing w:val="-14"/>
        </w:rPr>
        <w:t xml:space="preserve"> </w:t>
      </w:r>
      <w:r>
        <w:t>de</w:t>
      </w:r>
      <w:r>
        <w:rPr>
          <w:spacing w:val="-14"/>
        </w:rPr>
        <w:t xml:space="preserve"> </w:t>
      </w:r>
      <w:r>
        <w:t>ce</w:t>
      </w:r>
      <w:r>
        <w:rPr>
          <w:spacing w:val="-14"/>
        </w:rPr>
        <w:t xml:space="preserve"> </w:t>
      </w:r>
      <w:r>
        <w:t>programme.</w:t>
      </w:r>
      <w:r>
        <w:rPr>
          <w:spacing w:val="-15"/>
        </w:rPr>
        <w:t xml:space="preserve"> </w:t>
      </w:r>
      <w:r>
        <w:t>Elle</w:t>
      </w:r>
      <w:r>
        <w:rPr>
          <w:spacing w:val="-14"/>
        </w:rPr>
        <w:t xml:space="preserve"> </w:t>
      </w:r>
      <w:r>
        <w:t>pilotera</w:t>
      </w:r>
      <w:r>
        <w:rPr>
          <w:spacing w:val="-14"/>
        </w:rPr>
        <w:t xml:space="preserve"> </w:t>
      </w:r>
      <w:r>
        <w:t>de</w:t>
      </w:r>
      <w:r>
        <w:rPr>
          <w:spacing w:val="-15"/>
        </w:rPr>
        <w:t xml:space="preserve"> </w:t>
      </w:r>
      <w:r>
        <w:t>manière</w:t>
      </w:r>
      <w:r>
        <w:rPr>
          <w:spacing w:val="-58"/>
        </w:rPr>
        <w:t xml:space="preserve"> </w:t>
      </w:r>
      <w:r>
        <w:t>active les mécanismes de coordination interne (réunions de partage d’information humanitaire, de</w:t>
      </w:r>
      <w:r>
        <w:rPr>
          <w:spacing w:val="-59"/>
        </w:rPr>
        <w:t xml:space="preserve"> </w:t>
      </w:r>
      <w:r>
        <w:t>différents clusters et groupes de travail, etc.). Les partenaires de mise en œuvre se conformeront</w:t>
      </w:r>
      <w:r>
        <w:rPr>
          <w:spacing w:val="1"/>
        </w:rPr>
        <w:t xml:space="preserve"> </w:t>
      </w:r>
      <w:r>
        <w:t>à des documents contractuellement contraignants : chartes éthiques (code de bonne conduite,</w:t>
      </w:r>
      <w:r>
        <w:rPr>
          <w:spacing w:val="1"/>
        </w:rPr>
        <w:t xml:space="preserve"> </w:t>
      </w:r>
      <w:r>
        <w:t>politique</w:t>
      </w:r>
      <w:r>
        <w:rPr>
          <w:spacing w:val="-4"/>
        </w:rPr>
        <w:t xml:space="preserve"> </w:t>
      </w:r>
      <w:r>
        <w:t>d’anti-fraude),</w:t>
      </w:r>
      <w:r>
        <w:rPr>
          <w:spacing w:val="-3"/>
        </w:rPr>
        <w:t xml:space="preserve"> </w:t>
      </w:r>
      <w:r>
        <w:t>cadre</w:t>
      </w:r>
      <w:r>
        <w:rPr>
          <w:spacing w:val="-4"/>
        </w:rPr>
        <w:t xml:space="preserve"> </w:t>
      </w:r>
      <w:r>
        <w:t>logique,</w:t>
      </w:r>
      <w:r>
        <w:rPr>
          <w:spacing w:val="-1"/>
        </w:rPr>
        <w:t xml:space="preserve"> </w:t>
      </w:r>
      <w:r>
        <w:t>protocole</w:t>
      </w:r>
      <w:r>
        <w:rPr>
          <w:spacing w:val="-3"/>
        </w:rPr>
        <w:t xml:space="preserve"> </w:t>
      </w:r>
      <w:r>
        <w:t>d'accord</w:t>
      </w:r>
      <w:r>
        <w:rPr>
          <w:spacing w:val="-5"/>
        </w:rPr>
        <w:t xml:space="preserve"> </w:t>
      </w:r>
      <w:r>
        <w:t>détaillant</w:t>
      </w:r>
      <w:r>
        <w:rPr>
          <w:spacing w:val="-1"/>
        </w:rPr>
        <w:t xml:space="preserve"> </w:t>
      </w:r>
      <w:r>
        <w:t>les</w:t>
      </w:r>
      <w:r>
        <w:rPr>
          <w:spacing w:val="-5"/>
        </w:rPr>
        <w:t xml:space="preserve"> </w:t>
      </w:r>
      <w:r>
        <w:t>modalités</w:t>
      </w:r>
      <w:r>
        <w:rPr>
          <w:spacing w:val="-3"/>
        </w:rPr>
        <w:t xml:space="preserve"> </w:t>
      </w:r>
      <w:r>
        <w:t>d'intervention.</w:t>
      </w:r>
    </w:p>
    <w:p w14:paraId="09EB9CBF" w14:textId="77777777" w:rsidR="0042371A" w:rsidRDefault="00BC6444">
      <w:pPr>
        <w:pStyle w:val="BodyText"/>
        <w:spacing w:before="120"/>
        <w:ind w:left="158" w:right="120"/>
        <w:jc w:val="both"/>
      </w:pPr>
      <w:r>
        <w:t>CI.be</w:t>
      </w:r>
      <w:r>
        <w:rPr>
          <w:spacing w:val="-7"/>
        </w:rPr>
        <w:t xml:space="preserve"> </w:t>
      </w:r>
      <w:r>
        <w:t>sera</w:t>
      </w:r>
      <w:r>
        <w:rPr>
          <w:spacing w:val="-5"/>
        </w:rPr>
        <w:t xml:space="preserve"> </w:t>
      </w:r>
      <w:r>
        <w:t>en</w:t>
      </w:r>
      <w:r>
        <w:rPr>
          <w:spacing w:val="-6"/>
        </w:rPr>
        <w:t xml:space="preserve"> </w:t>
      </w:r>
      <w:r>
        <w:t>charge</w:t>
      </w:r>
      <w:r>
        <w:rPr>
          <w:spacing w:val="-5"/>
        </w:rPr>
        <w:t xml:space="preserve"> </w:t>
      </w:r>
      <w:r>
        <w:t>de</w:t>
      </w:r>
      <w:r>
        <w:rPr>
          <w:spacing w:val="-7"/>
        </w:rPr>
        <w:t xml:space="preserve"> </w:t>
      </w:r>
      <w:r>
        <w:t>la</w:t>
      </w:r>
      <w:r>
        <w:rPr>
          <w:spacing w:val="-3"/>
        </w:rPr>
        <w:t xml:space="preserve"> </w:t>
      </w:r>
      <w:r>
        <w:t>compilation</w:t>
      </w:r>
      <w:r>
        <w:rPr>
          <w:spacing w:val="-4"/>
        </w:rPr>
        <w:t xml:space="preserve"> </w:t>
      </w:r>
      <w:r>
        <w:t>et</w:t>
      </w:r>
      <w:r>
        <w:rPr>
          <w:spacing w:val="-4"/>
        </w:rPr>
        <w:t xml:space="preserve"> </w:t>
      </w:r>
      <w:r>
        <w:t>de</w:t>
      </w:r>
      <w:r>
        <w:rPr>
          <w:spacing w:val="-6"/>
        </w:rPr>
        <w:t xml:space="preserve"> </w:t>
      </w:r>
      <w:r>
        <w:t>la</w:t>
      </w:r>
      <w:r>
        <w:rPr>
          <w:spacing w:val="-6"/>
        </w:rPr>
        <w:t xml:space="preserve"> </w:t>
      </w:r>
      <w:r>
        <w:t>consolidation</w:t>
      </w:r>
      <w:r>
        <w:rPr>
          <w:spacing w:val="-6"/>
        </w:rPr>
        <w:t xml:space="preserve"> </w:t>
      </w:r>
      <w:r>
        <w:t>de</w:t>
      </w:r>
      <w:r>
        <w:rPr>
          <w:spacing w:val="-4"/>
        </w:rPr>
        <w:t xml:space="preserve"> </w:t>
      </w:r>
      <w:r>
        <w:t>tout</w:t>
      </w:r>
      <w:r>
        <w:rPr>
          <w:spacing w:val="-4"/>
        </w:rPr>
        <w:t xml:space="preserve"> </w:t>
      </w:r>
      <w:r>
        <w:t>rapport</w:t>
      </w:r>
      <w:r>
        <w:rPr>
          <w:spacing w:val="-5"/>
        </w:rPr>
        <w:t xml:space="preserve"> </w:t>
      </w:r>
      <w:r>
        <w:t>et</w:t>
      </w:r>
      <w:r>
        <w:rPr>
          <w:spacing w:val="-4"/>
        </w:rPr>
        <w:t xml:space="preserve"> </w:t>
      </w:r>
      <w:r>
        <w:t>de</w:t>
      </w:r>
      <w:r>
        <w:rPr>
          <w:spacing w:val="-6"/>
        </w:rPr>
        <w:t xml:space="preserve"> </w:t>
      </w:r>
      <w:r>
        <w:t>toute</w:t>
      </w:r>
      <w:r>
        <w:rPr>
          <w:spacing w:val="-6"/>
        </w:rPr>
        <w:t xml:space="preserve"> </w:t>
      </w:r>
      <w:r>
        <w:t>donnée</w:t>
      </w:r>
      <w:r>
        <w:rPr>
          <w:spacing w:val="-6"/>
        </w:rPr>
        <w:t xml:space="preserve"> </w:t>
      </w:r>
      <w:r>
        <w:t>de</w:t>
      </w:r>
      <w:r>
        <w:rPr>
          <w:spacing w:val="-59"/>
        </w:rPr>
        <w:t xml:space="preserve"> </w:t>
      </w:r>
      <w:r>
        <w:t>suivi</w:t>
      </w:r>
      <w:r>
        <w:rPr>
          <w:spacing w:val="-1"/>
        </w:rPr>
        <w:t xml:space="preserve"> </w:t>
      </w:r>
      <w:r>
        <w:t>à transmettre</w:t>
      </w:r>
      <w:r>
        <w:rPr>
          <w:spacing w:val="-2"/>
        </w:rPr>
        <w:t xml:space="preserve"> </w:t>
      </w:r>
      <w:r>
        <w:t>à la DGD.</w:t>
      </w:r>
    </w:p>
    <w:p w14:paraId="2EE903CF" w14:textId="77777777" w:rsidR="0042371A" w:rsidRDefault="0042371A">
      <w:pPr>
        <w:pStyle w:val="BodyText"/>
        <w:spacing w:before="11"/>
        <w:rPr>
          <w:sz w:val="20"/>
        </w:rPr>
      </w:pPr>
    </w:p>
    <w:p w14:paraId="3C43ED6C" w14:textId="77777777" w:rsidR="0042371A" w:rsidRDefault="00BC6444">
      <w:pPr>
        <w:pStyle w:val="Heading3"/>
        <w:numPr>
          <w:ilvl w:val="2"/>
          <w:numId w:val="4"/>
        </w:numPr>
        <w:tabs>
          <w:tab w:val="left" w:pos="878"/>
          <w:tab w:val="left" w:pos="879"/>
        </w:tabs>
        <w:ind w:hanging="721"/>
      </w:pPr>
      <w:r>
        <w:t>Suivi des</w:t>
      </w:r>
      <w:r>
        <w:rPr>
          <w:spacing w:val="-2"/>
        </w:rPr>
        <w:t xml:space="preserve"> </w:t>
      </w:r>
      <w:r>
        <w:t>activités</w:t>
      </w:r>
      <w:r>
        <w:rPr>
          <w:spacing w:val="-3"/>
        </w:rPr>
        <w:t xml:space="preserve"> </w:t>
      </w:r>
      <w:r>
        <w:t>(expliquer</w:t>
      </w:r>
      <w:r>
        <w:rPr>
          <w:spacing w:val="-4"/>
        </w:rPr>
        <w:t xml:space="preserve"> </w:t>
      </w:r>
      <w:r>
        <w:t>comment, par qui)</w:t>
      </w:r>
    </w:p>
    <w:p w14:paraId="14F81E2E" w14:textId="77777777" w:rsidR="0042371A" w:rsidRDefault="00BC6444">
      <w:pPr>
        <w:pStyle w:val="BodyText"/>
        <w:spacing w:before="61"/>
        <w:ind w:left="158" w:right="116"/>
        <w:jc w:val="both"/>
      </w:pPr>
      <w:r>
        <w:t>Des visites régulières de monitoring et évaluation (M&amp;E) seront effectuées sur les zones de mise</w:t>
      </w:r>
      <w:r>
        <w:rPr>
          <w:spacing w:val="1"/>
        </w:rPr>
        <w:t xml:space="preserve"> </w:t>
      </w:r>
      <w:r>
        <w:t>en</w:t>
      </w:r>
      <w:r>
        <w:rPr>
          <w:spacing w:val="-13"/>
        </w:rPr>
        <w:t xml:space="preserve"> </w:t>
      </w:r>
      <w:r>
        <w:t>œuvre</w:t>
      </w:r>
      <w:r>
        <w:rPr>
          <w:spacing w:val="-12"/>
        </w:rPr>
        <w:t xml:space="preserve"> </w:t>
      </w:r>
      <w:r>
        <w:t>du</w:t>
      </w:r>
      <w:r>
        <w:rPr>
          <w:spacing w:val="-13"/>
        </w:rPr>
        <w:t xml:space="preserve"> </w:t>
      </w:r>
      <w:r>
        <w:t>programme.</w:t>
      </w:r>
      <w:r>
        <w:rPr>
          <w:spacing w:val="-11"/>
        </w:rPr>
        <w:t xml:space="preserve"> </w:t>
      </w:r>
      <w:r>
        <w:t>Les</w:t>
      </w:r>
      <w:r>
        <w:rPr>
          <w:spacing w:val="-12"/>
        </w:rPr>
        <w:t xml:space="preserve"> </w:t>
      </w:r>
      <w:r>
        <w:t>différents</w:t>
      </w:r>
      <w:r>
        <w:rPr>
          <w:spacing w:val="-12"/>
        </w:rPr>
        <w:t xml:space="preserve"> </w:t>
      </w:r>
      <w:r>
        <w:t>chargés</w:t>
      </w:r>
      <w:r>
        <w:rPr>
          <w:spacing w:val="-12"/>
        </w:rPr>
        <w:t xml:space="preserve"> </w:t>
      </w:r>
      <w:r>
        <w:t>de</w:t>
      </w:r>
      <w:r>
        <w:rPr>
          <w:spacing w:val="-12"/>
        </w:rPr>
        <w:t xml:space="preserve"> </w:t>
      </w:r>
      <w:r>
        <w:t>programmes</w:t>
      </w:r>
      <w:r>
        <w:rPr>
          <w:spacing w:val="-12"/>
        </w:rPr>
        <w:t xml:space="preserve"> </w:t>
      </w:r>
      <w:r>
        <w:t>des</w:t>
      </w:r>
      <w:r>
        <w:rPr>
          <w:spacing w:val="-10"/>
        </w:rPr>
        <w:t xml:space="preserve"> </w:t>
      </w:r>
      <w:r>
        <w:t>quatre</w:t>
      </w:r>
      <w:r>
        <w:rPr>
          <w:spacing w:val="-12"/>
        </w:rPr>
        <w:t xml:space="preserve"> </w:t>
      </w:r>
      <w:r>
        <w:t>pays</w:t>
      </w:r>
      <w:r>
        <w:rPr>
          <w:spacing w:val="-12"/>
        </w:rPr>
        <w:t xml:space="preserve"> </w:t>
      </w:r>
      <w:r>
        <w:t>s’assureront</w:t>
      </w:r>
      <w:r>
        <w:rPr>
          <w:spacing w:val="-14"/>
        </w:rPr>
        <w:t xml:space="preserve"> </w:t>
      </w:r>
      <w:r>
        <w:t>que</w:t>
      </w:r>
      <w:r>
        <w:rPr>
          <w:spacing w:val="-59"/>
        </w:rPr>
        <w:t xml:space="preserve"> </w:t>
      </w:r>
      <w:r>
        <w:t>les</w:t>
      </w:r>
      <w:r>
        <w:rPr>
          <w:spacing w:val="-6"/>
        </w:rPr>
        <w:t xml:space="preserve"> </w:t>
      </w:r>
      <w:r>
        <w:t>engagements</w:t>
      </w:r>
      <w:r>
        <w:rPr>
          <w:spacing w:val="-7"/>
        </w:rPr>
        <w:t xml:space="preserve"> </w:t>
      </w:r>
      <w:r>
        <w:t>qualitatifs</w:t>
      </w:r>
      <w:r>
        <w:rPr>
          <w:spacing w:val="-8"/>
        </w:rPr>
        <w:t xml:space="preserve"> </w:t>
      </w:r>
      <w:r>
        <w:t>sont</w:t>
      </w:r>
      <w:r>
        <w:rPr>
          <w:spacing w:val="-6"/>
        </w:rPr>
        <w:t xml:space="preserve"> </w:t>
      </w:r>
      <w:r>
        <w:t>respectés</w:t>
      </w:r>
      <w:r>
        <w:rPr>
          <w:spacing w:val="-8"/>
        </w:rPr>
        <w:t xml:space="preserve"> </w:t>
      </w:r>
      <w:r>
        <w:t>lors</w:t>
      </w:r>
      <w:r>
        <w:rPr>
          <w:spacing w:val="-8"/>
        </w:rPr>
        <w:t xml:space="preserve"> </w:t>
      </w:r>
      <w:r>
        <w:t>de</w:t>
      </w:r>
      <w:r>
        <w:rPr>
          <w:spacing w:val="-8"/>
        </w:rPr>
        <w:t xml:space="preserve"> </w:t>
      </w:r>
      <w:r>
        <w:t>leurs</w:t>
      </w:r>
      <w:r>
        <w:rPr>
          <w:spacing w:val="-6"/>
        </w:rPr>
        <w:t xml:space="preserve"> </w:t>
      </w:r>
      <w:r>
        <w:t>visites</w:t>
      </w:r>
      <w:r>
        <w:rPr>
          <w:spacing w:val="-5"/>
        </w:rPr>
        <w:t xml:space="preserve"> </w:t>
      </w:r>
      <w:r>
        <w:t>sur</w:t>
      </w:r>
      <w:r>
        <w:rPr>
          <w:spacing w:val="-7"/>
        </w:rPr>
        <w:t xml:space="preserve"> </w:t>
      </w:r>
      <w:r>
        <w:t>terrain,</w:t>
      </w:r>
      <w:r>
        <w:rPr>
          <w:spacing w:val="-8"/>
        </w:rPr>
        <w:t xml:space="preserve"> </w:t>
      </w:r>
      <w:r>
        <w:t>qui</w:t>
      </w:r>
      <w:r>
        <w:rPr>
          <w:spacing w:val="-6"/>
        </w:rPr>
        <w:t xml:space="preserve"> </w:t>
      </w:r>
      <w:r>
        <w:t>seront</w:t>
      </w:r>
      <w:r>
        <w:rPr>
          <w:spacing w:val="-7"/>
        </w:rPr>
        <w:t xml:space="preserve"> </w:t>
      </w:r>
      <w:r>
        <w:t>planifiées</w:t>
      </w:r>
      <w:r>
        <w:rPr>
          <w:spacing w:val="-5"/>
        </w:rPr>
        <w:t xml:space="preserve"> </w:t>
      </w:r>
      <w:r>
        <w:t>sur</w:t>
      </w:r>
      <w:r>
        <w:rPr>
          <w:spacing w:val="-59"/>
        </w:rPr>
        <w:t xml:space="preserve"> </w:t>
      </w:r>
      <w:r>
        <w:t>base trimestrielle. Du staff M&amp;E sera présent dans tous les pays et fera le suivi évaluation</w:t>
      </w:r>
      <w:r>
        <w:rPr>
          <w:spacing w:val="1"/>
        </w:rPr>
        <w:t xml:space="preserve"> </w:t>
      </w:r>
      <w:r>
        <w:t>régulièrement.</w:t>
      </w:r>
      <w:r>
        <w:rPr>
          <w:spacing w:val="-2"/>
        </w:rPr>
        <w:t xml:space="preserve"> </w:t>
      </w:r>
      <w:r>
        <w:t>Les</w:t>
      </w:r>
      <w:r>
        <w:rPr>
          <w:spacing w:val="-3"/>
        </w:rPr>
        <w:t xml:space="preserve"> </w:t>
      </w:r>
      <w:r>
        <w:t>chefs</w:t>
      </w:r>
      <w:r>
        <w:rPr>
          <w:spacing w:val="-3"/>
        </w:rPr>
        <w:t xml:space="preserve"> </w:t>
      </w:r>
      <w:r>
        <w:t>de</w:t>
      </w:r>
      <w:r>
        <w:rPr>
          <w:spacing w:val="-3"/>
        </w:rPr>
        <w:t xml:space="preserve"> </w:t>
      </w:r>
      <w:r>
        <w:t>mission</w:t>
      </w:r>
      <w:r>
        <w:rPr>
          <w:spacing w:val="-3"/>
        </w:rPr>
        <w:t xml:space="preserve"> </w:t>
      </w:r>
      <w:r>
        <w:t>et</w:t>
      </w:r>
      <w:r>
        <w:rPr>
          <w:spacing w:val="-2"/>
        </w:rPr>
        <w:t xml:space="preserve"> </w:t>
      </w:r>
      <w:r>
        <w:t>les</w:t>
      </w:r>
      <w:r>
        <w:rPr>
          <w:spacing w:val="-3"/>
        </w:rPr>
        <w:t xml:space="preserve"> </w:t>
      </w:r>
      <w:r>
        <w:t>desks</w:t>
      </w:r>
      <w:r>
        <w:rPr>
          <w:spacing w:val="-3"/>
        </w:rPr>
        <w:t xml:space="preserve"> </w:t>
      </w:r>
      <w:r>
        <w:t>feront</w:t>
      </w:r>
      <w:r>
        <w:rPr>
          <w:spacing w:val="-2"/>
        </w:rPr>
        <w:t xml:space="preserve"> </w:t>
      </w:r>
      <w:r>
        <w:t>de</w:t>
      </w:r>
      <w:r>
        <w:rPr>
          <w:spacing w:val="-3"/>
        </w:rPr>
        <w:t xml:space="preserve"> </w:t>
      </w:r>
      <w:r>
        <w:t>même</w:t>
      </w:r>
      <w:r>
        <w:rPr>
          <w:spacing w:val="-3"/>
        </w:rPr>
        <w:t xml:space="preserve"> </w:t>
      </w:r>
      <w:r>
        <w:t>lors</w:t>
      </w:r>
      <w:r>
        <w:rPr>
          <w:spacing w:val="-2"/>
        </w:rPr>
        <w:t xml:space="preserve"> </w:t>
      </w:r>
      <w:r>
        <w:t>de</w:t>
      </w:r>
      <w:r>
        <w:rPr>
          <w:spacing w:val="-3"/>
        </w:rPr>
        <w:t xml:space="preserve"> </w:t>
      </w:r>
      <w:r>
        <w:t>leurs</w:t>
      </w:r>
      <w:r>
        <w:rPr>
          <w:spacing w:val="-2"/>
        </w:rPr>
        <w:t xml:space="preserve"> </w:t>
      </w:r>
      <w:r>
        <w:t>missions</w:t>
      </w:r>
      <w:r>
        <w:rPr>
          <w:spacing w:val="-3"/>
        </w:rPr>
        <w:t xml:space="preserve"> </w:t>
      </w:r>
      <w:r>
        <w:t>sur</w:t>
      </w:r>
      <w:r>
        <w:rPr>
          <w:spacing w:val="-2"/>
        </w:rPr>
        <w:t xml:space="preserve"> </w:t>
      </w:r>
      <w:r>
        <w:t>place.</w:t>
      </w:r>
    </w:p>
    <w:p w14:paraId="0DAA8B4D" w14:textId="77777777" w:rsidR="0042371A" w:rsidRDefault="0042371A">
      <w:pPr>
        <w:pStyle w:val="BodyText"/>
        <w:spacing w:before="11"/>
        <w:rPr>
          <w:sz w:val="20"/>
        </w:rPr>
      </w:pPr>
    </w:p>
    <w:p w14:paraId="62AED27A" w14:textId="2ED21206" w:rsidR="0042371A" w:rsidRDefault="008A4C3F">
      <w:pPr>
        <w:pStyle w:val="Heading3"/>
        <w:numPr>
          <w:ilvl w:val="2"/>
          <w:numId w:val="4"/>
        </w:numPr>
        <w:tabs>
          <w:tab w:val="left" w:pos="878"/>
          <w:tab w:val="left" w:pos="879"/>
        </w:tabs>
        <w:ind w:left="386" w:right="254" w:hanging="228"/>
      </w:pPr>
      <w:r>
        <w:rPr>
          <w:noProof/>
        </w:rPr>
        <mc:AlternateContent>
          <mc:Choice Requires="wpg">
            <w:drawing>
              <wp:anchor distT="0" distB="0" distL="114300" distR="114300" simplePos="0" relativeHeight="251679232" behindDoc="1" locked="0" layoutInCell="1" allowOverlap="1" wp14:anchorId="365E8574" wp14:editId="4765FE1A">
                <wp:simplePos x="0" y="0"/>
                <wp:positionH relativeFrom="page">
                  <wp:posOffset>901065</wp:posOffset>
                </wp:positionH>
                <wp:positionV relativeFrom="paragraph">
                  <wp:posOffset>160020</wp:posOffset>
                </wp:positionV>
                <wp:extent cx="210820" cy="800100"/>
                <wp:effectExtent l="0" t="0" r="0" b="0"/>
                <wp:wrapNone/>
                <wp:docPr id="1237569254"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820" cy="800100"/>
                          <a:chOff x="1419" y="252"/>
                          <a:chExt cx="332" cy="1260"/>
                        </a:xfrm>
                      </wpg:grpSpPr>
                      <pic:pic xmlns:pic="http://schemas.openxmlformats.org/drawingml/2006/picture">
                        <pic:nvPicPr>
                          <pic:cNvPr id="1749352077" name="Picture 13"/>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1418" y="251"/>
                            <a:ext cx="332"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54842311" name="Picture 12"/>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418" y="506"/>
                            <a:ext cx="332" cy="2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25376833" name="Picture 11"/>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1418" y="758"/>
                            <a:ext cx="332" cy="24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7751276" name="Picture 10"/>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1418" y="1010"/>
                            <a:ext cx="332" cy="2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86396510" name="Picture 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1418" y="1264"/>
                            <a:ext cx="332" cy="24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518C9603" id="Group 8" o:spid="_x0000_s1026" style="position:absolute;margin-left:70.95pt;margin-top:12.6pt;width:16.6pt;height:63pt;z-index:-251637248;mso-position-horizontal-relative:page" coordorigin="1419,252" coordsize="332,12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">
                <v:shape id="Picture 13" o:spid="_x0000_s1027" type="#_x0000_t75" style="position:absolute;left:1418;top:251;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">
                  <v:imagedata r:id="rId115" o:title=""/>
                </v:shape>
                <v:shape id="Picture 12" o:spid="_x0000_s1028" type="#_x0000_t75" style="position:absolute;left:1418;top:506;width:332;height:2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">
                  <v:imagedata r:id="rId116" o:title=""/>
                </v:shape>
                <v:shape id="Picture 11" o:spid="_x0000_s1029" type="#_x0000_t75" style="position:absolute;left:1418;top:758;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">
                  <v:imagedata r:id="rId115" o:title=""/>
                </v:shape>
                <v:shape id="Picture 10" o:spid="_x0000_s1030" type="#_x0000_t75" style="position:absolute;left:1418;top:1010;width:332;height:2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">
                  <v:imagedata r:id="rId116" o:title=""/>
                </v:shape>
                <v:shape id="Picture 9" o:spid="_x0000_s1031" type="#_x0000_t75" style="position:absolute;left:1418;top:1264;width:332;height:2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">
                  <v:imagedata r:id="rId115" o:title=""/>
                </v:shape>
                <w10:wrap anchorx="page"/>
              </v:group>
            </w:pict>
          </mc:Fallback>
        </mc:AlternateContent>
      </w:r>
      <w:r w:rsidR="00BC6444">
        <w:t xml:space="preserve">Cochez les cases correspondant aux études qui seront </w:t>
      </w:r>
      <w:r w:rsidR="00BC6444">
        <w:rPr>
          <w:u w:val="thick"/>
        </w:rPr>
        <w:t>éventuellement</w:t>
      </w:r>
      <w:r w:rsidR="00BC6444">
        <w:t xml:space="preserve"> entreprises</w:t>
      </w:r>
      <w:r w:rsidR="00BC6444">
        <w:rPr>
          <w:spacing w:val="-59"/>
        </w:rPr>
        <w:t xml:space="preserve"> </w:t>
      </w:r>
      <w:r w:rsidR="00BC6444">
        <w:t>Évaluation</w:t>
      </w:r>
      <w:r w:rsidR="00BC6444">
        <w:rPr>
          <w:spacing w:val="-4"/>
        </w:rPr>
        <w:t xml:space="preserve"> </w:t>
      </w:r>
      <w:r w:rsidR="00BC6444">
        <w:t>externe pendant</w:t>
      </w:r>
      <w:r w:rsidR="00BC6444">
        <w:rPr>
          <w:spacing w:val="-1"/>
        </w:rPr>
        <w:t xml:space="preserve"> </w:t>
      </w:r>
      <w:r w:rsidR="00BC6444">
        <w:t>l’action</w:t>
      </w:r>
    </w:p>
    <w:p w14:paraId="67CD736D" w14:textId="77777777" w:rsidR="0042371A" w:rsidRDefault="00BC6444">
      <w:pPr>
        <w:ind w:left="389" w:right="5968" w:hanging="3"/>
        <w:rPr>
          <w:rFonts w:ascii="Arial" w:hAnsi="Arial"/>
          <w:b/>
        </w:rPr>
      </w:pPr>
      <w:r>
        <w:rPr>
          <w:rFonts w:ascii="Arial" w:hAnsi="Arial"/>
          <w:b/>
        </w:rPr>
        <w:t>Évaluation externe après l’action</w:t>
      </w:r>
      <w:r>
        <w:rPr>
          <w:rFonts w:ascii="Arial" w:hAnsi="Arial"/>
          <w:b/>
          <w:spacing w:val="-59"/>
        </w:rPr>
        <w:t xml:space="preserve"> </w:t>
      </w:r>
      <w:r>
        <w:rPr>
          <w:rFonts w:ascii="Arial" w:hAnsi="Arial"/>
          <w:b/>
        </w:rPr>
        <w:t>Audit externe pendant l’action</w:t>
      </w:r>
      <w:r>
        <w:rPr>
          <w:rFonts w:ascii="Arial" w:hAnsi="Arial"/>
          <w:b/>
          <w:spacing w:val="1"/>
        </w:rPr>
        <w:t xml:space="preserve"> </w:t>
      </w:r>
      <w:r>
        <w:rPr>
          <w:rFonts w:ascii="Arial" w:hAnsi="Arial"/>
          <w:b/>
        </w:rPr>
        <w:t>Audit</w:t>
      </w:r>
      <w:r>
        <w:rPr>
          <w:rFonts w:ascii="Arial" w:hAnsi="Arial"/>
          <w:b/>
          <w:spacing w:val="-1"/>
        </w:rPr>
        <w:t xml:space="preserve"> </w:t>
      </w:r>
      <w:r>
        <w:rPr>
          <w:rFonts w:ascii="Arial" w:hAnsi="Arial"/>
          <w:b/>
        </w:rPr>
        <w:t>externe</w:t>
      </w:r>
      <w:r>
        <w:rPr>
          <w:rFonts w:ascii="Arial" w:hAnsi="Arial"/>
          <w:b/>
          <w:spacing w:val="-3"/>
        </w:rPr>
        <w:t xml:space="preserve"> </w:t>
      </w:r>
      <w:r>
        <w:rPr>
          <w:rFonts w:ascii="Arial" w:hAnsi="Arial"/>
          <w:b/>
        </w:rPr>
        <w:t>après</w:t>
      </w:r>
      <w:r>
        <w:rPr>
          <w:rFonts w:ascii="Arial" w:hAnsi="Arial"/>
          <w:b/>
          <w:spacing w:val="-3"/>
        </w:rPr>
        <w:t xml:space="preserve"> </w:t>
      </w:r>
      <w:r>
        <w:rPr>
          <w:rFonts w:ascii="Arial" w:hAnsi="Arial"/>
          <w:b/>
        </w:rPr>
        <w:t>l’action</w:t>
      </w:r>
    </w:p>
    <w:p w14:paraId="4FD20605" w14:textId="77777777" w:rsidR="0042371A" w:rsidRDefault="00BC6444">
      <w:pPr>
        <w:pStyle w:val="Heading3"/>
        <w:spacing w:line="252" w:lineRule="exact"/>
        <w:ind w:left="386"/>
      </w:pPr>
      <w:r>
        <w:t>Evaluation</w:t>
      </w:r>
      <w:r>
        <w:rPr>
          <w:spacing w:val="-4"/>
        </w:rPr>
        <w:t xml:space="preserve"> </w:t>
      </w:r>
      <w:r>
        <w:t>interne</w:t>
      </w:r>
      <w:r>
        <w:rPr>
          <w:spacing w:val="-2"/>
        </w:rPr>
        <w:t xml:space="preserve"> </w:t>
      </w:r>
      <w:r>
        <w:t>ou audit</w:t>
      </w:r>
      <w:r>
        <w:rPr>
          <w:spacing w:val="-1"/>
        </w:rPr>
        <w:t xml:space="preserve"> </w:t>
      </w:r>
      <w:r>
        <w:t>interne</w:t>
      </w:r>
      <w:r>
        <w:rPr>
          <w:spacing w:val="-2"/>
        </w:rPr>
        <w:t xml:space="preserve"> </w:t>
      </w:r>
      <w:r>
        <w:t>relatif</w:t>
      </w:r>
      <w:r>
        <w:rPr>
          <w:spacing w:val="-1"/>
        </w:rPr>
        <w:t xml:space="preserve"> </w:t>
      </w:r>
      <w:r>
        <w:t>à</w:t>
      </w:r>
      <w:r>
        <w:rPr>
          <w:spacing w:val="-2"/>
        </w:rPr>
        <w:t xml:space="preserve"> </w:t>
      </w:r>
      <w:r>
        <w:t>l'action</w:t>
      </w:r>
    </w:p>
    <w:p w14:paraId="473DDD76" w14:textId="77777777" w:rsidR="0042371A" w:rsidRDefault="00BC6444">
      <w:pPr>
        <w:pStyle w:val="ListParagraph"/>
        <w:numPr>
          <w:ilvl w:val="2"/>
          <w:numId w:val="4"/>
        </w:numPr>
        <w:tabs>
          <w:tab w:val="left" w:pos="878"/>
          <w:tab w:val="left" w:pos="879"/>
          <w:tab w:val="left" w:pos="2770"/>
        </w:tabs>
        <w:spacing w:before="179"/>
        <w:ind w:hanging="721"/>
        <w:rPr>
          <w:rFonts w:ascii="Arial" w:hAnsi="Arial"/>
          <w:b/>
        </w:rPr>
      </w:pPr>
      <w:r>
        <w:rPr>
          <w:noProof/>
        </w:rPr>
        <w:drawing>
          <wp:anchor distT="0" distB="0" distL="0" distR="0" simplePos="0" relativeHeight="251632128" behindDoc="1" locked="0" layoutInCell="1" allowOverlap="1" wp14:anchorId="63329405" wp14:editId="558964C1">
            <wp:simplePos x="0" y="0"/>
            <wp:positionH relativeFrom="page">
              <wp:posOffset>2415794</wp:posOffset>
            </wp:positionH>
            <wp:positionV relativeFrom="paragraph">
              <wp:posOffset>113638</wp:posOffset>
            </wp:positionV>
            <wp:extent cx="207263" cy="156972"/>
            <wp:effectExtent l="0" t="0" r="0" b="0"/>
            <wp:wrapNone/>
            <wp:docPr id="3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image46.png"/>
                    <pic:cNvPicPr/>
                  </pic:nvPicPr>
                  <pic:blipFill>
                    <a:blip r:embed="rId117" cstate="print"/>
                    <a:stretch>
                      <a:fillRect/>
                    </a:stretch>
                  </pic:blipFill>
                  <pic:spPr>
                    <a:xfrm>
                      <a:off x="0" y="0"/>
                      <a:ext cx="207263" cy="156972"/>
                    </a:xfrm>
                    <a:prstGeom prst="rect">
                      <a:avLst/>
                    </a:prstGeom>
                  </pic:spPr>
                </pic:pic>
              </a:graphicData>
            </a:graphic>
          </wp:anchor>
        </w:drawing>
      </w:r>
      <w:r>
        <w:rPr>
          <w:rFonts w:ascii="Arial" w:hAnsi="Arial"/>
          <w:b/>
        </w:rPr>
        <w:t>Autres études</w:t>
      </w:r>
      <w:r>
        <w:rPr>
          <w:rFonts w:ascii="Arial" w:hAnsi="Arial"/>
          <w:b/>
          <w:spacing w:val="-2"/>
        </w:rPr>
        <w:t xml:space="preserve"> </w:t>
      </w:r>
      <w:r>
        <w:rPr>
          <w:rFonts w:ascii="Arial" w:hAnsi="Arial"/>
          <w:b/>
        </w:rPr>
        <w:t>:</w:t>
      </w:r>
      <w:r>
        <w:rPr>
          <w:rFonts w:ascii="Arial" w:hAnsi="Arial"/>
          <w:b/>
        </w:rPr>
        <w:tab/>
        <w:t>Veuillez</w:t>
      </w:r>
      <w:r>
        <w:rPr>
          <w:rFonts w:ascii="Arial" w:hAnsi="Arial"/>
          <w:b/>
          <w:spacing w:val="-1"/>
        </w:rPr>
        <w:t xml:space="preserve"> </w:t>
      </w:r>
      <w:r>
        <w:rPr>
          <w:rFonts w:ascii="Arial" w:hAnsi="Arial"/>
          <w:b/>
        </w:rPr>
        <w:t>préciser</w:t>
      </w:r>
      <w:r>
        <w:rPr>
          <w:rFonts w:ascii="Arial" w:hAnsi="Arial"/>
          <w:b/>
          <w:spacing w:val="-2"/>
        </w:rPr>
        <w:t xml:space="preserve"> </w:t>
      </w:r>
      <w:r>
        <w:rPr>
          <w:rFonts w:ascii="Arial" w:hAnsi="Arial"/>
          <w:b/>
        </w:rPr>
        <w:t>:</w:t>
      </w:r>
    </w:p>
    <w:p w14:paraId="2B65C412" w14:textId="1BC72C99" w:rsidR="0042371A" w:rsidRDefault="0042371A">
      <w:pPr>
        <w:pStyle w:val="BodyText"/>
        <w:spacing w:before="2"/>
        <w:rPr>
          <w:rFonts w:ascii="Arial"/>
          <w:b/>
          <w:sz w:val="26"/>
        </w:rPr>
      </w:pPr>
    </w:p>
    <w:p w14:paraId="4306BCD4" w14:textId="2D18CD79" w:rsidR="00C310B5" w:rsidRDefault="00C310B5">
      <w:pPr>
        <w:pStyle w:val="BodyText"/>
        <w:spacing w:before="2"/>
        <w:rPr>
          <w:rFonts w:ascii="Arial"/>
        </w:rPr>
      </w:pPr>
      <w:r w:rsidRPr="00C310B5">
        <w:rPr>
          <w:rFonts w:ascii="Arial"/>
          <w:b/>
          <w:highlight w:val="magenta"/>
        </w:rPr>
        <w:t>Pr</w:t>
      </w:r>
      <w:r w:rsidRPr="00C310B5">
        <w:rPr>
          <w:rFonts w:ascii="Arial"/>
          <w:b/>
          <w:highlight w:val="magenta"/>
        </w:rPr>
        <w:t>é</w:t>
      </w:r>
      <w:r w:rsidRPr="00C310B5">
        <w:rPr>
          <w:rFonts w:ascii="Arial"/>
          <w:b/>
          <w:highlight w:val="magenta"/>
        </w:rPr>
        <w:t>cision rapport final.</w:t>
      </w:r>
    </w:p>
    <w:p w14:paraId="2B8F57F3" w14:textId="352DD993" w:rsidR="00C310B5" w:rsidRPr="00C310B5" w:rsidRDefault="00C310B5" w:rsidP="00C310B5">
      <w:pPr>
        <w:pStyle w:val="BodyText"/>
        <w:spacing w:before="2"/>
        <w:jc w:val="both"/>
        <w:rPr>
          <w:rFonts w:ascii="Arial" w:hAnsi="Arial" w:cs="Arial"/>
          <w:color w:val="2D74B5"/>
        </w:rPr>
      </w:pPr>
    </w:p>
    <w:p w14:paraId="1D053BC0" w14:textId="77777777" w:rsidR="00C310B5" w:rsidRDefault="00C310B5" w:rsidP="00C310B5">
      <w:pPr>
        <w:pStyle w:val="BodyText"/>
        <w:spacing w:before="2"/>
        <w:jc w:val="both"/>
        <w:rPr>
          <w:rFonts w:ascii="Arial" w:hAnsi="Arial" w:cs="Arial"/>
          <w:iCs/>
          <w:color w:val="2D74B5"/>
          <w:lang w:val="fr-BE"/>
        </w:rPr>
      </w:pPr>
      <w:r w:rsidRPr="00C310B5">
        <w:rPr>
          <w:rFonts w:ascii="Arial" w:hAnsi="Arial" w:cs="Arial"/>
          <w:b/>
          <w:color w:val="2D74B5"/>
        </w:rPr>
        <w:t>Burundi</w:t>
      </w:r>
      <w:r w:rsidRPr="00C310B5">
        <w:rPr>
          <w:rFonts w:ascii="Arial" w:hAnsi="Arial" w:cs="Arial"/>
          <w:color w:val="2D74B5"/>
        </w:rPr>
        <w:t xml:space="preserve">. </w:t>
      </w:r>
      <w:r w:rsidRPr="00C310B5">
        <w:rPr>
          <w:rFonts w:ascii="Arial" w:hAnsi="Arial" w:cs="Arial"/>
          <w:iCs/>
          <w:color w:val="2D74B5"/>
          <w:lang w:val="fr-BE"/>
        </w:rPr>
        <w:t>Le système de plainte</w:t>
      </w:r>
      <w:r>
        <w:rPr>
          <w:rFonts w:ascii="Arial" w:hAnsi="Arial" w:cs="Arial"/>
          <w:iCs/>
          <w:color w:val="2D74B5"/>
          <w:lang w:val="fr-BE"/>
        </w:rPr>
        <w:t>s</w:t>
      </w:r>
      <w:r w:rsidRPr="00C310B5">
        <w:rPr>
          <w:rFonts w:ascii="Arial" w:hAnsi="Arial" w:cs="Arial"/>
          <w:iCs/>
          <w:color w:val="2D74B5"/>
          <w:lang w:val="fr-BE"/>
        </w:rPr>
        <w:t xml:space="preserve"> mis en place dans le cadre du projet a montr</w:t>
      </w:r>
      <w:r>
        <w:rPr>
          <w:rFonts w:ascii="Arial" w:hAnsi="Arial" w:cs="Arial"/>
          <w:iCs/>
          <w:color w:val="2D74B5"/>
          <w:lang w:val="fr-BE"/>
        </w:rPr>
        <w:t>é</w:t>
      </w:r>
      <w:r w:rsidRPr="00C310B5">
        <w:rPr>
          <w:rFonts w:ascii="Arial" w:hAnsi="Arial" w:cs="Arial"/>
          <w:iCs/>
          <w:color w:val="2D74B5"/>
          <w:lang w:val="fr-BE"/>
        </w:rPr>
        <w:t xml:space="preserve"> certaines limites qui devront trouver des réponses dans le cadre de la seconde phase du programme</w:t>
      </w:r>
      <w:r>
        <w:rPr>
          <w:rFonts w:ascii="Arial" w:hAnsi="Arial" w:cs="Arial"/>
          <w:iCs/>
          <w:color w:val="2D74B5"/>
          <w:lang w:val="fr-BE"/>
        </w:rPr>
        <w:t xml:space="preserve"> (PROHUMA II)</w:t>
      </w:r>
      <w:r w:rsidRPr="00C310B5">
        <w:rPr>
          <w:rFonts w:ascii="Arial" w:hAnsi="Arial" w:cs="Arial"/>
          <w:iCs/>
          <w:color w:val="2D74B5"/>
          <w:lang w:val="fr-BE"/>
        </w:rPr>
        <w:t xml:space="preserve">. </w:t>
      </w:r>
      <w:r>
        <w:rPr>
          <w:rFonts w:ascii="Arial" w:hAnsi="Arial" w:cs="Arial"/>
          <w:iCs/>
          <w:color w:val="2D74B5"/>
          <w:lang w:val="fr-BE"/>
        </w:rPr>
        <w:t>Ce système</w:t>
      </w:r>
      <w:r w:rsidRPr="00C310B5">
        <w:rPr>
          <w:rFonts w:ascii="Arial" w:hAnsi="Arial" w:cs="Arial"/>
          <w:iCs/>
          <w:color w:val="2D74B5"/>
          <w:lang w:val="fr-BE"/>
        </w:rPr>
        <w:t xml:space="preserve"> a en effet été essentiellement centré sur le ciblage des bénéficiaires et la distribution de cash. Il n’a pas intégré suffisamment les autres activités, les activités de protection en particulier.</w:t>
      </w:r>
    </w:p>
    <w:p w14:paraId="3B009D24" w14:textId="63FDB2F0" w:rsidR="00C310B5" w:rsidRPr="00C310B5" w:rsidRDefault="00C310B5" w:rsidP="00C310B5">
      <w:pPr>
        <w:pStyle w:val="BodyText"/>
        <w:spacing w:before="2"/>
        <w:jc w:val="both"/>
        <w:rPr>
          <w:rFonts w:ascii="Arial" w:hAnsi="Arial" w:cs="Arial"/>
          <w:color w:val="2D74B5"/>
        </w:rPr>
      </w:pPr>
      <w:r w:rsidRPr="00C310B5">
        <w:rPr>
          <w:rFonts w:ascii="Arial" w:hAnsi="Arial" w:cs="Arial"/>
          <w:iCs/>
          <w:color w:val="2D74B5"/>
          <w:lang w:val="fr-BE"/>
        </w:rPr>
        <w:t xml:space="preserve">La possibilité a été donnée à tous les bénéficiaires de </w:t>
      </w:r>
      <w:r>
        <w:rPr>
          <w:rFonts w:ascii="Arial" w:hAnsi="Arial" w:cs="Arial"/>
          <w:iCs/>
          <w:color w:val="2D74B5"/>
          <w:lang w:val="fr-BE"/>
        </w:rPr>
        <w:t>déposer une plainte</w:t>
      </w:r>
      <w:r w:rsidRPr="00C310B5">
        <w:rPr>
          <w:rFonts w:ascii="Arial" w:hAnsi="Arial" w:cs="Arial"/>
          <w:iCs/>
          <w:color w:val="2D74B5"/>
          <w:lang w:val="fr-BE"/>
        </w:rPr>
        <w:t xml:space="preserve"> au travers des points focaux CDJP ou via les équipes du projet. En cas de problèmes avec ces derniers, il était également possible de contacter directement la direction des partenaires. </w:t>
      </w:r>
      <w:r>
        <w:rPr>
          <w:rFonts w:ascii="Arial" w:hAnsi="Arial" w:cs="Arial"/>
          <w:iCs/>
          <w:color w:val="2D74B5"/>
          <w:lang w:val="fr-BE"/>
        </w:rPr>
        <w:t>C</w:t>
      </w:r>
      <w:r w:rsidRPr="00C310B5">
        <w:rPr>
          <w:rFonts w:ascii="Arial" w:hAnsi="Arial" w:cs="Arial"/>
          <w:iCs/>
          <w:color w:val="2D74B5"/>
          <w:lang w:val="fr-BE"/>
        </w:rPr>
        <w:t>ependant</w:t>
      </w:r>
      <w:r>
        <w:rPr>
          <w:rFonts w:ascii="Arial" w:hAnsi="Arial" w:cs="Arial"/>
          <w:iCs/>
          <w:color w:val="2D74B5"/>
          <w:lang w:val="fr-BE"/>
        </w:rPr>
        <w:t>,</w:t>
      </w:r>
      <w:r w:rsidRPr="00C310B5">
        <w:rPr>
          <w:rFonts w:ascii="Arial" w:hAnsi="Arial" w:cs="Arial"/>
          <w:iCs/>
          <w:color w:val="2D74B5"/>
          <w:lang w:val="fr-BE"/>
        </w:rPr>
        <w:t xml:space="preserve"> </w:t>
      </w:r>
      <w:r>
        <w:rPr>
          <w:rFonts w:ascii="Arial" w:hAnsi="Arial" w:cs="Arial"/>
          <w:iCs/>
          <w:color w:val="2D74B5"/>
          <w:lang w:val="fr-BE"/>
        </w:rPr>
        <w:t>p</w:t>
      </w:r>
      <w:r w:rsidRPr="00C310B5">
        <w:rPr>
          <w:rFonts w:ascii="Arial" w:hAnsi="Arial" w:cs="Arial"/>
          <w:iCs/>
          <w:color w:val="2D74B5"/>
          <w:lang w:val="fr-BE"/>
        </w:rPr>
        <w:t xml:space="preserve">eu de plainte ont été récoltées </w:t>
      </w:r>
      <w:r>
        <w:rPr>
          <w:rFonts w:ascii="Arial" w:hAnsi="Arial" w:cs="Arial"/>
          <w:iCs/>
          <w:color w:val="2D74B5"/>
          <w:lang w:val="fr-BE"/>
        </w:rPr>
        <w:t>– ce qui ne suffit pas pour</w:t>
      </w:r>
      <w:r w:rsidRPr="00C310B5">
        <w:rPr>
          <w:rFonts w:ascii="Arial" w:hAnsi="Arial" w:cs="Arial"/>
          <w:iCs/>
          <w:color w:val="2D74B5"/>
          <w:lang w:val="fr-BE"/>
        </w:rPr>
        <w:t xml:space="preserve"> pouvoir affirmer l’absence de problème. Le contexte peut en effet empêcher les bénéficiaires de prendre la parole vis-à-vis du projet qui leur vient en appui</w:t>
      </w:r>
      <w:r w:rsidR="00296CEC">
        <w:rPr>
          <w:rFonts w:ascii="Arial" w:hAnsi="Arial" w:cs="Arial"/>
          <w:iCs/>
          <w:color w:val="2D74B5"/>
          <w:lang w:val="fr-BE"/>
        </w:rPr>
        <w:t>.</w:t>
      </w:r>
    </w:p>
    <w:p w14:paraId="75CA524A" w14:textId="77777777" w:rsidR="00C310B5" w:rsidRPr="00C310B5" w:rsidRDefault="00C310B5">
      <w:pPr>
        <w:pStyle w:val="BodyText"/>
        <w:spacing w:before="2"/>
        <w:rPr>
          <w:rFonts w:ascii="Arial"/>
          <w:b/>
          <w:color w:val="2D74B5"/>
          <w:sz w:val="26"/>
        </w:rPr>
      </w:pPr>
    </w:p>
    <w:p w14:paraId="7A1FB5F6" w14:textId="77777777" w:rsidR="0042371A" w:rsidRDefault="00BC6444">
      <w:pPr>
        <w:pStyle w:val="Heading1"/>
        <w:numPr>
          <w:ilvl w:val="0"/>
          <w:numId w:val="29"/>
        </w:numPr>
        <w:tabs>
          <w:tab w:val="left" w:pos="555"/>
        </w:tabs>
        <w:ind w:left="554" w:hanging="397"/>
        <w:jc w:val="left"/>
      </w:pPr>
      <w:r>
        <w:t>QUESTIONS</w:t>
      </w:r>
      <w:r>
        <w:rPr>
          <w:spacing w:val="-6"/>
        </w:rPr>
        <w:t xml:space="preserve"> </w:t>
      </w:r>
      <w:r>
        <w:t>TRANSVERSALES</w:t>
      </w:r>
    </w:p>
    <w:p w14:paraId="2D948CE3" w14:textId="77777777" w:rsidR="0042371A" w:rsidRDefault="00BC6444">
      <w:pPr>
        <w:pStyle w:val="ListParagraph"/>
        <w:numPr>
          <w:ilvl w:val="1"/>
          <w:numId w:val="29"/>
        </w:numPr>
        <w:tabs>
          <w:tab w:val="left" w:pos="733"/>
        </w:tabs>
        <w:spacing w:before="181"/>
        <w:ind w:left="732" w:hanging="433"/>
        <w:rPr>
          <w:rFonts w:ascii="Arial" w:hAnsi="Arial"/>
          <w:b/>
          <w:i/>
        </w:rPr>
      </w:pPr>
      <w:r>
        <w:rPr>
          <w:rFonts w:ascii="Arial" w:hAnsi="Arial"/>
          <w:b/>
          <w:i/>
        </w:rPr>
        <w:t>Veuillez</w:t>
      </w:r>
      <w:r>
        <w:rPr>
          <w:rFonts w:ascii="Arial" w:hAnsi="Arial"/>
          <w:b/>
          <w:i/>
          <w:spacing w:val="-1"/>
        </w:rPr>
        <w:t xml:space="preserve"> </w:t>
      </w:r>
      <w:r>
        <w:rPr>
          <w:rFonts w:ascii="Arial" w:hAnsi="Arial"/>
          <w:b/>
          <w:i/>
        </w:rPr>
        <w:t>décrire</w:t>
      </w:r>
      <w:r>
        <w:rPr>
          <w:rFonts w:ascii="Arial" w:hAnsi="Arial"/>
          <w:b/>
          <w:i/>
          <w:spacing w:val="-4"/>
        </w:rPr>
        <w:t xml:space="preserve"> </w:t>
      </w:r>
      <w:r>
        <w:rPr>
          <w:rFonts w:ascii="Arial" w:hAnsi="Arial"/>
          <w:b/>
          <w:i/>
        </w:rPr>
        <w:t>le</w:t>
      </w:r>
      <w:r>
        <w:rPr>
          <w:rFonts w:ascii="Arial" w:hAnsi="Arial"/>
          <w:b/>
          <w:i/>
          <w:spacing w:val="-4"/>
        </w:rPr>
        <w:t xml:space="preserve"> </w:t>
      </w:r>
      <w:r>
        <w:rPr>
          <w:rFonts w:ascii="Arial" w:hAnsi="Arial"/>
          <w:b/>
          <w:i/>
        </w:rPr>
        <w:t>niveau</w:t>
      </w:r>
      <w:r>
        <w:rPr>
          <w:rFonts w:ascii="Arial" w:hAnsi="Arial"/>
          <w:b/>
          <w:i/>
          <w:spacing w:val="-1"/>
        </w:rPr>
        <w:t xml:space="preserve"> </w:t>
      </w:r>
      <w:r>
        <w:rPr>
          <w:rFonts w:ascii="Arial" w:hAnsi="Arial"/>
          <w:b/>
          <w:i/>
        </w:rPr>
        <w:t>escompté</w:t>
      </w:r>
      <w:r>
        <w:rPr>
          <w:rFonts w:ascii="Arial" w:hAnsi="Arial"/>
          <w:b/>
          <w:i/>
          <w:spacing w:val="1"/>
        </w:rPr>
        <w:t xml:space="preserve"> </w:t>
      </w:r>
      <w:r>
        <w:rPr>
          <w:rFonts w:ascii="Arial" w:hAnsi="Arial"/>
          <w:b/>
          <w:i/>
        </w:rPr>
        <w:t>de</w:t>
      </w:r>
      <w:r>
        <w:rPr>
          <w:rFonts w:ascii="Arial" w:hAnsi="Arial"/>
          <w:b/>
          <w:i/>
          <w:spacing w:val="-5"/>
        </w:rPr>
        <w:t xml:space="preserve"> </w:t>
      </w:r>
      <w:r>
        <w:rPr>
          <w:rFonts w:ascii="Arial" w:hAnsi="Arial"/>
          <w:b/>
          <w:i/>
        </w:rPr>
        <w:t>durabilité</w:t>
      </w:r>
      <w:r>
        <w:rPr>
          <w:rFonts w:ascii="Arial" w:hAnsi="Arial"/>
          <w:b/>
          <w:i/>
          <w:spacing w:val="-2"/>
        </w:rPr>
        <w:t xml:space="preserve"> </w:t>
      </w:r>
      <w:r>
        <w:rPr>
          <w:rFonts w:ascii="Arial" w:hAnsi="Arial"/>
          <w:b/>
          <w:i/>
        </w:rPr>
        <w:t>et/ou</w:t>
      </w:r>
      <w:r>
        <w:rPr>
          <w:rFonts w:ascii="Arial" w:hAnsi="Arial"/>
          <w:b/>
          <w:i/>
          <w:spacing w:val="-4"/>
        </w:rPr>
        <w:t xml:space="preserve"> </w:t>
      </w:r>
      <w:r>
        <w:rPr>
          <w:rFonts w:ascii="Arial" w:hAnsi="Arial"/>
          <w:b/>
          <w:i/>
        </w:rPr>
        <w:t>de</w:t>
      </w:r>
      <w:r>
        <w:rPr>
          <w:rFonts w:ascii="Arial" w:hAnsi="Arial"/>
          <w:b/>
          <w:i/>
          <w:spacing w:val="-2"/>
        </w:rPr>
        <w:t xml:space="preserve"> </w:t>
      </w:r>
      <w:r>
        <w:rPr>
          <w:rFonts w:ascii="Arial" w:hAnsi="Arial"/>
          <w:b/>
          <w:i/>
        </w:rPr>
        <w:t>connexité</w:t>
      </w:r>
      <w:r>
        <w:rPr>
          <w:rFonts w:ascii="Arial" w:hAnsi="Arial"/>
          <w:b/>
          <w:i/>
          <w:vertAlign w:val="superscript"/>
        </w:rPr>
        <w:t>7</w:t>
      </w:r>
      <w:r>
        <w:rPr>
          <w:rFonts w:ascii="Arial" w:hAnsi="Arial"/>
          <w:b/>
          <w:i/>
        </w:rPr>
        <w:t>.</w:t>
      </w:r>
    </w:p>
    <w:p w14:paraId="36EDB74F" w14:textId="77777777" w:rsidR="0042371A" w:rsidRDefault="00BC6444">
      <w:pPr>
        <w:pStyle w:val="BodyText"/>
        <w:spacing w:before="59"/>
        <w:ind w:left="158" w:right="116"/>
        <w:jc w:val="both"/>
      </w:pPr>
      <w:r>
        <w:t>La vision de Caritas est que les individus, les ménages et les communautés sont potentiellement</w:t>
      </w:r>
      <w:r>
        <w:rPr>
          <w:spacing w:val="1"/>
        </w:rPr>
        <w:t xml:space="preserve"> </w:t>
      </w:r>
      <w:r>
        <w:t>résilients,</w:t>
      </w:r>
      <w:r>
        <w:rPr>
          <w:spacing w:val="1"/>
        </w:rPr>
        <w:t xml:space="preserve"> </w:t>
      </w:r>
      <w:r>
        <w:t>autonomes</w:t>
      </w:r>
      <w:r>
        <w:rPr>
          <w:spacing w:val="1"/>
        </w:rPr>
        <w:t xml:space="preserve"> </w:t>
      </w:r>
      <w:r>
        <w:t>et</w:t>
      </w:r>
      <w:r>
        <w:rPr>
          <w:spacing w:val="1"/>
        </w:rPr>
        <w:t xml:space="preserve"> </w:t>
      </w:r>
      <w:r>
        <w:t>capables</w:t>
      </w:r>
      <w:r>
        <w:rPr>
          <w:spacing w:val="1"/>
        </w:rPr>
        <w:t xml:space="preserve"> </w:t>
      </w:r>
      <w:r>
        <w:t>de</w:t>
      </w:r>
      <w:r>
        <w:rPr>
          <w:spacing w:val="1"/>
        </w:rPr>
        <w:t xml:space="preserve"> </w:t>
      </w:r>
      <w:r>
        <w:t>prospérer</w:t>
      </w:r>
      <w:r>
        <w:rPr>
          <w:spacing w:val="1"/>
        </w:rPr>
        <w:t xml:space="preserve"> </w:t>
      </w:r>
      <w:r>
        <w:t>dans</w:t>
      </w:r>
      <w:r>
        <w:rPr>
          <w:spacing w:val="1"/>
        </w:rPr>
        <w:t xml:space="preserve"> </w:t>
      </w:r>
      <w:r>
        <w:t>un</w:t>
      </w:r>
      <w:r>
        <w:rPr>
          <w:spacing w:val="1"/>
        </w:rPr>
        <w:t xml:space="preserve"> </w:t>
      </w:r>
      <w:r>
        <w:t>contexte</w:t>
      </w:r>
      <w:r>
        <w:rPr>
          <w:spacing w:val="1"/>
        </w:rPr>
        <w:t xml:space="preserve"> </w:t>
      </w:r>
      <w:r>
        <w:t>changeant.</w:t>
      </w:r>
      <w:r>
        <w:rPr>
          <w:spacing w:val="1"/>
        </w:rPr>
        <w:t xml:space="preserve"> </w:t>
      </w:r>
      <w:r>
        <w:t>Afin</w:t>
      </w:r>
      <w:r>
        <w:rPr>
          <w:spacing w:val="1"/>
        </w:rPr>
        <w:t xml:space="preserve"> </w:t>
      </w:r>
      <w:r>
        <w:t>de</w:t>
      </w:r>
      <w:r>
        <w:rPr>
          <w:spacing w:val="1"/>
        </w:rPr>
        <w:t xml:space="preserve"> </w:t>
      </w:r>
      <w:r>
        <w:t>les</w:t>
      </w:r>
      <w:r>
        <w:rPr>
          <w:spacing w:val="1"/>
        </w:rPr>
        <w:t xml:space="preserve"> </w:t>
      </w:r>
      <w:r>
        <w:t>accompagner dans ce processus, CI.be et ses partenaires renforceront les capacités et les</w:t>
      </w:r>
      <w:r>
        <w:rPr>
          <w:spacing w:val="1"/>
        </w:rPr>
        <w:t xml:space="preserve"> </w:t>
      </w:r>
      <w:r>
        <w:t>ressources des personnes confrontées aux conflits armés et à la privation de ressources et</w:t>
      </w:r>
      <w:r>
        <w:rPr>
          <w:spacing w:val="1"/>
        </w:rPr>
        <w:t xml:space="preserve"> </w:t>
      </w:r>
      <w:r>
        <w:t>d’opportunités, afin de renforcer leur autonomie, les aider à gérer les changements et à prospérer</w:t>
      </w:r>
      <w:r>
        <w:rPr>
          <w:spacing w:val="-59"/>
        </w:rPr>
        <w:t xml:space="preserve"> </w:t>
      </w:r>
      <w:r>
        <w:t>dans l'adversité.</w:t>
      </w:r>
    </w:p>
    <w:p w14:paraId="589E192E" w14:textId="77777777" w:rsidR="0042371A" w:rsidRDefault="0042371A">
      <w:pPr>
        <w:pStyle w:val="BodyText"/>
        <w:spacing w:before="11"/>
        <w:rPr>
          <w:sz w:val="20"/>
        </w:rPr>
      </w:pPr>
    </w:p>
    <w:p w14:paraId="4438DE7D" w14:textId="77777777" w:rsidR="0042371A" w:rsidRDefault="00BC6444">
      <w:pPr>
        <w:pStyle w:val="ListParagraph"/>
        <w:numPr>
          <w:ilvl w:val="1"/>
          <w:numId w:val="29"/>
        </w:numPr>
        <w:tabs>
          <w:tab w:val="left" w:pos="733"/>
        </w:tabs>
        <w:ind w:left="300" w:right="1479" w:firstLine="0"/>
        <w:rPr>
          <w:rFonts w:ascii="Arial" w:hAnsi="Arial"/>
          <w:b/>
          <w:i/>
        </w:rPr>
      </w:pPr>
      <w:r>
        <w:rPr>
          <w:rFonts w:ascii="Arial" w:hAnsi="Arial"/>
          <w:b/>
          <w:i/>
        </w:rPr>
        <w:t>Stratégie de continuité (liens entre l’aide d’urgence, la réhabilitation et le</w:t>
      </w:r>
      <w:r>
        <w:rPr>
          <w:rFonts w:ascii="Arial" w:hAnsi="Arial"/>
          <w:b/>
          <w:i/>
          <w:spacing w:val="-59"/>
        </w:rPr>
        <w:t xml:space="preserve"> </w:t>
      </w:r>
      <w:r>
        <w:rPr>
          <w:rFonts w:ascii="Arial" w:hAnsi="Arial"/>
          <w:b/>
          <w:i/>
        </w:rPr>
        <w:t>développement)</w:t>
      </w:r>
    </w:p>
    <w:p w14:paraId="54BC4703" w14:textId="77777777" w:rsidR="0042371A" w:rsidRDefault="00BC6444">
      <w:pPr>
        <w:pStyle w:val="BodyText"/>
        <w:spacing w:before="59"/>
        <w:ind w:left="158" w:right="118"/>
        <w:jc w:val="both"/>
      </w:pPr>
      <w:r>
        <w:t>Le</w:t>
      </w:r>
      <w:r>
        <w:rPr>
          <w:spacing w:val="-7"/>
        </w:rPr>
        <w:t xml:space="preserve"> </w:t>
      </w:r>
      <w:r>
        <w:t>lien</w:t>
      </w:r>
      <w:r>
        <w:rPr>
          <w:spacing w:val="-6"/>
        </w:rPr>
        <w:t xml:space="preserve"> </w:t>
      </w:r>
      <w:r>
        <w:t>entre</w:t>
      </w:r>
      <w:r>
        <w:rPr>
          <w:spacing w:val="-6"/>
        </w:rPr>
        <w:t xml:space="preserve"> </w:t>
      </w:r>
      <w:r>
        <w:t>urgences,</w:t>
      </w:r>
      <w:r>
        <w:rPr>
          <w:spacing w:val="-7"/>
        </w:rPr>
        <w:t xml:space="preserve"> </w:t>
      </w:r>
      <w:r>
        <w:t>réhabilitation</w:t>
      </w:r>
      <w:r>
        <w:rPr>
          <w:spacing w:val="-6"/>
        </w:rPr>
        <w:t xml:space="preserve"> </w:t>
      </w:r>
      <w:r>
        <w:t>et</w:t>
      </w:r>
      <w:r>
        <w:rPr>
          <w:spacing w:val="-4"/>
        </w:rPr>
        <w:t xml:space="preserve"> </w:t>
      </w:r>
      <w:r>
        <w:t>développement</w:t>
      </w:r>
      <w:r>
        <w:rPr>
          <w:spacing w:val="-7"/>
        </w:rPr>
        <w:t xml:space="preserve"> </w:t>
      </w:r>
      <w:r>
        <w:t>est</w:t>
      </w:r>
      <w:r>
        <w:rPr>
          <w:spacing w:val="-7"/>
        </w:rPr>
        <w:t xml:space="preserve"> </w:t>
      </w:r>
      <w:r>
        <w:t>un</w:t>
      </w:r>
      <w:r>
        <w:rPr>
          <w:spacing w:val="-7"/>
        </w:rPr>
        <w:t xml:space="preserve"> </w:t>
      </w:r>
      <w:r>
        <w:t>des</w:t>
      </w:r>
      <w:r>
        <w:rPr>
          <w:spacing w:val="-5"/>
        </w:rPr>
        <w:t xml:space="preserve"> </w:t>
      </w:r>
      <w:r>
        <w:t>éléments</w:t>
      </w:r>
      <w:r>
        <w:rPr>
          <w:spacing w:val="-6"/>
        </w:rPr>
        <w:t xml:space="preserve"> </w:t>
      </w:r>
      <w:r>
        <w:t>clés</w:t>
      </w:r>
      <w:r>
        <w:rPr>
          <w:spacing w:val="-5"/>
        </w:rPr>
        <w:t xml:space="preserve"> </w:t>
      </w:r>
      <w:r>
        <w:t>de</w:t>
      </w:r>
      <w:r>
        <w:rPr>
          <w:spacing w:val="-9"/>
        </w:rPr>
        <w:t xml:space="preserve"> </w:t>
      </w:r>
      <w:r>
        <w:t>la</w:t>
      </w:r>
      <w:r>
        <w:rPr>
          <w:spacing w:val="-5"/>
        </w:rPr>
        <w:t xml:space="preserve"> </w:t>
      </w:r>
      <w:r>
        <w:t>stratégie</w:t>
      </w:r>
      <w:r>
        <w:rPr>
          <w:spacing w:val="-6"/>
        </w:rPr>
        <w:t xml:space="preserve"> </w:t>
      </w:r>
      <w:r>
        <w:t>de</w:t>
      </w:r>
      <w:r>
        <w:rPr>
          <w:spacing w:val="-58"/>
        </w:rPr>
        <w:t xml:space="preserve"> </w:t>
      </w:r>
      <w:r>
        <w:t>CI.be. Cette démarche vise à rendre aux populations la capacité d’aspirer à un idéal et à penser</w:t>
      </w:r>
      <w:r>
        <w:rPr>
          <w:spacing w:val="1"/>
        </w:rPr>
        <w:t xml:space="preserve"> </w:t>
      </w:r>
      <w:r>
        <w:t>que ce dernier est possible, via un environnement direct sécurisant et un sentiment que la</w:t>
      </w:r>
      <w:r>
        <w:rPr>
          <w:spacing w:val="1"/>
        </w:rPr>
        <w:t xml:space="preserve"> </w:t>
      </w:r>
      <w:r>
        <w:t xml:space="preserve">collectivité est prête à les épauler. Il s’agit notamment d’appliquer la guideline « </w:t>
      </w:r>
      <w:proofErr w:type="spellStart"/>
      <w:r>
        <w:rPr>
          <w:rFonts w:ascii="Arial" w:hAnsi="Arial"/>
          <w:i/>
        </w:rPr>
        <w:t>Leaving</w:t>
      </w:r>
      <w:proofErr w:type="spellEnd"/>
      <w:r>
        <w:rPr>
          <w:rFonts w:ascii="Arial" w:hAnsi="Arial"/>
          <w:i/>
        </w:rPr>
        <w:t xml:space="preserve"> no one</w:t>
      </w:r>
      <w:r>
        <w:rPr>
          <w:rFonts w:ascii="Arial" w:hAnsi="Arial"/>
          <w:i/>
          <w:spacing w:val="1"/>
        </w:rPr>
        <w:t xml:space="preserve"> </w:t>
      </w:r>
      <w:proofErr w:type="spellStart"/>
      <w:r>
        <w:rPr>
          <w:rFonts w:ascii="Arial" w:hAnsi="Arial"/>
          <w:i/>
        </w:rPr>
        <w:t>behind</w:t>
      </w:r>
      <w:proofErr w:type="spellEnd"/>
      <w:r>
        <w:rPr>
          <w:rFonts w:ascii="Arial" w:hAnsi="Arial"/>
          <w:i/>
          <w:spacing w:val="-1"/>
        </w:rPr>
        <w:t xml:space="preserve"> </w:t>
      </w:r>
      <w:r>
        <w:t>»,</w:t>
      </w:r>
      <w:r>
        <w:rPr>
          <w:spacing w:val="1"/>
        </w:rPr>
        <w:t xml:space="preserve"> </w:t>
      </w:r>
      <w:r>
        <w:t>des</w:t>
      </w:r>
      <w:r>
        <w:rPr>
          <w:spacing w:val="-2"/>
        </w:rPr>
        <w:t xml:space="preserve"> </w:t>
      </w:r>
      <w:r>
        <w:t>Objectifs</w:t>
      </w:r>
      <w:r>
        <w:rPr>
          <w:spacing w:val="-2"/>
        </w:rPr>
        <w:t xml:space="preserve"> </w:t>
      </w:r>
      <w:r>
        <w:t>de Développement</w:t>
      </w:r>
      <w:r>
        <w:rPr>
          <w:spacing w:val="2"/>
        </w:rPr>
        <w:t xml:space="preserve"> </w:t>
      </w:r>
      <w:r>
        <w:t>Durable</w:t>
      </w:r>
      <w:r>
        <w:rPr>
          <w:spacing w:val="-1"/>
        </w:rPr>
        <w:t xml:space="preserve"> </w:t>
      </w:r>
      <w:r>
        <w:t>pour</w:t>
      </w:r>
      <w:r>
        <w:rPr>
          <w:spacing w:val="-1"/>
        </w:rPr>
        <w:t xml:space="preserve"> </w:t>
      </w:r>
      <w:r>
        <w:t>2030.</w:t>
      </w:r>
    </w:p>
    <w:p w14:paraId="55FD239E" w14:textId="77777777" w:rsidR="0042371A" w:rsidRDefault="00BC6444">
      <w:pPr>
        <w:pStyle w:val="BodyText"/>
        <w:spacing w:before="120"/>
        <w:ind w:left="158"/>
        <w:jc w:val="both"/>
      </w:pPr>
      <w:r>
        <w:t>La</w:t>
      </w:r>
      <w:r>
        <w:rPr>
          <w:spacing w:val="-2"/>
        </w:rPr>
        <w:t xml:space="preserve"> </w:t>
      </w:r>
      <w:r>
        <w:t>stratégie</w:t>
      </w:r>
      <w:r>
        <w:rPr>
          <w:spacing w:val="-1"/>
        </w:rPr>
        <w:t xml:space="preserve"> </w:t>
      </w:r>
      <w:r>
        <w:t>de</w:t>
      </w:r>
      <w:r>
        <w:rPr>
          <w:spacing w:val="-1"/>
        </w:rPr>
        <w:t xml:space="preserve"> </w:t>
      </w:r>
      <w:r>
        <w:t>continuité</w:t>
      </w:r>
      <w:r>
        <w:rPr>
          <w:spacing w:val="-2"/>
        </w:rPr>
        <w:t xml:space="preserve"> </w:t>
      </w:r>
      <w:r>
        <w:t>du</w:t>
      </w:r>
      <w:r>
        <w:rPr>
          <w:spacing w:val="-1"/>
        </w:rPr>
        <w:t xml:space="preserve"> </w:t>
      </w:r>
      <w:r>
        <w:t>projet</w:t>
      </w:r>
      <w:r>
        <w:rPr>
          <w:spacing w:val="-2"/>
        </w:rPr>
        <w:t xml:space="preserve"> </w:t>
      </w:r>
      <w:r>
        <w:t>repose</w:t>
      </w:r>
      <w:r>
        <w:rPr>
          <w:spacing w:val="-4"/>
        </w:rPr>
        <w:t xml:space="preserve"> </w:t>
      </w:r>
      <w:r>
        <w:t>sur</w:t>
      </w:r>
      <w:r>
        <w:rPr>
          <w:spacing w:val="-2"/>
        </w:rPr>
        <w:t xml:space="preserve"> </w:t>
      </w:r>
      <w:r>
        <w:t>les</w:t>
      </w:r>
      <w:r>
        <w:rPr>
          <w:spacing w:val="-1"/>
        </w:rPr>
        <w:t xml:space="preserve"> </w:t>
      </w:r>
      <w:r>
        <w:t>points</w:t>
      </w:r>
      <w:r>
        <w:rPr>
          <w:spacing w:val="-3"/>
        </w:rPr>
        <w:t xml:space="preserve"> </w:t>
      </w:r>
      <w:r>
        <w:t>suivants :</w:t>
      </w:r>
    </w:p>
    <w:p w14:paraId="3DFB0D23" w14:textId="77777777" w:rsidR="0042371A" w:rsidRDefault="00BC6444" w:rsidP="00C310B5">
      <w:pPr>
        <w:pStyle w:val="ListParagraph"/>
        <w:numPr>
          <w:ilvl w:val="0"/>
          <w:numId w:val="3"/>
        </w:numPr>
        <w:tabs>
          <w:tab w:val="left" w:pos="519"/>
        </w:tabs>
        <w:spacing w:before="1"/>
        <w:ind w:right="117"/>
        <w:jc w:val="both"/>
      </w:pPr>
      <w:r>
        <w:t>Le renforcement des capacités communautaires en matière de protection et de cohésion</w:t>
      </w:r>
      <w:r>
        <w:rPr>
          <w:spacing w:val="1"/>
        </w:rPr>
        <w:t xml:space="preserve"> </w:t>
      </w:r>
      <w:r>
        <w:t>sociale : l’administration et les différents relais (points focaux, clubs d’écoutes, etc.) verront</w:t>
      </w:r>
      <w:r>
        <w:rPr>
          <w:spacing w:val="1"/>
        </w:rPr>
        <w:t xml:space="preserve"> </w:t>
      </w:r>
      <w:r>
        <w:t>leurs capacités renforcées dans les domaines de la cohésion sociale, la résolution pacifique</w:t>
      </w:r>
      <w:r>
        <w:rPr>
          <w:spacing w:val="1"/>
        </w:rPr>
        <w:t xml:space="preserve"> </w:t>
      </w:r>
      <w:r>
        <w:t>des</w:t>
      </w:r>
      <w:r>
        <w:rPr>
          <w:spacing w:val="-6"/>
        </w:rPr>
        <w:t xml:space="preserve"> </w:t>
      </w:r>
      <w:r>
        <w:t>conflits,</w:t>
      </w:r>
      <w:r>
        <w:rPr>
          <w:spacing w:val="-6"/>
        </w:rPr>
        <w:t xml:space="preserve"> </w:t>
      </w:r>
      <w:r>
        <w:t>la</w:t>
      </w:r>
      <w:r>
        <w:rPr>
          <w:spacing w:val="-5"/>
        </w:rPr>
        <w:t xml:space="preserve"> </w:t>
      </w:r>
      <w:r>
        <w:t>protection</w:t>
      </w:r>
      <w:r>
        <w:rPr>
          <w:spacing w:val="-8"/>
        </w:rPr>
        <w:t xml:space="preserve"> </w:t>
      </w:r>
      <w:r>
        <w:t>de</w:t>
      </w:r>
      <w:r>
        <w:rPr>
          <w:spacing w:val="-8"/>
        </w:rPr>
        <w:t xml:space="preserve"> </w:t>
      </w:r>
      <w:r>
        <w:t>l’enfance</w:t>
      </w:r>
      <w:r>
        <w:rPr>
          <w:spacing w:val="-5"/>
        </w:rPr>
        <w:t xml:space="preserve"> </w:t>
      </w:r>
      <w:r>
        <w:t>et</w:t>
      </w:r>
      <w:r>
        <w:rPr>
          <w:spacing w:val="-7"/>
        </w:rPr>
        <w:t xml:space="preserve"> </w:t>
      </w:r>
      <w:r>
        <w:t>la</w:t>
      </w:r>
      <w:r>
        <w:rPr>
          <w:spacing w:val="-5"/>
        </w:rPr>
        <w:t xml:space="preserve"> </w:t>
      </w:r>
      <w:r>
        <w:t>prévention</w:t>
      </w:r>
      <w:r>
        <w:rPr>
          <w:spacing w:val="-5"/>
        </w:rPr>
        <w:t xml:space="preserve"> </w:t>
      </w:r>
      <w:r>
        <w:t>et</w:t>
      </w:r>
      <w:r>
        <w:rPr>
          <w:spacing w:val="-6"/>
        </w:rPr>
        <w:t xml:space="preserve"> </w:t>
      </w:r>
      <w:r>
        <w:t>réduction</w:t>
      </w:r>
      <w:r>
        <w:rPr>
          <w:spacing w:val="-5"/>
        </w:rPr>
        <w:t xml:space="preserve"> </w:t>
      </w:r>
      <w:r>
        <w:t>des</w:t>
      </w:r>
      <w:r>
        <w:rPr>
          <w:spacing w:val="-8"/>
        </w:rPr>
        <w:t xml:space="preserve"> </w:t>
      </w:r>
      <w:r>
        <w:t>violences</w:t>
      </w:r>
      <w:r>
        <w:rPr>
          <w:spacing w:val="-5"/>
        </w:rPr>
        <w:t xml:space="preserve"> </w:t>
      </w:r>
      <w:r>
        <w:t>basées</w:t>
      </w:r>
      <w:r>
        <w:rPr>
          <w:spacing w:val="-5"/>
        </w:rPr>
        <w:t xml:space="preserve"> </w:t>
      </w:r>
      <w:r>
        <w:t>sur</w:t>
      </w:r>
      <w:r>
        <w:rPr>
          <w:spacing w:val="-6"/>
        </w:rPr>
        <w:t xml:space="preserve"> </w:t>
      </w:r>
      <w:r>
        <w:t>le</w:t>
      </w:r>
      <w:r>
        <w:rPr>
          <w:spacing w:val="-59"/>
        </w:rPr>
        <w:t xml:space="preserve"> </w:t>
      </w:r>
      <w:r>
        <w:t>genre.</w:t>
      </w:r>
      <w:r>
        <w:rPr>
          <w:spacing w:val="59"/>
        </w:rPr>
        <w:t xml:space="preserve"> </w:t>
      </w:r>
      <w:r>
        <w:t>Après la</w:t>
      </w:r>
      <w:r>
        <w:rPr>
          <w:spacing w:val="-3"/>
        </w:rPr>
        <w:t xml:space="preserve"> </w:t>
      </w:r>
      <w:r>
        <w:t>fin</w:t>
      </w:r>
      <w:r>
        <w:rPr>
          <w:spacing w:val="-1"/>
        </w:rPr>
        <w:t xml:space="preserve"> </w:t>
      </w:r>
      <w:r>
        <w:t>du</w:t>
      </w:r>
      <w:r>
        <w:rPr>
          <w:spacing w:val="-3"/>
        </w:rPr>
        <w:t xml:space="preserve"> </w:t>
      </w:r>
      <w:r>
        <w:t>projet,</w:t>
      </w:r>
      <w:r>
        <w:rPr>
          <w:spacing w:val="4"/>
        </w:rPr>
        <w:t xml:space="preserve"> </w:t>
      </w:r>
      <w:r>
        <w:t>ces</w:t>
      </w:r>
      <w:r>
        <w:rPr>
          <w:spacing w:val="-3"/>
        </w:rPr>
        <w:t xml:space="preserve"> </w:t>
      </w:r>
      <w:r>
        <w:t>mécanismes</w:t>
      </w:r>
      <w:r>
        <w:rPr>
          <w:spacing w:val="-3"/>
        </w:rPr>
        <w:t xml:space="preserve"> </w:t>
      </w:r>
      <w:r>
        <w:t>resteront</w:t>
      </w:r>
      <w:r>
        <w:rPr>
          <w:spacing w:val="1"/>
        </w:rPr>
        <w:t xml:space="preserve"> </w:t>
      </w:r>
      <w:r>
        <w:t>actifs</w:t>
      </w:r>
      <w:r>
        <w:rPr>
          <w:spacing w:val="-3"/>
        </w:rPr>
        <w:t xml:space="preserve"> </w:t>
      </w:r>
      <w:r>
        <w:t>au</w:t>
      </w:r>
      <w:r>
        <w:rPr>
          <w:spacing w:val="-3"/>
        </w:rPr>
        <w:t xml:space="preserve"> </w:t>
      </w:r>
      <w:r>
        <w:t>sein</w:t>
      </w:r>
      <w:r>
        <w:rPr>
          <w:spacing w:val="-1"/>
        </w:rPr>
        <w:t xml:space="preserve"> </w:t>
      </w:r>
      <w:r>
        <w:t>de</w:t>
      </w:r>
      <w:r>
        <w:rPr>
          <w:spacing w:val="-1"/>
        </w:rPr>
        <w:t xml:space="preserve"> </w:t>
      </w:r>
      <w:r>
        <w:t>la communauté.</w:t>
      </w:r>
    </w:p>
    <w:p w14:paraId="5B46AD2C" w14:textId="77777777" w:rsidR="0042371A" w:rsidRDefault="00BC6444">
      <w:pPr>
        <w:pStyle w:val="ListParagraph"/>
        <w:numPr>
          <w:ilvl w:val="0"/>
          <w:numId w:val="3"/>
        </w:numPr>
        <w:tabs>
          <w:tab w:val="left" w:pos="517"/>
        </w:tabs>
        <w:spacing w:before="91"/>
        <w:ind w:left="516" w:right="117" w:hanging="358"/>
        <w:jc w:val="both"/>
      </w:pPr>
      <w:r>
        <w:t>Le renforcement des capacités des bénéficiaires : élaboration et gestion de petits projets</w:t>
      </w:r>
      <w:r>
        <w:rPr>
          <w:spacing w:val="1"/>
        </w:rPr>
        <w:t xml:space="preserve"> </w:t>
      </w:r>
      <w:r>
        <w:t>d’investissement pour l’avenir, ce qui permettra aux ménages les plus motivés des ménages</w:t>
      </w:r>
      <w:r>
        <w:rPr>
          <w:spacing w:val="1"/>
        </w:rPr>
        <w:t xml:space="preserve"> </w:t>
      </w:r>
      <w:r>
        <w:t>de</w:t>
      </w:r>
      <w:r>
        <w:rPr>
          <w:spacing w:val="-6"/>
        </w:rPr>
        <w:t xml:space="preserve"> </w:t>
      </w:r>
      <w:r>
        <w:t>sortir</w:t>
      </w:r>
      <w:r>
        <w:rPr>
          <w:spacing w:val="-7"/>
        </w:rPr>
        <w:t xml:space="preserve"> </w:t>
      </w:r>
      <w:r>
        <w:t>de</w:t>
      </w:r>
      <w:r>
        <w:rPr>
          <w:spacing w:val="-8"/>
        </w:rPr>
        <w:t xml:space="preserve"> </w:t>
      </w:r>
      <w:r>
        <w:t>leurs</w:t>
      </w:r>
      <w:r>
        <w:rPr>
          <w:spacing w:val="-7"/>
        </w:rPr>
        <w:t xml:space="preserve"> </w:t>
      </w:r>
      <w:r>
        <w:t>conditions</w:t>
      </w:r>
      <w:r>
        <w:rPr>
          <w:spacing w:val="-5"/>
        </w:rPr>
        <w:t xml:space="preserve"> </w:t>
      </w:r>
      <w:r>
        <w:t>de</w:t>
      </w:r>
      <w:r>
        <w:rPr>
          <w:spacing w:val="-8"/>
        </w:rPr>
        <w:t xml:space="preserve"> </w:t>
      </w:r>
      <w:r>
        <w:t>vie</w:t>
      </w:r>
      <w:r>
        <w:rPr>
          <w:spacing w:val="-5"/>
        </w:rPr>
        <w:t xml:space="preserve"> </w:t>
      </w:r>
      <w:r>
        <w:t>au</w:t>
      </w:r>
      <w:r>
        <w:rPr>
          <w:spacing w:val="-8"/>
        </w:rPr>
        <w:t xml:space="preserve"> </w:t>
      </w:r>
      <w:r>
        <w:t>jour</w:t>
      </w:r>
      <w:r>
        <w:rPr>
          <w:spacing w:val="-7"/>
        </w:rPr>
        <w:t xml:space="preserve"> </w:t>
      </w:r>
      <w:r>
        <w:t>le</w:t>
      </w:r>
      <w:r>
        <w:rPr>
          <w:spacing w:val="-8"/>
        </w:rPr>
        <w:t xml:space="preserve"> </w:t>
      </w:r>
      <w:r>
        <w:t>jour</w:t>
      </w:r>
      <w:r>
        <w:rPr>
          <w:spacing w:val="-4"/>
        </w:rPr>
        <w:t xml:space="preserve"> </w:t>
      </w:r>
      <w:r>
        <w:t>pour</w:t>
      </w:r>
      <w:r>
        <w:rPr>
          <w:spacing w:val="-4"/>
        </w:rPr>
        <w:t xml:space="preserve"> </w:t>
      </w:r>
      <w:r>
        <w:t>se</w:t>
      </w:r>
      <w:r>
        <w:rPr>
          <w:spacing w:val="-8"/>
        </w:rPr>
        <w:t xml:space="preserve"> </w:t>
      </w:r>
      <w:r>
        <w:t>projeter</w:t>
      </w:r>
      <w:r>
        <w:rPr>
          <w:spacing w:val="-6"/>
        </w:rPr>
        <w:t xml:space="preserve"> </w:t>
      </w:r>
      <w:r>
        <w:t>sur</w:t>
      </w:r>
      <w:r>
        <w:rPr>
          <w:spacing w:val="-7"/>
        </w:rPr>
        <w:t xml:space="preserve"> </w:t>
      </w:r>
      <w:r>
        <w:t>un</w:t>
      </w:r>
      <w:r>
        <w:rPr>
          <w:spacing w:val="-8"/>
        </w:rPr>
        <w:t xml:space="preserve"> </w:t>
      </w:r>
      <w:r>
        <w:t>court</w:t>
      </w:r>
      <w:r>
        <w:rPr>
          <w:spacing w:val="-6"/>
        </w:rPr>
        <w:t xml:space="preserve"> </w:t>
      </w:r>
      <w:r>
        <w:t>et</w:t>
      </w:r>
      <w:r>
        <w:rPr>
          <w:spacing w:val="-9"/>
        </w:rPr>
        <w:t xml:space="preserve"> </w:t>
      </w:r>
      <w:r>
        <w:t>moyen</w:t>
      </w:r>
      <w:r>
        <w:rPr>
          <w:spacing w:val="-6"/>
        </w:rPr>
        <w:t xml:space="preserve"> </w:t>
      </w:r>
      <w:r>
        <w:t>terme</w:t>
      </w:r>
      <w:r>
        <w:rPr>
          <w:spacing w:val="2"/>
        </w:rPr>
        <w:t xml:space="preserve"> </w:t>
      </w:r>
      <w:r>
        <w:t>;</w:t>
      </w:r>
    </w:p>
    <w:p w14:paraId="416E565D" w14:textId="77777777" w:rsidR="0042371A" w:rsidRDefault="00BC6444">
      <w:pPr>
        <w:pStyle w:val="ListParagraph"/>
        <w:numPr>
          <w:ilvl w:val="0"/>
          <w:numId w:val="3"/>
        </w:numPr>
        <w:tabs>
          <w:tab w:val="left" w:pos="519"/>
        </w:tabs>
        <w:ind w:hanging="361"/>
        <w:jc w:val="both"/>
      </w:pPr>
      <w:r>
        <w:t>La</w:t>
      </w:r>
      <w:r>
        <w:rPr>
          <w:spacing w:val="-2"/>
        </w:rPr>
        <w:t xml:space="preserve"> </w:t>
      </w:r>
      <w:r>
        <w:t>participation</w:t>
      </w:r>
      <w:r>
        <w:rPr>
          <w:spacing w:val="-1"/>
        </w:rPr>
        <w:t xml:space="preserve"> </w:t>
      </w:r>
      <w:r>
        <w:t>des</w:t>
      </w:r>
      <w:r>
        <w:rPr>
          <w:spacing w:val="-3"/>
        </w:rPr>
        <w:t xml:space="preserve"> </w:t>
      </w:r>
      <w:r>
        <w:t>autorités</w:t>
      </w:r>
      <w:r>
        <w:rPr>
          <w:spacing w:val="-1"/>
        </w:rPr>
        <w:t xml:space="preserve"> </w:t>
      </w:r>
      <w:r>
        <w:t>locales</w:t>
      </w:r>
      <w:r>
        <w:rPr>
          <w:spacing w:val="-4"/>
        </w:rPr>
        <w:t xml:space="preserve"> </w:t>
      </w:r>
      <w:r>
        <w:t>et</w:t>
      </w:r>
      <w:r>
        <w:rPr>
          <w:spacing w:val="-2"/>
        </w:rPr>
        <w:t xml:space="preserve"> </w:t>
      </w:r>
      <w:r>
        <w:t>provinciales.</w:t>
      </w:r>
    </w:p>
    <w:p w14:paraId="40F3FE69" w14:textId="77777777" w:rsidR="0042371A" w:rsidRDefault="00BC6444">
      <w:pPr>
        <w:pStyle w:val="BodyText"/>
        <w:spacing w:before="117"/>
        <w:ind w:left="158" w:right="123"/>
        <w:jc w:val="both"/>
      </w:pPr>
      <w:r>
        <w:t>Les interventions du projet en termes de renforcement des mécanismes communautaires de</w:t>
      </w:r>
      <w:r>
        <w:rPr>
          <w:spacing w:val="1"/>
        </w:rPr>
        <w:t xml:space="preserve"> </w:t>
      </w:r>
      <w:r>
        <w:t>protection, de cohésion sociale et de gestion pacifique des conflits s’intègrent en grande partie</w:t>
      </w:r>
      <w:r>
        <w:rPr>
          <w:spacing w:val="1"/>
        </w:rPr>
        <w:t xml:space="preserve"> </w:t>
      </w:r>
      <w:r>
        <w:t>dans la stratégie de continuité du projet et permettent à moyen terme de créer des conditions plus</w:t>
      </w:r>
      <w:r>
        <w:rPr>
          <w:spacing w:val="-60"/>
        </w:rPr>
        <w:t xml:space="preserve"> </w:t>
      </w:r>
      <w:r>
        <w:t>favorables</w:t>
      </w:r>
      <w:r>
        <w:rPr>
          <w:spacing w:val="-1"/>
        </w:rPr>
        <w:t xml:space="preserve"> </w:t>
      </w:r>
      <w:r>
        <w:t>au développement.</w:t>
      </w:r>
    </w:p>
    <w:p w14:paraId="6B73C6B4" w14:textId="77777777" w:rsidR="0042371A" w:rsidRDefault="0042371A">
      <w:pPr>
        <w:pStyle w:val="BodyText"/>
        <w:spacing w:before="8"/>
        <w:rPr>
          <w:sz w:val="20"/>
        </w:rPr>
      </w:pPr>
    </w:p>
    <w:p w14:paraId="539AC8F2" w14:textId="77777777" w:rsidR="0042371A" w:rsidRDefault="00BC6444">
      <w:pPr>
        <w:pStyle w:val="ListParagraph"/>
        <w:numPr>
          <w:ilvl w:val="1"/>
          <w:numId w:val="29"/>
        </w:numPr>
        <w:tabs>
          <w:tab w:val="left" w:pos="591"/>
        </w:tabs>
        <w:ind w:left="158" w:right="858" w:firstLine="0"/>
        <w:jc w:val="both"/>
        <w:rPr>
          <w:rFonts w:ascii="Arial" w:hAnsi="Arial"/>
          <w:b/>
          <w:i/>
        </w:rPr>
      </w:pPr>
      <w:r>
        <w:rPr>
          <w:rFonts w:ascii="Arial" w:hAnsi="Arial"/>
          <w:b/>
          <w:i/>
        </w:rPr>
        <w:t>Intégration (par exemple, réduction des risques de catastrophes, enfants, droits</w:t>
      </w:r>
      <w:r>
        <w:rPr>
          <w:rFonts w:ascii="Arial" w:hAnsi="Arial"/>
          <w:b/>
          <w:i/>
          <w:spacing w:val="-59"/>
        </w:rPr>
        <w:t xml:space="preserve"> </w:t>
      </w:r>
      <w:r>
        <w:rPr>
          <w:rFonts w:ascii="Arial" w:hAnsi="Arial"/>
          <w:b/>
          <w:i/>
        </w:rPr>
        <w:t>humains,</w:t>
      </w:r>
      <w:r>
        <w:rPr>
          <w:rFonts w:ascii="Arial" w:hAnsi="Arial"/>
          <w:b/>
          <w:i/>
          <w:spacing w:val="1"/>
        </w:rPr>
        <w:t xml:space="preserve"> </w:t>
      </w:r>
      <w:r>
        <w:rPr>
          <w:rFonts w:ascii="Arial" w:hAnsi="Arial"/>
          <w:b/>
          <w:i/>
        </w:rPr>
        <w:t>égalité des</w:t>
      </w:r>
      <w:r>
        <w:rPr>
          <w:rFonts w:ascii="Arial" w:hAnsi="Arial"/>
          <w:b/>
          <w:i/>
          <w:spacing w:val="-3"/>
        </w:rPr>
        <w:t xml:space="preserve"> </w:t>
      </w:r>
      <w:r>
        <w:rPr>
          <w:rFonts w:ascii="Arial" w:hAnsi="Arial"/>
          <w:b/>
          <w:i/>
        </w:rPr>
        <w:t>sexes,</w:t>
      </w:r>
      <w:r>
        <w:rPr>
          <w:rFonts w:ascii="Arial" w:hAnsi="Arial"/>
          <w:b/>
          <w:i/>
          <w:spacing w:val="-1"/>
        </w:rPr>
        <w:t xml:space="preserve"> </w:t>
      </w:r>
      <w:r>
        <w:rPr>
          <w:rFonts w:ascii="Arial" w:hAnsi="Arial"/>
          <w:b/>
          <w:i/>
        </w:rPr>
        <w:t>impact</w:t>
      </w:r>
      <w:r>
        <w:rPr>
          <w:rFonts w:ascii="Arial" w:hAnsi="Arial"/>
          <w:b/>
          <w:i/>
          <w:spacing w:val="1"/>
        </w:rPr>
        <w:t xml:space="preserve"> </w:t>
      </w:r>
      <w:r>
        <w:rPr>
          <w:rFonts w:ascii="Arial" w:hAnsi="Arial"/>
          <w:b/>
          <w:i/>
        </w:rPr>
        <w:t>environnemental,</w:t>
      </w:r>
      <w:r>
        <w:rPr>
          <w:rFonts w:ascii="Arial" w:hAnsi="Arial"/>
          <w:b/>
          <w:i/>
          <w:spacing w:val="-2"/>
        </w:rPr>
        <w:t xml:space="preserve"> </w:t>
      </w:r>
      <w:r>
        <w:rPr>
          <w:rFonts w:ascii="Arial" w:hAnsi="Arial"/>
          <w:b/>
          <w:i/>
        </w:rPr>
        <w:t>autres</w:t>
      </w:r>
      <w:r>
        <w:rPr>
          <w:rFonts w:ascii="Arial" w:hAnsi="Arial"/>
          <w:b/>
          <w:i/>
          <w:spacing w:val="-2"/>
        </w:rPr>
        <w:t xml:space="preserve"> </w:t>
      </w:r>
      <w:r>
        <w:rPr>
          <w:rFonts w:ascii="Arial" w:hAnsi="Arial"/>
          <w:b/>
          <w:i/>
        </w:rPr>
        <w:t>à</w:t>
      </w:r>
      <w:r>
        <w:rPr>
          <w:rFonts w:ascii="Arial" w:hAnsi="Arial"/>
          <w:b/>
          <w:i/>
          <w:spacing w:val="-3"/>
        </w:rPr>
        <w:t xml:space="preserve"> </w:t>
      </w:r>
      <w:r>
        <w:rPr>
          <w:rFonts w:ascii="Arial" w:hAnsi="Arial"/>
          <w:b/>
          <w:i/>
        </w:rPr>
        <w:t>préciser)</w:t>
      </w:r>
    </w:p>
    <w:p w14:paraId="741BD8EF" w14:textId="77777777" w:rsidR="0042371A" w:rsidRDefault="00BC6444">
      <w:pPr>
        <w:spacing w:before="61"/>
        <w:ind w:left="158"/>
        <w:rPr>
          <w:rFonts w:ascii="Arial"/>
          <w:b/>
        </w:rPr>
      </w:pPr>
      <w:r>
        <w:rPr>
          <w:rFonts w:ascii="Arial"/>
          <w:b/>
        </w:rPr>
        <w:t>Droits</w:t>
      </w:r>
      <w:r>
        <w:rPr>
          <w:rFonts w:ascii="Arial"/>
          <w:b/>
          <w:spacing w:val="-3"/>
        </w:rPr>
        <w:t xml:space="preserve"> </w:t>
      </w:r>
      <w:r>
        <w:rPr>
          <w:rFonts w:ascii="Arial"/>
          <w:b/>
        </w:rPr>
        <w:t>humains</w:t>
      </w:r>
    </w:p>
    <w:p w14:paraId="6B5E2DAD" w14:textId="77777777" w:rsidR="0042371A" w:rsidRDefault="00BC6444">
      <w:pPr>
        <w:pStyle w:val="BodyText"/>
        <w:spacing w:before="119"/>
        <w:ind w:left="158" w:right="558"/>
      </w:pPr>
      <w:r>
        <w:t>Le programme protection entend promouvoir les droits humains, la paix et de garantir que les</w:t>
      </w:r>
      <w:r>
        <w:rPr>
          <w:spacing w:val="-59"/>
        </w:rPr>
        <w:t xml:space="preserve"> </w:t>
      </w:r>
      <w:r>
        <w:t>réfugiés, les déplacés soient traités avec dignité en apportant des solutions aux causes</w:t>
      </w:r>
      <w:r>
        <w:rPr>
          <w:spacing w:val="1"/>
        </w:rPr>
        <w:t xml:space="preserve"> </w:t>
      </w:r>
      <w:r>
        <w:t>profondes</w:t>
      </w:r>
      <w:r>
        <w:rPr>
          <w:spacing w:val="-3"/>
        </w:rPr>
        <w:t xml:space="preserve"> </w:t>
      </w:r>
      <w:r>
        <w:t>des</w:t>
      </w:r>
      <w:r>
        <w:rPr>
          <w:spacing w:val="-2"/>
        </w:rPr>
        <w:t xml:space="preserve"> </w:t>
      </w:r>
      <w:r>
        <w:t>injustices</w:t>
      </w:r>
      <w:r>
        <w:rPr>
          <w:spacing w:val="-2"/>
        </w:rPr>
        <w:t xml:space="preserve"> </w:t>
      </w:r>
      <w:r>
        <w:t>sociales,</w:t>
      </w:r>
      <w:r>
        <w:rPr>
          <w:spacing w:val="1"/>
        </w:rPr>
        <w:t xml:space="preserve"> </w:t>
      </w:r>
      <w:r>
        <w:t>économiques</w:t>
      </w:r>
      <w:r>
        <w:rPr>
          <w:spacing w:val="1"/>
        </w:rPr>
        <w:t xml:space="preserve"> </w:t>
      </w:r>
      <w:r>
        <w:t>et</w:t>
      </w:r>
      <w:r>
        <w:rPr>
          <w:spacing w:val="1"/>
        </w:rPr>
        <w:t xml:space="preserve"> </w:t>
      </w:r>
      <w:r>
        <w:t>de</w:t>
      </w:r>
      <w:r>
        <w:rPr>
          <w:spacing w:val="-5"/>
        </w:rPr>
        <w:t xml:space="preserve"> </w:t>
      </w:r>
      <w:r>
        <w:t>genre.</w:t>
      </w:r>
    </w:p>
    <w:p w14:paraId="170B3292" w14:textId="77777777" w:rsidR="0042371A" w:rsidRDefault="0042371A">
      <w:pPr>
        <w:pStyle w:val="BodyText"/>
        <w:spacing w:before="1"/>
        <w:rPr>
          <w:sz w:val="21"/>
        </w:rPr>
      </w:pPr>
    </w:p>
    <w:p w14:paraId="239FD419" w14:textId="77777777" w:rsidR="0042371A" w:rsidRDefault="00BC6444">
      <w:pPr>
        <w:pStyle w:val="Heading3"/>
        <w:ind w:left="158"/>
      </w:pPr>
      <w:r>
        <w:t>Genre</w:t>
      </w:r>
      <w:r>
        <w:rPr>
          <w:spacing w:val="-3"/>
        </w:rPr>
        <w:t xml:space="preserve"> </w:t>
      </w:r>
      <w:r>
        <w:t>et</w:t>
      </w:r>
      <w:r>
        <w:rPr>
          <w:spacing w:val="-1"/>
        </w:rPr>
        <w:t xml:space="preserve"> </w:t>
      </w:r>
      <w:r>
        <w:t>égalité</w:t>
      </w:r>
      <w:r>
        <w:rPr>
          <w:spacing w:val="-2"/>
        </w:rPr>
        <w:t xml:space="preserve"> </w:t>
      </w:r>
      <w:r>
        <w:t>des sexes</w:t>
      </w:r>
    </w:p>
    <w:p w14:paraId="45987A61" w14:textId="77777777" w:rsidR="0042371A" w:rsidRDefault="0042371A">
      <w:pPr>
        <w:pStyle w:val="BodyText"/>
        <w:spacing w:before="9"/>
        <w:rPr>
          <w:rFonts w:ascii="Arial"/>
          <w:b/>
          <w:sz w:val="20"/>
        </w:rPr>
      </w:pPr>
    </w:p>
    <w:p w14:paraId="059BB708" w14:textId="77777777" w:rsidR="0042371A" w:rsidRDefault="00BC6444">
      <w:pPr>
        <w:pStyle w:val="BodyText"/>
        <w:ind w:left="158" w:right="120"/>
        <w:jc w:val="both"/>
      </w:pPr>
      <w:r>
        <w:t>Promouvoir</w:t>
      </w:r>
      <w:r>
        <w:rPr>
          <w:spacing w:val="-5"/>
        </w:rPr>
        <w:t xml:space="preserve"> </w:t>
      </w:r>
      <w:r>
        <w:t>une</w:t>
      </w:r>
      <w:r>
        <w:rPr>
          <w:spacing w:val="-6"/>
        </w:rPr>
        <w:t xml:space="preserve"> </w:t>
      </w:r>
      <w:r>
        <w:t>vie</w:t>
      </w:r>
      <w:r>
        <w:rPr>
          <w:spacing w:val="-6"/>
        </w:rPr>
        <w:t xml:space="preserve"> </w:t>
      </w:r>
      <w:r>
        <w:t>sans</w:t>
      </w:r>
      <w:r>
        <w:rPr>
          <w:spacing w:val="-5"/>
        </w:rPr>
        <w:t xml:space="preserve"> </w:t>
      </w:r>
      <w:r>
        <w:t>violence</w:t>
      </w:r>
      <w:r>
        <w:rPr>
          <w:spacing w:val="-6"/>
        </w:rPr>
        <w:t xml:space="preserve"> </w:t>
      </w:r>
      <w:r>
        <w:t>pour</w:t>
      </w:r>
      <w:r>
        <w:rPr>
          <w:spacing w:val="-6"/>
        </w:rPr>
        <w:t xml:space="preserve"> </w:t>
      </w:r>
      <w:r>
        <w:t>les</w:t>
      </w:r>
      <w:r>
        <w:rPr>
          <w:spacing w:val="-8"/>
        </w:rPr>
        <w:t xml:space="preserve"> </w:t>
      </w:r>
      <w:r>
        <w:t>femmes,</w:t>
      </w:r>
      <w:r>
        <w:rPr>
          <w:spacing w:val="-3"/>
        </w:rPr>
        <w:t xml:space="preserve"> </w:t>
      </w:r>
      <w:r>
        <w:t>leur</w:t>
      </w:r>
      <w:r>
        <w:rPr>
          <w:spacing w:val="-5"/>
        </w:rPr>
        <w:t xml:space="preserve"> </w:t>
      </w:r>
      <w:r>
        <w:t>permettre</w:t>
      </w:r>
      <w:r>
        <w:rPr>
          <w:spacing w:val="-5"/>
        </w:rPr>
        <w:t xml:space="preserve"> </w:t>
      </w:r>
      <w:r>
        <w:t>de</w:t>
      </w:r>
      <w:r>
        <w:rPr>
          <w:spacing w:val="-9"/>
        </w:rPr>
        <w:t xml:space="preserve"> </w:t>
      </w:r>
      <w:r>
        <w:t>participer</w:t>
      </w:r>
      <w:r>
        <w:rPr>
          <w:spacing w:val="-5"/>
        </w:rPr>
        <w:t xml:space="preserve"> </w:t>
      </w:r>
      <w:r>
        <w:t>davantage</w:t>
      </w:r>
      <w:r>
        <w:rPr>
          <w:spacing w:val="-8"/>
        </w:rPr>
        <w:t xml:space="preserve"> </w:t>
      </w:r>
      <w:r>
        <w:t>à</w:t>
      </w:r>
      <w:r>
        <w:rPr>
          <w:spacing w:val="-6"/>
        </w:rPr>
        <w:t xml:space="preserve"> </w:t>
      </w:r>
      <w:r>
        <w:t>la</w:t>
      </w:r>
      <w:r>
        <w:rPr>
          <w:spacing w:val="-6"/>
        </w:rPr>
        <w:t xml:space="preserve"> </w:t>
      </w:r>
      <w:r>
        <w:t>vie</w:t>
      </w:r>
      <w:r>
        <w:rPr>
          <w:spacing w:val="-58"/>
        </w:rPr>
        <w:t xml:space="preserve"> </w:t>
      </w:r>
      <w:r>
        <w:t>sociale</w:t>
      </w:r>
      <w:r>
        <w:rPr>
          <w:spacing w:val="-1"/>
        </w:rPr>
        <w:t xml:space="preserve"> </w:t>
      </w:r>
      <w:r>
        <w:t>et</w:t>
      </w:r>
      <w:r>
        <w:rPr>
          <w:spacing w:val="1"/>
        </w:rPr>
        <w:t xml:space="preserve"> </w:t>
      </w:r>
      <w:r>
        <w:t>communautaire et</w:t>
      </w:r>
      <w:r>
        <w:rPr>
          <w:spacing w:val="-1"/>
        </w:rPr>
        <w:t xml:space="preserve"> </w:t>
      </w:r>
      <w:r>
        <w:t>de</w:t>
      </w:r>
      <w:r>
        <w:rPr>
          <w:spacing w:val="-1"/>
        </w:rPr>
        <w:t xml:space="preserve"> </w:t>
      </w:r>
      <w:r>
        <w:t>se</w:t>
      </w:r>
      <w:r>
        <w:rPr>
          <w:spacing w:val="-2"/>
        </w:rPr>
        <w:t xml:space="preserve"> </w:t>
      </w:r>
      <w:r>
        <w:t>développer en</w:t>
      </w:r>
      <w:r>
        <w:rPr>
          <w:spacing w:val="-2"/>
        </w:rPr>
        <w:t xml:space="preserve"> </w:t>
      </w:r>
      <w:r>
        <w:t>tant</w:t>
      </w:r>
      <w:r>
        <w:rPr>
          <w:spacing w:val="-2"/>
        </w:rPr>
        <w:t xml:space="preserve"> </w:t>
      </w:r>
      <w:r>
        <w:t>qu'individus,</w:t>
      </w:r>
      <w:r>
        <w:rPr>
          <w:spacing w:val="1"/>
        </w:rPr>
        <w:t xml:space="preserve"> </w:t>
      </w:r>
      <w:r>
        <w:t>sont</w:t>
      </w:r>
      <w:r>
        <w:rPr>
          <w:spacing w:val="2"/>
        </w:rPr>
        <w:t xml:space="preserve"> </w:t>
      </w:r>
      <w:r>
        <w:t>des</w:t>
      </w:r>
      <w:r>
        <w:rPr>
          <w:spacing w:val="-1"/>
        </w:rPr>
        <w:t xml:space="preserve"> </w:t>
      </w:r>
      <w:r>
        <w:t>priorités.</w:t>
      </w:r>
    </w:p>
    <w:p w14:paraId="41C94E93" w14:textId="77777777" w:rsidR="0042371A" w:rsidRDefault="00BC6444">
      <w:pPr>
        <w:pStyle w:val="BodyText"/>
        <w:spacing w:before="120"/>
        <w:ind w:left="158" w:right="120"/>
        <w:jc w:val="both"/>
      </w:pPr>
      <w:r>
        <w:t>La question du genre est très sensible dans les différents contextes de l’action. En effet, les pays</w:t>
      </w:r>
      <w:r>
        <w:rPr>
          <w:spacing w:val="1"/>
        </w:rPr>
        <w:t xml:space="preserve"> </w:t>
      </w:r>
      <w:r>
        <w:t>concernés par ce programme sont confrontés aux risques de mariage précoce et aux violences</w:t>
      </w:r>
      <w:r>
        <w:rPr>
          <w:spacing w:val="1"/>
        </w:rPr>
        <w:t xml:space="preserve"> </w:t>
      </w:r>
      <w:r>
        <w:t>sexuelles envers les filles. L</w:t>
      </w:r>
      <w:r>
        <w:rPr>
          <w:rFonts w:ascii="Arial" w:hAnsi="Arial"/>
          <w:i/>
        </w:rPr>
        <w:t>’</w:t>
      </w:r>
      <w:proofErr w:type="spellStart"/>
      <w:r>
        <w:rPr>
          <w:rFonts w:ascii="Arial" w:hAnsi="Arial"/>
          <w:i/>
        </w:rPr>
        <w:t>empowerment</w:t>
      </w:r>
      <w:proofErr w:type="spellEnd"/>
      <w:r>
        <w:rPr>
          <w:rFonts w:ascii="Arial" w:hAnsi="Arial"/>
          <w:i/>
        </w:rPr>
        <w:t xml:space="preserve"> </w:t>
      </w:r>
      <w:r>
        <w:t>des femmes sera soutenu continuellement dans le</w:t>
      </w:r>
      <w:r>
        <w:rPr>
          <w:spacing w:val="1"/>
        </w:rPr>
        <w:t xml:space="preserve"> </w:t>
      </w:r>
      <w:r>
        <w:t>déroulement</w:t>
      </w:r>
      <w:r>
        <w:rPr>
          <w:spacing w:val="-2"/>
        </w:rPr>
        <w:t xml:space="preserve"> </w:t>
      </w:r>
      <w:r>
        <w:t>des</w:t>
      </w:r>
      <w:r>
        <w:rPr>
          <w:spacing w:val="-2"/>
        </w:rPr>
        <w:t xml:space="preserve"> </w:t>
      </w:r>
      <w:r>
        <w:t>activités</w:t>
      </w:r>
      <w:r>
        <w:rPr>
          <w:spacing w:val="-2"/>
        </w:rPr>
        <w:t xml:space="preserve"> </w:t>
      </w:r>
      <w:r>
        <w:t>qui</w:t>
      </w:r>
      <w:r>
        <w:rPr>
          <w:spacing w:val="-1"/>
        </w:rPr>
        <w:t xml:space="preserve"> </w:t>
      </w:r>
      <w:r>
        <w:t>leur</w:t>
      </w:r>
      <w:r>
        <w:rPr>
          <w:spacing w:val="-1"/>
        </w:rPr>
        <w:t xml:space="preserve"> </w:t>
      </w:r>
      <w:r>
        <w:t>sont</w:t>
      </w:r>
      <w:r>
        <w:rPr>
          <w:spacing w:val="-1"/>
        </w:rPr>
        <w:t xml:space="preserve"> </w:t>
      </w:r>
      <w:r>
        <w:t>destinées.</w:t>
      </w:r>
    </w:p>
    <w:p w14:paraId="62D83EBB" w14:textId="77777777" w:rsidR="0042371A" w:rsidRDefault="00BC6444">
      <w:pPr>
        <w:pStyle w:val="BodyText"/>
        <w:spacing w:before="119"/>
        <w:ind w:left="158" w:right="121"/>
        <w:jc w:val="both"/>
      </w:pPr>
      <w:r>
        <w:t>L’organisation d’un dialogue public sur la protection des femmes et des enfants est prévue, dans</w:t>
      </w:r>
      <w:r>
        <w:rPr>
          <w:spacing w:val="1"/>
        </w:rPr>
        <w:t xml:space="preserve"> </w:t>
      </w:r>
      <w:r>
        <w:t>l’intention</w:t>
      </w:r>
      <w:r>
        <w:rPr>
          <w:spacing w:val="-8"/>
        </w:rPr>
        <w:t xml:space="preserve"> </w:t>
      </w:r>
      <w:r>
        <w:t>de</w:t>
      </w:r>
      <w:r>
        <w:rPr>
          <w:spacing w:val="-9"/>
        </w:rPr>
        <w:t xml:space="preserve"> </w:t>
      </w:r>
      <w:r>
        <w:t>sensibiliser</w:t>
      </w:r>
      <w:r>
        <w:rPr>
          <w:spacing w:val="-9"/>
        </w:rPr>
        <w:t xml:space="preserve"> </w:t>
      </w:r>
      <w:r>
        <w:t>les</w:t>
      </w:r>
      <w:r>
        <w:rPr>
          <w:spacing w:val="-6"/>
        </w:rPr>
        <w:t xml:space="preserve"> </w:t>
      </w:r>
      <w:r>
        <w:t>acteurs</w:t>
      </w:r>
      <w:r>
        <w:rPr>
          <w:spacing w:val="-9"/>
        </w:rPr>
        <w:t xml:space="preserve"> </w:t>
      </w:r>
      <w:r>
        <w:t>institutionnels</w:t>
      </w:r>
      <w:r>
        <w:rPr>
          <w:spacing w:val="-8"/>
        </w:rPr>
        <w:t xml:space="preserve"> </w:t>
      </w:r>
      <w:r>
        <w:t>et</w:t>
      </w:r>
      <w:r>
        <w:rPr>
          <w:spacing w:val="-6"/>
        </w:rPr>
        <w:t xml:space="preserve"> </w:t>
      </w:r>
      <w:r>
        <w:t>les</w:t>
      </w:r>
      <w:r>
        <w:rPr>
          <w:spacing w:val="-9"/>
        </w:rPr>
        <w:t xml:space="preserve"> </w:t>
      </w:r>
      <w:r>
        <w:t>populations</w:t>
      </w:r>
      <w:r>
        <w:rPr>
          <w:spacing w:val="-10"/>
        </w:rPr>
        <w:t xml:space="preserve"> </w:t>
      </w:r>
      <w:r>
        <w:t>sur</w:t>
      </w:r>
      <w:r>
        <w:rPr>
          <w:spacing w:val="-8"/>
        </w:rPr>
        <w:t xml:space="preserve"> </w:t>
      </w:r>
      <w:r>
        <w:t>cette</w:t>
      </w:r>
      <w:r>
        <w:rPr>
          <w:spacing w:val="-12"/>
        </w:rPr>
        <w:t xml:space="preserve"> </w:t>
      </w:r>
      <w:r>
        <w:t>thématique.</w:t>
      </w:r>
      <w:r>
        <w:rPr>
          <w:spacing w:val="-7"/>
        </w:rPr>
        <w:t xml:space="preserve"> </w:t>
      </w:r>
      <w:r>
        <w:t>Cela</w:t>
      </w:r>
      <w:r>
        <w:rPr>
          <w:spacing w:val="-10"/>
        </w:rPr>
        <w:t xml:space="preserve"> </w:t>
      </w:r>
      <w:r>
        <w:t>se</w:t>
      </w:r>
      <w:r>
        <w:rPr>
          <w:spacing w:val="-58"/>
        </w:rPr>
        <w:t xml:space="preserve"> </w:t>
      </w:r>
      <w:r>
        <w:t>fera</w:t>
      </w:r>
      <w:r>
        <w:rPr>
          <w:spacing w:val="-3"/>
        </w:rPr>
        <w:t xml:space="preserve"> </w:t>
      </w:r>
      <w:r>
        <w:t>notamment</w:t>
      </w:r>
      <w:r>
        <w:rPr>
          <w:spacing w:val="-1"/>
        </w:rPr>
        <w:t xml:space="preserve"> </w:t>
      </w:r>
      <w:r>
        <w:t>par</w:t>
      </w:r>
      <w:r>
        <w:rPr>
          <w:spacing w:val="-2"/>
        </w:rPr>
        <w:t xml:space="preserve"> </w:t>
      </w:r>
      <w:r>
        <w:t>un atelier et</w:t>
      </w:r>
      <w:r>
        <w:rPr>
          <w:spacing w:val="-1"/>
        </w:rPr>
        <w:t xml:space="preserve"> </w:t>
      </w:r>
      <w:r>
        <w:t>puis par</w:t>
      </w:r>
      <w:r>
        <w:rPr>
          <w:spacing w:val="1"/>
        </w:rPr>
        <w:t xml:space="preserve"> </w:t>
      </w:r>
      <w:r>
        <w:t>des</w:t>
      </w:r>
      <w:r>
        <w:rPr>
          <w:spacing w:val="-3"/>
        </w:rPr>
        <w:t xml:space="preserve"> </w:t>
      </w:r>
      <w:r>
        <w:t>émissions</w:t>
      </w:r>
      <w:r>
        <w:rPr>
          <w:spacing w:val="1"/>
        </w:rPr>
        <w:t xml:space="preserve"> </w:t>
      </w:r>
      <w:r>
        <w:t>de</w:t>
      </w:r>
      <w:r>
        <w:rPr>
          <w:spacing w:val="-2"/>
        </w:rPr>
        <w:t xml:space="preserve"> </w:t>
      </w:r>
      <w:r>
        <w:t>radios</w:t>
      </w:r>
      <w:r>
        <w:rPr>
          <w:spacing w:val="-1"/>
        </w:rPr>
        <w:t xml:space="preserve"> </w:t>
      </w:r>
      <w:r>
        <w:t>en</w:t>
      </w:r>
      <w:r>
        <w:rPr>
          <w:spacing w:val="-2"/>
        </w:rPr>
        <w:t xml:space="preserve"> </w:t>
      </w:r>
      <w:r>
        <w:t>langue</w:t>
      </w:r>
      <w:r>
        <w:rPr>
          <w:spacing w:val="-1"/>
        </w:rPr>
        <w:t xml:space="preserve"> </w:t>
      </w:r>
      <w:r>
        <w:t>locale.</w:t>
      </w:r>
    </w:p>
    <w:p w14:paraId="1CEB8A44" w14:textId="77777777" w:rsidR="0042371A" w:rsidRDefault="00BC6444">
      <w:pPr>
        <w:pStyle w:val="BodyText"/>
        <w:spacing w:before="122"/>
        <w:ind w:left="158" w:right="117"/>
        <w:jc w:val="both"/>
      </w:pPr>
      <w:r>
        <w:t>Le</w:t>
      </w:r>
      <w:r>
        <w:rPr>
          <w:spacing w:val="-3"/>
        </w:rPr>
        <w:t xml:space="preserve"> </w:t>
      </w:r>
      <w:r>
        <w:t>ciblage</w:t>
      </w:r>
      <w:r>
        <w:rPr>
          <w:spacing w:val="-3"/>
        </w:rPr>
        <w:t xml:space="preserve"> </w:t>
      </w:r>
      <w:r>
        <w:t>préférentiel</w:t>
      </w:r>
      <w:r>
        <w:rPr>
          <w:spacing w:val="-3"/>
        </w:rPr>
        <w:t xml:space="preserve"> </w:t>
      </w:r>
      <w:r>
        <w:t>des</w:t>
      </w:r>
      <w:r>
        <w:rPr>
          <w:spacing w:val="-5"/>
        </w:rPr>
        <w:t xml:space="preserve"> </w:t>
      </w:r>
      <w:r>
        <w:t>femmes</w:t>
      </w:r>
      <w:r>
        <w:rPr>
          <w:spacing w:val="-4"/>
        </w:rPr>
        <w:t xml:space="preserve"> </w:t>
      </w:r>
      <w:r>
        <w:t>cheffes</w:t>
      </w:r>
      <w:r>
        <w:rPr>
          <w:spacing w:val="-3"/>
        </w:rPr>
        <w:t xml:space="preserve"> </w:t>
      </w:r>
      <w:r>
        <w:t>de</w:t>
      </w:r>
      <w:r>
        <w:rPr>
          <w:spacing w:val="-5"/>
        </w:rPr>
        <w:t xml:space="preserve"> </w:t>
      </w:r>
      <w:r>
        <w:t>ménage</w:t>
      </w:r>
      <w:r>
        <w:rPr>
          <w:spacing w:val="-3"/>
        </w:rPr>
        <w:t xml:space="preserve"> </w:t>
      </w:r>
      <w:r>
        <w:t>est</w:t>
      </w:r>
      <w:r>
        <w:rPr>
          <w:spacing w:val="-3"/>
        </w:rPr>
        <w:t xml:space="preserve"> </w:t>
      </w:r>
      <w:r>
        <w:t>toujours</w:t>
      </w:r>
      <w:r>
        <w:rPr>
          <w:spacing w:val="-5"/>
        </w:rPr>
        <w:t xml:space="preserve"> </w:t>
      </w:r>
      <w:r>
        <w:t>mis</w:t>
      </w:r>
      <w:r>
        <w:rPr>
          <w:spacing w:val="-2"/>
        </w:rPr>
        <w:t xml:space="preserve"> </w:t>
      </w:r>
      <w:r>
        <w:t>en</w:t>
      </w:r>
      <w:r>
        <w:rPr>
          <w:spacing w:val="-3"/>
        </w:rPr>
        <w:t xml:space="preserve"> </w:t>
      </w:r>
      <w:r>
        <w:t>place</w:t>
      </w:r>
      <w:r>
        <w:rPr>
          <w:spacing w:val="-2"/>
        </w:rPr>
        <w:t xml:space="preserve"> </w:t>
      </w:r>
      <w:r>
        <w:t>dans</w:t>
      </w:r>
      <w:r>
        <w:rPr>
          <w:spacing w:val="-3"/>
        </w:rPr>
        <w:t xml:space="preserve"> </w:t>
      </w:r>
      <w:r>
        <w:t>la</w:t>
      </w:r>
      <w:r>
        <w:rPr>
          <w:spacing w:val="-2"/>
        </w:rPr>
        <w:t xml:space="preserve"> </w:t>
      </w:r>
      <w:r>
        <w:t>sélection</w:t>
      </w:r>
      <w:r>
        <w:rPr>
          <w:spacing w:val="-59"/>
        </w:rPr>
        <w:t xml:space="preserve"> </w:t>
      </w:r>
      <w:r>
        <w:t>des bénéficiaires,</w:t>
      </w:r>
      <w:r>
        <w:rPr>
          <w:spacing w:val="2"/>
        </w:rPr>
        <w:t xml:space="preserve"> </w:t>
      </w:r>
      <w:r>
        <w:t>notamment</w:t>
      </w:r>
      <w:r>
        <w:rPr>
          <w:spacing w:val="-1"/>
        </w:rPr>
        <w:t xml:space="preserve"> </w:t>
      </w:r>
      <w:r>
        <w:t>pour</w:t>
      </w:r>
      <w:r>
        <w:rPr>
          <w:spacing w:val="-2"/>
        </w:rPr>
        <w:t xml:space="preserve"> </w:t>
      </w:r>
      <w:r>
        <w:t>la réinsertion</w:t>
      </w:r>
      <w:r>
        <w:rPr>
          <w:spacing w:val="-2"/>
        </w:rPr>
        <w:t xml:space="preserve"> </w:t>
      </w:r>
      <w:r>
        <w:t>socio-économique.</w:t>
      </w:r>
    </w:p>
    <w:p w14:paraId="13240F9F" w14:textId="77777777" w:rsidR="0042371A" w:rsidRDefault="00BC6444">
      <w:pPr>
        <w:pStyle w:val="Heading3"/>
        <w:spacing w:before="121"/>
        <w:ind w:left="158"/>
      </w:pPr>
      <w:r>
        <w:t>Cohésion</w:t>
      </w:r>
      <w:r>
        <w:rPr>
          <w:spacing w:val="-1"/>
        </w:rPr>
        <w:t xml:space="preserve"> </w:t>
      </w:r>
      <w:r>
        <w:t>sociale,</w:t>
      </w:r>
      <w:r>
        <w:rPr>
          <w:spacing w:val="-2"/>
        </w:rPr>
        <w:t xml:space="preserve"> </w:t>
      </w:r>
      <w:r>
        <w:t>mitigation</w:t>
      </w:r>
      <w:r>
        <w:rPr>
          <w:spacing w:val="-4"/>
        </w:rPr>
        <w:t xml:space="preserve"> </w:t>
      </w:r>
      <w:r>
        <w:t>de</w:t>
      </w:r>
      <w:r>
        <w:rPr>
          <w:spacing w:val="-1"/>
        </w:rPr>
        <w:t xml:space="preserve"> </w:t>
      </w:r>
      <w:r>
        <w:t>conflits</w:t>
      </w:r>
      <w:r>
        <w:rPr>
          <w:spacing w:val="-2"/>
        </w:rPr>
        <w:t xml:space="preserve"> </w:t>
      </w:r>
      <w:r>
        <w:t>et</w:t>
      </w:r>
      <w:r>
        <w:rPr>
          <w:spacing w:val="-2"/>
        </w:rPr>
        <w:t xml:space="preserve"> </w:t>
      </w:r>
      <w:r>
        <w:t>consolidation</w:t>
      </w:r>
      <w:r>
        <w:rPr>
          <w:spacing w:val="-4"/>
        </w:rPr>
        <w:t xml:space="preserve"> </w:t>
      </w:r>
      <w:r>
        <w:t>de</w:t>
      </w:r>
      <w:r>
        <w:rPr>
          <w:spacing w:val="-3"/>
        </w:rPr>
        <w:t xml:space="preserve"> </w:t>
      </w:r>
      <w:r>
        <w:t>la</w:t>
      </w:r>
      <w:r>
        <w:rPr>
          <w:spacing w:val="-1"/>
        </w:rPr>
        <w:t xml:space="preserve"> </w:t>
      </w:r>
      <w:r>
        <w:t>paix</w:t>
      </w:r>
      <w:r>
        <w:rPr>
          <w:spacing w:val="2"/>
        </w:rPr>
        <w:t xml:space="preserve"> </w:t>
      </w:r>
      <w:r>
        <w:t>(</w:t>
      </w:r>
      <w:r>
        <w:rPr>
          <w:i/>
        </w:rPr>
        <w:t>do</w:t>
      </w:r>
      <w:r>
        <w:rPr>
          <w:i/>
          <w:spacing w:val="-1"/>
        </w:rPr>
        <w:t xml:space="preserve"> </w:t>
      </w:r>
      <w:r>
        <w:rPr>
          <w:i/>
        </w:rPr>
        <w:t>no</w:t>
      </w:r>
      <w:r>
        <w:rPr>
          <w:i/>
          <w:spacing w:val="-1"/>
        </w:rPr>
        <w:t xml:space="preserve"> </w:t>
      </w:r>
      <w:proofErr w:type="spellStart"/>
      <w:r>
        <w:rPr>
          <w:i/>
        </w:rPr>
        <w:t>harm</w:t>
      </w:r>
      <w:proofErr w:type="spellEnd"/>
      <w:r>
        <w:t>).</w:t>
      </w:r>
    </w:p>
    <w:p w14:paraId="69781416" w14:textId="77777777" w:rsidR="0042371A" w:rsidRDefault="00BC6444">
      <w:pPr>
        <w:pStyle w:val="BodyText"/>
        <w:spacing w:before="119"/>
        <w:ind w:left="158" w:right="121"/>
        <w:jc w:val="both"/>
      </w:pPr>
      <w:r>
        <w:t>Le réseau Caritas est conscient de la priorité que représente cet aspect, dont la détérioration est</w:t>
      </w:r>
      <w:r>
        <w:rPr>
          <w:spacing w:val="1"/>
        </w:rPr>
        <w:t xml:space="preserve"> </w:t>
      </w:r>
      <w:r>
        <w:t>particulièrement</w:t>
      </w:r>
      <w:r>
        <w:rPr>
          <w:spacing w:val="-9"/>
        </w:rPr>
        <w:t xml:space="preserve"> </w:t>
      </w:r>
      <w:r>
        <w:t>exacerbée</w:t>
      </w:r>
      <w:r>
        <w:rPr>
          <w:spacing w:val="-9"/>
        </w:rPr>
        <w:t xml:space="preserve"> </w:t>
      </w:r>
      <w:r>
        <w:t>par</w:t>
      </w:r>
      <w:r>
        <w:rPr>
          <w:spacing w:val="-9"/>
        </w:rPr>
        <w:t xml:space="preserve"> </w:t>
      </w:r>
      <w:r>
        <w:t>les</w:t>
      </w:r>
      <w:r>
        <w:rPr>
          <w:spacing w:val="-9"/>
        </w:rPr>
        <w:t xml:space="preserve"> </w:t>
      </w:r>
      <w:r>
        <w:t>déplacements</w:t>
      </w:r>
      <w:r>
        <w:rPr>
          <w:spacing w:val="-11"/>
        </w:rPr>
        <w:t xml:space="preserve"> </w:t>
      </w:r>
      <w:r>
        <w:t>de</w:t>
      </w:r>
      <w:r>
        <w:rPr>
          <w:spacing w:val="-10"/>
        </w:rPr>
        <w:t xml:space="preserve"> </w:t>
      </w:r>
      <w:r>
        <w:t>populations</w:t>
      </w:r>
      <w:r>
        <w:rPr>
          <w:spacing w:val="-9"/>
        </w:rPr>
        <w:t xml:space="preserve"> </w:t>
      </w:r>
      <w:r>
        <w:t>qui</w:t>
      </w:r>
      <w:r>
        <w:rPr>
          <w:spacing w:val="-10"/>
        </w:rPr>
        <w:t xml:space="preserve"> </w:t>
      </w:r>
      <w:r>
        <w:t>mélangent</w:t>
      </w:r>
      <w:r>
        <w:rPr>
          <w:spacing w:val="-9"/>
        </w:rPr>
        <w:t xml:space="preserve"> </w:t>
      </w:r>
      <w:r>
        <w:t>les</w:t>
      </w:r>
      <w:r>
        <w:rPr>
          <w:spacing w:val="-9"/>
        </w:rPr>
        <w:t xml:space="preserve"> </w:t>
      </w:r>
      <w:r>
        <w:t>communautés.</w:t>
      </w:r>
      <w:r>
        <w:rPr>
          <w:spacing w:val="-59"/>
        </w:rPr>
        <w:t xml:space="preserve"> </w:t>
      </w:r>
      <w:r>
        <w:t>Caritas se veut volontariste dans la gestion de cette problématique et mettra en œuvre plusieurs</w:t>
      </w:r>
      <w:r>
        <w:rPr>
          <w:spacing w:val="1"/>
        </w:rPr>
        <w:t xml:space="preserve"> </w:t>
      </w:r>
      <w:r>
        <w:t>activités</w:t>
      </w:r>
      <w:r>
        <w:rPr>
          <w:spacing w:val="-1"/>
        </w:rPr>
        <w:t xml:space="preserve"> </w:t>
      </w:r>
      <w:r>
        <w:t>visant</w:t>
      </w:r>
      <w:r>
        <w:rPr>
          <w:spacing w:val="2"/>
        </w:rPr>
        <w:t xml:space="preserve"> </w:t>
      </w:r>
      <w:r>
        <w:t>à apaiser</w:t>
      </w:r>
      <w:r>
        <w:rPr>
          <w:spacing w:val="-1"/>
        </w:rPr>
        <w:t xml:space="preserve"> </w:t>
      </w:r>
      <w:r>
        <w:t>la</w:t>
      </w:r>
      <w:r>
        <w:rPr>
          <w:spacing w:val="-1"/>
        </w:rPr>
        <w:t xml:space="preserve"> </w:t>
      </w:r>
      <w:r>
        <w:t>vie communautaire</w:t>
      </w:r>
      <w:r>
        <w:rPr>
          <w:spacing w:val="-2"/>
        </w:rPr>
        <w:t xml:space="preserve"> </w:t>
      </w:r>
      <w:r>
        <w:t>entre</w:t>
      </w:r>
      <w:r>
        <w:rPr>
          <w:spacing w:val="-2"/>
        </w:rPr>
        <w:t xml:space="preserve"> </w:t>
      </w:r>
      <w:r>
        <w:t>les</w:t>
      </w:r>
      <w:r>
        <w:rPr>
          <w:spacing w:val="-1"/>
        </w:rPr>
        <w:t xml:space="preserve"> </w:t>
      </w:r>
      <w:r>
        <w:t>populations.</w:t>
      </w:r>
    </w:p>
    <w:p w14:paraId="3EA77B37" w14:textId="77777777" w:rsidR="0042371A" w:rsidRDefault="00BC6444">
      <w:pPr>
        <w:pStyle w:val="BodyText"/>
        <w:spacing w:before="120"/>
        <w:ind w:left="158" w:right="121"/>
        <w:jc w:val="both"/>
      </w:pPr>
      <w:r>
        <w:t>Au</w:t>
      </w:r>
      <w:r>
        <w:rPr>
          <w:spacing w:val="-5"/>
        </w:rPr>
        <w:t xml:space="preserve"> </w:t>
      </w:r>
      <w:r>
        <w:t>Niger,</w:t>
      </w:r>
      <w:r>
        <w:rPr>
          <w:spacing w:val="-4"/>
        </w:rPr>
        <w:t xml:space="preserve"> </w:t>
      </w:r>
      <w:r>
        <w:t>cela</w:t>
      </w:r>
      <w:r>
        <w:rPr>
          <w:spacing w:val="-8"/>
        </w:rPr>
        <w:t xml:space="preserve"> </w:t>
      </w:r>
      <w:r>
        <w:t>se</w:t>
      </w:r>
      <w:r>
        <w:rPr>
          <w:spacing w:val="-5"/>
        </w:rPr>
        <w:t xml:space="preserve"> </w:t>
      </w:r>
      <w:r>
        <w:t>traduira</w:t>
      </w:r>
      <w:r>
        <w:rPr>
          <w:spacing w:val="-5"/>
        </w:rPr>
        <w:t xml:space="preserve"> </w:t>
      </w:r>
      <w:r>
        <w:t>par</w:t>
      </w:r>
      <w:r>
        <w:rPr>
          <w:spacing w:val="-4"/>
        </w:rPr>
        <w:t xml:space="preserve"> </w:t>
      </w:r>
      <w:r>
        <w:t>la</w:t>
      </w:r>
      <w:r>
        <w:rPr>
          <w:spacing w:val="-8"/>
        </w:rPr>
        <w:t xml:space="preserve"> </w:t>
      </w:r>
      <w:r>
        <w:t>mise</w:t>
      </w:r>
      <w:r>
        <w:rPr>
          <w:spacing w:val="-5"/>
        </w:rPr>
        <w:t xml:space="preserve"> </w:t>
      </w:r>
      <w:r>
        <w:t>en</w:t>
      </w:r>
      <w:r>
        <w:rPr>
          <w:spacing w:val="-8"/>
        </w:rPr>
        <w:t xml:space="preserve"> </w:t>
      </w:r>
      <w:r>
        <w:t>avant</w:t>
      </w:r>
      <w:r>
        <w:rPr>
          <w:spacing w:val="-4"/>
        </w:rPr>
        <w:t xml:space="preserve"> </w:t>
      </w:r>
      <w:r>
        <w:t>des</w:t>
      </w:r>
      <w:r>
        <w:rPr>
          <w:spacing w:val="-7"/>
        </w:rPr>
        <w:t xml:space="preserve"> </w:t>
      </w:r>
      <w:r>
        <w:t>groupements</w:t>
      </w:r>
      <w:r>
        <w:rPr>
          <w:spacing w:val="-7"/>
        </w:rPr>
        <w:t xml:space="preserve"> </w:t>
      </w:r>
      <w:r>
        <w:t>de</w:t>
      </w:r>
      <w:r>
        <w:rPr>
          <w:spacing w:val="-8"/>
        </w:rPr>
        <w:t xml:space="preserve"> </w:t>
      </w:r>
      <w:r>
        <w:t>jeunes,</w:t>
      </w:r>
      <w:r>
        <w:rPr>
          <w:spacing w:val="-4"/>
        </w:rPr>
        <w:t xml:space="preserve"> </w:t>
      </w:r>
      <w:r>
        <w:t>dans</w:t>
      </w:r>
      <w:r>
        <w:rPr>
          <w:spacing w:val="-8"/>
        </w:rPr>
        <w:t xml:space="preserve"> </w:t>
      </w:r>
      <w:r>
        <w:t>une</w:t>
      </w:r>
      <w:r>
        <w:rPr>
          <w:spacing w:val="-5"/>
        </w:rPr>
        <w:t xml:space="preserve"> </w:t>
      </w:r>
      <w:r>
        <w:t>caravane</w:t>
      </w:r>
      <w:r>
        <w:rPr>
          <w:spacing w:val="-5"/>
        </w:rPr>
        <w:t xml:space="preserve"> </w:t>
      </w:r>
      <w:r>
        <w:t>de</w:t>
      </w:r>
      <w:r>
        <w:rPr>
          <w:spacing w:val="-58"/>
        </w:rPr>
        <w:t xml:space="preserve"> </w:t>
      </w:r>
      <w:r>
        <w:t>la</w:t>
      </w:r>
      <w:r>
        <w:rPr>
          <w:spacing w:val="-2"/>
        </w:rPr>
        <w:t xml:space="preserve"> </w:t>
      </w:r>
      <w:r>
        <w:t>paix</w:t>
      </w:r>
      <w:r>
        <w:rPr>
          <w:spacing w:val="-3"/>
        </w:rPr>
        <w:t xml:space="preserve"> </w:t>
      </w:r>
      <w:r>
        <w:t>qui</w:t>
      </w:r>
      <w:r>
        <w:rPr>
          <w:spacing w:val="-2"/>
        </w:rPr>
        <w:t xml:space="preserve"> </w:t>
      </w:r>
      <w:r>
        <w:t>sillonnera</w:t>
      </w:r>
      <w:r>
        <w:rPr>
          <w:spacing w:val="-2"/>
        </w:rPr>
        <w:t xml:space="preserve"> </w:t>
      </w:r>
      <w:r>
        <w:t>les</w:t>
      </w:r>
      <w:r>
        <w:rPr>
          <w:spacing w:val="-3"/>
        </w:rPr>
        <w:t xml:space="preserve"> </w:t>
      </w:r>
      <w:r>
        <w:t>villages</w:t>
      </w:r>
      <w:r>
        <w:rPr>
          <w:spacing w:val="-1"/>
        </w:rPr>
        <w:t xml:space="preserve"> </w:t>
      </w:r>
      <w:r>
        <w:t>autour</w:t>
      </w:r>
      <w:r>
        <w:rPr>
          <w:spacing w:val="-1"/>
        </w:rPr>
        <w:t xml:space="preserve"> </w:t>
      </w:r>
      <w:r>
        <w:t>de</w:t>
      </w:r>
      <w:r>
        <w:rPr>
          <w:spacing w:val="-3"/>
        </w:rPr>
        <w:t xml:space="preserve"> </w:t>
      </w:r>
      <w:r>
        <w:t>Diffa</w:t>
      </w:r>
      <w:r>
        <w:rPr>
          <w:spacing w:val="-3"/>
        </w:rPr>
        <w:t xml:space="preserve"> </w:t>
      </w:r>
      <w:r>
        <w:t>afin</w:t>
      </w:r>
      <w:r>
        <w:rPr>
          <w:spacing w:val="-4"/>
        </w:rPr>
        <w:t xml:space="preserve"> </w:t>
      </w:r>
      <w:r>
        <w:t>de</w:t>
      </w:r>
      <w:r>
        <w:rPr>
          <w:spacing w:val="-1"/>
        </w:rPr>
        <w:t xml:space="preserve"> </w:t>
      </w:r>
      <w:r>
        <w:t>sensibiliser la</w:t>
      </w:r>
      <w:r>
        <w:rPr>
          <w:spacing w:val="-2"/>
        </w:rPr>
        <w:t xml:space="preserve"> </w:t>
      </w:r>
      <w:r>
        <w:t>population</w:t>
      </w:r>
      <w:r>
        <w:rPr>
          <w:spacing w:val="-1"/>
        </w:rPr>
        <w:t xml:space="preserve"> </w:t>
      </w:r>
      <w:r>
        <w:t>sur</w:t>
      </w:r>
      <w:r>
        <w:rPr>
          <w:spacing w:val="-2"/>
        </w:rPr>
        <w:t xml:space="preserve"> </w:t>
      </w:r>
      <w:r>
        <w:t>la</w:t>
      </w:r>
      <w:r>
        <w:rPr>
          <w:spacing w:val="-4"/>
        </w:rPr>
        <w:t xml:space="preserve"> </w:t>
      </w:r>
      <w:r>
        <w:t>question.</w:t>
      </w:r>
    </w:p>
    <w:p w14:paraId="3A2EC40C" w14:textId="77777777" w:rsidR="0042371A" w:rsidRDefault="00BC6444">
      <w:pPr>
        <w:pStyle w:val="BodyText"/>
        <w:spacing w:before="119"/>
        <w:ind w:left="158" w:right="121"/>
        <w:jc w:val="both"/>
      </w:pPr>
      <w:r>
        <w:t>En Ouganda, les communautés dans les camps des réfugiés sont assez homogènes, il y a donc</w:t>
      </w:r>
      <w:r>
        <w:rPr>
          <w:spacing w:val="1"/>
        </w:rPr>
        <w:t xml:space="preserve"> </w:t>
      </w:r>
      <w:r>
        <w:t>peu</w:t>
      </w:r>
      <w:r>
        <w:rPr>
          <w:spacing w:val="-10"/>
        </w:rPr>
        <w:t xml:space="preserve"> </w:t>
      </w:r>
      <w:r>
        <w:t>de</w:t>
      </w:r>
      <w:r>
        <w:rPr>
          <w:spacing w:val="-13"/>
        </w:rPr>
        <w:t xml:space="preserve"> </w:t>
      </w:r>
      <w:r>
        <w:t>risque</w:t>
      </w:r>
      <w:r>
        <w:rPr>
          <w:spacing w:val="-13"/>
        </w:rPr>
        <w:t xml:space="preserve"> </w:t>
      </w:r>
      <w:r>
        <w:t>de</w:t>
      </w:r>
      <w:r>
        <w:rPr>
          <w:spacing w:val="-13"/>
        </w:rPr>
        <w:t xml:space="preserve"> </w:t>
      </w:r>
      <w:r>
        <w:t>conflit</w:t>
      </w:r>
      <w:r>
        <w:rPr>
          <w:spacing w:val="-11"/>
        </w:rPr>
        <w:t xml:space="preserve"> </w:t>
      </w:r>
      <w:r>
        <w:t>interne.</w:t>
      </w:r>
      <w:r>
        <w:rPr>
          <w:spacing w:val="-8"/>
        </w:rPr>
        <w:t xml:space="preserve"> </w:t>
      </w:r>
      <w:r>
        <w:t>En</w:t>
      </w:r>
      <w:r>
        <w:rPr>
          <w:spacing w:val="-15"/>
        </w:rPr>
        <w:t xml:space="preserve"> </w:t>
      </w:r>
      <w:r>
        <w:t>revanche,</w:t>
      </w:r>
      <w:r>
        <w:rPr>
          <w:spacing w:val="-11"/>
        </w:rPr>
        <w:t xml:space="preserve"> </w:t>
      </w:r>
      <w:r>
        <w:t>l’appui</w:t>
      </w:r>
      <w:r>
        <w:rPr>
          <w:spacing w:val="-11"/>
        </w:rPr>
        <w:t xml:space="preserve"> </w:t>
      </w:r>
      <w:r>
        <w:t>aux</w:t>
      </w:r>
      <w:r>
        <w:rPr>
          <w:spacing w:val="-12"/>
        </w:rPr>
        <w:t xml:space="preserve"> </w:t>
      </w:r>
      <w:r>
        <w:t>communautés</w:t>
      </w:r>
      <w:r>
        <w:rPr>
          <w:spacing w:val="-11"/>
        </w:rPr>
        <w:t xml:space="preserve"> </w:t>
      </w:r>
      <w:r>
        <w:t>hôtes</w:t>
      </w:r>
      <w:r>
        <w:rPr>
          <w:spacing w:val="-12"/>
        </w:rPr>
        <w:t xml:space="preserve"> </w:t>
      </w:r>
      <w:r>
        <w:t>visera</w:t>
      </w:r>
      <w:r>
        <w:rPr>
          <w:spacing w:val="-9"/>
        </w:rPr>
        <w:t xml:space="preserve"> </w:t>
      </w:r>
      <w:r>
        <w:t>à</w:t>
      </w:r>
      <w:r>
        <w:rPr>
          <w:spacing w:val="-12"/>
        </w:rPr>
        <w:t xml:space="preserve"> </w:t>
      </w:r>
      <w:r>
        <w:t>désamorcer</w:t>
      </w:r>
      <w:r>
        <w:rPr>
          <w:spacing w:val="-59"/>
        </w:rPr>
        <w:t xml:space="preserve"> </w:t>
      </w:r>
      <w:r>
        <w:t>les</w:t>
      </w:r>
      <w:r>
        <w:rPr>
          <w:spacing w:val="-1"/>
        </w:rPr>
        <w:t xml:space="preserve"> </w:t>
      </w:r>
      <w:r>
        <w:t>possibles tensions</w:t>
      </w:r>
      <w:r>
        <w:rPr>
          <w:spacing w:val="-2"/>
        </w:rPr>
        <w:t xml:space="preserve"> </w:t>
      </w:r>
      <w:r>
        <w:t>intercommunautaires.</w:t>
      </w:r>
    </w:p>
    <w:p w14:paraId="2F23DCBF" w14:textId="77777777" w:rsidR="0042371A" w:rsidRDefault="00BC6444">
      <w:pPr>
        <w:pStyle w:val="Heading3"/>
        <w:spacing w:before="122"/>
        <w:ind w:left="158"/>
      </w:pPr>
      <w:r>
        <w:t>Renforcement des</w:t>
      </w:r>
      <w:r>
        <w:rPr>
          <w:spacing w:val="-3"/>
        </w:rPr>
        <w:t xml:space="preserve"> </w:t>
      </w:r>
      <w:r>
        <w:t>capacités</w:t>
      </w:r>
    </w:p>
    <w:p w14:paraId="0DD863CE" w14:textId="77777777" w:rsidR="0042371A" w:rsidRDefault="00BC6444">
      <w:pPr>
        <w:pStyle w:val="BodyText"/>
        <w:spacing w:before="119"/>
        <w:ind w:left="158" w:right="118"/>
        <w:jc w:val="both"/>
      </w:pPr>
      <w:r>
        <w:rPr>
          <w:color w:val="212121"/>
        </w:rPr>
        <w:t>Le renforcement des capacités se déroule à deux niveaux. Tout d’abord, le renforcement des</w:t>
      </w:r>
      <w:r>
        <w:rPr>
          <w:color w:val="212121"/>
          <w:spacing w:val="1"/>
        </w:rPr>
        <w:t xml:space="preserve"> </w:t>
      </w:r>
      <w:r>
        <w:rPr>
          <w:color w:val="212121"/>
        </w:rPr>
        <w:t>capacités</w:t>
      </w:r>
      <w:r>
        <w:rPr>
          <w:color w:val="212121"/>
          <w:spacing w:val="1"/>
        </w:rPr>
        <w:t xml:space="preserve"> </w:t>
      </w:r>
      <w:r>
        <w:rPr>
          <w:color w:val="212121"/>
        </w:rPr>
        <w:t>de</w:t>
      </w:r>
      <w:r>
        <w:rPr>
          <w:color w:val="212121"/>
          <w:spacing w:val="1"/>
        </w:rPr>
        <w:t xml:space="preserve"> </w:t>
      </w:r>
      <w:r>
        <w:rPr>
          <w:color w:val="212121"/>
        </w:rPr>
        <w:t>nos</w:t>
      </w:r>
      <w:r>
        <w:rPr>
          <w:color w:val="212121"/>
          <w:spacing w:val="1"/>
        </w:rPr>
        <w:t xml:space="preserve"> </w:t>
      </w:r>
      <w:r>
        <w:rPr>
          <w:color w:val="212121"/>
        </w:rPr>
        <w:t>partenaires</w:t>
      </w:r>
      <w:r>
        <w:rPr>
          <w:color w:val="212121"/>
          <w:spacing w:val="1"/>
        </w:rPr>
        <w:t xml:space="preserve"> </w:t>
      </w:r>
      <w:r>
        <w:rPr>
          <w:color w:val="212121"/>
        </w:rPr>
        <w:t>à</w:t>
      </w:r>
      <w:r>
        <w:rPr>
          <w:color w:val="212121"/>
          <w:spacing w:val="1"/>
        </w:rPr>
        <w:t xml:space="preserve"> </w:t>
      </w:r>
      <w:r>
        <w:rPr>
          <w:color w:val="212121"/>
        </w:rPr>
        <w:t>travers</w:t>
      </w:r>
      <w:r>
        <w:rPr>
          <w:color w:val="212121"/>
          <w:spacing w:val="1"/>
        </w:rPr>
        <w:t xml:space="preserve"> </w:t>
      </w:r>
      <w:r>
        <w:rPr>
          <w:color w:val="212121"/>
        </w:rPr>
        <w:t>le</w:t>
      </w:r>
      <w:r>
        <w:rPr>
          <w:color w:val="212121"/>
          <w:spacing w:val="1"/>
        </w:rPr>
        <w:t xml:space="preserve"> </w:t>
      </w:r>
      <w:r>
        <w:rPr>
          <w:color w:val="212121"/>
        </w:rPr>
        <w:t>transfert</w:t>
      </w:r>
      <w:r>
        <w:rPr>
          <w:color w:val="212121"/>
          <w:spacing w:val="1"/>
        </w:rPr>
        <w:t xml:space="preserve"> </w:t>
      </w:r>
      <w:r>
        <w:rPr>
          <w:color w:val="212121"/>
        </w:rPr>
        <w:t>de</w:t>
      </w:r>
      <w:r>
        <w:rPr>
          <w:color w:val="212121"/>
          <w:spacing w:val="1"/>
        </w:rPr>
        <w:t xml:space="preserve"> </w:t>
      </w:r>
      <w:r>
        <w:rPr>
          <w:color w:val="212121"/>
        </w:rPr>
        <w:t>connaissances</w:t>
      </w:r>
      <w:r>
        <w:rPr>
          <w:color w:val="212121"/>
          <w:spacing w:val="1"/>
        </w:rPr>
        <w:t xml:space="preserve"> </w:t>
      </w:r>
      <w:r>
        <w:rPr>
          <w:color w:val="212121"/>
        </w:rPr>
        <w:t>entre</w:t>
      </w:r>
      <w:r>
        <w:rPr>
          <w:color w:val="212121"/>
          <w:spacing w:val="1"/>
        </w:rPr>
        <w:t xml:space="preserve"> </w:t>
      </w:r>
      <w:r>
        <w:rPr>
          <w:color w:val="212121"/>
        </w:rPr>
        <w:t>les</w:t>
      </w:r>
      <w:r>
        <w:rPr>
          <w:color w:val="212121"/>
          <w:spacing w:val="1"/>
        </w:rPr>
        <w:t xml:space="preserve"> </w:t>
      </w:r>
      <w:r>
        <w:rPr>
          <w:color w:val="212121"/>
        </w:rPr>
        <w:t>experts</w:t>
      </w:r>
      <w:r>
        <w:rPr>
          <w:color w:val="212121"/>
          <w:spacing w:val="1"/>
        </w:rPr>
        <w:t xml:space="preserve"> </w:t>
      </w:r>
      <w:r>
        <w:rPr>
          <w:color w:val="212121"/>
        </w:rPr>
        <w:t>internationaux et le personnel national / les institutions nationales. Les partenaires qui mettront en</w:t>
      </w:r>
      <w:r>
        <w:rPr>
          <w:color w:val="212121"/>
          <w:spacing w:val="-59"/>
        </w:rPr>
        <w:t xml:space="preserve"> </w:t>
      </w:r>
      <w:r>
        <w:rPr>
          <w:color w:val="212121"/>
        </w:rPr>
        <w:t>œuvre ce projet sont nationaux, leurs compétences seront valorisées, et ils seront associés aux</w:t>
      </w:r>
      <w:r>
        <w:rPr>
          <w:color w:val="212121"/>
          <w:spacing w:val="1"/>
        </w:rPr>
        <w:t xml:space="preserve"> </w:t>
      </w:r>
      <w:r>
        <w:rPr>
          <w:color w:val="212121"/>
        </w:rPr>
        <w:t>décisions et</w:t>
      </w:r>
      <w:r>
        <w:rPr>
          <w:color w:val="212121"/>
          <w:spacing w:val="1"/>
        </w:rPr>
        <w:t xml:space="preserve"> </w:t>
      </w:r>
      <w:r>
        <w:rPr>
          <w:color w:val="212121"/>
        </w:rPr>
        <w:t>au</w:t>
      </w:r>
      <w:r>
        <w:rPr>
          <w:color w:val="212121"/>
          <w:spacing w:val="-2"/>
        </w:rPr>
        <w:t xml:space="preserve"> </w:t>
      </w:r>
      <w:r>
        <w:rPr>
          <w:color w:val="212121"/>
        </w:rPr>
        <w:t>pilotage</w:t>
      </w:r>
      <w:r>
        <w:rPr>
          <w:color w:val="212121"/>
          <w:spacing w:val="-2"/>
        </w:rPr>
        <w:t xml:space="preserve"> </w:t>
      </w:r>
      <w:r>
        <w:rPr>
          <w:color w:val="212121"/>
        </w:rPr>
        <w:t>de l’action.</w:t>
      </w:r>
    </w:p>
    <w:p w14:paraId="41799633" w14:textId="77777777" w:rsidR="0042371A" w:rsidRDefault="00BC6444">
      <w:pPr>
        <w:pStyle w:val="BodyText"/>
        <w:spacing w:before="120"/>
        <w:ind w:left="158" w:right="119"/>
        <w:jc w:val="both"/>
      </w:pPr>
      <w:r>
        <w:rPr>
          <w:color w:val="212121"/>
        </w:rPr>
        <w:t>Ensuite, le renforcement des capacités des communautés et des individus. La participation et</w:t>
      </w:r>
      <w:r>
        <w:rPr>
          <w:color w:val="212121"/>
          <w:spacing w:val="1"/>
        </w:rPr>
        <w:t xml:space="preserve"> </w:t>
      </w:r>
      <w:r>
        <w:rPr>
          <w:color w:val="212121"/>
        </w:rPr>
        <w:t>l’implication</w:t>
      </w:r>
      <w:r>
        <w:rPr>
          <w:color w:val="212121"/>
          <w:spacing w:val="-1"/>
        </w:rPr>
        <w:t xml:space="preserve"> </w:t>
      </w:r>
      <w:r>
        <w:rPr>
          <w:color w:val="212121"/>
        </w:rPr>
        <w:t>des communautés ciblées</w:t>
      </w:r>
      <w:r>
        <w:rPr>
          <w:color w:val="212121"/>
          <w:spacing w:val="-3"/>
        </w:rPr>
        <w:t xml:space="preserve"> </w:t>
      </w:r>
      <w:r>
        <w:rPr>
          <w:color w:val="212121"/>
        </w:rPr>
        <w:t>seront</w:t>
      </w:r>
      <w:r>
        <w:rPr>
          <w:color w:val="212121"/>
          <w:spacing w:val="-2"/>
        </w:rPr>
        <w:t xml:space="preserve"> </w:t>
      </w:r>
      <w:r>
        <w:rPr>
          <w:color w:val="212121"/>
        </w:rPr>
        <w:t>fondamentales</w:t>
      </w:r>
      <w:r>
        <w:rPr>
          <w:color w:val="212121"/>
          <w:spacing w:val="-3"/>
        </w:rPr>
        <w:t xml:space="preserve"> </w:t>
      </w:r>
      <w:r>
        <w:rPr>
          <w:color w:val="212121"/>
        </w:rPr>
        <w:t>tout</w:t>
      </w:r>
      <w:r>
        <w:rPr>
          <w:color w:val="212121"/>
          <w:spacing w:val="1"/>
        </w:rPr>
        <w:t xml:space="preserve"> </w:t>
      </w:r>
      <w:r>
        <w:rPr>
          <w:color w:val="212121"/>
        </w:rPr>
        <w:t>au</w:t>
      </w:r>
      <w:r>
        <w:rPr>
          <w:color w:val="212121"/>
          <w:spacing w:val="-3"/>
        </w:rPr>
        <w:t xml:space="preserve"> </w:t>
      </w:r>
      <w:r>
        <w:rPr>
          <w:color w:val="212121"/>
        </w:rPr>
        <w:t>long</w:t>
      </w:r>
      <w:r>
        <w:rPr>
          <w:color w:val="212121"/>
          <w:spacing w:val="-3"/>
        </w:rPr>
        <w:t xml:space="preserve"> </w:t>
      </w:r>
      <w:r>
        <w:rPr>
          <w:color w:val="212121"/>
        </w:rPr>
        <w:t>du</w:t>
      </w:r>
      <w:r>
        <w:rPr>
          <w:color w:val="212121"/>
          <w:spacing w:val="-1"/>
        </w:rPr>
        <w:t xml:space="preserve"> </w:t>
      </w:r>
      <w:r>
        <w:rPr>
          <w:color w:val="212121"/>
        </w:rPr>
        <w:t>cycle</w:t>
      </w:r>
      <w:r>
        <w:rPr>
          <w:color w:val="212121"/>
          <w:spacing w:val="-1"/>
        </w:rPr>
        <w:t xml:space="preserve"> </w:t>
      </w:r>
      <w:r>
        <w:rPr>
          <w:color w:val="212121"/>
        </w:rPr>
        <w:t>du</w:t>
      </w:r>
      <w:r>
        <w:rPr>
          <w:color w:val="212121"/>
          <w:spacing w:val="-1"/>
        </w:rPr>
        <w:t xml:space="preserve"> </w:t>
      </w:r>
      <w:r>
        <w:rPr>
          <w:color w:val="212121"/>
        </w:rPr>
        <w:t>projet.</w:t>
      </w:r>
    </w:p>
    <w:p w14:paraId="12A091E2" w14:textId="77777777" w:rsidR="0042371A" w:rsidRDefault="00BC6444">
      <w:pPr>
        <w:pStyle w:val="Heading3"/>
        <w:spacing w:before="91"/>
        <w:ind w:left="158"/>
        <w:jc w:val="both"/>
      </w:pPr>
      <w:r>
        <w:t>Impact</w:t>
      </w:r>
      <w:r>
        <w:rPr>
          <w:spacing w:val="-2"/>
        </w:rPr>
        <w:t xml:space="preserve"> </w:t>
      </w:r>
      <w:r>
        <w:t>environnemental</w:t>
      </w:r>
      <w:r>
        <w:rPr>
          <w:spacing w:val="-2"/>
        </w:rPr>
        <w:t xml:space="preserve"> </w:t>
      </w:r>
      <w:r>
        <w:t>:</w:t>
      </w:r>
    </w:p>
    <w:p w14:paraId="35094D1D" w14:textId="77777777" w:rsidR="0042371A" w:rsidRDefault="00BC6444">
      <w:pPr>
        <w:pStyle w:val="BodyText"/>
        <w:spacing w:before="119"/>
        <w:ind w:left="158" w:right="119"/>
        <w:jc w:val="both"/>
      </w:pPr>
      <w:r>
        <w:t>Dans l’accompagnement des bénéficiaires, une attention particulière sera donnée aux initiatives</w:t>
      </w:r>
      <w:r>
        <w:rPr>
          <w:spacing w:val="1"/>
        </w:rPr>
        <w:t xml:space="preserve"> </w:t>
      </w:r>
      <w:r>
        <w:rPr>
          <w:spacing w:val="-1"/>
        </w:rPr>
        <w:t>innovantes</w:t>
      </w:r>
      <w:r>
        <w:rPr>
          <w:spacing w:val="-14"/>
        </w:rPr>
        <w:t xml:space="preserve"> </w:t>
      </w:r>
      <w:r>
        <w:rPr>
          <w:spacing w:val="-1"/>
        </w:rPr>
        <w:t>qui</w:t>
      </w:r>
      <w:r>
        <w:rPr>
          <w:spacing w:val="-16"/>
        </w:rPr>
        <w:t xml:space="preserve"> </w:t>
      </w:r>
      <w:r>
        <w:rPr>
          <w:spacing w:val="-1"/>
        </w:rPr>
        <w:t>ont</w:t>
      </w:r>
      <w:r>
        <w:rPr>
          <w:spacing w:val="-15"/>
        </w:rPr>
        <w:t xml:space="preserve"> </w:t>
      </w:r>
      <w:r>
        <w:rPr>
          <w:spacing w:val="-1"/>
        </w:rPr>
        <w:t>un</w:t>
      </w:r>
      <w:r>
        <w:rPr>
          <w:spacing w:val="-16"/>
        </w:rPr>
        <w:t xml:space="preserve"> </w:t>
      </w:r>
      <w:r>
        <w:rPr>
          <w:spacing w:val="-1"/>
        </w:rPr>
        <w:t>impact</w:t>
      </w:r>
      <w:r>
        <w:rPr>
          <w:spacing w:val="-14"/>
        </w:rPr>
        <w:t xml:space="preserve"> </w:t>
      </w:r>
      <w:r>
        <w:rPr>
          <w:spacing w:val="-1"/>
        </w:rPr>
        <w:t>positif</w:t>
      </w:r>
      <w:r>
        <w:rPr>
          <w:spacing w:val="-12"/>
        </w:rPr>
        <w:t xml:space="preserve"> </w:t>
      </w:r>
      <w:r>
        <w:rPr>
          <w:spacing w:val="-1"/>
        </w:rPr>
        <w:t>sur</w:t>
      </w:r>
      <w:r>
        <w:rPr>
          <w:spacing w:val="-16"/>
        </w:rPr>
        <w:t xml:space="preserve"> </w:t>
      </w:r>
      <w:r>
        <w:rPr>
          <w:spacing w:val="-1"/>
        </w:rPr>
        <w:t>l’environnement</w:t>
      </w:r>
      <w:r>
        <w:rPr>
          <w:spacing w:val="-14"/>
        </w:rPr>
        <w:t xml:space="preserve"> </w:t>
      </w:r>
      <w:r>
        <w:t>ou</w:t>
      </w:r>
      <w:r>
        <w:rPr>
          <w:spacing w:val="-19"/>
        </w:rPr>
        <w:t xml:space="preserve"> </w:t>
      </w:r>
      <w:r>
        <w:t>qui</w:t>
      </w:r>
      <w:r>
        <w:rPr>
          <w:spacing w:val="-14"/>
        </w:rPr>
        <w:t xml:space="preserve"> </w:t>
      </w:r>
      <w:r>
        <w:t>proposent</w:t>
      </w:r>
      <w:r>
        <w:rPr>
          <w:spacing w:val="-13"/>
        </w:rPr>
        <w:t xml:space="preserve"> </w:t>
      </w:r>
      <w:r>
        <w:t>des</w:t>
      </w:r>
      <w:r>
        <w:rPr>
          <w:spacing w:val="-13"/>
        </w:rPr>
        <w:t xml:space="preserve"> </w:t>
      </w:r>
      <w:r>
        <w:t>activités</w:t>
      </w:r>
      <w:r>
        <w:rPr>
          <w:spacing w:val="-16"/>
        </w:rPr>
        <w:t xml:space="preserve"> </w:t>
      </w:r>
      <w:r>
        <w:t>qui</w:t>
      </w:r>
      <w:r>
        <w:rPr>
          <w:spacing w:val="-14"/>
        </w:rPr>
        <w:t xml:space="preserve"> </w:t>
      </w:r>
      <w:r>
        <w:t>protègent</w:t>
      </w:r>
      <w:r>
        <w:rPr>
          <w:spacing w:val="-59"/>
        </w:rPr>
        <w:t xml:space="preserve"> </w:t>
      </w:r>
      <w:r>
        <w:t>l’environnement.</w:t>
      </w:r>
    </w:p>
    <w:p w14:paraId="40E02C59" w14:textId="77777777" w:rsidR="0042371A" w:rsidRDefault="0042371A">
      <w:pPr>
        <w:pStyle w:val="BodyText"/>
        <w:spacing w:before="10"/>
        <w:rPr>
          <w:sz w:val="20"/>
        </w:rPr>
      </w:pPr>
    </w:p>
    <w:p w14:paraId="731231DD" w14:textId="77777777" w:rsidR="0042371A" w:rsidRDefault="00BC6444">
      <w:pPr>
        <w:pStyle w:val="ListParagraph"/>
        <w:numPr>
          <w:ilvl w:val="1"/>
          <w:numId w:val="29"/>
        </w:numPr>
        <w:tabs>
          <w:tab w:val="left" w:pos="654"/>
          <w:tab w:val="left" w:pos="1598"/>
        </w:tabs>
        <w:ind w:left="653" w:hanging="496"/>
        <w:rPr>
          <w:rFonts w:ascii="Arial" w:hAnsi="Arial"/>
          <w:b/>
          <w:i/>
        </w:rPr>
      </w:pPr>
      <w:r>
        <w:rPr>
          <w:rFonts w:ascii="Arial" w:hAnsi="Arial"/>
          <w:b/>
          <w:i/>
        </w:rPr>
        <w:t>[INT]</w:t>
      </w:r>
      <w:r>
        <w:rPr>
          <w:rFonts w:ascii="Arial" w:hAnsi="Arial"/>
          <w:b/>
          <w:i/>
        </w:rPr>
        <w:tab/>
        <w:t>En</w:t>
      </w:r>
      <w:r>
        <w:rPr>
          <w:rFonts w:ascii="Arial" w:hAnsi="Arial"/>
          <w:b/>
          <w:i/>
          <w:spacing w:val="-1"/>
        </w:rPr>
        <w:t xml:space="preserve"> </w:t>
      </w:r>
      <w:r>
        <w:rPr>
          <w:rFonts w:ascii="Arial" w:hAnsi="Arial"/>
          <w:b/>
          <w:i/>
        </w:rPr>
        <w:t>cas de</w:t>
      </w:r>
      <w:r>
        <w:rPr>
          <w:rFonts w:ascii="Arial" w:hAnsi="Arial"/>
          <w:b/>
          <w:i/>
          <w:spacing w:val="-3"/>
        </w:rPr>
        <w:t xml:space="preserve"> </w:t>
      </w:r>
      <w:r>
        <w:rPr>
          <w:rFonts w:ascii="Arial" w:hAnsi="Arial"/>
          <w:b/>
          <w:i/>
        </w:rPr>
        <w:t>changements ou</w:t>
      </w:r>
      <w:r>
        <w:rPr>
          <w:rFonts w:ascii="Arial" w:hAnsi="Arial"/>
          <w:b/>
          <w:i/>
          <w:spacing w:val="-1"/>
        </w:rPr>
        <w:t xml:space="preserve"> </w:t>
      </w:r>
      <w:r>
        <w:rPr>
          <w:rFonts w:ascii="Arial" w:hAnsi="Arial"/>
          <w:b/>
          <w:i/>
        </w:rPr>
        <w:t>de</w:t>
      </w:r>
      <w:r>
        <w:rPr>
          <w:rFonts w:ascii="Arial" w:hAnsi="Arial"/>
          <w:b/>
          <w:i/>
          <w:spacing w:val="-2"/>
        </w:rPr>
        <w:t xml:space="preserve"> </w:t>
      </w:r>
      <w:r>
        <w:rPr>
          <w:rFonts w:ascii="Arial" w:hAnsi="Arial"/>
          <w:b/>
          <w:i/>
        </w:rPr>
        <w:t>problèmes</w:t>
      </w:r>
      <w:r>
        <w:rPr>
          <w:rFonts w:ascii="Arial" w:hAnsi="Arial"/>
          <w:b/>
          <w:i/>
          <w:spacing w:val="-3"/>
        </w:rPr>
        <w:t xml:space="preserve"> </w:t>
      </w:r>
      <w:r>
        <w:rPr>
          <w:rFonts w:ascii="Arial" w:hAnsi="Arial"/>
          <w:b/>
          <w:i/>
        </w:rPr>
        <w:t>à</w:t>
      </w:r>
      <w:r>
        <w:rPr>
          <w:rFonts w:ascii="Arial" w:hAnsi="Arial"/>
          <w:b/>
          <w:i/>
          <w:spacing w:val="-2"/>
        </w:rPr>
        <w:t xml:space="preserve"> </w:t>
      </w:r>
      <w:r>
        <w:rPr>
          <w:rFonts w:ascii="Arial" w:hAnsi="Arial"/>
          <w:b/>
          <w:i/>
        </w:rPr>
        <w:t>traiter,</w:t>
      </w:r>
      <w:r>
        <w:rPr>
          <w:rFonts w:ascii="Arial" w:hAnsi="Arial"/>
          <w:b/>
          <w:i/>
          <w:spacing w:val="2"/>
        </w:rPr>
        <w:t xml:space="preserve"> </w:t>
      </w:r>
      <w:r>
        <w:rPr>
          <w:rFonts w:ascii="Arial" w:hAnsi="Arial"/>
          <w:b/>
          <w:i/>
        </w:rPr>
        <w:t>veuillez</w:t>
      </w:r>
      <w:r>
        <w:rPr>
          <w:rFonts w:ascii="Arial" w:hAnsi="Arial"/>
          <w:b/>
          <w:i/>
          <w:spacing w:val="-3"/>
        </w:rPr>
        <w:t xml:space="preserve"> </w:t>
      </w:r>
      <w:r>
        <w:rPr>
          <w:rFonts w:ascii="Arial" w:hAnsi="Arial"/>
          <w:b/>
          <w:i/>
        </w:rPr>
        <w:t>préciser</w:t>
      </w:r>
    </w:p>
    <w:p w14:paraId="1C0FDBD4" w14:textId="77777777" w:rsidR="0042371A" w:rsidRDefault="0042371A">
      <w:pPr>
        <w:pStyle w:val="BodyText"/>
        <w:spacing w:before="3"/>
        <w:rPr>
          <w:rFonts w:ascii="Arial"/>
          <w:b/>
          <w:i/>
          <w:sz w:val="27"/>
        </w:rPr>
      </w:pPr>
    </w:p>
    <w:p w14:paraId="27712743" w14:textId="77777777" w:rsidR="0042371A" w:rsidRPr="00EF29FF" w:rsidRDefault="00BC6444">
      <w:pPr>
        <w:pStyle w:val="BodyText"/>
        <w:ind w:left="158" w:right="120"/>
        <w:jc w:val="both"/>
      </w:pPr>
      <w:r w:rsidRPr="00EF29FF">
        <w:rPr>
          <w:rFonts w:ascii="Arial" w:hAnsi="Arial"/>
          <w:b/>
        </w:rPr>
        <w:t>Burundi</w:t>
      </w:r>
      <w:r w:rsidRPr="00EF29FF">
        <w:rPr>
          <w:rFonts w:ascii="Arial" w:hAnsi="Arial"/>
          <w:b/>
          <w:spacing w:val="-4"/>
        </w:rPr>
        <w:t xml:space="preserve"> </w:t>
      </w:r>
      <w:r w:rsidRPr="00EF29FF">
        <w:rPr>
          <w:rFonts w:ascii="Arial" w:hAnsi="Arial"/>
          <w:b/>
        </w:rPr>
        <w:t>:</w:t>
      </w:r>
      <w:r w:rsidRPr="00EF29FF">
        <w:rPr>
          <w:rFonts w:ascii="Arial" w:hAnsi="Arial"/>
          <w:b/>
          <w:spacing w:val="-10"/>
        </w:rPr>
        <w:t xml:space="preserve"> </w:t>
      </w:r>
      <w:r w:rsidRPr="00EF29FF">
        <w:t>Depuis</w:t>
      </w:r>
      <w:r w:rsidRPr="00EF29FF">
        <w:rPr>
          <w:spacing w:val="-13"/>
        </w:rPr>
        <w:t xml:space="preserve"> </w:t>
      </w:r>
      <w:r w:rsidRPr="00EF29FF">
        <w:t>le</w:t>
      </w:r>
      <w:r w:rsidRPr="00EF29FF">
        <w:rPr>
          <w:spacing w:val="-11"/>
        </w:rPr>
        <w:t xml:space="preserve"> </w:t>
      </w:r>
      <w:r w:rsidRPr="00EF29FF">
        <w:t>début</w:t>
      </w:r>
      <w:r w:rsidRPr="00EF29FF">
        <w:rPr>
          <w:spacing w:val="-10"/>
        </w:rPr>
        <w:t xml:space="preserve"> </w:t>
      </w:r>
      <w:r w:rsidRPr="00EF29FF">
        <w:t>du</w:t>
      </w:r>
      <w:r w:rsidRPr="00EF29FF">
        <w:rPr>
          <w:spacing w:val="-14"/>
        </w:rPr>
        <w:t xml:space="preserve"> </w:t>
      </w:r>
      <w:r w:rsidRPr="00EF29FF">
        <w:t>projet,</w:t>
      </w:r>
      <w:r w:rsidRPr="00EF29FF">
        <w:rPr>
          <w:spacing w:val="-12"/>
        </w:rPr>
        <w:t xml:space="preserve"> </w:t>
      </w:r>
      <w:r w:rsidRPr="00EF29FF">
        <w:t>il</w:t>
      </w:r>
      <w:r w:rsidRPr="00EF29FF">
        <w:rPr>
          <w:spacing w:val="-12"/>
        </w:rPr>
        <w:t xml:space="preserve"> </w:t>
      </w:r>
      <w:r w:rsidRPr="00EF29FF">
        <w:t>n’y</w:t>
      </w:r>
      <w:r w:rsidRPr="00EF29FF">
        <w:rPr>
          <w:spacing w:val="-13"/>
        </w:rPr>
        <w:t xml:space="preserve"> </w:t>
      </w:r>
      <w:r w:rsidRPr="00EF29FF">
        <w:t>a</w:t>
      </w:r>
      <w:r w:rsidRPr="00EF29FF">
        <w:rPr>
          <w:spacing w:val="-11"/>
        </w:rPr>
        <w:t xml:space="preserve"> </w:t>
      </w:r>
      <w:r w:rsidRPr="00EF29FF">
        <w:t>pas</w:t>
      </w:r>
      <w:r w:rsidRPr="00EF29FF">
        <w:rPr>
          <w:spacing w:val="-13"/>
        </w:rPr>
        <w:t xml:space="preserve"> </w:t>
      </w:r>
      <w:r w:rsidRPr="00EF29FF">
        <w:t>eu</w:t>
      </w:r>
      <w:r w:rsidRPr="00EF29FF">
        <w:rPr>
          <w:spacing w:val="-12"/>
        </w:rPr>
        <w:t xml:space="preserve"> </w:t>
      </w:r>
      <w:r w:rsidRPr="00EF29FF">
        <w:t>de</w:t>
      </w:r>
      <w:r w:rsidRPr="00EF29FF">
        <w:rPr>
          <w:spacing w:val="-11"/>
        </w:rPr>
        <w:t xml:space="preserve"> </w:t>
      </w:r>
      <w:r w:rsidRPr="00EF29FF">
        <w:t>changement</w:t>
      </w:r>
      <w:r w:rsidRPr="00EF29FF">
        <w:rPr>
          <w:spacing w:val="-12"/>
        </w:rPr>
        <w:t xml:space="preserve"> </w:t>
      </w:r>
      <w:r w:rsidRPr="00EF29FF">
        <w:t>relatif</w:t>
      </w:r>
      <w:r w:rsidRPr="00EF29FF">
        <w:rPr>
          <w:spacing w:val="-9"/>
        </w:rPr>
        <w:t xml:space="preserve"> </w:t>
      </w:r>
      <w:r w:rsidRPr="00EF29FF">
        <w:t>aux</w:t>
      </w:r>
      <w:r w:rsidRPr="00EF29FF">
        <w:rPr>
          <w:spacing w:val="-14"/>
        </w:rPr>
        <w:t xml:space="preserve"> </w:t>
      </w:r>
      <w:r w:rsidRPr="00EF29FF">
        <w:t>stratégies</w:t>
      </w:r>
      <w:r w:rsidRPr="00EF29FF">
        <w:rPr>
          <w:spacing w:val="-11"/>
        </w:rPr>
        <w:t xml:space="preserve"> </w:t>
      </w:r>
      <w:r w:rsidRPr="00EF29FF">
        <w:t>employées</w:t>
      </w:r>
      <w:r w:rsidRPr="00EF29FF">
        <w:rPr>
          <w:spacing w:val="-59"/>
        </w:rPr>
        <w:t xml:space="preserve"> </w:t>
      </w:r>
      <w:r w:rsidRPr="00EF29FF">
        <w:t>concernant</w:t>
      </w:r>
      <w:r w:rsidRPr="00EF29FF">
        <w:rPr>
          <w:spacing w:val="-2"/>
        </w:rPr>
        <w:t xml:space="preserve"> </w:t>
      </w:r>
      <w:r w:rsidRPr="00EF29FF">
        <w:t>les</w:t>
      </w:r>
      <w:r w:rsidRPr="00EF29FF">
        <w:rPr>
          <w:spacing w:val="-2"/>
        </w:rPr>
        <w:t xml:space="preserve"> </w:t>
      </w:r>
      <w:r w:rsidRPr="00EF29FF">
        <w:t>questions</w:t>
      </w:r>
      <w:r w:rsidRPr="00EF29FF">
        <w:rPr>
          <w:spacing w:val="-2"/>
        </w:rPr>
        <w:t xml:space="preserve"> </w:t>
      </w:r>
      <w:r w:rsidRPr="00EF29FF">
        <w:t>transversales.</w:t>
      </w:r>
    </w:p>
    <w:p w14:paraId="3AFC079D" w14:textId="77777777" w:rsidR="0042371A" w:rsidRPr="00EF29FF" w:rsidRDefault="00BC6444">
      <w:pPr>
        <w:pStyle w:val="BodyText"/>
        <w:spacing w:before="120"/>
        <w:ind w:left="158" w:right="116"/>
        <w:jc w:val="both"/>
      </w:pPr>
      <w:r w:rsidRPr="00EF29FF">
        <w:t>Suite à la pénurie du carburant dans le pays depuis le mois de mars 2022, certaines activités</w:t>
      </w:r>
      <w:r w:rsidRPr="00EF29FF">
        <w:rPr>
          <w:spacing w:val="1"/>
        </w:rPr>
        <w:t xml:space="preserve"> </w:t>
      </w:r>
      <w:r w:rsidRPr="00EF29FF">
        <w:t>d’identification des bénéficiaires du cash transfert ont été affectées, ce qui a ralenti le processus.</w:t>
      </w:r>
      <w:r w:rsidRPr="00EF29FF">
        <w:rPr>
          <w:spacing w:val="1"/>
        </w:rPr>
        <w:t xml:space="preserve"> </w:t>
      </w:r>
      <w:r w:rsidRPr="00EF29FF">
        <w:t>Dans certains cas, Caritas international Belgique a pu appuyer les partenaires, mais a été aussi</w:t>
      </w:r>
      <w:r w:rsidRPr="00EF29FF">
        <w:rPr>
          <w:spacing w:val="1"/>
        </w:rPr>
        <w:t xml:space="preserve"> </w:t>
      </w:r>
      <w:r w:rsidRPr="00EF29FF">
        <w:t>limité</w:t>
      </w:r>
      <w:r w:rsidRPr="00EF29FF">
        <w:rPr>
          <w:spacing w:val="-1"/>
        </w:rPr>
        <w:t xml:space="preserve"> </w:t>
      </w:r>
      <w:r w:rsidRPr="00EF29FF">
        <w:t>par</w:t>
      </w:r>
      <w:r w:rsidRPr="00EF29FF">
        <w:rPr>
          <w:spacing w:val="-2"/>
        </w:rPr>
        <w:t xml:space="preserve"> </w:t>
      </w:r>
      <w:r w:rsidRPr="00EF29FF">
        <w:t>l’interdiction de</w:t>
      </w:r>
      <w:r w:rsidRPr="00EF29FF">
        <w:rPr>
          <w:spacing w:val="-6"/>
        </w:rPr>
        <w:t xml:space="preserve"> </w:t>
      </w:r>
      <w:r w:rsidRPr="00EF29FF">
        <w:t>faire</w:t>
      </w:r>
      <w:r w:rsidRPr="00EF29FF">
        <w:rPr>
          <w:spacing w:val="-2"/>
        </w:rPr>
        <w:t xml:space="preserve"> </w:t>
      </w:r>
      <w:r w:rsidRPr="00EF29FF">
        <w:t>le</w:t>
      </w:r>
      <w:r w:rsidRPr="00EF29FF">
        <w:rPr>
          <w:spacing w:val="-1"/>
        </w:rPr>
        <w:t xml:space="preserve"> </w:t>
      </w:r>
      <w:r w:rsidRPr="00EF29FF">
        <w:t>stockage</w:t>
      </w:r>
      <w:r w:rsidRPr="00EF29FF">
        <w:rPr>
          <w:spacing w:val="-2"/>
        </w:rPr>
        <w:t xml:space="preserve"> </w:t>
      </w:r>
      <w:r w:rsidRPr="00EF29FF">
        <w:t>ou</w:t>
      </w:r>
      <w:r w:rsidRPr="00EF29FF">
        <w:rPr>
          <w:spacing w:val="-1"/>
        </w:rPr>
        <w:t xml:space="preserve"> </w:t>
      </w:r>
      <w:r w:rsidRPr="00EF29FF">
        <w:t>le</w:t>
      </w:r>
      <w:r w:rsidRPr="00EF29FF">
        <w:rPr>
          <w:spacing w:val="-2"/>
        </w:rPr>
        <w:t xml:space="preserve"> </w:t>
      </w:r>
      <w:r w:rsidRPr="00EF29FF">
        <w:t>transport</w:t>
      </w:r>
      <w:r w:rsidRPr="00EF29FF">
        <w:rPr>
          <w:spacing w:val="-2"/>
        </w:rPr>
        <w:t xml:space="preserve"> </w:t>
      </w:r>
      <w:r w:rsidRPr="00EF29FF">
        <w:t>de carburant.</w:t>
      </w:r>
    </w:p>
    <w:p w14:paraId="71BCD671" w14:textId="77777777" w:rsidR="0042371A" w:rsidRPr="00EF29FF" w:rsidRDefault="00BC6444">
      <w:pPr>
        <w:spacing w:before="119"/>
        <w:ind w:left="158"/>
        <w:jc w:val="both"/>
      </w:pPr>
      <w:r w:rsidRPr="00EF29FF">
        <w:rPr>
          <w:rFonts w:ascii="Arial"/>
          <w:b/>
        </w:rPr>
        <w:t xml:space="preserve">Jordan : </w:t>
      </w:r>
      <w:r w:rsidRPr="00EF29FF">
        <w:t>no</w:t>
      </w:r>
      <w:r w:rsidRPr="00EF29FF">
        <w:rPr>
          <w:spacing w:val="-2"/>
        </w:rPr>
        <w:t xml:space="preserve"> </w:t>
      </w:r>
      <w:r w:rsidRPr="00EF29FF">
        <w:t>changes</w:t>
      </w:r>
    </w:p>
    <w:p w14:paraId="747BA708" w14:textId="77777777" w:rsidR="0042371A" w:rsidRPr="00EF29FF" w:rsidRDefault="00BC6444">
      <w:pPr>
        <w:pStyle w:val="BodyText"/>
        <w:spacing w:before="122"/>
        <w:ind w:left="158"/>
        <w:jc w:val="both"/>
      </w:pPr>
      <w:r w:rsidRPr="00EF29FF">
        <w:rPr>
          <w:rFonts w:ascii="Arial" w:hAnsi="Arial"/>
          <w:b/>
        </w:rPr>
        <w:t>Niger</w:t>
      </w:r>
      <w:r w:rsidRPr="00EF29FF">
        <w:rPr>
          <w:rFonts w:ascii="Arial" w:hAnsi="Arial"/>
          <w:b/>
          <w:spacing w:val="-2"/>
        </w:rPr>
        <w:t xml:space="preserve"> </w:t>
      </w:r>
      <w:r w:rsidRPr="00EF29FF">
        <w:rPr>
          <w:rFonts w:ascii="Arial" w:hAnsi="Arial"/>
          <w:b/>
        </w:rPr>
        <w:t>:</w:t>
      </w:r>
      <w:r w:rsidRPr="00EF29FF">
        <w:rPr>
          <w:rFonts w:ascii="Arial" w:hAnsi="Arial"/>
          <w:b/>
          <w:spacing w:val="1"/>
        </w:rPr>
        <w:t xml:space="preserve"> </w:t>
      </w:r>
      <w:r w:rsidRPr="00EF29FF">
        <w:rPr>
          <w:rFonts w:ascii="Arial" w:hAnsi="Arial"/>
          <w:b/>
        </w:rPr>
        <w:t>p</w:t>
      </w:r>
      <w:r w:rsidRPr="00EF29FF">
        <w:t>as</w:t>
      </w:r>
      <w:r w:rsidRPr="00EF29FF">
        <w:rPr>
          <w:spacing w:val="-3"/>
        </w:rPr>
        <w:t xml:space="preserve"> </w:t>
      </w:r>
      <w:r w:rsidRPr="00EF29FF">
        <w:t>de</w:t>
      </w:r>
      <w:r w:rsidRPr="00EF29FF">
        <w:rPr>
          <w:spacing w:val="-3"/>
        </w:rPr>
        <w:t xml:space="preserve"> </w:t>
      </w:r>
      <w:r w:rsidRPr="00EF29FF">
        <w:t>changement</w:t>
      </w:r>
      <w:r w:rsidRPr="00EF29FF">
        <w:rPr>
          <w:spacing w:val="1"/>
        </w:rPr>
        <w:t xml:space="preserve"> </w:t>
      </w:r>
      <w:r w:rsidRPr="00EF29FF">
        <w:t>au</w:t>
      </w:r>
      <w:r w:rsidRPr="00EF29FF">
        <w:rPr>
          <w:spacing w:val="-2"/>
        </w:rPr>
        <w:t xml:space="preserve"> </w:t>
      </w:r>
      <w:r w:rsidRPr="00EF29FF">
        <w:t>stade</w:t>
      </w:r>
      <w:r w:rsidRPr="00EF29FF">
        <w:rPr>
          <w:spacing w:val="-3"/>
        </w:rPr>
        <w:t xml:space="preserve"> </w:t>
      </w:r>
      <w:r w:rsidRPr="00EF29FF">
        <w:t>de</w:t>
      </w:r>
      <w:r w:rsidRPr="00EF29FF">
        <w:rPr>
          <w:spacing w:val="-1"/>
        </w:rPr>
        <w:t xml:space="preserve"> </w:t>
      </w:r>
      <w:r w:rsidRPr="00EF29FF">
        <w:t>la</w:t>
      </w:r>
      <w:r w:rsidRPr="00EF29FF">
        <w:rPr>
          <w:spacing w:val="-3"/>
        </w:rPr>
        <w:t xml:space="preserve"> </w:t>
      </w:r>
      <w:r w:rsidRPr="00EF29FF">
        <w:t>rédaction</w:t>
      </w:r>
      <w:r w:rsidRPr="00EF29FF">
        <w:rPr>
          <w:spacing w:val="-1"/>
        </w:rPr>
        <w:t xml:space="preserve"> </w:t>
      </w:r>
      <w:r w:rsidRPr="00EF29FF">
        <w:t>du</w:t>
      </w:r>
      <w:r w:rsidRPr="00EF29FF">
        <w:rPr>
          <w:spacing w:val="-1"/>
        </w:rPr>
        <w:t xml:space="preserve"> </w:t>
      </w:r>
      <w:r w:rsidRPr="00EF29FF">
        <w:t>présent</w:t>
      </w:r>
      <w:r w:rsidRPr="00EF29FF">
        <w:rPr>
          <w:spacing w:val="-1"/>
        </w:rPr>
        <w:t xml:space="preserve"> </w:t>
      </w:r>
      <w:r w:rsidRPr="00EF29FF">
        <w:t>rapport</w:t>
      </w:r>
      <w:r w:rsidRPr="00EF29FF">
        <w:rPr>
          <w:spacing w:val="-2"/>
        </w:rPr>
        <w:t xml:space="preserve"> </w:t>
      </w:r>
      <w:r w:rsidRPr="00EF29FF">
        <w:t>intermédiaire.</w:t>
      </w:r>
    </w:p>
    <w:p w14:paraId="46C3D305" w14:textId="77777777" w:rsidR="0042371A" w:rsidRPr="00EF29FF" w:rsidRDefault="00BC6444">
      <w:pPr>
        <w:spacing w:before="119"/>
        <w:ind w:left="158"/>
        <w:jc w:val="both"/>
      </w:pPr>
      <w:r w:rsidRPr="00EF29FF">
        <w:rPr>
          <w:rFonts w:ascii="Arial"/>
          <w:b/>
        </w:rPr>
        <w:t xml:space="preserve">Uganda </w:t>
      </w:r>
      <w:r w:rsidRPr="00EF29FF">
        <w:t>:</w:t>
      </w:r>
      <w:r w:rsidRPr="00EF29FF">
        <w:rPr>
          <w:spacing w:val="2"/>
        </w:rPr>
        <w:t xml:space="preserve"> </w:t>
      </w:r>
      <w:r w:rsidRPr="00EF29FF">
        <w:t>no</w:t>
      </w:r>
      <w:r w:rsidRPr="00EF29FF">
        <w:rPr>
          <w:spacing w:val="-2"/>
        </w:rPr>
        <w:t xml:space="preserve"> </w:t>
      </w:r>
      <w:r w:rsidRPr="00EF29FF">
        <w:t>changes</w:t>
      </w:r>
    </w:p>
    <w:p w14:paraId="61833D0F" w14:textId="77777777" w:rsidR="0042371A" w:rsidRDefault="0042371A">
      <w:pPr>
        <w:pStyle w:val="BodyText"/>
        <w:rPr>
          <w:sz w:val="24"/>
        </w:rPr>
      </w:pPr>
    </w:p>
    <w:p w14:paraId="02CA44EA" w14:textId="77777777" w:rsidR="0042371A" w:rsidRDefault="0042371A">
      <w:pPr>
        <w:pStyle w:val="BodyText"/>
        <w:spacing w:before="4"/>
        <w:rPr>
          <w:sz w:val="29"/>
        </w:rPr>
      </w:pPr>
    </w:p>
    <w:p w14:paraId="24C27E08" w14:textId="77777777" w:rsidR="0042371A" w:rsidRPr="00C310B5" w:rsidRDefault="00BC6444">
      <w:pPr>
        <w:pStyle w:val="ListParagraph"/>
        <w:numPr>
          <w:ilvl w:val="1"/>
          <w:numId w:val="29"/>
        </w:numPr>
        <w:tabs>
          <w:tab w:val="left" w:pos="591"/>
          <w:tab w:val="left" w:pos="1598"/>
        </w:tabs>
        <w:ind w:left="590" w:hanging="433"/>
        <w:rPr>
          <w:rFonts w:ascii="Arial" w:hAnsi="Arial"/>
          <w:b/>
          <w:i/>
          <w:highlight w:val="magenta"/>
        </w:rPr>
      </w:pPr>
      <w:r w:rsidRPr="00C310B5">
        <w:rPr>
          <w:rFonts w:ascii="Arial" w:hAnsi="Arial"/>
          <w:b/>
          <w:i/>
          <w:highlight w:val="magenta"/>
        </w:rPr>
        <w:t>[FIN]</w:t>
      </w:r>
      <w:r w:rsidRPr="00C310B5">
        <w:rPr>
          <w:rFonts w:ascii="Arial" w:hAnsi="Arial"/>
          <w:b/>
          <w:i/>
          <w:highlight w:val="magenta"/>
        </w:rPr>
        <w:tab/>
        <w:t>En</w:t>
      </w:r>
      <w:r w:rsidRPr="00C310B5">
        <w:rPr>
          <w:rFonts w:ascii="Arial" w:hAnsi="Arial"/>
          <w:b/>
          <w:i/>
          <w:spacing w:val="-1"/>
          <w:highlight w:val="magenta"/>
        </w:rPr>
        <w:t xml:space="preserve"> </w:t>
      </w:r>
      <w:r w:rsidRPr="00C310B5">
        <w:rPr>
          <w:rFonts w:ascii="Arial" w:hAnsi="Arial"/>
          <w:b/>
          <w:i/>
          <w:highlight w:val="magenta"/>
        </w:rPr>
        <w:t>cas de</w:t>
      </w:r>
      <w:r w:rsidRPr="00C310B5">
        <w:rPr>
          <w:rFonts w:ascii="Arial" w:hAnsi="Arial"/>
          <w:b/>
          <w:i/>
          <w:spacing w:val="-2"/>
          <w:highlight w:val="magenta"/>
        </w:rPr>
        <w:t xml:space="preserve"> </w:t>
      </w:r>
      <w:r w:rsidRPr="00C310B5">
        <w:rPr>
          <w:rFonts w:ascii="Arial" w:hAnsi="Arial"/>
          <w:b/>
          <w:i/>
          <w:highlight w:val="magenta"/>
        </w:rPr>
        <w:t>changements</w:t>
      </w:r>
      <w:r w:rsidRPr="00C310B5">
        <w:rPr>
          <w:rFonts w:ascii="Arial" w:hAnsi="Arial"/>
          <w:b/>
          <w:i/>
          <w:spacing w:val="-1"/>
          <w:highlight w:val="magenta"/>
        </w:rPr>
        <w:t xml:space="preserve"> </w:t>
      </w:r>
      <w:r w:rsidRPr="00C310B5">
        <w:rPr>
          <w:rFonts w:ascii="Arial" w:hAnsi="Arial"/>
          <w:b/>
          <w:i/>
          <w:highlight w:val="magenta"/>
        </w:rPr>
        <w:t>ou de</w:t>
      </w:r>
      <w:r w:rsidRPr="00C310B5">
        <w:rPr>
          <w:rFonts w:ascii="Arial" w:hAnsi="Arial"/>
          <w:b/>
          <w:i/>
          <w:spacing w:val="-2"/>
          <w:highlight w:val="magenta"/>
        </w:rPr>
        <w:t xml:space="preserve"> </w:t>
      </w:r>
      <w:r w:rsidRPr="00C310B5">
        <w:rPr>
          <w:rFonts w:ascii="Arial" w:hAnsi="Arial"/>
          <w:b/>
          <w:i/>
          <w:highlight w:val="magenta"/>
        </w:rPr>
        <w:t>problèmes</w:t>
      </w:r>
      <w:r w:rsidRPr="00C310B5">
        <w:rPr>
          <w:rFonts w:ascii="Arial" w:hAnsi="Arial"/>
          <w:b/>
          <w:i/>
          <w:spacing w:val="-2"/>
          <w:highlight w:val="magenta"/>
        </w:rPr>
        <w:t xml:space="preserve"> </w:t>
      </w:r>
      <w:r w:rsidRPr="00C310B5">
        <w:rPr>
          <w:rFonts w:ascii="Arial" w:hAnsi="Arial"/>
          <w:b/>
          <w:i/>
          <w:highlight w:val="magenta"/>
        </w:rPr>
        <w:t>à</w:t>
      </w:r>
      <w:r w:rsidRPr="00C310B5">
        <w:rPr>
          <w:rFonts w:ascii="Arial" w:hAnsi="Arial"/>
          <w:b/>
          <w:i/>
          <w:spacing w:val="-3"/>
          <w:highlight w:val="magenta"/>
        </w:rPr>
        <w:t xml:space="preserve"> </w:t>
      </w:r>
      <w:r w:rsidRPr="00C310B5">
        <w:rPr>
          <w:rFonts w:ascii="Arial" w:hAnsi="Arial"/>
          <w:b/>
          <w:i/>
          <w:highlight w:val="magenta"/>
        </w:rPr>
        <w:t>traiter,</w:t>
      </w:r>
      <w:r w:rsidRPr="00C310B5">
        <w:rPr>
          <w:rFonts w:ascii="Arial" w:hAnsi="Arial"/>
          <w:b/>
          <w:i/>
          <w:spacing w:val="2"/>
          <w:highlight w:val="magenta"/>
        </w:rPr>
        <w:t xml:space="preserve"> </w:t>
      </w:r>
      <w:r w:rsidRPr="00C310B5">
        <w:rPr>
          <w:rFonts w:ascii="Arial" w:hAnsi="Arial"/>
          <w:b/>
          <w:i/>
          <w:highlight w:val="magenta"/>
        </w:rPr>
        <w:t>veuillez</w:t>
      </w:r>
      <w:r w:rsidRPr="00C310B5">
        <w:rPr>
          <w:rFonts w:ascii="Arial" w:hAnsi="Arial"/>
          <w:b/>
          <w:i/>
          <w:spacing w:val="-2"/>
          <w:highlight w:val="magenta"/>
        </w:rPr>
        <w:t xml:space="preserve"> </w:t>
      </w:r>
      <w:r w:rsidRPr="00C310B5">
        <w:rPr>
          <w:rFonts w:ascii="Arial" w:hAnsi="Arial"/>
          <w:b/>
          <w:i/>
          <w:highlight w:val="magenta"/>
        </w:rPr>
        <w:t>préciser</w:t>
      </w:r>
    </w:p>
    <w:p w14:paraId="5469B526" w14:textId="77777777" w:rsidR="0042371A" w:rsidRDefault="0042371A">
      <w:pPr>
        <w:pStyle w:val="BodyText"/>
        <w:rPr>
          <w:rFonts w:ascii="Arial"/>
          <w:sz w:val="24"/>
        </w:rPr>
      </w:pPr>
    </w:p>
    <w:p w14:paraId="44EECAE0" w14:textId="6E7D47A7" w:rsidR="00542280" w:rsidRPr="00542280" w:rsidRDefault="00EF29FF" w:rsidP="00542280">
      <w:pPr>
        <w:jc w:val="both"/>
        <w:rPr>
          <w:rFonts w:ascii="Arial" w:hAnsi="Arial" w:cs="Arial"/>
          <w:color w:val="2D74B5"/>
          <w:lang w:val="fr-BE"/>
        </w:rPr>
      </w:pPr>
      <w:r w:rsidRPr="00542280">
        <w:rPr>
          <w:rFonts w:ascii="Arial" w:hAnsi="Arial" w:cs="Arial"/>
          <w:b/>
          <w:color w:val="2D74B5"/>
          <w:lang w:val="fr-BE"/>
        </w:rPr>
        <w:t>Burundi</w:t>
      </w:r>
      <w:r w:rsidRPr="00542280">
        <w:rPr>
          <w:rFonts w:ascii="Arial" w:hAnsi="Arial" w:cs="Arial"/>
          <w:color w:val="2D74B5"/>
          <w:lang w:val="fr-BE"/>
        </w:rPr>
        <w:t>.</w:t>
      </w:r>
      <w:r w:rsidR="00542280" w:rsidRPr="00542280">
        <w:rPr>
          <w:rFonts w:ascii="Arial" w:hAnsi="Arial" w:cs="Arial"/>
          <w:color w:val="2D74B5"/>
          <w:lang w:val="fr-BE"/>
        </w:rPr>
        <w:t xml:space="preserve"> </w:t>
      </w:r>
      <w:r w:rsidR="00542280">
        <w:rPr>
          <w:rFonts w:ascii="Arial" w:hAnsi="Arial" w:cs="Arial"/>
          <w:color w:val="2D74B5"/>
          <w:lang w:val="fr-BE"/>
        </w:rPr>
        <w:t>C</w:t>
      </w:r>
      <w:r w:rsidR="00542280" w:rsidRPr="00542280">
        <w:rPr>
          <w:rFonts w:ascii="Arial" w:hAnsi="Arial" w:cs="Arial"/>
          <w:color w:val="2D74B5"/>
          <w:lang w:val="fr-BE"/>
        </w:rPr>
        <w:t xml:space="preserve">ertains résultats contribuent </w:t>
      </w:r>
      <w:r w:rsidR="00542280">
        <w:rPr>
          <w:rFonts w:ascii="Arial" w:hAnsi="Arial" w:cs="Arial"/>
          <w:color w:val="2D74B5"/>
          <w:lang w:val="fr-BE"/>
        </w:rPr>
        <w:t xml:space="preserve">plus efficacement que d’autres </w:t>
      </w:r>
      <w:r w:rsidR="00542280" w:rsidRPr="00542280">
        <w:rPr>
          <w:rFonts w:ascii="Arial" w:hAnsi="Arial" w:cs="Arial"/>
          <w:color w:val="2D74B5"/>
          <w:lang w:val="fr-BE"/>
        </w:rPr>
        <w:t xml:space="preserve">à </w:t>
      </w:r>
      <w:r w:rsidR="00542280">
        <w:rPr>
          <w:rFonts w:ascii="Arial" w:hAnsi="Arial" w:cs="Arial"/>
          <w:color w:val="2D74B5"/>
          <w:lang w:val="fr-BE"/>
        </w:rPr>
        <w:t>pérenniser</w:t>
      </w:r>
      <w:r w:rsidR="00542280" w:rsidRPr="00542280">
        <w:rPr>
          <w:rFonts w:ascii="Arial" w:hAnsi="Arial" w:cs="Arial"/>
          <w:color w:val="2D74B5"/>
          <w:lang w:val="fr-BE"/>
        </w:rPr>
        <w:t xml:space="preserve"> </w:t>
      </w:r>
      <w:r w:rsidR="00542280">
        <w:rPr>
          <w:rFonts w:ascii="Arial" w:hAnsi="Arial" w:cs="Arial"/>
          <w:color w:val="2D74B5"/>
          <w:lang w:val="fr-BE"/>
        </w:rPr>
        <w:t>l</w:t>
      </w:r>
      <w:r w:rsidR="00542280" w:rsidRPr="00542280">
        <w:rPr>
          <w:rFonts w:ascii="Arial" w:hAnsi="Arial" w:cs="Arial"/>
          <w:color w:val="2D74B5"/>
          <w:lang w:val="fr-BE"/>
        </w:rPr>
        <w:t>es acquis du programme. La distribution du cash aux ménages vulnérables, l’accompagnement des bénéficiaires à l’épargne et crédit ainsi que la création des petites activités génératrice de revenu renforce la durabilité financière des ménages et la cohésion sociale entre les membres des différents groupes constitués. Des nouveaux groupes ASSEC (70) se sont ainsi constitués volontairement en dehors de ceux initiés et accompagnés par le projet. Certains groupes ASSEC ont même décidé de prendre en charge la prime de l’agent villageois afin que ce dernier poursuive l’accompagnement.</w:t>
      </w:r>
    </w:p>
    <w:p w14:paraId="17E9D4B6" w14:textId="6B7C1756" w:rsidR="00542280" w:rsidRPr="00542280" w:rsidRDefault="00542280" w:rsidP="00542280">
      <w:pPr>
        <w:jc w:val="both"/>
        <w:rPr>
          <w:rFonts w:ascii="Arial" w:hAnsi="Arial" w:cs="Arial"/>
          <w:color w:val="2D74B5"/>
          <w:lang w:val="fr-BE"/>
        </w:rPr>
      </w:pPr>
      <w:r w:rsidRPr="00542280">
        <w:rPr>
          <w:rFonts w:ascii="Arial" w:hAnsi="Arial" w:cs="Arial"/>
          <w:color w:val="2D74B5"/>
          <w:lang w:val="fr-BE"/>
        </w:rPr>
        <w:t>L’appropriation des acquis du projet par différent</w:t>
      </w:r>
      <w:r w:rsidR="004265CA">
        <w:rPr>
          <w:rFonts w:ascii="Arial" w:hAnsi="Arial" w:cs="Arial"/>
          <w:color w:val="2D74B5"/>
          <w:lang w:val="fr-BE"/>
        </w:rPr>
        <w:t>es</w:t>
      </w:r>
      <w:r w:rsidRPr="00542280">
        <w:rPr>
          <w:rFonts w:ascii="Arial" w:hAnsi="Arial" w:cs="Arial"/>
          <w:color w:val="2D74B5"/>
          <w:lang w:val="fr-BE"/>
        </w:rPr>
        <w:t xml:space="preserve"> parties prenantes est aussi un élément important de durabilité car tous les partenaires y compris les autorités locales, ont été impliqués dès le début du programme et tout au long de sa mise en œuvre. </w:t>
      </w:r>
    </w:p>
    <w:p w14:paraId="0091FBB9" w14:textId="12982559" w:rsidR="00542280" w:rsidRPr="00542280" w:rsidRDefault="00542280" w:rsidP="00542280">
      <w:pPr>
        <w:jc w:val="both"/>
        <w:rPr>
          <w:rFonts w:ascii="Arial" w:hAnsi="Arial" w:cs="Arial"/>
          <w:color w:val="2D74B5"/>
          <w:lang w:val="fr-BE"/>
        </w:rPr>
      </w:pPr>
      <w:r w:rsidRPr="00542280">
        <w:rPr>
          <w:rFonts w:ascii="Arial" w:hAnsi="Arial" w:cs="Arial"/>
          <w:color w:val="2D74B5"/>
          <w:lang w:val="fr-BE"/>
        </w:rPr>
        <w:t>Du point de vue de la protection et de cohésion sociale, un grand travail de sensibilisation, de formation et d’accompagnement a été mené avec les communautés et leurs représentants. Le travail spécifique des points focaux en collaboration avec les autorités locales et les tribunaux collinaires a renforcé la cohésion communautaire entre les différents groupes, surtout entre les retournés et les communautés d’accueil. Plusieurs cas de conflits ont été traités pacifiquement sans qu’ils n’évoluent en violence. D’autres ont été référés par ces relais communautaires, aux structures spécialisé</w:t>
      </w:r>
      <w:r w:rsidR="004265CA">
        <w:rPr>
          <w:rFonts w:ascii="Arial" w:hAnsi="Arial" w:cs="Arial"/>
          <w:color w:val="2D74B5"/>
          <w:lang w:val="fr-BE"/>
        </w:rPr>
        <w:t>e</w:t>
      </w:r>
      <w:r w:rsidRPr="00542280">
        <w:rPr>
          <w:rFonts w:ascii="Arial" w:hAnsi="Arial" w:cs="Arial"/>
          <w:color w:val="2D74B5"/>
          <w:lang w:val="fr-BE"/>
        </w:rPr>
        <w:t>s. La durabilité est garantie à travers tous ces acteurs qui restent opérationnels au niveau collinaire et proche de la communauté.</w:t>
      </w:r>
    </w:p>
    <w:p w14:paraId="7B72A51F" w14:textId="71DD7868" w:rsidR="00542280" w:rsidRPr="00542280" w:rsidRDefault="00542280" w:rsidP="00542280">
      <w:pPr>
        <w:jc w:val="both"/>
        <w:rPr>
          <w:rFonts w:ascii="Arial" w:hAnsi="Arial" w:cs="Arial"/>
          <w:color w:val="2D74B5"/>
          <w:lang w:val="fr-BE"/>
        </w:rPr>
      </w:pPr>
      <w:r>
        <w:rPr>
          <w:rFonts w:ascii="Arial" w:hAnsi="Arial" w:cs="Arial"/>
          <w:color w:val="2D74B5"/>
          <w:lang w:val="fr-BE"/>
        </w:rPr>
        <w:t>Néanmoins, l</w:t>
      </w:r>
      <w:r w:rsidRPr="00542280">
        <w:rPr>
          <w:rFonts w:ascii="Arial" w:hAnsi="Arial" w:cs="Arial"/>
          <w:color w:val="2D74B5"/>
          <w:lang w:val="fr-BE"/>
        </w:rPr>
        <w:t xml:space="preserve">es droits fondamentaux restent peu connus et </w:t>
      </w:r>
      <w:r>
        <w:rPr>
          <w:rFonts w:ascii="Arial" w:hAnsi="Arial" w:cs="Arial"/>
          <w:color w:val="2D74B5"/>
          <w:lang w:val="fr-BE"/>
        </w:rPr>
        <w:t>appliqués</w:t>
      </w:r>
      <w:r w:rsidRPr="00542280">
        <w:rPr>
          <w:rFonts w:ascii="Arial" w:hAnsi="Arial" w:cs="Arial"/>
          <w:color w:val="2D74B5"/>
          <w:lang w:val="fr-BE"/>
        </w:rPr>
        <w:t>, les équilibres de genre font face à des mentalités conservatrices qui ont du mal à évoluer. Certains accords (</w:t>
      </w:r>
      <w:r>
        <w:rPr>
          <w:rFonts w:ascii="Arial" w:hAnsi="Arial" w:cs="Arial"/>
          <w:color w:val="2D74B5"/>
          <w:lang w:val="fr-BE"/>
        </w:rPr>
        <w:t xml:space="preserve">par </w:t>
      </w:r>
      <w:r w:rsidRPr="00542280">
        <w:rPr>
          <w:rFonts w:ascii="Arial" w:hAnsi="Arial" w:cs="Arial"/>
          <w:color w:val="2D74B5"/>
          <w:lang w:val="fr-BE"/>
        </w:rPr>
        <w:t>exemple baisse de prix de certains actes administratifs) sont remis en question dans certaines communes. Les moyens pour poursuivre les procédures judiciaires entamées sont limités. Le système de gestion des plaintes n’as pas aussi fonctionné correctement.</w:t>
      </w:r>
    </w:p>
    <w:p w14:paraId="76576524" w14:textId="6A18536F" w:rsidR="00EF29FF" w:rsidRDefault="00542280" w:rsidP="00542280">
      <w:pPr>
        <w:jc w:val="both"/>
        <w:rPr>
          <w:rFonts w:ascii="Arial" w:hAnsi="Arial" w:cs="Arial"/>
          <w:color w:val="2D74B5"/>
          <w:lang w:val="fr-BE"/>
        </w:rPr>
      </w:pPr>
      <w:r w:rsidRPr="00542280">
        <w:rPr>
          <w:rFonts w:ascii="Arial" w:hAnsi="Arial" w:cs="Arial"/>
          <w:color w:val="2D74B5"/>
          <w:lang w:val="fr-BE"/>
        </w:rPr>
        <w:t xml:space="preserve">Le projet </w:t>
      </w:r>
      <w:proofErr w:type="spellStart"/>
      <w:r w:rsidRPr="00542280">
        <w:rPr>
          <w:rFonts w:ascii="Arial" w:hAnsi="Arial" w:cs="Arial"/>
          <w:color w:val="2D74B5"/>
          <w:lang w:val="fr-BE"/>
        </w:rPr>
        <w:t>ProHumA</w:t>
      </w:r>
      <w:proofErr w:type="spellEnd"/>
      <w:r w:rsidRPr="00542280">
        <w:rPr>
          <w:rFonts w:ascii="Arial" w:hAnsi="Arial" w:cs="Arial"/>
          <w:color w:val="2D74B5"/>
          <w:lang w:val="fr-BE"/>
        </w:rPr>
        <w:t xml:space="preserve"> dans sa phase 2, poursuivra et consolidera ses actions dans </w:t>
      </w:r>
      <w:r>
        <w:rPr>
          <w:rFonts w:ascii="Arial" w:hAnsi="Arial" w:cs="Arial"/>
          <w:color w:val="2D74B5"/>
          <w:lang w:val="fr-BE"/>
        </w:rPr>
        <w:t xml:space="preserve">la province de </w:t>
      </w:r>
      <w:proofErr w:type="spellStart"/>
      <w:r w:rsidRPr="00542280">
        <w:rPr>
          <w:rFonts w:ascii="Arial" w:hAnsi="Arial" w:cs="Arial"/>
          <w:color w:val="2D74B5"/>
          <w:lang w:val="fr-BE"/>
        </w:rPr>
        <w:t>Cankuzo</w:t>
      </w:r>
      <w:proofErr w:type="spellEnd"/>
      <w:r w:rsidRPr="00542280">
        <w:rPr>
          <w:rFonts w:ascii="Arial" w:hAnsi="Arial" w:cs="Arial"/>
          <w:color w:val="2D74B5"/>
          <w:lang w:val="fr-BE"/>
        </w:rPr>
        <w:t xml:space="preserve">. Le réseau Caritas diffusera ces analyses aux autres membres </w:t>
      </w:r>
      <w:r w:rsidR="000F0E2C">
        <w:rPr>
          <w:rFonts w:ascii="Arial" w:hAnsi="Arial" w:cs="Arial"/>
          <w:color w:val="2D74B5"/>
          <w:lang w:val="fr-BE"/>
        </w:rPr>
        <w:t xml:space="preserve">du réseau Caritas dans le pays </w:t>
      </w:r>
      <w:r w:rsidRPr="00542280">
        <w:rPr>
          <w:rFonts w:ascii="Arial" w:hAnsi="Arial" w:cs="Arial"/>
          <w:color w:val="2D74B5"/>
          <w:lang w:val="fr-BE"/>
        </w:rPr>
        <w:t>afin de capitaliser au mieux ces évolutions.</w:t>
      </w:r>
    </w:p>
    <w:p w14:paraId="34FAAB57" w14:textId="77777777" w:rsidR="00542280" w:rsidRPr="00542280" w:rsidRDefault="00542280" w:rsidP="00542280">
      <w:pPr>
        <w:jc w:val="both"/>
        <w:rPr>
          <w:rFonts w:ascii="Arial" w:hAnsi="Arial" w:cs="Arial"/>
          <w:color w:val="2D74B5"/>
          <w:lang w:val="fr-BE"/>
        </w:rPr>
      </w:pPr>
    </w:p>
    <w:p w14:paraId="11D01D54" w14:textId="4082969F" w:rsidR="00EF29FF" w:rsidRDefault="00EF29FF" w:rsidP="00EF29FF">
      <w:pPr>
        <w:rPr>
          <w:rFonts w:ascii="Arial" w:hAnsi="Arial" w:cs="Arial"/>
          <w:color w:val="6F2F9F"/>
          <w:lang w:val="it-IT"/>
        </w:rPr>
      </w:pPr>
      <w:r w:rsidRPr="00BB0455">
        <w:rPr>
          <w:rFonts w:ascii="Arial" w:hAnsi="Arial" w:cs="Arial"/>
          <w:b/>
          <w:color w:val="6F2F9F"/>
          <w:lang w:val="it-IT"/>
        </w:rPr>
        <w:t>Jordan</w:t>
      </w:r>
      <w:r w:rsidRPr="00BB0455">
        <w:rPr>
          <w:rFonts w:ascii="Arial" w:hAnsi="Arial" w:cs="Arial"/>
          <w:color w:val="6F2F9F"/>
          <w:lang w:val="it-IT"/>
        </w:rPr>
        <w:t>.</w:t>
      </w:r>
      <w:r w:rsidR="00CC1E89">
        <w:rPr>
          <w:rFonts w:ascii="Arial" w:hAnsi="Arial" w:cs="Arial"/>
          <w:color w:val="6F2F9F"/>
          <w:lang w:val="it-IT"/>
        </w:rPr>
        <w:t xml:space="preserve"> n/a</w:t>
      </w:r>
    </w:p>
    <w:p w14:paraId="6CD91665" w14:textId="77777777" w:rsidR="00542280" w:rsidRPr="00BB0455" w:rsidRDefault="00542280" w:rsidP="00EF29FF">
      <w:pPr>
        <w:rPr>
          <w:rFonts w:ascii="Arial" w:hAnsi="Arial" w:cs="Arial"/>
          <w:color w:val="6F2F9F"/>
          <w:lang w:val="it-IT"/>
        </w:rPr>
      </w:pPr>
    </w:p>
    <w:p w14:paraId="7801CDBE" w14:textId="20CA6763" w:rsidR="00EF29FF" w:rsidRDefault="00EF29FF" w:rsidP="00EF29FF">
      <w:pPr>
        <w:rPr>
          <w:rFonts w:ascii="Arial" w:hAnsi="Arial" w:cs="Arial"/>
          <w:color w:val="528135"/>
          <w:lang w:val="it-IT"/>
        </w:rPr>
      </w:pPr>
      <w:r w:rsidRPr="00BB0455">
        <w:rPr>
          <w:rFonts w:ascii="Arial" w:hAnsi="Arial" w:cs="Arial"/>
          <w:b/>
          <w:color w:val="528135"/>
          <w:lang w:val="it-IT"/>
        </w:rPr>
        <w:t>Niger</w:t>
      </w:r>
      <w:r w:rsidRPr="00BB0455">
        <w:rPr>
          <w:rFonts w:ascii="Arial" w:hAnsi="Arial" w:cs="Arial"/>
          <w:color w:val="528135"/>
          <w:lang w:val="it-IT"/>
        </w:rPr>
        <w:t>.</w:t>
      </w:r>
      <w:r w:rsidR="00542280">
        <w:rPr>
          <w:rFonts w:ascii="Arial" w:hAnsi="Arial" w:cs="Arial"/>
          <w:color w:val="528135"/>
          <w:lang w:val="it-IT"/>
        </w:rPr>
        <w:t xml:space="preserve"> </w:t>
      </w:r>
      <w:r w:rsidR="003C3F7C">
        <w:rPr>
          <w:rFonts w:ascii="Arial" w:hAnsi="Arial" w:cs="Arial"/>
          <w:color w:val="528135"/>
          <w:lang w:val="it-IT"/>
        </w:rPr>
        <w:t>n/a</w:t>
      </w:r>
    </w:p>
    <w:p w14:paraId="5AEC90F9" w14:textId="77777777" w:rsidR="00542280" w:rsidRPr="00BB0455" w:rsidRDefault="00542280" w:rsidP="00EF29FF">
      <w:pPr>
        <w:rPr>
          <w:rFonts w:ascii="Arial" w:hAnsi="Arial" w:cs="Arial"/>
          <w:color w:val="528135"/>
          <w:lang w:val="it-IT"/>
        </w:rPr>
      </w:pPr>
    </w:p>
    <w:p w14:paraId="783EF4FF" w14:textId="49D53C68" w:rsidR="00EF29FF" w:rsidRPr="00BB0455" w:rsidRDefault="00EF29FF" w:rsidP="00EF29FF">
      <w:pPr>
        <w:pStyle w:val="BodyText"/>
        <w:rPr>
          <w:rFonts w:ascii="Arial"/>
          <w:sz w:val="24"/>
          <w:lang w:val="it-IT"/>
        </w:rPr>
      </w:pPr>
      <w:r w:rsidRPr="00BB0455">
        <w:rPr>
          <w:rFonts w:ascii="Arial" w:hAnsi="Arial" w:cs="Arial"/>
          <w:b/>
          <w:color w:val="C00000"/>
          <w:lang w:val="it-IT"/>
        </w:rPr>
        <w:t>Uganda</w:t>
      </w:r>
      <w:r w:rsidRPr="00BB0455">
        <w:rPr>
          <w:rFonts w:ascii="Arial" w:hAnsi="Arial" w:cs="Arial"/>
          <w:color w:val="C00000"/>
          <w:lang w:val="it-IT"/>
        </w:rPr>
        <w:t>.</w:t>
      </w:r>
      <w:r w:rsidR="00E82C23" w:rsidRPr="00BB0455">
        <w:rPr>
          <w:rFonts w:ascii="Arial" w:hAnsi="Arial" w:cs="Arial"/>
          <w:color w:val="C00000"/>
          <w:lang w:val="it-IT"/>
        </w:rPr>
        <w:t xml:space="preserve"> n/a</w:t>
      </w:r>
    </w:p>
    <w:p w14:paraId="2249C7F6" w14:textId="77777777" w:rsidR="0042371A" w:rsidRPr="00BB0455" w:rsidRDefault="0042371A">
      <w:pPr>
        <w:pStyle w:val="BodyText"/>
        <w:spacing w:before="5"/>
        <w:rPr>
          <w:rFonts w:ascii="Arial"/>
          <w:b/>
          <w:i/>
          <w:sz w:val="34"/>
          <w:lang w:val="it-IT"/>
        </w:rPr>
      </w:pPr>
    </w:p>
    <w:p w14:paraId="0388DC72" w14:textId="77777777" w:rsidR="0042371A" w:rsidRDefault="00BC6444">
      <w:pPr>
        <w:pStyle w:val="Heading1"/>
        <w:numPr>
          <w:ilvl w:val="0"/>
          <w:numId w:val="29"/>
        </w:numPr>
        <w:tabs>
          <w:tab w:val="left" w:pos="555"/>
        </w:tabs>
        <w:ind w:left="554" w:hanging="397"/>
        <w:jc w:val="left"/>
      </w:pPr>
      <w:r>
        <w:t>MESURES</w:t>
      </w:r>
      <w:r>
        <w:rPr>
          <w:spacing w:val="-5"/>
        </w:rPr>
        <w:t xml:space="preserve"> </w:t>
      </w:r>
      <w:r>
        <w:t>DE</w:t>
      </w:r>
      <w:r>
        <w:rPr>
          <w:spacing w:val="-1"/>
        </w:rPr>
        <w:t xml:space="preserve"> </w:t>
      </w:r>
      <w:r>
        <w:t>SÉCURITÉ</w:t>
      </w:r>
      <w:r>
        <w:rPr>
          <w:spacing w:val="-2"/>
        </w:rPr>
        <w:t xml:space="preserve"> </w:t>
      </w:r>
      <w:r>
        <w:t>ET</w:t>
      </w:r>
      <w:r>
        <w:rPr>
          <w:spacing w:val="-3"/>
        </w:rPr>
        <w:t xml:space="preserve"> </w:t>
      </w:r>
      <w:r>
        <w:t>D’URGENCE</w:t>
      </w:r>
    </w:p>
    <w:p w14:paraId="347DBE1B" w14:textId="77777777" w:rsidR="0042371A" w:rsidRDefault="00BC6444">
      <w:pPr>
        <w:pStyle w:val="ListParagraph"/>
        <w:numPr>
          <w:ilvl w:val="1"/>
          <w:numId w:val="29"/>
        </w:numPr>
        <w:tabs>
          <w:tab w:val="left" w:pos="733"/>
        </w:tabs>
        <w:spacing w:before="181"/>
        <w:ind w:left="300" w:right="1013" w:firstLine="0"/>
        <w:rPr>
          <w:rFonts w:ascii="Arial" w:hAnsi="Arial"/>
          <w:b/>
          <w:i/>
        </w:rPr>
      </w:pPr>
      <w:r>
        <w:rPr>
          <w:rFonts w:ascii="Arial" w:hAnsi="Arial"/>
          <w:b/>
          <w:i/>
        </w:rPr>
        <w:t>Mesures d’urgence (plan B/ mesures d’atténuation à prendre si les risques et</w:t>
      </w:r>
      <w:r>
        <w:rPr>
          <w:rFonts w:ascii="Arial" w:hAnsi="Arial"/>
          <w:b/>
          <w:i/>
          <w:spacing w:val="-59"/>
        </w:rPr>
        <w:t xml:space="preserve"> </w:t>
      </w:r>
      <w:r>
        <w:rPr>
          <w:rFonts w:ascii="Arial" w:hAnsi="Arial"/>
          <w:b/>
          <w:i/>
        </w:rPr>
        <w:t>hypothèses</w:t>
      </w:r>
      <w:r>
        <w:rPr>
          <w:rFonts w:ascii="Arial" w:hAnsi="Arial"/>
          <w:b/>
          <w:i/>
          <w:spacing w:val="-1"/>
        </w:rPr>
        <w:t xml:space="preserve"> </w:t>
      </w:r>
      <w:r>
        <w:rPr>
          <w:rFonts w:ascii="Arial" w:hAnsi="Arial"/>
          <w:b/>
          <w:i/>
        </w:rPr>
        <w:t>exposés</w:t>
      </w:r>
      <w:r>
        <w:rPr>
          <w:rFonts w:ascii="Arial" w:hAnsi="Arial"/>
          <w:b/>
          <w:i/>
          <w:spacing w:val="-2"/>
        </w:rPr>
        <w:t xml:space="preserve"> </w:t>
      </w:r>
      <w:r>
        <w:rPr>
          <w:rFonts w:ascii="Arial" w:hAnsi="Arial"/>
          <w:b/>
          <w:i/>
        </w:rPr>
        <w:t>dans le</w:t>
      </w:r>
      <w:r>
        <w:rPr>
          <w:rFonts w:ascii="Arial" w:hAnsi="Arial"/>
          <w:b/>
          <w:i/>
          <w:spacing w:val="-2"/>
        </w:rPr>
        <w:t xml:space="preserve"> </w:t>
      </w:r>
      <w:r>
        <w:rPr>
          <w:rFonts w:ascii="Arial" w:hAnsi="Arial"/>
          <w:b/>
          <w:i/>
        </w:rPr>
        <w:t>cadre</w:t>
      </w:r>
      <w:r>
        <w:rPr>
          <w:rFonts w:ascii="Arial" w:hAnsi="Arial"/>
          <w:b/>
          <w:i/>
          <w:spacing w:val="-2"/>
        </w:rPr>
        <w:t xml:space="preserve"> </w:t>
      </w:r>
      <w:r>
        <w:rPr>
          <w:rFonts w:ascii="Arial" w:hAnsi="Arial"/>
          <w:b/>
          <w:i/>
        </w:rPr>
        <w:t>logique se</w:t>
      </w:r>
      <w:r>
        <w:rPr>
          <w:rFonts w:ascii="Arial" w:hAnsi="Arial"/>
          <w:b/>
          <w:i/>
          <w:spacing w:val="-2"/>
        </w:rPr>
        <w:t xml:space="preserve"> </w:t>
      </w:r>
      <w:r>
        <w:rPr>
          <w:rFonts w:ascii="Arial" w:hAnsi="Arial"/>
          <w:b/>
          <w:i/>
        </w:rPr>
        <w:t>concrétisent)</w:t>
      </w:r>
    </w:p>
    <w:p w14:paraId="56F2F098" w14:textId="77777777" w:rsidR="0042371A" w:rsidRDefault="00BC6444">
      <w:pPr>
        <w:pStyle w:val="BodyText"/>
        <w:spacing w:before="61"/>
        <w:ind w:left="158" w:right="118"/>
        <w:jc w:val="both"/>
      </w:pPr>
      <w:r>
        <w:t>Le fait que le programme soit prévu dans quatre pays différents permet une flexibilité si certaines</w:t>
      </w:r>
      <w:r>
        <w:rPr>
          <w:spacing w:val="1"/>
        </w:rPr>
        <w:t xml:space="preserve"> </w:t>
      </w:r>
      <w:r>
        <w:t>zones de l’un des pays devaient être inaccessibles pour des raisons d’insécurité. Parmi les quatre</w:t>
      </w:r>
      <w:r>
        <w:rPr>
          <w:spacing w:val="-59"/>
        </w:rPr>
        <w:t xml:space="preserve"> </w:t>
      </w:r>
      <w:r>
        <w:t>pays,</w:t>
      </w:r>
      <w:r>
        <w:rPr>
          <w:spacing w:val="1"/>
        </w:rPr>
        <w:t xml:space="preserve"> </w:t>
      </w:r>
      <w:r>
        <w:t>l’Ouganda</w:t>
      </w:r>
      <w:r>
        <w:rPr>
          <w:spacing w:val="-3"/>
        </w:rPr>
        <w:t xml:space="preserve"> </w:t>
      </w:r>
      <w:r>
        <w:t>est</w:t>
      </w:r>
      <w:r>
        <w:rPr>
          <w:spacing w:val="1"/>
        </w:rPr>
        <w:t xml:space="preserve"> </w:t>
      </w:r>
      <w:r>
        <w:t>celui</w:t>
      </w:r>
      <w:r>
        <w:rPr>
          <w:spacing w:val="-1"/>
        </w:rPr>
        <w:t xml:space="preserve"> </w:t>
      </w:r>
      <w:r>
        <w:t>qui</w:t>
      </w:r>
      <w:r>
        <w:rPr>
          <w:spacing w:val="-2"/>
        </w:rPr>
        <w:t xml:space="preserve"> </w:t>
      </w:r>
      <w:r>
        <w:t>est</w:t>
      </w:r>
      <w:r>
        <w:rPr>
          <w:spacing w:val="-2"/>
        </w:rPr>
        <w:t xml:space="preserve"> </w:t>
      </w:r>
      <w:r>
        <w:t>le</w:t>
      </w:r>
      <w:r>
        <w:rPr>
          <w:spacing w:val="-1"/>
        </w:rPr>
        <w:t xml:space="preserve"> </w:t>
      </w:r>
      <w:r>
        <w:t>plus stable</w:t>
      </w:r>
      <w:r>
        <w:rPr>
          <w:spacing w:val="2"/>
        </w:rPr>
        <w:t xml:space="preserve"> </w:t>
      </w:r>
      <w:r>
        <w:t>et</w:t>
      </w:r>
      <w:r>
        <w:rPr>
          <w:spacing w:val="-2"/>
        </w:rPr>
        <w:t xml:space="preserve"> </w:t>
      </w:r>
      <w:r>
        <w:t>le</w:t>
      </w:r>
      <w:r>
        <w:rPr>
          <w:spacing w:val="-1"/>
        </w:rPr>
        <w:t xml:space="preserve"> </w:t>
      </w:r>
      <w:r>
        <w:t>Niger</w:t>
      </w:r>
      <w:r>
        <w:rPr>
          <w:spacing w:val="-2"/>
        </w:rPr>
        <w:t xml:space="preserve"> </w:t>
      </w:r>
      <w:r>
        <w:t>est</w:t>
      </w:r>
      <w:r>
        <w:rPr>
          <w:spacing w:val="-2"/>
        </w:rPr>
        <w:t xml:space="preserve"> </w:t>
      </w:r>
      <w:r>
        <w:t>celui</w:t>
      </w:r>
      <w:r>
        <w:rPr>
          <w:spacing w:val="-4"/>
        </w:rPr>
        <w:t xml:space="preserve"> </w:t>
      </w:r>
      <w:r>
        <w:t>qui</w:t>
      </w:r>
      <w:r>
        <w:rPr>
          <w:spacing w:val="-2"/>
        </w:rPr>
        <w:t xml:space="preserve"> </w:t>
      </w:r>
      <w:r>
        <w:t>est</w:t>
      </w:r>
      <w:r>
        <w:rPr>
          <w:spacing w:val="2"/>
        </w:rPr>
        <w:t xml:space="preserve"> </w:t>
      </w:r>
      <w:r>
        <w:t>le</w:t>
      </w:r>
      <w:r>
        <w:rPr>
          <w:spacing w:val="-1"/>
        </w:rPr>
        <w:t xml:space="preserve"> </w:t>
      </w:r>
      <w:r>
        <w:t>plus</w:t>
      </w:r>
      <w:r>
        <w:rPr>
          <w:spacing w:val="-1"/>
        </w:rPr>
        <w:t xml:space="preserve"> </w:t>
      </w:r>
      <w:r>
        <w:t>à</w:t>
      </w:r>
      <w:r>
        <w:rPr>
          <w:spacing w:val="-2"/>
        </w:rPr>
        <w:t xml:space="preserve"> </w:t>
      </w:r>
      <w:r>
        <w:t>risque.</w:t>
      </w:r>
    </w:p>
    <w:p w14:paraId="4104C871" w14:textId="77777777" w:rsidR="0042371A" w:rsidRDefault="00BC6444">
      <w:pPr>
        <w:pStyle w:val="BodyText"/>
        <w:spacing w:before="119"/>
        <w:ind w:left="158" w:right="116"/>
        <w:jc w:val="both"/>
      </w:pPr>
      <w:r>
        <w:t>Dans le cas où la situation sécuritaire venait à se dégrader dans certaines zones d’action du</w:t>
      </w:r>
      <w:r>
        <w:rPr>
          <w:spacing w:val="1"/>
        </w:rPr>
        <w:t xml:space="preserve"> </w:t>
      </w:r>
      <w:r>
        <w:t>programme, au point de mettre en danger la vie des bénéficiaires et du personnel de mise en</w:t>
      </w:r>
      <w:r>
        <w:rPr>
          <w:spacing w:val="1"/>
        </w:rPr>
        <w:t xml:space="preserve"> </w:t>
      </w:r>
      <w:r>
        <w:t>œuvre,</w:t>
      </w:r>
      <w:r>
        <w:rPr>
          <w:spacing w:val="1"/>
        </w:rPr>
        <w:t xml:space="preserve"> </w:t>
      </w:r>
      <w:r>
        <w:t>CI.be</w:t>
      </w:r>
      <w:r>
        <w:rPr>
          <w:spacing w:val="1"/>
        </w:rPr>
        <w:t xml:space="preserve"> </w:t>
      </w:r>
      <w:r>
        <w:t>et</w:t>
      </w:r>
      <w:r>
        <w:rPr>
          <w:spacing w:val="1"/>
        </w:rPr>
        <w:t xml:space="preserve"> </w:t>
      </w:r>
      <w:r>
        <w:t>ses</w:t>
      </w:r>
      <w:r>
        <w:rPr>
          <w:spacing w:val="1"/>
        </w:rPr>
        <w:t xml:space="preserve"> </w:t>
      </w:r>
      <w:r>
        <w:t>partenaires</w:t>
      </w:r>
      <w:r>
        <w:rPr>
          <w:spacing w:val="1"/>
        </w:rPr>
        <w:t xml:space="preserve"> </w:t>
      </w:r>
      <w:r>
        <w:t>prendraient</w:t>
      </w:r>
      <w:r>
        <w:rPr>
          <w:spacing w:val="1"/>
        </w:rPr>
        <w:t xml:space="preserve"> </w:t>
      </w:r>
      <w:r>
        <w:t>la</w:t>
      </w:r>
      <w:r>
        <w:rPr>
          <w:spacing w:val="1"/>
        </w:rPr>
        <w:t xml:space="preserve"> </w:t>
      </w:r>
      <w:r>
        <w:t>décision</w:t>
      </w:r>
      <w:r>
        <w:rPr>
          <w:spacing w:val="1"/>
        </w:rPr>
        <w:t xml:space="preserve"> </w:t>
      </w:r>
      <w:r>
        <w:t>de</w:t>
      </w:r>
      <w:r>
        <w:rPr>
          <w:spacing w:val="1"/>
        </w:rPr>
        <w:t xml:space="preserve"> </w:t>
      </w:r>
      <w:r>
        <w:t>suspendre</w:t>
      </w:r>
      <w:r>
        <w:rPr>
          <w:spacing w:val="1"/>
        </w:rPr>
        <w:t xml:space="preserve"> </w:t>
      </w:r>
      <w:r>
        <w:t>les</w:t>
      </w:r>
      <w:r>
        <w:rPr>
          <w:spacing w:val="1"/>
        </w:rPr>
        <w:t xml:space="preserve"> </w:t>
      </w:r>
      <w:r>
        <w:t>activités</w:t>
      </w:r>
      <w:r>
        <w:rPr>
          <w:spacing w:val="1"/>
        </w:rPr>
        <w:t xml:space="preserve"> </w:t>
      </w:r>
      <w:r>
        <w:t>et</w:t>
      </w:r>
      <w:r>
        <w:rPr>
          <w:spacing w:val="1"/>
        </w:rPr>
        <w:t xml:space="preserve"> </w:t>
      </w:r>
      <w:r>
        <w:t>communiqueront</w:t>
      </w:r>
      <w:r>
        <w:rPr>
          <w:spacing w:val="-2"/>
        </w:rPr>
        <w:t xml:space="preserve"> </w:t>
      </w:r>
      <w:r>
        <w:t>avec la</w:t>
      </w:r>
      <w:r>
        <w:rPr>
          <w:spacing w:val="-1"/>
        </w:rPr>
        <w:t xml:space="preserve"> </w:t>
      </w:r>
      <w:r>
        <w:t>DGD</w:t>
      </w:r>
      <w:r>
        <w:rPr>
          <w:spacing w:val="1"/>
        </w:rPr>
        <w:t xml:space="preserve"> </w:t>
      </w:r>
      <w:r>
        <w:t>pour</w:t>
      </w:r>
      <w:r>
        <w:rPr>
          <w:spacing w:val="-1"/>
        </w:rPr>
        <w:t xml:space="preserve"> </w:t>
      </w:r>
      <w:r>
        <w:t>statuer</w:t>
      </w:r>
      <w:r>
        <w:rPr>
          <w:spacing w:val="-2"/>
        </w:rPr>
        <w:t xml:space="preserve"> </w:t>
      </w:r>
      <w:r>
        <w:t>ensemble sur</w:t>
      </w:r>
      <w:r>
        <w:rPr>
          <w:spacing w:val="-1"/>
        </w:rPr>
        <w:t xml:space="preserve"> </w:t>
      </w:r>
      <w:r>
        <w:t>ce</w:t>
      </w:r>
      <w:r>
        <w:rPr>
          <w:spacing w:val="-5"/>
        </w:rPr>
        <w:t xml:space="preserve"> </w:t>
      </w:r>
      <w:r>
        <w:t>qu’il y</w:t>
      </w:r>
      <w:r>
        <w:rPr>
          <w:spacing w:val="-2"/>
        </w:rPr>
        <w:t xml:space="preserve"> </w:t>
      </w:r>
      <w:r>
        <w:t>a</w:t>
      </w:r>
      <w:r>
        <w:rPr>
          <w:spacing w:val="-1"/>
        </w:rPr>
        <w:t xml:space="preserve"> </w:t>
      </w:r>
      <w:r>
        <w:t>lieu de</w:t>
      </w:r>
      <w:r>
        <w:rPr>
          <w:spacing w:val="-2"/>
        </w:rPr>
        <w:t xml:space="preserve"> </w:t>
      </w:r>
      <w:r>
        <w:t>faire.</w:t>
      </w:r>
    </w:p>
    <w:p w14:paraId="6F8A6CFE" w14:textId="77777777" w:rsidR="0042371A" w:rsidRDefault="00BC6444">
      <w:pPr>
        <w:pStyle w:val="BodyText"/>
        <w:spacing w:before="121"/>
        <w:ind w:left="158" w:right="117"/>
        <w:jc w:val="both"/>
      </w:pPr>
      <w:r>
        <w:t>Une analyse des risques est faite dans les différents pays, qui inclut notamment les aspects liés à</w:t>
      </w:r>
      <w:r>
        <w:rPr>
          <w:spacing w:val="-59"/>
        </w:rPr>
        <w:t xml:space="preserve"> </w:t>
      </w:r>
      <w:r>
        <w:t>la sécurité, au contexte politique, à la collaboration avec les autorités locales, au cours de change</w:t>
      </w:r>
      <w:r>
        <w:rPr>
          <w:spacing w:val="-59"/>
        </w:rPr>
        <w:t xml:space="preserve"> </w:t>
      </w:r>
      <w:r>
        <w:t>et au</w:t>
      </w:r>
      <w:r>
        <w:rPr>
          <w:spacing w:val="-2"/>
        </w:rPr>
        <w:t xml:space="preserve"> </w:t>
      </w:r>
      <w:r>
        <w:t>banditisme.</w:t>
      </w:r>
    </w:p>
    <w:p w14:paraId="2C84333A" w14:textId="77777777" w:rsidR="0042371A" w:rsidRDefault="0042371A">
      <w:pPr>
        <w:pStyle w:val="BodyText"/>
        <w:spacing w:before="10"/>
        <w:rPr>
          <w:sz w:val="20"/>
        </w:rPr>
      </w:pPr>
    </w:p>
    <w:p w14:paraId="66AE01B9" w14:textId="77777777" w:rsidR="0042371A" w:rsidRDefault="00BC6444">
      <w:pPr>
        <w:pStyle w:val="ListParagraph"/>
        <w:numPr>
          <w:ilvl w:val="1"/>
          <w:numId w:val="29"/>
        </w:numPr>
        <w:tabs>
          <w:tab w:val="left" w:pos="733"/>
        </w:tabs>
        <w:ind w:left="732" w:hanging="433"/>
        <w:rPr>
          <w:rFonts w:ascii="Arial" w:hAnsi="Arial"/>
          <w:b/>
          <w:i/>
        </w:rPr>
      </w:pPr>
      <w:r>
        <w:rPr>
          <w:rFonts w:ascii="Arial" w:hAnsi="Arial"/>
          <w:b/>
          <w:i/>
        </w:rPr>
        <w:t>Aspects</w:t>
      </w:r>
      <w:r>
        <w:rPr>
          <w:rFonts w:ascii="Arial" w:hAnsi="Arial"/>
          <w:b/>
          <w:i/>
          <w:spacing w:val="-1"/>
        </w:rPr>
        <w:t xml:space="preserve"> </w:t>
      </w:r>
      <w:r>
        <w:rPr>
          <w:rFonts w:ascii="Arial" w:hAnsi="Arial"/>
          <w:b/>
          <w:i/>
        </w:rPr>
        <w:t>relatifs</w:t>
      </w:r>
      <w:r>
        <w:rPr>
          <w:rFonts w:ascii="Arial" w:hAnsi="Arial"/>
          <w:b/>
          <w:i/>
          <w:spacing w:val="-2"/>
        </w:rPr>
        <w:t xml:space="preserve"> </w:t>
      </w:r>
      <w:r>
        <w:rPr>
          <w:rFonts w:ascii="Arial" w:hAnsi="Arial"/>
          <w:b/>
          <w:i/>
        </w:rPr>
        <w:t>à</w:t>
      </w:r>
      <w:r>
        <w:rPr>
          <w:rFonts w:ascii="Arial" w:hAnsi="Arial"/>
          <w:b/>
          <w:i/>
          <w:spacing w:val="-3"/>
        </w:rPr>
        <w:t xml:space="preserve"> </w:t>
      </w:r>
      <w:r>
        <w:rPr>
          <w:rFonts w:ascii="Arial" w:hAnsi="Arial"/>
          <w:b/>
          <w:i/>
        </w:rPr>
        <w:t>la sécurité</w:t>
      </w:r>
    </w:p>
    <w:p w14:paraId="3C850540" w14:textId="77777777" w:rsidR="0042371A" w:rsidRDefault="00BC6444">
      <w:pPr>
        <w:pStyle w:val="ListParagraph"/>
        <w:numPr>
          <w:ilvl w:val="2"/>
          <w:numId w:val="2"/>
        </w:numPr>
        <w:tabs>
          <w:tab w:val="left" w:pos="878"/>
          <w:tab w:val="left" w:pos="879"/>
        </w:tabs>
        <w:spacing w:before="179"/>
        <w:ind w:hanging="721"/>
        <w:rPr>
          <w:rFonts w:ascii="Arial" w:hAnsi="Arial"/>
          <w:b/>
        </w:rPr>
      </w:pPr>
      <w:r>
        <w:rPr>
          <w:rFonts w:ascii="Arial" w:hAnsi="Arial"/>
          <w:b/>
        </w:rPr>
        <w:t>Situation</w:t>
      </w:r>
      <w:r>
        <w:rPr>
          <w:rFonts w:ascii="Arial" w:hAnsi="Arial"/>
          <w:b/>
          <w:spacing w:val="-1"/>
        </w:rPr>
        <w:t xml:space="preserve"> </w:t>
      </w:r>
      <w:r>
        <w:rPr>
          <w:rFonts w:ascii="Arial" w:hAnsi="Arial"/>
          <w:b/>
        </w:rPr>
        <w:t>sur</w:t>
      </w:r>
      <w:r>
        <w:rPr>
          <w:rFonts w:ascii="Arial" w:hAnsi="Arial"/>
          <w:b/>
          <w:spacing w:val="-2"/>
        </w:rPr>
        <w:t xml:space="preserve"> </w:t>
      </w:r>
      <w:r>
        <w:rPr>
          <w:rFonts w:ascii="Arial" w:hAnsi="Arial"/>
          <w:b/>
        </w:rPr>
        <w:t>le</w:t>
      </w:r>
      <w:r>
        <w:rPr>
          <w:rFonts w:ascii="Arial" w:hAnsi="Arial"/>
          <w:b/>
          <w:spacing w:val="-2"/>
        </w:rPr>
        <w:t xml:space="preserve"> </w:t>
      </w:r>
      <w:r>
        <w:rPr>
          <w:rFonts w:ascii="Arial" w:hAnsi="Arial"/>
          <w:b/>
        </w:rPr>
        <w:t>terrain.</w:t>
      </w:r>
      <w:r>
        <w:rPr>
          <w:rFonts w:ascii="Arial" w:hAnsi="Arial"/>
          <w:b/>
          <w:spacing w:val="-2"/>
        </w:rPr>
        <w:t xml:space="preserve"> </w:t>
      </w:r>
      <w:r>
        <w:rPr>
          <w:rFonts w:ascii="Arial" w:hAnsi="Arial"/>
          <w:b/>
        </w:rPr>
        <w:t>Veuillez</w:t>
      </w:r>
      <w:r>
        <w:rPr>
          <w:rFonts w:ascii="Arial" w:hAnsi="Arial"/>
          <w:b/>
          <w:spacing w:val="-3"/>
        </w:rPr>
        <w:t xml:space="preserve"> </w:t>
      </w:r>
      <w:r>
        <w:rPr>
          <w:rFonts w:ascii="Arial" w:hAnsi="Arial"/>
          <w:b/>
        </w:rPr>
        <w:t>donner</w:t>
      </w:r>
      <w:r>
        <w:rPr>
          <w:rFonts w:ascii="Arial" w:hAnsi="Arial"/>
          <w:b/>
          <w:spacing w:val="-2"/>
        </w:rPr>
        <w:t xml:space="preserve"> </w:t>
      </w:r>
      <w:r>
        <w:rPr>
          <w:rFonts w:ascii="Arial" w:hAnsi="Arial"/>
          <w:b/>
        </w:rPr>
        <w:t>une</w:t>
      </w:r>
      <w:r>
        <w:rPr>
          <w:rFonts w:ascii="Arial" w:hAnsi="Arial"/>
          <w:b/>
          <w:spacing w:val="-1"/>
        </w:rPr>
        <w:t xml:space="preserve"> </w:t>
      </w:r>
      <w:r>
        <w:rPr>
          <w:rFonts w:ascii="Arial" w:hAnsi="Arial"/>
          <w:b/>
        </w:rPr>
        <w:t>brève</w:t>
      </w:r>
      <w:r>
        <w:rPr>
          <w:rFonts w:ascii="Arial" w:hAnsi="Arial"/>
          <w:b/>
          <w:spacing w:val="-1"/>
        </w:rPr>
        <w:t xml:space="preserve"> </w:t>
      </w:r>
      <w:r>
        <w:rPr>
          <w:rFonts w:ascii="Arial" w:hAnsi="Arial"/>
          <w:b/>
        </w:rPr>
        <w:t>description</w:t>
      </w:r>
    </w:p>
    <w:p w14:paraId="5627496E" w14:textId="77777777" w:rsidR="0042371A" w:rsidRDefault="00BC6444">
      <w:pPr>
        <w:pStyle w:val="BodyText"/>
        <w:spacing w:before="182"/>
        <w:ind w:left="158" w:right="120"/>
        <w:jc w:val="both"/>
      </w:pPr>
      <w:r>
        <w:rPr>
          <w:rFonts w:ascii="Arial" w:hAnsi="Arial"/>
          <w:b/>
        </w:rPr>
        <w:t xml:space="preserve">Burundi : </w:t>
      </w:r>
      <w:r>
        <w:t>de manière générale, la sécurité sur toute la zone d’intervention est bonne au moment</w:t>
      </w:r>
      <w:r>
        <w:rPr>
          <w:spacing w:val="1"/>
        </w:rPr>
        <w:t xml:space="preserve"> </w:t>
      </w:r>
      <w:r>
        <w:t>de rédiger ce présent projet. Plusieurs cas d’intolérance politique (cas de violence et d’exclusion,</w:t>
      </w:r>
      <w:r>
        <w:rPr>
          <w:spacing w:val="1"/>
        </w:rPr>
        <w:t xml:space="preserve"> </w:t>
      </w:r>
      <w:r>
        <w:t>destructions des champs, le bétail maltraité, etc.) ont cependant été signalés, un phénomène qui</w:t>
      </w:r>
      <w:r>
        <w:rPr>
          <w:spacing w:val="1"/>
        </w:rPr>
        <w:t xml:space="preserve"> </w:t>
      </w:r>
      <w:r>
        <w:t>reste</w:t>
      </w:r>
      <w:r>
        <w:rPr>
          <w:spacing w:val="-6"/>
        </w:rPr>
        <w:t xml:space="preserve"> </w:t>
      </w:r>
      <w:r>
        <w:t>d’actualité</w:t>
      </w:r>
      <w:r>
        <w:rPr>
          <w:spacing w:val="-2"/>
        </w:rPr>
        <w:t xml:space="preserve"> </w:t>
      </w:r>
      <w:r>
        <w:t>et</w:t>
      </w:r>
      <w:r>
        <w:rPr>
          <w:spacing w:val="-5"/>
        </w:rPr>
        <w:t xml:space="preserve"> </w:t>
      </w:r>
      <w:r>
        <w:t>doit</w:t>
      </w:r>
      <w:r>
        <w:rPr>
          <w:spacing w:val="-4"/>
        </w:rPr>
        <w:t xml:space="preserve"> </w:t>
      </w:r>
      <w:r>
        <w:t>être</w:t>
      </w:r>
      <w:r>
        <w:rPr>
          <w:spacing w:val="-6"/>
        </w:rPr>
        <w:t xml:space="preserve"> </w:t>
      </w:r>
      <w:r>
        <w:t>suivi.</w:t>
      </w:r>
      <w:r>
        <w:rPr>
          <w:spacing w:val="-1"/>
        </w:rPr>
        <w:t xml:space="preserve"> </w:t>
      </w:r>
      <w:r>
        <w:t>La</w:t>
      </w:r>
      <w:r>
        <w:rPr>
          <w:spacing w:val="-6"/>
        </w:rPr>
        <w:t xml:space="preserve"> </w:t>
      </w:r>
      <w:r>
        <w:t>situation</w:t>
      </w:r>
      <w:r>
        <w:rPr>
          <w:spacing w:val="-3"/>
        </w:rPr>
        <w:t xml:space="preserve"> </w:t>
      </w:r>
      <w:r>
        <w:t>politique,</w:t>
      </w:r>
      <w:r>
        <w:rPr>
          <w:spacing w:val="-7"/>
        </w:rPr>
        <w:t xml:space="preserve"> </w:t>
      </w:r>
      <w:r>
        <w:t>quelle</w:t>
      </w:r>
      <w:r>
        <w:rPr>
          <w:spacing w:val="-5"/>
        </w:rPr>
        <w:t xml:space="preserve"> </w:t>
      </w:r>
      <w:r>
        <w:t>qu’elle</w:t>
      </w:r>
      <w:r>
        <w:rPr>
          <w:spacing w:val="-4"/>
        </w:rPr>
        <w:t xml:space="preserve"> </w:t>
      </w:r>
      <w:r>
        <w:t>soit,</w:t>
      </w:r>
      <w:r>
        <w:rPr>
          <w:spacing w:val="-4"/>
        </w:rPr>
        <w:t xml:space="preserve"> </w:t>
      </w:r>
      <w:r>
        <w:t>peut</w:t>
      </w:r>
      <w:r>
        <w:rPr>
          <w:spacing w:val="-5"/>
        </w:rPr>
        <w:t xml:space="preserve"> </w:t>
      </w:r>
      <w:r>
        <w:t>cependant</w:t>
      </w:r>
      <w:r>
        <w:rPr>
          <w:spacing w:val="-4"/>
        </w:rPr>
        <w:t xml:space="preserve"> </w:t>
      </w:r>
      <w:r>
        <w:t>augurer</w:t>
      </w:r>
      <w:r>
        <w:rPr>
          <w:spacing w:val="-59"/>
        </w:rPr>
        <w:t xml:space="preserve"> </w:t>
      </w:r>
      <w:r>
        <w:t>de</w:t>
      </w:r>
      <w:r>
        <w:rPr>
          <w:spacing w:val="-2"/>
        </w:rPr>
        <w:t xml:space="preserve"> </w:t>
      </w:r>
      <w:r>
        <w:t>nombreux</w:t>
      </w:r>
      <w:r>
        <w:rPr>
          <w:spacing w:val="-3"/>
        </w:rPr>
        <w:t xml:space="preserve"> </w:t>
      </w:r>
      <w:r>
        <w:t>déplacements</w:t>
      </w:r>
      <w:r>
        <w:rPr>
          <w:spacing w:val="-2"/>
        </w:rPr>
        <w:t xml:space="preserve"> </w:t>
      </w:r>
      <w:r>
        <w:t>de</w:t>
      </w:r>
      <w:r>
        <w:rPr>
          <w:spacing w:val="-3"/>
        </w:rPr>
        <w:t xml:space="preserve"> </w:t>
      </w:r>
      <w:r>
        <w:t>population</w:t>
      </w:r>
      <w:r>
        <w:rPr>
          <w:spacing w:val="-3"/>
        </w:rPr>
        <w:t xml:space="preserve"> </w:t>
      </w:r>
      <w:r>
        <w:t>(retour</w:t>
      </w:r>
      <w:r>
        <w:rPr>
          <w:spacing w:val="-5"/>
        </w:rPr>
        <w:t xml:space="preserve"> </w:t>
      </w:r>
      <w:r>
        <w:t>ou</w:t>
      </w:r>
      <w:r>
        <w:rPr>
          <w:spacing w:val="-1"/>
        </w:rPr>
        <w:t xml:space="preserve"> </w:t>
      </w:r>
      <w:r>
        <w:t>départ) au</w:t>
      </w:r>
      <w:r>
        <w:rPr>
          <w:spacing w:val="-3"/>
        </w:rPr>
        <w:t xml:space="preserve"> </w:t>
      </w:r>
      <w:r>
        <w:t>cours</w:t>
      </w:r>
      <w:r>
        <w:rPr>
          <w:spacing w:val="-3"/>
        </w:rPr>
        <w:t xml:space="preserve"> </w:t>
      </w:r>
      <w:r>
        <w:t>de</w:t>
      </w:r>
      <w:r>
        <w:rPr>
          <w:spacing w:val="-4"/>
        </w:rPr>
        <w:t xml:space="preserve"> </w:t>
      </w:r>
      <w:r>
        <w:t>la</w:t>
      </w:r>
      <w:r>
        <w:rPr>
          <w:spacing w:val="-3"/>
        </w:rPr>
        <w:t xml:space="preserve"> </w:t>
      </w:r>
      <w:r>
        <w:t>période</w:t>
      </w:r>
      <w:r>
        <w:rPr>
          <w:spacing w:val="-3"/>
        </w:rPr>
        <w:t xml:space="preserve"> </w:t>
      </w:r>
      <w:r>
        <w:t>du</w:t>
      </w:r>
      <w:r>
        <w:rPr>
          <w:spacing w:val="-3"/>
        </w:rPr>
        <w:t xml:space="preserve"> </w:t>
      </w:r>
      <w:r>
        <w:t>projet.</w:t>
      </w:r>
      <w:r>
        <w:rPr>
          <w:spacing w:val="-2"/>
        </w:rPr>
        <w:t xml:space="preserve"> </w:t>
      </w:r>
      <w:r>
        <w:t>Ces</w:t>
      </w:r>
      <w:r>
        <w:rPr>
          <w:spacing w:val="-59"/>
        </w:rPr>
        <w:t xml:space="preserve"> </w:t>
      </w:r>
      <w:r>
        <w:t>déplacements</w:t>
      </w:r>
      <w:r>
        <w:rPr>
          <w:spacing w:val="1"/>
        </w:rPr>
        <w:t xml:space="preserve"> </w:t>
      </w:r>
      <w:r>
        <w:t>seront</w:t>
      </w:r>
      <w:r>
        <w:rPr>
          <w:spacing w:val="1"/>
        </w:rPr>
        <w:t xml:space="preserve"> </w:t>
      </w:r>
      <w:r>
        <w:t>évidemment</w:t>
      </w:r>
      <w:r>
        <w:rPr>
          <w:spacing w:val="1"/>
        </w:rPr>
        <w:t xml:space="preserve"> </w:t>
      </w:r>
      <w:r>
        <w:t>suivis</w:t>
      </w:r>
      <w:r>
        <w:rPr>
          <w:spacing w:val="1"/>
        </w:rPr>
        <w:t xml:space="preserve"> </w:t>
      </w:r>
      <w:r>
        <w:t>de</w:t>
      </w:r>
      <w:r>
        <w:rPr>
          <w:spacing w:val="1"/>
        </w:rPr>
        <w:t xml:space="preserve"> </w:t>
      </w:r>
      <w:r>
        <w:t>près,</w:t>
      </w:r>
      <w:r>
        <w:rPr>
          <w:spacing w:val="1"/>
        </w:rPr>
        <w:t xml:space="preserve"> </w:t>
      </w:r>
      <w:r>
        <w:t>étant</w:t>
      </w:r>
      <w:r>
        <w:rPr>
          <w:spacing w:val="1"/>
        </w:rPr>
        <w:t xml:space="preserve"> </w:t>
      </w:r>
      <w:r>
        <w:t>donné</w:t>
      </w:r>
      <w:r>
        <w:rPr>
          <w:spacing w:val="1"/>
        </w:rPr>
        <w:t xml:space="preserve"> </w:t>
      </w:r>
      <w:r>
        <w:t>qu’ils</w:t>
      </w:r>
      <w:r>
        <w:rPr>
          <w:spacing w:val="1"/>
        </w:rPr>
        <w:t xml:space="preserve"> </w:t>
      </w:r>
      <w:r>
        <w:t>peuvent</w:t>
      </w:r>
      <w:r>
        <w:rPr>
          <w:spacing w:val="1"/>
        </w:rPr>
        <w:t xml:space="preserve"> </w:t>
      </w:r>
      <w:r>
        <w:t>avoir</w:t>
      </w:r>
      <w:r>
        <w:rPr>
          <w:spacing w:val="1"/>
        </w:rPr>
        <w:t xml:space="preserve"> </w:t>
      </w:r>
      <w:r>
        <w:t>des</w:t>
      </w:r>
      <w:r>
        <w:rPr>
          <w:spacing w:val="1"/>
        </w:rPr>
        <w:t xml:space="preserve"> </w:t>
      </w:r>
      <w:r>
        <w:t>répercussions</w:t>
      </w:r>
      <w:r>
        <w:rPr>
          <w:spacing w:val="-3"/>
        </w:rPr>
        <w:t xml:space="preserve"> </w:t>
      </w:r>
      <w:r>
        <w:t>sur</w:t>
      </w:r>
      <w:r>
        <w:rPr>
          <w:spacing w:val="1"/>
        </w:rPr>
        <w:t xml:space="preserve"> </w:t>
      </w:r>
      <w:r>
        <w:t>la sécurité</w:t>
      </w:r>
      <w:r>
        <w:rPr>
          <w:spacing w:val="1"/>
        </w:rPr>
        <w:t xml:space="preserve"> </w:t>
      </w:r>
      <w:r>
        <w:t>des</w:t>
      </w:r>
      <w:r>
        <w:rPr>
          <w:spacing w:val="-2"/>
        </w:rPr>
        <w:t xml:space="preserve"> </w:t>
      </w:r>
      <w:r>
        <w:t>équipes.</w:t>
      </w:r>
    </w:p>
    <w:p w14:paraId="3C38F15B" w14:textId="77777777" w:rsidR="0042371A" w:rsidRDefault="0042371A">
      <w:pPr>
        <w:pStyle w:val="BodyText"/>
        <w:spacing w:before="10"/>
        <w:rPr>
          <w:sz w:val="20"/>
        </w:rPr>
      </w:pPr>
    </w:p>
    <w:p w14:paraId="6F8FF537" w14:textId="77777777" w:rsidR="0042371A" w:rsidRDefault="00BC6444" w:rsidP="00EF29FF">
      <w:pPr>
        <w:pStyle w:val="BodyText"/>
        <w:ind w:left="158" w:right="119"/>
        <w:jc w:val="both"/>
      </w:pPr>
      <w:r>
        <w:rPr>
          <w:rFonts w:ascii="Arial" w:hAnsi="Arial"/>
          <w:b/>
        </w:rPr>
        <w:t>Jordanie</w:t>
      </w:r>
      <w:r>
        <w:rPr>
          <w:rFonts w:ascii="Arial" w:hAnsi="Arial"/>
          <w:b/>
          <w:spacing w:val="-12"/>
        </w:rPr>
        <w:t xml:space="preserve"> </w:t>
      </w:r>
      <w:r>
        <w:rPr>
          <w:rFonts w:ascii="Arial" w:hAnsi="Arial"/>
          <w:b/>
        </w:rPr>
        <w:t>:</w:t>
      </w:r>
      <w:r>
        <w:rPr>
          <w:rFonts w:ascii="Arial" w:hAnsi="Arial"/>
          <w:b/>
          <w:spacing w:val="-9"/>
        </w:rPr>
        <w:t xml:space="preserve"> </w:t>
      </w:r>
      <w:r>
        <w:t>le</w:t>
      </w:r>
      <w:r>
        <w:rPr>
          <w:spacing w:val="-10"/>
        </w:rPr>
        <w:t xml:space="preserve"> </w:t>
      </w:r>
      <w:r>
        <w:t>personnel</w:t>
      </w:r>
      <w:r>
        <w:rPr>
          <w:spacing w:val="-13"/>
        </w:rPr>
        <w:t xml:space="preserve"> </w:t>
      </w:r>
      <w:r>
        <w:t>de</w:t>
      </w:r>
      <w:r>
        <w:rPr>
          <w:spacing w:val="-11"/>
        </w:rPr>
        <w:t xml:space="preserve"> </w:t>
      </w:r>
      <w:r>
        <w:t>Caritas</w:t>
      </w:r>
      <w:r>
        <w:rPr>
          <w:spacing w:val="-10"/>
        </w:rPr>
        <w:t xml:space="preserve"> </w:t>
      </w:r>
      <w:r>
        <w:t>Jordanie</w:t>
      </w:r>
      <w:r>
        <w:rPr>
          <w:spacing w:val="-9"/>
        </w:rPr>
        <w:t xml:space="preserve"> </w:t>
      </w:r>
      <w:r>
        <w:t>bénéficie</w:t>
      </w:r>
      <w:r>
        <w:rPr>
          <w:spacing w:val="-10"/>
        </w:rPr>
        <w:t xml:space="preserve"> </w:t>
      </w:r>
      <w:r>
        <w:t>de</w:t>
      </w:r>
      <w:r>
        <w:rPr>
          <w:spacing w:val="-13"/>
        </w:rPr>
        <w:t xml:space="preserve"> </w:t>
      </w:r>
      <w:r>
        <w:t>mesures</w:t>
      </w:r>
      <w:r>
        <w:rPr>
          <w:spacing w:val="-10"/>
        </w:rPr>
        <w:t xml:space="preserve"> </w:t>
      </w:r>
      <w:r>
        <w:t>de</w:t>
      </w:r>
      <w:r>
        <w:rPr>
          <w:spacing w:val="-11"/>
        </w:rPr>
        <w:t xml:space="preserve"> </w:t>
      </w:r>
      <w:r>
        <w:t>protection</w:t>
      </w:r>
      <w:r>
        <w:rPr>
          <w:spacing w:val="-11"/>
        </w:rPr>
        <w:t xml:space="preserve"> </w:t>
      </w:r>
      <w:r>
        <w:t>très</w:t>
      </w:r>
      <w:r>
        <w:rPr>
          <w:spacing w:val="-10"/>
        </w:rPr>
        <w:t xml:space="preserve"> </w:t>
      </w:r>
      <w:r>
        <w:t>élevées,</w:t>
      </w:r>
      <w:r>
        <w:rPr>
          <w:spacing w:val="-9"/>
        </w:rPr>
        <w:t xml:space="preserve"> </w:t>
      </w:r>
      <w:r>
        <w:t>aussi</w:t>
      </w:r>
      <w:r>
        <w:rPr>
          <w:spacing w:val="-59"/>
        </w:rPr>
        <w:t xml:space="preserve"> </w:t>
      </w:r>
      <w:r>
        <w:t>bien dans les bureaux que sur le terrain. Les mesures de protection respectent les standards</w:t>
      </w:r>
      <w:r>
        <w:rPr>
          <w:spacing w:val="1"/>
        </w:rPr>
        <w:t xml:space="preserve"> </w:t>
      </w:r>
      <w:r>
        <w:t>internationaux en vigueur dans le pays. Tout le personnel de Caritas doit comprendre la situation</w:t>
      </w:r>
      <w:r>
        <w:rPr>
          <w:spacing w:val="1"/>
        </w:rPr>
        <w:t xml:space="preserve"> </w:t>
      </w:r>
      <w:r>
        <w:t>de</w:t>
      </w:r>
      <w:r>
        <w:rPr>
          <w:spacing w:val="17"/>
        </w:rPr>
        <w:t xml:space="preserve"> </w:t>
      </w:r>
      <w:r>
        <w:t>sécurité</w:t>
      </w:r>
      <w:r>
        <w:rPr>
          <w:spacing w:val="18"/>
        </w:rPr>
        <w:t xml:space="preserve"> </w:t>
      </w:r>
      <w:r>
        <w:t>dans</w:t>
      </w:r>
      <w:r>
        <w:rPr>
          <w:spacing w:val="16"/>
        </w:rPr>
        <w:t xml:space="preserve"> </w:t>
      </w:r>
      <w:r>
        <w:t>laquelle</w:t>
      </w:r>
      <w:r>
        <w:rPr>
          <w:spacing w:val="18"/>
        </w:rPr>
        <w:t xml:space="preserve"> </w:t>
      </w:r>
      <w:r>
        <w:t>il</w:t>
      </w:r>
      <w:r>
        <w:rPr>
          <w:spacing w:val="17"/>
        </w:rPr>
        <w:t xml:space="preserve"> </w:t>
      </w:r>
      <w:r>
        <w:t>se</w:t>
      </w:r>
      <w:r>
        <w:rPr>
          <w:spacing w:val="18"/>
        </w:rPr>
        <w:t xml:space="preserve"> </w:t>
      </w:r>
      <w:r>
        <w:t>trouve.</w:t>
      </w:r>
      <w:r>
        <w:rPr>
          <w:spacing w:val="20"/>
        </w:rPr>
        <w:t xml:space="preserve"> </w:t>
      </w:r>
      <w:r>
        <w:t>Le</w:t>
      </w:r>
      <w:r>
        <w:rPr>
          <w:spacing w:val="18"/>
        </w:rPr>
        <w:t xml:space="preserve"> </w:t>
      </w:r>
      <w:r>
        <w:t>staff</w:t>
      </w:r>
      <w:r>
        <w:rPr>
          <w:spacing w:val="19"/>
        </w:rPr>
        <w:t xml:space="preserve"> </w:t>
      </w:r>
      <w:r>
        <w:t>international</w:t>
      </w:r>
      <w:r>
        <w:rPr>
          <w:spacing w:val="18"/>
        </w:rPr>
        <w:t xml:space="preserve"> </w:t>
      </w:r>
      <w:r>
        <w:t>a</w:t>
      </w:r>
      <w:r>
        <w:rPr>
          <w:spacing w:val="18"/>
        </w:rPr>
        <w:t xml:space="preserve"> </w:t>
      </w:r>
      <w:r>
        <w:t>la</w:t>
      </w:r>
      <w:r>
        <w:rPr>
          <w:spacing w:val="17"/>
        </w:rPr>
        <w:t xml:space="preserve"> </w:t>
      </w:r>
      <w:r>
        <w:t>responsabilité</w:t>
      </w:r>
      <w:r>
        <w:rPr>
          <w:spacing w:val="18"/>
        </w:rPr>
        <w:t xml:space="preserve"> </w:t>
      </w:r>
      <w:r>
        <w:t>de</w:t>
      </w:r>
      <w:r>
        <w:rPr>
          <w:spacing w:val="18"/>
        </w:rPr>
        <w:t xml:space="preserve"> </w:t>
      </w:r>
      <w:r>
        <w:t>se</w:t>
      </w:r>
      <w:r>
        <w:rPr>
          <w:spacing w:val="16"/>
        </w:rPr>
        <w:t xml:space="preserve"> </w:t>
      </w:r>
      <w:r>
        <w:t>familiariser</w:t>
      </w:r>
      <w:r w:rsidR="00EF29FF">
        <w:t xml:space="preserve"> </w:t>
      </w:r>
      <w:r>
        <w:t>avec</w:t>
      </w:r>
      <w:r>
        <w:rPr>
          <w:spacing w:val="1"/>
        </w:rPr>
        <w:t xml:space="preserve"> </w:t>
      </w:r>
      <w:r>
        <w:t>les</w:t>
      </w:r>
      <w:r>
        <w:rPr>
          <w:spacing w:val="1"/>
        </w:rPr>
        <w:t xml:space="preserve"> </w:t>
      </w:r>
      <w:r>
        <w:t>caractéristiques</w:t>
      </w:r>
      <w:r>
        <w:rPr>
          <w:spacing w:val="1"/>
        </w:rPr>
        <w:t xml:space="preserve"> </w:t>
      </w:r>
      <w:r>
        <w:t>politiques,</w:t>
      </w:r>
      <w:r>
        <w:rPr>
          <w:spacing w:val="1"/>
        </w:rPr>
        <w:t xml:space="preserve"> </w:t>
      </w:r>
      <w:r>
        <w:t>sociales</w:t>
      </w:r>
      <w:r>
        <w:rPr>
          <w:spacing w:val="1"/>
        </w:rPr>
        <w:t xml:space="preserve"> </w:t>
      </w:r>
      <w:r>
        <w:t>et</w:t>
      </w:r>
      <w:r>
        <w:rPr>
          <w:spacing w:val="1"/>
        </w:rPr>
        <w:t xml:space="preserve"> </w:t>
      </w:r>
      <w:r>
        <w:t>culturelles</w:t>
      </w:r>
      <w:r>
        <w:rPr>
          <w:spacing w:val="1"/>
        </w:rPr>
        <w:t xml:space="preserve"> </w:t>
      </w:r>
      <w:r>
        <w:t>du</w:t>
      </w:r>
      <w:r>
        <w:rPr>
          <w:spacing w:val="1"/>
        </w:rPr>
        <w:t xml:space="preserve"> </w:t>
      </w:r>
      <w:r>
        <w:t>pays.</w:t>
      </w:r>
      <w:r>
        <w:rPr>
          <w:spacing w:val="1"/>
        </w:rPr>
        <w:t xml:space="preserve"> </w:t>
      </w:r>
      <w:r>
        <w:t>Les</w:t>
      </w:r>
      <w:r>
        <w:rPr>
          <w:spacing w:val="1"/>
        </w:rPr>
        <w:t xml:space="preserve"> </w:t>
      </w:r>
      <w:r>
        <w:t>comportements</w:t>
      </w:r>
      <w:r>
        <w:rPr>
          <w:spacing w:val="1"/>
        </w:rPr>
        <w:t xml:space="preserve"> </w:t>
      </w:r>
      <w:r>
        <w:t>inappropriés sont sanctionnés systématiquement. Des formations et des briefings sont proposés</w:t>
      </w:r>
      <w:r>
        <w:rPr>
          <w:spacing w:val="1"/>
        </w:rPr>
        <w:t xml:space="preserve"> </w:t>
      </w:r>
      <w:r>
        <w:t>au personnel, ainsi qu’un partage régulier d’informations et d’updates par tous les canaux de</w:t>
      </w:r>
      <w:r>
        <w:rPr>
          <w:spacing w:val="1"/>
        </w:rPr>
        <w:t xml:space="preserve"> </w:t>
      </w:r>
      <w:r>
        <w:t>communication</w:t>
      </w:r>
      <w:r>
        <w:rPr>
          <w:spacing w:val="-2"/>
        </w:rPr>
        <w:t xml:space="preserve"> </w:t>
      </w:r>
      <w:r>
        <w:t>à</w:t>
      </w:r>
      <w:r>
        <w:rPr>
          <w:spacing w:val="-3"/>
        </w:rPr>
        <w:t xml:space="preserve"> </w:t>
      </w:r>
      <w:r>
        <w:t>la</w:t>
      </w:r>
      <w:r>
        <w:rPr>
          <w:spacing w:val="-1"/>
        </w:rPr>
        <w:t xml:space="preserve"> </w:t>
      </w:r>
      <w:r>
        <w:t>disposition</w:t>
      </w:r>
      <w:r>
        <w:rPr>
          <w:spacing w:val="-1"/>
        </w:rPr>
        <w:t xml:space="preserve"> </w:t>
      </w:r>
      <w:r>
        <w:t>de</w:t>
      </w:r>
      <w:r>
        <w:rPr>
          <w:spacing w:val="-1"/>
        </w:rPr>
        <w:t xml:space="preserve"> </w:t>
      </w:r>
      <w:r>
        <w:t>Caritas</w:t>
      </w:r>
      <w:r>
        <w:rPr>
          <w:spacing w:val="-1"/>
        </w:rPr>
        <w:t xml:space="preserve"> </w:t>
      </w:r>
      <w:r>
        <w:t>qui</w:t>
      </w:r>
      <w:r>
        <w:rPr>
          <w:spacing w:val="-3"/>
        </w:rPr>
        <w:t xml:space="preserve"> </w:t>
      </w:r>
      <w:r>
        <w:t>dispose</w:t>
      </w:r>
      <w:r>
        <w:rPr>
          <w:spacing w:val="-1"/>
        </w:rPr>
        <w:t xml:space="preserve"> </w:t>
      </w:r>
      <w:r>
        <w:t>dans</w:t>
      </w:r>
      <w:r>
        <w:rPr>
          <w:spacing w:val="-1"/>
        </w:rPr>
        <w:t xml:space="preserve"> </w:t>
      </w:r>
      <w:r>
        <w:t>le</w:t>
      </w:r>
      <w:r>
        <w:rPr>
          <w:spacing w:val="-4"/>
        </w:rPr>
        <w:t xml:space="preserve"> </w:t>
      </w:r>
      <w:r>
        <w:t>pays d’un</w:t>
      </w:r>
      <w:r>
        <w:rPr>
          <w:spacing w:val="-1"/>
        </w:rPr>
        <w:t xml:space="preserve"> </w:t>
      </w:r>
      <w:r>
        <w:t>chargé</w:t>
      </w:r>
      <w:r>
        <w:rPr>
          <w:spacing w:val="-2"/>
        </w:rPr>
        <w:t xml:space="preserve"> </w:t>
      </w:r>
      <w:r>
        <w:t>de</w:t>
      </w:r>
      <w:r>
        <w:rPr>
          <w:spacing w:val="-3"/>
        </w:rPr>
        <w:t xml:space="preserve"> </w:t>
      </w:r>
      <w:r>
        <w:t>sécurité.</w:t>
      </w:r>
    </w:p>
    <w:p w14:paraId="00BF31ED" w14:textId="77777777" w:rsidR="0042371A" w:rsidRDefault="0042371A">
      <w:pPr>
        <w:pStyle w:val="BodyText"/>
        <w:spacing w:before="9"/>
        <w:rPr>
          <w:sz w:val="20"/>
        </w:rPr>
      </w:pPr>
    </w:p>
    <w:p w14:paraId="41EAF6C9" w14:textId="77777777" w:rsidR="0042371A" w:rsidRDefault="00BC6444">
      <w:pPr>
        <w:pStyle w:val="BodyText"/>
        <w:ind w:left="158" w:right="117"/>
        <w:jc w:val="both"/>
      </w:pPr>
      <w:r>
        <w:rPr>
          <w:rFonts w:ascii="Arial" w:hAnsi="Arial"/>
          <w:b/>
          <w:spacing w:val="-1"/>
        </w:rPr>
        <w:t>Niger</w:t>
      </w:r>
      <w:r>
        <w:rPr>
          <w:rFonts w:ascii="Arial" w:hAnsi="Arial"/>
          <w:b/>
          <w:spacing w:val="-15"/>
        </w:rPr>
        <w:t xml:space="preserve"> </w:t>
      </w:r>
      <w:r>
        <w:rPr>
          <w:rFonts w:ascii="Arial" w:hAnsi="Arial"/>
          <w:b/>
          <w:spacing w:val="-1"/>
        </w:rPr>
        <w:t>:</w:t>
      </w:r>
      <w:r>
        <w:rPr>
          <w:rFonts w:ascii="Arial" w:hAnsi="Arial"/>
          <w:b/>
          <w:spacing w:val="-14"/>
        </w:rPr>
        <w:t xml:space="preserve"> </w:t>
      </w:r>
      <w:r>
        <w:rPr>
          <w:color w:val="333333"/>
          <w:spacing w:val="-1"/>
        </w:rPr>
        <w:t>La</w:t>
      </w:r>
      <w:r>
        <w:rPr>
          <w:color w:val="333333"/>
          <w:spacing w:val="-16"/>
        </w:rPr>
        <w:t xml:space="preserve"> </w:t>
      </w:r>
      <w:r>
        <w:rPr>
          <w:color w:val="333333"/>
          <w:spacing w:val="-1"/>
        </w:rPr>
        <w:t>sécurité</w:t>
      </w:r>
      <w:r>
        <w:rPr>
          <w:color w:val="333333"/>
          <w:spacing w:val="-16"/>
        </w:rPr>
        <w:t xml:space="preserve"> </w:t>
      </w:r>
      <w:r>
        <w:rPr>
          <w:color w:val="333333"/>
          <w:spacing w:val="-1"/>
        </w:rPr>
        <w:t>est</w:t>
      </w:r>
      <w:r>
        <w:rPr>
          <w:color w:val="333333"/>
          <w:spacing w:val="-14"/>
        </w:rPr>
        <w:t xml:space="preserve"> </w:t>
      </w:r>
      <w:r>
        <w:rPr>
          <w:color w:val="333333"/>
          <w:spacing w:val="-1"/>
        </w:rPr>
        <w:t>un</w:t>
      </w:r>
      <w:r>
        <w:rPr>
          <w:color w:val="333333"/>
          <w:spacing w:val="-16"/>
        </w:rPr>
        <w:t xml:space="preserve"> </w:t>
      </w:r>
      <w:r>
        <w:rPr>
          <w:color w:val="333333"/>
          <w:spacing w:val="-1"/>
        </w:rPr>
        <w:t>défi</w:t>
      </w:r>
      <w:r>
        <w:rPr>
          <w:color w:val="333333"/>
          <w:spacing w:val="-15"/>
        </w:rPr>
        <w:t xml:space="preserve"> </w:t>
      </w:r>
      <w:r>
        <w:rPr>
          <w:color w:val="333333"/>
          <w:spacing w:val="-1"/>
        </w:rPr>
        <w:t>majeur</w:t>
      </w:r>
      <w:r>
        <w:rPr>
          <w:color w:val="333333"/>
          <w:spacing w:val="-12"/>
        </w:rPr>
        <w:t xml:space="preserve"> </w:t>
      </w:r>
      <w:r>
        <w:rPr>
          <w:color w:val="333333"/>
          <w:spacing w:val="-1"/>
        </w:rPr>
        <w:t>avec</w:t>
      </w:r>
      <w:r>
        <w:rPr>
          <w:color w:val="333333"/>
          <w:spacing w:val="-14"/>
        </w:rPr>
        <w:t xml:space="preserve"> </w:t>
      </w:r>
      <w:r>
        <w:rPr>
          <w:color w:val="333333"/>
          <w:spacing w:val="-1"/>
        </w:rPr>
        <w:t>la</w:t>
      </w:r>
      <w:r>
        <w:rPr>
          <w:color w:val="333333"/>
          <w:spacing w:val="-16"/>
        </w:rPr>
        <w:t xml:space="preserve"> </w:t>
      </w:r>
      <w:r>
        <w:rPr>
          <w:color w:val="333333"/>
          <w:spacing w:val="-1"/>
        </w:rPr>
        <w:t>persistance</w:t>
      </w:r>
      <w:r>
        <w:rPr>
          <w:color w:val="333333"/>
          <w:spacing w:val="-16"/>
        </w:rPr>
        <w:t xml:space="preserve"> </w:t>
      </w:r>
      <w:r>
        <w:rPr>
          <w:color w:val="333333"/>
        </w:rPr>
        <w:t>des</w:t>
      </w:r>
      <w:r>
        <w:rPr>
          <w:color w:val="333333"/>
          <w:spacing w:val="-16"/>
        </w:rPr>
        <w:t xml:space="preserve"> </w:t>
      </w:r>
      <w:r>
        <w:rPr>
          <w:color w:val="333333"/>
        </w:rPr>
        <w:t>menaces</w:t>
      </w:r>
      <w:r>
        <w:rPr>
          <w:color w:val="333333"/>
          <w:spacing w:val="-13"/>
        </w:rPr>
        <w:t xml:space="preserve"> </w:t>
      </w:r>
      <w:r>
        <w:rPr>
          <w:color w:val="333333"/>
        </w:rPr>
        <w:t>d’enlèvements,</w:t>
      </w:r>
      <w:r>
        <w:rPr>
          <w:color w:val="333333"/>
          <w:spacing w:val="-15"/>
        </w:rPr>
        <w:t xml:space="preserve"> </w:t>
      </w:r>
      <w:r>
        <w:rPr>
          <w:color w:val="333333"/>
        </w:rPr>
        <w:t>d’extorsions</w:t>
      </w:r>
      <w:r>
        <w:rPr>
          <w:color w:val="333333"/>
          <w:spacing w:val="-58"/>
        </w:rPr>
        <w:t xml:space="preserve"> </w:t>
      </w:r>
      <w:r>
        <w:rPr>
          <w:color w:val="333333"/>
        </w:rPr>
        <w:t>de biens et d’assassinats et l’épouvantail des zones « interdites d’accès » dans les communes de</w:t>
      </w:r>
      <w:r>
        <w:rPr>
          <w:color w:val="333333"/>
          <w:spacing w:val="-59"/>
        </w:rPr>
        <w:t xml:space="preserve"> </w:t>
      </w:r>
      <w:r>
        <w:rPr>
          <w:color w:val="333333"/>
        </w:rPr>
        <w:t xml:space="preserve">Bosso, </w:t>
      </w:r>
      <w:proofErr w:type="spellStart"/>
      <w:r>
        <w:rPr>
          <w:color w:val="333333"/>
        </w:rPr>
        <w:t>Toumour</w:t>
      </w:r>
      <w:proofErr w:type="spellEnd"/>
      <w:r>
        <w:rPr>
          <w:color w:val="333333"/>
        </w:rPr>
        <w:t xml:space="preserve">, </w:t>
      </w:r>
      <w:proofErr w:type="spellStart"/>
      <w:r>
        <w:rPr>
          <w:color w:val="333333"/>
        </w:rPr>
        <w:t>Gueskerou</w:t>
      </w:r>
      <w:proofErr w:type="spellEnd"/>
      <w:r>
        <w:rPr>
          <w:color w:val="333333"/>
        </w:rPr>
        <w:t xml:space="preserve"> (Sud). La persistance des incidents d’engins explosifs improvisés</w:t>
      </w:r>
      <w:r>
        <w:rPr>
          <w:color w:val="333333"/>
          <w:spacing w:val="1"/>
        </w:rPr>
        <w:t xml:space="preserve"> </w:t>
      </w:r>
      <w:r>
        <w:rPr>
          <w:color w:val="333333"/>
        </w:rPr>
        <w:t>dans</w:t>
      </w:r>
      <w:r>
        <w:rPr>
          <w:color w:val="333333"/>
          <w:spacing w:val="-4"/>
        </w:rPr>
        <w:t xml:space="preserve"> </w:t>
      </w:r>
      <w:r>
        <w:rPr>
          <w:color w:val="333333"/>
        </w:rPr>
        <w:t>certaines</w:t>
      </w:r>
      <w:r>
        <w:rPr>
          <w:color w:val="333333"/>
          <w:spacing w:val="-4"/>
        </w:rPr>
        <w:t xml:space="preserve"> </w:t>
      </w:r>
      <w:r>
        <w:rPr>
          <w:color w:val="333333"/>
        </w:rPr>
        <w:t>zones</w:t>
      </w:r>
      <w:r>
        <w:rPr>
          <w:color w:val="333333"/>
          <w:spacing w:val="-4"/>
        </w:rPr>
        <w:t xml:space="preserve"> </w:t>
      </w:r>
      <w:r>
        <w:rPr>
          <w:color w:val="333333"/>
        </w:rPr>
        <w:t>à</w:t>
      </w:r>
      <w:r>
        <w:rPr>
          <w:color w:val="333333"/>
          <w:spacing w:val="-4"/>
        </w:rPr>
        <w:t xml:space="preserve"> </w:t>
      </w:r>
      <w:r>
        <w:rPr>
          <w:color w:val="333333"/>
        </w:rPr>
        <w:t>risque,</w:t>
      </w:r>
      <w:r>
        <w:rPr>
          <w:color w:val="333333"/>
          <w:spacing w:val="-3"/>
        </w:rPr>
        <w:t xml:space="preserve"> </w:t>
      </w:r>
      <w:r>
        <w:rPr>
          <w:color w:val="333333"/>
        </w:rPr>
        <w:t>la</w:t>
      </w:r>
      <w:r>
        <w:rPr>
          <w:color w:val="333333"/>
          <w:spacing w:val="-4"/>
        </w:rPr>
        <w:t xml:space="preserve"> </w:t>
      </w:r>
      <w:r>
        <w:rPr>
          <w:color w:val="333333"/>
        </w:rPr>
        <w:t>pandémie</w:t>
      </w:r>
      <w:r>
        <w:rPr>
          <w:color w:val="333333"/>
          <w:spacing w:val="-4"/>
        </w:rPr>
        <w:t xml:space="preserve"> </w:t>
      </w:r>
      <w:r>
        <w:rPr>
          <w:color w:val="333333"/>
        </w:rPr>
        <w:t>de</w:t>
      </w:r>
      <w:r>
        <w:rPr>
          <w:color w:val="333333"/>
          <w:spacing w:val="-4"/>
        </w:rPr>
        <w:t xml:space="preserve"> </w:t>
      </w:r>
      <w:r>
        <w:rPr>
          <w:color w:val="333333"/>
        </w:rPr>
        <w:t>la</w:t>
      </w:r>
      <w:r>
        <w:rPr>
          <w:color w:val="333333"/>
          <w:spacing w:val="-6"/>
        </w:rPr>
        <w:t xml:space="preserve"> </w:t>
      </w:r>
      <w:r>
        <w:rPr>
          <w:color w:val="333333"/>
        </w:rPr>
        <w:t>Covid-19</w:t>
      </w:r>
      <w:r>
        <w:rPr>
          <w:color w:val="333333"/>
          <w:spacing w:val="-4"/>
        </w:rPr>
        <w:t xml:space="preserve"> </w:t>
      </w:r>
      <w:r>
        <w:rPr>
          <w:color w:val="333333"/>
        </w:rPr>
        <w:t>et</w:t>
      </w:r>
      <w:r>
        <w:rPr>
          <w:color w:val="333333"/>
          <w:spacing w:val="-3"/>
        </w:rPr>
        <w:t xml:space="preserve"> </w:t>
      </w:r>
      <w:r>
        <w:rPr>
          <w:color w:val="333333"/>
        </w:rPr>
        <w:t>l’imposition</w:t>
      </w:r>
      <w:r>
        <w:rPr>
          <w:color w:val="333333"/>
          <w:spacing w:val="-4"/>
        </w:rPr>
        <w:t xml:space="preserve"> </w:t>
      </w:r>
      <w:r>
        <w:rPr>
          <w:color w:val="333333"/>
        </w:rPr>
        <w:t>des</w:t>
      </w:r>
      <w:r>
        <w:rPr>
          <w:color w:val="333333"/>
          <w:spacing w:val="-4"/>
        </w:rPr>
        <w:t xml:space="preserve"> </w:t>
      </w:r>
      <w:r>
        <w:rPr>
          <w:color w:val="333333"/>
        </w:rPr>
        <w:t>escortes</w:t>
      </w:r>
      <w:r>
        <w:rPr>
          <w:color w:val="333333"/>
          <w:spacing w:val="-6"/>
        </w:rPr>
        <w:t xml:space="preserve"> </w:t>
      </w:r>
      <w:r>
        <w:rPr>
          <w:color w:val="333333"/>
        </w:rPr>
        <w:t>constituent</w:t>
      </w:r>
      <w:r>
        <w:rPr>
          <w:color w:val="333333"/>
          <w:spacing w:val="-58"/>
        </w:rPr>
        <w:t xml:space="preserve"> </w:t>
      </w:r>
      <w:r>
        <w:rPr>
          <w:color w:val="333333"/>
        </w:rPr>
        <w:t>autant</w:t>
      </w:r>
      <w:r>
        <w:rPr>
          <w:color w:val="333333"/>
          <w:spacing w:val="-2"/>
        </w:rPr>
        <w:t xml:space="preserve"> </w:t>
      </w:r>
      <w:r>
        <w:rPr>
          <w:color w:val="333333"/>
        </w:rPr>
        <w:t>de</w:t>
      </w:r>
      <w:r>
        <w:rPr>
          <w:color w:val="333333"/>
          <w:spacing w:val="-2"/>
        </w:rPr>
        <w:t xml:space="preserve"> </w:t>
      </w:r>
      <w:r>
        <w:rPr>
          <w:color w:val="333333"/>
        </w:rPr>
        <w:t>facteurs</w:t>
      </w:r>
      <w:r>
        <w:rPr>
          <w:color w:val="333333"/>
          <w:spacing w:val="-4"/>
        </w:rPr>
        <w:t xml:space="preserve"> </w:t>
      </w:r>
      <w:r>
        <w:rPr>
          <w:color w:val="333333"/>
        </w:rPr>
        <w:t>qui</w:t>
      </w:r>
      <w:r>
        <w:rPr>
          <w:color w:val="333333"/>
          <w:spacing w:val="-1"/>
        </w:rPr>
        <w:t xml:space="preserve"> </w:t>
      </w:r>
      <w:r>
        <w:rPr>
          <w:color w:val="333333"/>
        </w:rPr>
        <w:t>limitent</w:t>
      </w:r>
      <w:r>
        <w:rPr>
          <w:color w:val="333333"/>
          <w:spacing w:val="-1"/>
        </w:rPr>
        <w:t xml:space="preserve"> </w:t>
      </w:r>
      <w:r>
        <w:rPr>
          <w:color w:val="333333"/>
        </w:rPr>
        <w:t>la</w:t>
      </w:r>
      <w:r>
        <w:rPr>
          <w:color w:val="333333"/>
          <w:spacing w:val="-2"/>
        </w:rPr>
        <w:t xml:space="preserve"> </w:t>
      </w:r>
      <w:r>
        <w:rPr>
          <w:color w:val="333333"/>
        </w:rPr>
        <w:t>réponse</w:t>
      </w:r>
      <w:r>
        <w:rPr>
          <w:color w:val="333333"/>
          <w:spacing w:val="2"/>
        </w:rPr>
        <w:t xml:space="preserve"> </w:t>
      </w:r>
      <w:r>
        <w:rPr>
          <w:color w:val="333333"/>
        </w:rPr>
        <w:t>humanitaire</w:t>
      </w:r>
    </w:p>
    <w:p w14:paraId="6E0A64DE" w14:textId="77777777" w:rsidR="0042371A" w:rsidRDefault="0042371A">
      <w:pPr>
        <w:pStyle w:val="BodyText"/>
        <w:spacing w:before="10"/>
        <w:rPr>
          <w:sz w:val="20"/>
        </w:rPr>
      </w:pPr>
    </w:p>
    <w:p w14:paraId="1FCC9AE0" w14:textId="77777777" w:rsidR="0042371A" w:rsidRDefault="00BC6444">
      <w:pPr>
        <w:pStyle w:val="BodyText"/>
        <w:ind w:left="158" w:right="118"/>
        <w:jc w:val="both"/>
      </w:pPr>
      <w:r>
        <w:t>Les</w:t>
      </w:r>
      <w:r>
        <w:rPr>
          <w:spacing w:val="-4"/>
        </w:rPr>
        <w:t xml:space="preserve"> </w:t>
      </w:r>
      <w:r>
        <w:t>acteurs</w:t>
      </w:r>
      <w:r>
        <w:rPr>
          <w:spacing w:val="-4"/>
        </w:rPr>
        <w:t xml:space="preserve"> </w:t>
      </w:r>
      <w:r>
        <w:t>humanitaires</w:t>
      </w:r>
      <w:r>
        <w:rPr>
          <w:spacing w:val="-6"/>
        </w:rPr>
        <w:t xml:space="preserve"> </w:t>
      </w:r>
      <w:r>
        <w:t>intervenant</w:t>
      </w:r>
      <w:r>
        <w:rPr>
          <w:spacing w:val="-2"/>
        </w:rPr>
        <w:t xml:space="preserve"> </w:t>
      </w:r>
      <w:r>
        <w:t>dans</w:t>
      </w:r>
      <w:r>
        <w:rPr>
          <w:spacing w:val="-6"/>
        </w:rPr>
        <w:t xml:space="preserve"> </w:t>
      </w:r>
      <w:r>
        <w:t>la</w:t>
      </w:r>
      <w:r>
        <w:rPr>
          <w:spacing w:val="-4"/>
        </w:rPr>
        <w:t xml:space="preserve"> </w:t>
      </w:r>
      <w:r>
        <w:t>région</w:t>
      </w:r>
      <w:r>
        <w:rPr>
          <w:spacing w:val="-4"/>
        </w:rPr>
        <w:t xml:space="preserve"> </w:t>
      </w:r>
      <w:r>
        <w:t>de</w:t>
      </w:r>
      <w:r>
        <w:rPr>
          <w:spacing w:val="-3"/>
        </w:rPr>
        <w:t xml:space="preserve"> </w:t>
      </w:r>
      <w:r>
        <w:t>Diffa</w:t>
      </w:r>
      <w:r>
        <w:rPr>
          <w:spacing w:val="-6"/>
        </w:rPr>
        <w:t xml:space="preserve"> </w:t>
      </w:r>
      <w:r>
        <w:t>disposent</w:t>
      </w:r>
      <w:r>
        <w:rPr>
          <w:spacing w:val="-5"/>
        </w:rPr>
        <w:t xml:space="preserve"> </w:t>
      </w:r>
      <w:r>
        <w:t>de</w:t>
      </w:r>
      <w:r>
        <w:rPr>
          <w:spacing w:val="-7"/>
        </w:rPr>
        <w:t xml:space="preserve"> </w:t>
      </w:r>
      <w:r>
        <w:t>leurs</w:t>
      </w:r>
      <w:r>
        <w:rPr>
          <w:spacing w:val="-3"/>
        </w:rPr>
        <w:t xml:space="preserve"> </w:t>
      </w:r>
      <w:r>
        <w:t>propres</w:t>
      </w:r>
      <w:r>
        <w:rPr>
          <w:spacing w:val="-1"/>
        </w:rPr>
        <w:t xml:space="preserve"> </w:t>
      </w:r>
      <w:r>
        <w:t>dispositifs</w:t>
      </w:r>
      <w:r>
        <w:rPr>
          <w:spacing w:val="-59"/>
        </w:rPr>
        <w:t xml:space="preserve"> </w:t>
      </w:r>
      <w:r>
        <w:t>de</w:t>
      </w:r>
      <w:r>
        <w:rPr>
          <w:spacing w:val="-5"/>
        </w:rPr>
        <w:t xml:space="preserve"> </w:t>
      </w:r>
      <w:r>
        <w:t>sécurité,</w:t>
      </w:r>
      <w:r>
        <w:rPr>
          <w:spacing w:val="-3"/>
        </w:rPr>
        <w:t xml:space="preserve"> </w:t>
      </w:r>
      <w:r>
        <w:t>et</w:t>
      </w:r>
      <w:r>
        <w:rPr>
          <w:spacing w:val="-4"/>
        </w:rPr>
        <w:t xml:space="preserve"> </w:t>
      </w:r>
      <w:r>
        <w:t>s’alignent</w:t>
      </w:r>
      <w:r>
        <w:rPr>
          <w:spacing w:val="-5"/>
        </w:rPr>
        <w:t xml:space="preserve"> </w:t>
      </w:r>
      <w:r>
        <w:t>également</w:t>
      </w:r>
      <w:r>
        <w:rPr>
          <w:spacing w:val="-4"/>
        </w:rPr>
        <w:t xml:space="preserve"> </w:t>
      </w:r>
      <w:r>
        <w:t>sur</w:t>
      </w:r>
      <w:r>
        <w:rPr>
          <w:spacing w:val="-3"/>
        </w:rPr>
        <w:t xml:space="preserve"> </w:t>
      </w:r>
      <w:r>
        <w:t>ceux</w:t>
      </w:r>
      <w:r>
        <w:rPr>
          <w:spacing w:val="-7"/>
        </w:rPr>
        <w:t xml:space="preserve"> </w:t>
      </w:r>
      <w:r>
        <w:t>du</w:t>
      </w:r>
      <w:r>
        <w:rPr>
          <w:spacing w:val="-7"/>
        </w:rPr>
        <w:t xml:space="preserve"> </w:t>
      </w:r>
      <w:r>
        <w:t>gouvernement</w:t>
      </w:r>
      <w:r>
        <w:rPr>
          <w:spacing w:val="-3"/>
        </w:rPr>
        <w:t xml:space="preserve"> </w:t>
      </w:r>
      <w:r>
        <w:t>ainsi</w:t>
      </w:r>
      <w:r>
        <w:rPr>
          <w:spacing w:val="-8"/>
        </w:rPr>
        <w:t xml:space="preserve"> </w:t>
      </w:r>
      <w:r>
        <w:t>que</w:t>
      </w:r>
      <w:r>
        <w:rPr>
          <w:spacing w:val="-4"/>
        </w:rPr>
        <w:t xml:space="preserve"> </w:t>
      </w:r>
      <w:r>
        <w:t>sur</w:t>
      </w:r>
      <w:r>
        <w:rPr>
          <w:spacing w:val="-4"/>
        </w:rPr>
        <w:t xml:space="preserve"> </w:t>
      </w:r>
      <w:r>
        <w:t>celui</w:t>
      </w:r>
      <w:r>
        <w:rPr>
          <w:spacing w:val="-5"/>
        </w:rPr>
        <w:t xml:space="preserve"> </w:t>
      </w:r>
      <w:r>
        <w:t>du</w:t>
      </w:r>
      <w:r>
        <w:rPr>
          <w:spacing w:val="-4"/>
        </w:rPr>
        <w:t xml:space="preserve"> </w:t>
      </w:r>
      <w:r>
        <w:t>système</w:t>
      </w:r>
      <w:r>
        <w:rPr>
          <w:spacing w:val="-5"/>
        </w:rPr>
        <w:t xml:space="preserve"> </w:t>
      </w:r>
      <w:r>
        <w:t>des</w:t>
      </w:r>
      <w:r>
        <w:rPr>
          <w:spacing w:val="-59"/>
        </w:rPr>
        <w:t xml:space="preserve"> </w:t>
      </w:r>
      <w:r>
        <w:t>Nations unies (SNU) qui a un conseiller en sécurité sur place. Caritas fonctionne également de</w:t>
      </w:r>
      <w:r>
        <w:rPr>
          <w:spacing w:val="1"/>
        </w:rPr>
        <w:t xml:space="preserve"> </w:t>
      </w:r>
      <w:r>
        <w:t>cette manière. L’équipe de projet sera systématiquement représentée aux réunions du cluster</w:t>
      </w:r>
      <w:r>
        <w:rPr>
          <w:spacing w:val="1"/>
        </w:rPr>
        <w:t xml:space="preserve"> </w:t>
      </w:r>
      <w:r>
        <w:rPr>
          <w:spacing w:val="-1"/>
        </w:rPr>
        <w:t>sécurité</w:t>
      </w:r>
      <w:r>
        <w:rPr>
          <w:spacing w:val="-14"/>
        </w:rPr>
        <w:t xml:space="preserve"> </w:t>
      </w:r>
      <w:r>
        <w:rPr>
          <w:spacing w:val="-1"/>
        </w:rPr>
        <w:t>d’OCHA</w:t>
      </w:r>
      <w:r>
        <w:rPr>
          <w:spacing w:val="-14"/>
        </w:rPr>
        <w:t xml:space="preserve"> </w:t>
      </w:r>
      <w:r>
        <w:rPr>
          <w:spacing w:val="-1"/>
        </w:rPr>
        <w:t>et</w:t>
      </w:r>
      <w:r>
        <w:rPr>
          <w:spacing w:val="-14"/>
        </w:rPr>
        <w:t xml:space="preserve"> </w:t>
      </w:r>
      <w:r>
        <w:rPr>
          <w:spacing w:val="-1"/>
        </w:rPr>
        <w:t>veillera</w:t>
      </w:r>
      <w:r>
        <w:rPr>
          <w:spacing w:val="-14"/>
        </w:rPr>
        <w:t xml:space="preserve"> </w:t>
      </w:r>
      <w:r>
        <w:rPr>
          <w:spacing w:val="-1"/>
        </w:rPr>
        <w:t>à</w:t>
      </w:r>
      <w:r>
        <w:rPr>
          <w:spacing w:val="-13"/>
        </w:rPr>
        <w:t xml:space="preserve"> </w:t>
      </w:r>
      <w:r>
        <w:rPr>
          <w:spacing w:val="-1"/>
        </w:rPr>
        <w:t>en</w:t>
      </w:r>
      <w:r>
        <w:rPr>
          <w:spacing w:val="-13"/>
        </w:rPr>
        <w:t xml:space="preserve"> </w:t>
      </w:r>
      <w:r>
        <w:rPr>
          <w:spacing w:val="-1"/>
        </w:rPr>
        <w:t>appliquer</w:t>
      </w:r>
      <w:r>
        <w:rPr>
          <w:spacing w:val="-12"/>
        </w:rPr>
        <w:t xml:space="preserve"> </w:t>
      </w:r>
      <w:r>
        <w:rPr>
          <w:spacing w:val="-1"/>
        </w:rPr>
        <w:t>les</w:t>
      </w:r>
      <w:r>
        <w:rPr>
          <w:spacing w:val="-14"/>
        </w:rPr>
        <w:t xml:space="preserve"> </w:t>
      </w:r>
      <w:r>
        <w:rPr>
          <w:spacing w:val="-1"/>
        </w:rPr>
        <w:t>recommandations.</w:t>
      </w:r>
      <w:r>
        <w:rPr>
          <w:spacing w:val="-14"/>
        </w:rPr>
        <w:t xml:space="preserve"> </w:t>
      </w:r>
      <w:r>
        <w:t>Il</w:t>
      </w:r>
      <w:r>
        <w:rPr>
          <w:spacing w:val="-14"/>
        </w:rPr>
        <w:t xml:space="preserve"> </w:t>
      </w:r>
      <w:r>
        <w:t>s’agit</w:t>
      </w:r>
      <w:r>
        <w:rPr>
          <w:spacing w:val="-13"/>
        </w:rPr>
        <w:t xml:space="preserve"> </w:t>
      </w:r>
      <w:r>
        <w:t>notamment</w:t>
      </w:r>
      <w:r>
        <w:rPr>
          <w:spacing w:val="-12"/>
        </w:rPr>
        <w:t xml:space="preserve"> </w:t>
      </w:r>
      <w:r>
        <w:t>de</w:t>
      </w:r>
      <w:r>
        <w:rPr>
          <w:spacing w:val="-16"/>
        </w:rPr>
        <w:t xml:space="preserve"> </w:t>
      </w:r>
      <w:r>
        <w:t>transmettre</w:t>
      </w:r>
      <w:r>
        <w:rPr>
          <w:spacing w:val="1"/>
        </w:rPr>
        <w:t xml:space="preserve"> </w:t>
      </w:r>
      <w:r>
        <w:t>à l’avance le calendrier des missions, qui peuvent être annulées si le contexte est jugé trop</w:t>
      </w:r>
      <w:r>
        <w:rPr>
          <w:spacing w:val="1"/>
        </w:rPr>
        <w:t xml:space="preserve"> </w:t>
      </w:r>
      <w:r>
        <w:t>incertain. La conduite de l’action proposée requiert donc un renforcement des interactions entre</w:t>
      </w:r>
      <w:r>
        <w:rPr>
          <w:spacing w:val="1"/>
        </w:rPr>
        <w:t xml:space="preserve"> </w:t>
      </w:r>
      <w:r>
        <w:t>acteurs</w:t>
      </w:r>
      <w:r>
        <w:rPr>
          <w:spacing w:val="-3"/>
        </w:rPr>
        <w:t xml:space="preserve"> </w:t>
      </w:r>
      <w:r>
        <w:t>humanitaires.</w:t>
      </w:r>
    </w:p>
    <w:p w14:paraId="075E5187" w14:textId="77777777" w:rsidR="0042371A" w:rsidRDefault="0042371A">
      <w:pPr>
        <w:pStyle w:val="BodyText"/>
        <w:rPr>
          <w:sz w:val="21"/>
        </w:rPr>
      </w:pPr>
    </w:p>
    <w:p w14:paraId="486A6CD4" w14:textId="77777777" w:rsidR="0042371A" w:rsidRDefault="00BC6444">
      <w:pPr>
        <w:pStyle w:val="BodyText"/>
        <w:spacing w:before="1"/>
        <w:ind w:left="158" w:right="125"/>
        <w:jc w:val="both"/>
      </w:pPr>
      <w:r>
        <w:t>CI.be est également membre d’INSO et utilisera ces services et ses recommandations pour</w:t>
      </w:r>
      <w:r>
        <w:rPr>
          <w:spacing w:val="1"/>
        </w:rPr>
        <w:t xml:space="preserve"> </w:t>
      </w:r>
      <w:r>
        <w:t>l’analyse</w:t>
      </w:r>
      <w:r>
        <w:rPr>
          <w:spacing w:val="-1"/>
        </w:rPr>
        <w:t xml:space="preserve"> </w:t>
      </w:r>
      <w:r>
        <w:t>sécuritaire</w:t>
      </w:r>
    </w:p>
    <w:p w14:paraId="35DDD11D" w14:textId="77777777" w:rsidR="0042371A" w:rsidRDefault="0042371A">
      <w:pPr>
        <w:pStyle w:val="BodyText"/>
        <w:spacing w:before="1"/>
        <w:rPr>
          <w:sz w:val="21"/>
        </w:rPr>
      </w:pPr>
    </w:p>
    <w:p w14:paraId="19AC260C" w14:textId="77777777" w:rsidR="0042371A" w:rsidRDefault="00BC6444">
      <w:pPr>
        <w:pStyle w:val="BodyText"/>
        <w:ind w:left="158" w:right="317"/>
        <w:jc w:val="both"/>
      </w:pPr>
      <w:r>
        <w:rPr>
          <w:rFonts w:ascii="Arial" w:hAnsi="Arial"/>
          <w:b/>
        </w:rPr>
        <w:t>Ouganda</w:t>
      </w:r>
      <w:r>
        <w:rPr>
          <w:rFonts w:ascii="Arial" w:hAnsi="Arial"/>
          <w:b/>
          <w:spacing w:val="-8"/>
        </w:rPr>
        <w:t xml:space="preserve"> </w:t>
      </w:r>
      <w:r>
        <w:rPr>
          <w:rFonts w:ascii="Arial" w:hAnsi="Arial"/>
          <w:b/>
        </w:rPr>
        <w:t>:</w:t>
      </w:r>
      <w:r>
        <w:rPr>
          <w:rFonts w:ascii="Arial" w:hAnsi="Arial"/>
          <w:b/>
          <w:spacing w:val="-5"/>
        </w:rPr>
        <w:t xml:space="preserve"> </w:t>
      </w:r>
      <w:r>
        <w:t>Le</w:t>
      </w:r>
      <w:r>
        <w:rPr>
          <w:spacing w:val="-6"/>
        </w:rPr>
        <w:t xml:space="preserve"> </w:t>
      </w:r>
      <w:r>
        <w:rPr>
          <w:color w:val="212121"/>
        </w:rPr>
        <w:t>contexte</w:t>
      </w:r>
      <w:r>
        <w:rPr>
          <w:color w:val="212121"/>
          <w:spacing w:val="-6"/>
        </w:rPr>
        <w:t xml:space="preserve"> </w:t>
      </w:r>
      <w:r>
        <w:rPr>
          <w:color w:val="212121"/>
        </w:rPr>
        <w:t>dans</w:t>
      </w:r>
      <w:r>
        <w:rPr>
          <w:color w:val="212121"/>
          <w:spacing w:val="-4"/>
        </w:rPr>
        <w:t xml:space="preserve"> </w:t>
      </w:r>
      <w:r>
        <w:rPr>
          <w:color w:val="212121"/>
        </w:rPr>
        <w:t>l’ouest</w:t>
      </w:r>
      <w:r>
        <w:rPr>
          <w:color w:val="212121"/>
          <w:spacing w:val="-5"/>
        </w:rPr>
        <w:t xml:space="preserve"> </w:t>
      </w:r>
      <w:r>
        <w:rPr>
          <w:color w:val="212121"/>
        </w:rPr>
        <w:t>de</w:t>
      </w:r>
      <w:r>
        <w:rPr>
          <w:color w:val="212121"/>
          <w:spacing w:val="-7"/>
        </w:rPr>
        <w:t xml:space="preserve"> </w:t>
      </w:r>
      <w:r>
        <w:rPr>
          <w:color w:val="212121"/>
        </w:rPr>
        <w:t>l’Ouganda</w:t>
      </w:r>
      <w:r>
        <w:rPr>
          <w:color w:val="212121"/>
          <w:spacing w:val="-7"/>
        </w:rPr>
        <w:t xml:space="preserve"> </w:t>
      </w:r>
      <w:r>
        <w:rPr>
          <w:color w:val="212121"/>
        </w:rPr>
        <w:t>est</w:t>
      </w:r>
      <w:r>
        <w:rPr>
          <w:color w:val="212121"/>
          <w:spacing w:val="-5"/>
        </w:rPr>
        <w:t xml:space="preserve"> </w:t>
      </w:r>
      <w:r>
        <w:rPr>
          <w:color w:val="212121"/>
        </w:rPr>
        <w:t>stable.</w:t>
      </w:r>
      <w:r>
        <w:rPr>
          <w:color w:val="212121"/>
          <w:spacing w:val="-5"/>
        </w:rPr>
        <w:t xml:space="preserve"> </w:t>
      </w:r>
      <w:r>
        <w:rPr>
          <w:color w:val="212121"/>
        </w:rPr>
        <w:t>Certains</w:t>
      </w:r>
      <w:r>
        <w:rPr>
          <w:color w:val="212121"/>
          <w:spacing w:val="-6"/>
        </w:rPr>
        <w:t xml:space="preserve"> </w:t>
      </w:r>
      <w:r>
        <w:rPr>
          <w:color w:val="212121"/>
        </w:rPr>
        <w:t>des</w:t>
      </w:r>
      <w:r>
        <w:rPr>
          <w:color w:val="212121"/>
          <w:spacing w:val="-8"/>
        </w:rPr>
        <w:t xml:space="preserve"> </w:t>
      </w:r>
      <w:r>
        <w:rPr>
          <w:color w:val="212121"/>
        </w:rPr>
        <w:t>réfugiés</w:t>
      </w:r>
      <w:r>
        <w:rPr>
          <w:color w:val="212121"/>
          <w:spacing w:val="-6"/>
        </w:rPr>
        <w:t xml:space="preserve"> </w:t>
      </w:r>
      <w:r>
        <w:rPr>
          <w:color w:val="212121"/>
        </w:rPr>
        <w:t>à</w:t>
      </w:r>
      <w:r>
        <w:rPr>
          <w:color w:val="212121"/>
          <w:spacing w:val="-6"/>
        </w:rPr>
        <w:t xml:space="preserve"> </w:t>
      </w:r>
      <w:r>
        <w:rPr>
          <w:color w:val="212121"/>
        </w:rPr>
        <w:t>long</w:t>
      </w:r>
      <w:r>
        <w:rPr>
          <w:color w:val="212121"/>
          <w:spacing w:val="-5"/>
        </w:rPr>
        <w:t xml:space="preserve"> </w:t>
      </w:r>
      <w:r>
        <w:rPr>
          <w:color w:val="212121"/>
        </w:rPr>
        <w:t>terme</w:t>
      </w:r>
      <w:r>
        <w:rPr>
          <w:color w:val="212121"/>
          <w:spacing w:val="-58"/>
        </w:rPr>
        <w:t xml:space="preserve"> </w:t>
      </w:r>
      <w:r>
        <w:rPr>
          <w:color w:val="212121"/>
        </w:rPr>
        <w:t>ont</w:t>
      </w:r>
      <w:r>
        <w:rPr>
          <w:color w:val="212121"/>
          <w:spacing w:val="1"/>
        </w:rPr>
        <w:t xml:space="preserve"> </w:t>
      </w:r>
      <w:r>
        <w:rPr>
          <w:color w:val="212121"/>
        </w:rPr>
        <w:t>réussi à devenir des fonctionnaires locaux («LC1») et les réfugiés à long terme jouent un</w:t>
      </w:r>
      <w:r>
        <w:rPr>
          <w:color w:val="212121"/>
          <w:spacing w:val="1"/>
        </w:rPr>
        <w:t xml:space="preserve"> </w:t>
      </w:r>
      <w:r>
        <w:rPr>
          <w:color w:val="212121"/>
        </w:rPr>
        <w:t>rôle clé pour éviter les conflits potentiels entre hôtes et réfugiés. Le plus grand risque pour la</w:t>
      </w:r>
      <w:r>
        <w:rPr>
          <w:color w:val="212121"/>
          <w:spacing w:val="1"/>
        </w:rPr>
        <w:t xml:space="preserve"> </w:t>
      </w:r>
      <w:r>
        <w:rPr>
          <w:color w:val="212121"/>
        </w:rPr>
        <w:t>sécurité</w:t>
      </w:r>
      <w:r>
        <w:rPr>
          <w:color w:val="212121"/>
          <w:spacing w:val="-3"/>
        </w:rPr>
        <w:t xml:space="preserve"> </w:t>
      </w:r>
      <w:r>
        <w:rPr>
          <w:color w:val="212121"/>
        </w:rPr>
        <w:t>à l'intérieur</w:t>
      </w:r>
      <w:r>
        <w:rPr>
          <w:color w:val="212121"/>
          <w:spacing w:val="-2"/>
        </w:rPr>
        <w:t xml:space="preserve"> </w:t>
      </w:r>
      <w:r>
        <w:rPr>
          <w:color w:val="212121"/>
        </w:rPr>
        <w:t>des</w:t>
      </w:r>
      <w:r>
        <w:rPr>
          <w:color w:val="212121"/>
          <w:spacing w:val="-2"/>
        </w:rPr>
        <w:t xml:space="preserve"> </w:t>
      </w:r>
      <w:r>
        <w:rPr>
          <w:color w:val="212121"/>
        </w:rPr>
        <w:t>camps</w:t>
      </w:r>
      <w:r>
        <w:rPr>
          <w:color w:val="212121"/>
          <w:spacing w:val="-2"/>
        </w:rPr>
        <w:t xml:space="preserve"> </w:t>
      </w:r>
      <w:r>
        <w:rPr>
          <w:color w:val="212121"/>
        </w:rPr>
        <w:t>est</w:t>
      </w:r>
      <w:r>
        <w:rPr>
          <w:color w:val="212121"/>
          <w:spacing w:val="-2"/>
        </w:rPr>
        <w:t xml:space="preserve"> </w:t>
      </w:r>
      <w:r>
        <w:rPr>
          <w:color w:val="212121"/>
        </w:rPr>
        <w:t>lié aux</w:t>
      </w:r>
      <w:r>
        <w:rPr>
          <w:color w:val="212121"/>
          <w:spacing w:val="-2"/>
        </w:rPr>
        <w:t xml:space="preserve"> </w:t>
      </w:r>
      <w:r>
        <w:rPr>
          <w:color w:val="212121"/>
        </w:rPr>
        <w:t>épidémies</w:t>
      </w:r>
      <w:r>
        <w:rPr>
          <w:color w:val="212121"/>
          <w:spacing w:val="-1"/>
        </w:rPr>
        <w:t xml:space="preserve"> </w:t>
      </w:r>
      <w:r>
        <w:rPr>
          <w:color w:val="212121"/>
        </w:rPr>
        <w:t>(covid19,</w:t>
      </w:r>
      <w:r>
        <w:rPr>
          <w:color w:val="212121"/>
          <w:spacing w:val="1"/>
        </w:rPr>
        <w:t xml:space="preserve"> </w:t>
      </w:r>
      <w:r>
        <w:rPr>
          <w:color w:val="212121"/>
        </w:rPr>
        <w:t>choléra</w:t>
      </w:r>
      <w:r>
        <w:rPr>
          <w:color w:val="212121"/>
          <w:spacing w:val="1"/>
        </w:rPr>
        <w:t xml:space="preserve"> </w:t>
      </w:r>
      <w:r>
        <w:rPr>
          <w:color w:val="212121"/>
        </w:rPr>
        <w:t>et</w:t>
      </w:r>
      <w:r>
        <w:rPr>
          <w:color w:val="212121"/>
          <w:spacing w:val="-2"/>
        </w:rPr>
        <w:t xml:space="preserve"> </w:t>
      </w:r>
      <w:r>
        <w:rPr>
          <w:color w:val="212121"/>
        </w:rPr>
        <w:t>Ebola).</w:t>
      </w:r>
    </w:p>
    <w:p w14:paraId="7C3C4C09" w14:textId="77777777" w:rsidR="0042371A" w:rsidRDefault="0042371A">
      <w:pPr>
        <w:pStyle w:val="BodyText"/>
        <w:spacing w:before="9"/>
        <w:rPr>
          <w:sz w:val="20"/>
        </w:rPr>
      </w:pPr>
    </w:p>
    <w:p w14:paraId="303DDF85" w14:textId="77777777" w:rsidR="0042371A" w:rsidRDefault="00BC6444">
      <w:pPr>
        <w:pStyle w:val="Heading3"/>
        <w:numPr>
          <w:ilvl w:val="2"/>
          <w:numId w:val="2"/>
        </w:numPr>
        <w:tabs>
          <w:tab w:val="left" w:pos="878"/>
          <w:tab w:val="left" w:pos="879"/>
          <w:tab w:val="left" w:pos="1598"/>
          <w:tab w:val="left" w:pos="5199"/>
        </w:tabs>
        <w:ind w:left="158" w:right="1625" w:firstLine="0"/>
      </w:pPr>
      <w:r>
        <w:rPr>
          <w:noProof/>
        </w:rPr>
        <w:drawing>
          <wp:anchor distT="0" distB="0" distL="0" distR="0" simplePos="0" relativeHeight="251640320" behindDoc="1" locked="0" layoutInCell="1" allowOverlap="1" wp14:anchorId="7134878F" wp14:editId="12EB2E7C">
            <wp:simplePos x="0" y="0"/>
            <wp:positionH relativeFrom="page">
              <wp:posOffset>1175308</wp:posOffset>
            </wp:positionH>
            <wp:positionV relativeFrom="paragraph">
              <wp:posOffset>161516</wp:posOffset>
            </wp:positionV>
            <wp:extent cx="210312" cy="156972"/>
            <wp:effectExtent l="0" t="0" r="0" b="0"/>
            <wp:wrapNone/>
            <wp:docPr id="33"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image44.png"/>
                    <pic:cNvPicPr/>
                  </pic:nvPicPr>
                  <pic:blipFill>
                    <a:blip r:embed="rId113" cstate="print"/>
                    <a:stretch>
                      <a:fillRect/>
                    </a:stretch>
                  </pic:blipFill>
                  <pic:spPr>
                    <a:xfrm>
                      <a:off x="0" y="0"/>
                      <a:ext cx="210312" cy="156972"/>
                    </a:xfrm>
                    <a:prstGeom prst="rect">
                      <a:avLst/>
                    </a:prstGeom>
                  </pic:spPr>
                </pic:pic>
              </a:graphicData>
            </a:graphic>
          </wp:anchor>
        </w:drawing>
      </w:r>
      <w:r>
        <w:t>Un protocole de sécurité spécifique a-t-il été établi pour cette action ?</w:t>
      </w:r>
      <w:r>
        <w:rPr>
          <w:spacing w:val="-59"/>
        </w:rPr>
        <w:t xml:space="preserve"> </w:t>
      </w:r>
      <w:r>
        <w:t>Oui</w:t>
      </w:r>
      <w:r>
        <w:tab/>
      </w:r>
      <w:r>
        <w:rPr>
          <w:spacing w:val="-1"/>
        </w:rPr>
        <w:t>Non</w:t>
      </w:r>
      <w:r>
        <w:rPr>
          <w:spacing w:val="-1"/>
        </w:rPr>
        <w:tab/>
      </w:r>
      <w:r>
        <w:rPr>
          <w:noProof/>
          <w:position w:val="-3"/>
        </w:rPr>
        <w:drawing>
          <wp:inline distT="0" distB="0" distL="0" distR="0" wp14:anchorId="75D75EA7" wp14:editId="636313E0">
            <wp:extent cx="210312" cy="156972"/>
            <wp:effectExtent l="0" t="0" r="0" b="0"/>
            <wp:docPr id="35"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44.png"/>
                    <pic:cNvPicPr/>
                  </pic:nvPicPr>
                  <pic:blipFill>
                    <a:blip r:embed="rId113" cstate="print"/>
                    <a:stretch>
                      <a:fillRect/>
                    </a:stretch>
                  </pic:blipFill>
                  <pic:spPr>
                    <a:xfrm>
                      <a:off x="0" y="0"/>
                      <a:ext cx="210312" cy="156972"/>
                    </a:xfrm>
                    <a:prstGeom prst="rect">
                      <a:avLst/>
                    </a:prstGeom>
                  </pic:spPr>
                </pic:pic>
              </a:graphicData>
            </a:graphic>
          </wp:inline>
        </w:drawing>
      </w:r>
      <w:r>
        <w:rPr>
          <w:rFonts w:ascii="Times New Roman" w:hAnsi="Times New Roman"/>
          <w:b w:val="0"/>
        </w:rPr>
        <w:t xml:space="preserve">      </w:t>
      </w:r>
      <w:r>
        <w:rPr>
          <w:rFonts w:ascii="Times New Roman" w:hAnsi="Times New Roman"/>
          <w:b w:val="0"/>
          <w:spacing w:val="3"/>
        </w:rPr>
        <w:t xml:space="preserve"> </w:t>
      </w:r>
      <w:r>
        <w:t>Procédures</w:t>
      </w:r>
      <w:r>
        <w:rPr>
          <w:spacing w:val="-1"/>
        </w:rPr>
        <w:t xml:space="preserve"> </w:t>
      </w:r>
      <w:r>
        <w:t>standard</w:t>
      </w:r>
      <w:r>
        <w:tab/>
      </w:r>
      <w:r>
        <w:rPr>
          <w:noProof/>
          <w:position w:val="-4"/>
        </w:rPr>
        <w:drawing>
          <wp:inline distT="0" distB="0" distL="0" distR="0" wp14:anchorId="451F1BA8" wp14:editId="6AFE677E">
            <wp:extent cx="210312" cy="160020"/>
            <wp:effectExtent l="0" t="0" r="0" b="0"/>
            <wp:docPr id="37" name="image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image47.png"/>
                    <pic:cNvPicPr/>
                  </pic:nvPicPr>
                  <pic:blipFill>
                    <a:blip r:embed="rId118" cstate="print"/>
                    <a:stretch>
                      <a:fillRect/>
                    </a:stretch>
                  </pic:blipFill>
                  <pic:spPr>
                    <a:xfrm>
                      <a:off x="0" y="0"/>
                      <a:ext cx="210312" cy="160020"/>
                    </a:xfrm>
                    <a:prstGeom prst="rect">
                      <a:avLst/>
                    </a:prstGeom>
                  </pic:spPr>
                </pic:pic>
              </a:graphicData>
            </a:graphic>
          </wp:inline>
        </w:drawing>
      </w:r>
    </w:p>
    <w:p w14:paraId="50B4BAAC" w14:textId="77777777" w:rsidR="0042371A" w:rsidRDefault="00BC6444">
      <w:pPr>
        <w:pStyle w:val="BodyText"/>
        <w:spacing w:before="60"/>
        <w:ind w:left="1577"/>
      </w:pPr>
      <w:r>
        <w:t>Si</w:t>
      </w:r>
      <w:r>
        <w:rPr>
          <w:spacing w:val="-1"/>
        </w:rPr>
        <w:t xml:space="preserve"> </w:t>
      </w:r>
      <w:r>
        <w:t>oui,</w:t>
      </w:r>
      <w:r>
        <w:rPr>
          <w:spacing w:val="1"/>
        </w:rPr>
        <w:t xml:space="preserve"> </w:t>
      </w:r>
      <w:r>
        <w:t>précisez:</w:t>
      </w:r>
    </w:p>
    <w:p w14:paraId="406A2BA8" w14:textId="77777777" w:rsidR="0042371A" w:rsidRDefault="0042371A">
      <w:pPr>
        <w:pStyle w:val="BodyText"/>
        <w:spacing w:before="9"/>
        <w:rPr>
          <w:sz w:val="20"/>
        </w:rPr>
      </w:pPr>
    </w:p>
    <w:p w14:paraId="44199756" w14:textId="77777777" w:rsidR="0042371A" w:rsidRDefault="00BC6444">
      <w:pPr>
        <w:pStyle w:val="Heading3"/>
        <w:numPr>
          <w:ilvl w:val="2"/>
          <w:numId w:val="2"/>
        </w:numPr>
        <w:tabs>
          <w:tab w:val="left" w:pos="878"/>
          <w:tab w:val="left" w:pos="879"/>
        </w:tabs>
        <w:ind w:left="158" w:right="719" w:firstLine="0"/>
      </w:pPr>
      <w:r>
        <w:t>Le personnel sur le terrain et les expatriés ont-ils reçu des informations et une</w:t>
      </w:r>
      <w:r>
        <w:rPr>
          <w:spacing w:val="-59"/>
        </w:rPr>
        <w:t xml:space="preserve"> </w:t>
      </w:r>
      <w:r>
        <w:t>formation</w:t>
      </w:r>
      <w:r>
        <w:rPr>
          <w:spacing w:val="-4"/>
        </w:rPr>
        <w:t xml:space="preserve"> </w:t>
      </w:r>
      <w:r>
        <w:t>concernant</w:t>
      </w:r>
      <w:r>
        <w:rPr>
          <w:spacing w:val="1"/>
        </w:rPr>
        <w:t xml:space="preserve"> </w:t>
      </w:r>
      <w:r>
        <w:t>ces procédures?</w:t>
      </w:r>
    </w:p>
    <w:p w14:paraId="24CF86C6" w14:textId="77777777" w:rsidR="0042371A" w:rsidRDefault="00BC6444">
      <w:pPr>
        <w:spacing w:before="1"/>
        <w:ind w:left="158"/>
        <w:jc w:val="both"/>
        <w:rPr>
          <w:rFonts w:ascii="Arial"/>
          <w:b/>
        </w:rPr>
      </w:pPr>
      <w:r>
        <w:rPr>
          <w:rFonts w:ascii="Arial"/>
          <w:b/>
        </w:rPr>
        <w:t xml:space="preserve">Oui </w:t>
      </w:r>
      <w:r>
        <w:rPr>
          <w:rFonts w:ascii="Arial"/>
          <w:b/>
          <w:noProof/>
          <w:spacing w:val="-1"/>
          <w:position w:val="-4"/>
        </w:rPr>
        <w:drawing>
          <wp:inline distT="0" distB="0" distL="0" distR="0" wp14:anchorId="00E11F4C" wp14:editId="3CD534ED">
            <wp:extent cx="207263" cy="161544"/>
            <wp:effectExtent l="0" t="0" r="0" b="0"/>
            <wp:docPr id="39" name="image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45.png"/>
                    <pic:cNvPicPr/>
                  </pic:nvPicPr>
                  <pic:blipFill>
                    <a:blip r:embed="rId114" cstate="print"/>
                    <a:stretch>
                      <a:fillRect/>
                    </a:stretch>
                  </pic:blipFill>
                  <pic:spPr>
                    <a:xfrm>
                      <a:off x="0" y="0"/>
                      <a:ext cx="207263" cy="161544"/>
                    </a:xfrm>
                    <a:prstGeom prst="rect">
                      <a:avLst/>
                    </a:prstGeom>
                  </pic:spPr>
                </pic:pic>
              </a:graphicData>
            </a:graphic>
          </wp:inline>
        </w:drawing>
      </w:r>
      <w:r>
        <w:rPr>
          <w:rFonts w:ascii="Times New Roman"/>
          <w:spacing w:val="-1"/>
        </w:rPr>
        <w:t xml:space="preserve">            </w:t>
      </w:r>
      <w:r>
        <w:rPr>
          <w:rFonts w:ascii="Times New Roman"/>
          <w:spacing w:val="-19"/>
        </w:rPr>
        <w:t xml:space="preserve"> </w:t>
      </w:r>
      <w:r>
        <w:rPr>
          <w:rFonts w:ascii="Arial"/>
          <w:b/>
          <w:spacing w:val="-1"/>
        </w:rPr>
        <w:t>Non</w:t>
      </w:r>
      <w:r>
        <w:rPr>
          <w:rFonts w:ascii="Arial"/>
          <w:b/>
          <w:spacing w:val="54"/>
        </w:rPr>
        <w:t xml:space="preserve"> </w:t>
      </w:r>
      <w:r>
        <w:rPr>
          <w:rFonts w:ascii="Arial"/>
          <w:b/>
          <w:noProof/>
          <w:spacing w:val="-14"/>
          <w:position w:val="-3"/>
        </w:rPr>
        <w:drawing>
          <wp:inline distT="0" distB="0" distL="0" distR="0" wp14:anchorId="0A66409C" wp14:editId="5A5C2E28">
            <wp:extent cx="210312" cy="156972"/>
            <wp:effectExtent l="0" t="0" r="0" b="0"/>
            <wp:docPr id="41" name="image4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image44.png"/>
                    <pic:cNvPicPr/>
                  </pic:nvPicPr>
                  <pic:blipFill>
                    <a:blip r:embed="rId113" cstate="print"/>
                    <a:stretch>
                      <a:fillRect/>
                    </a:stretch>
                  </pic:blipFill>
                  <pic:spPr>
                    <a:xfrm>
                      <a:off x="0" y="0"/>
                      <a:ext cx="210312" cy="156972"/>
                    </a:xfrm>
                    <a:prstGeom prst="rect">
                      <a:avLst/>
                    </a:prstGeom>
                  </pic:spPr>
                </pic:pic>
              </a:graphicData>
            </a:graphic>
          </wp:inline>
        </w:drawing>
      </w:r>
    </w:p>
    <w:p w14:paraId="48722D2D" w14:textId="77777777" w:rsidR="0042371A" w:rsidRDefault="00BC6444">
      <w:pPr>
        <w:pStyle w:val="ListParagraph"/>
        <w:numPr>
          <w:ilvl w:val="1"/>
          <w:numId w:val="29"/>
        </w:numPr>
        <w:tabs>
          <w:tab w:val="left" w:pos="734"/>
          <w:tab w:val="left" w:pos="735"/>
          <w:tab w:val="left" w:pos="1598"/>
        </w:tabs>
        <w:spacing w:before="180"/>
        <w:ind w:hanging="577"/>
        <w:rPr>
          <w:rFonts w:ascii="Arial" w:hAnsi="Arial"/>
          <w:b/>
          <w:i/>
        </w:rPr>
      </w:pPr>
      <w:r>
        <w:rPr>
          <w:rFonts w:ascii="Arial" w:hAnsi="Arial"/>
          <w:b/>
          <w:i/>
        </w:rPr>
        <w:t>[INT]</w:t>
      </w:r>
      <w:r>
        <w:rPr>
          <w:rFonts w:ascii="Arial" w:hAnsi="Arial"/>
          <w:b/>
          <w:i/>
        </w:rPr>
        <w:tab/>
        <w:t>En</w:t>
      </w:r>
      <w:r>
        <w:rPr>
          <w:rFonts w:ascii="Arial" w:hAnsi="Arial"/>
          <w:b/>
          <w:i/>
          <w:spacing w:val="-1"/>
        </w:rPr>
        <w:t xml:space="preserve"> </w:t>
      </w:r>
      <w:r>
        <w:rPr>
          <w:rFonts w:ascii="Arial" w:hAnsi="Arial"/>
          <w:b/>
          <w:i/>
        </w:rPr>
        <w:t>cas de</w:t>
      </w:r>
      <w:r>
        <w:rPr>
          <w:rFonts w:ascii="Arial" w:hAnsi="Arial"/>
          <w:b/>
          <w:i/>
          <w:spacing w:val="-3"/>
        </w:rPr>
        <w:t xml:space="preserve"> </w:t>
      </w:r>
      <w:r>
        <w:rPr>
          <w:rFonts w:ascii="Arial" w:hAnsi="Arial"/>
          <w:b/>
          <w:i/>
        </w:rPr>
        <w:t>changements ou</w:t>
      </w:r>
      <w:r>
        <w:rPr>
          <w:rFonts w:ascii="Arial" w:hAnsi="Arial"/>
          <w:b/>
          <w:i/>
          <w:spacing w:val="-1"/>
        </w:rPr>
        <w:t xml:space="preserve"> </w:t>
      </w:r>
      <w:r>
        <w:rPr>
          <w:rFonts w:ascii="Arial" w:hAnsi="Arial"/>
          <w:b/>
          <w:i/>
        </w:rPr>
        <w:t>de</w:t>
      </w:r>
      <w:r>
        <w:rPr>
          <w:rFonts w:ascii="Arial" w:hAnsi="Arial"/>
          <w:b/>
          <w:i/>
          <w:spacing w:val="-2"/>
        </w:rPr>
        <w:t xml:space="preserve"> </w:t>
      </w:r>
      <w:r>
        <w:rPr>
          <w:rFonts w:ascii="Arial" w:hAnsi="Arial"/>
          <w:b/>
          <w:i/>
        </w:rPr>
        <w:t>problèmes</w:t>
      </w:r>
      <w:r>
        <w:rPr>
          <w:rFonts w:ascii="Arial" w:hAnsi="Arial"/>
          <w:b/>
          <w:i/>
          <w:spacing w:val="-3"/>
        </w:rPr>
        <w:t xml:space="preserve"> </w:t>
      </w:r>
      <w:r>
        <w:rPr>
          <w:rFonts w:ascii="Arial" w:hAnsi="Arial"/>
          <w:b/>
          <w:i/>
        </w:rPr>
        <w:t>à</w:t>
      </w:r>
      <w:r>
        <w:rPr>
          <w:rFonts w:ascii="Arial" w:hAnsi="Arial"/>
          <w:b/>
          <w:i/>
          <w:spacing w:val="-2"/>
        </w:rPr>
        <w:t xml:space="preserve"> </w:t>
      </w:r>
      <w:r>
        <w:rPr>
          <w:rFonts w:ascii="Arial" w:hAnsi="Arial"/>
          <w:b/>
          <w:i/>
        </w:rPr>
        <w:t>traiter,</w:t>
      </w:r>
      <w:r>
        <w:rPr>
          <w:rFonts w:ascii="Arial" w:hAnsi="Arial"/>
          <w:b/>
          <w:i/>
          <w:spacing w:val="2"/>
        </w:rPr>
        <w:t xml:space="preserve"> </w:t>
      </w:r>
      <w:r>
        <w:rPr>
          <w:rFonts w:ascii="Arial" w:hAnsi="Arial"/>
          <w:b/>
          <w:i/>
        </w:rPr>
        <w:t>veuillez</w:t>
      </w:r>
      <w:r>
        <w:rPr>
          <w:rFonts w:ascii="Arial" w:hAnsi="Arial"/>
          <w:b/>
          <w:i/>
          <w:spacing w:val="-3"/>
        </w:rPr>
        <w:t xml:space="preserve"> </w:t>
      </w:r>
      <w:r>
        <w:rPr>
          <w:rFonts w:ascii="Arial" w:hAnsi="Arial"/>
          <w:b/>
          <w:i/>
        </w:rPr>
        <w:t>préciser</w:t>
      </w:r>
    </w:p>
    <w:p w14:paraId="5F3BE99E" w14:textId="77777777" w:rsidR="0042371A" w:rsidRDefault="0042371A">
      <w:pPr>
        <w:pStyle w:val="BodyText"/>
        <w:rPr>
          <w:rFonts w:ascii="Arial"/>
          <w:b/>
          <w:i/>
          <w:sz w:val="27"/>
        </w:rPr>
      </w:pPr>
    </w:p>
    <w:p w14:paraId="187E3D2D" w14:textId="77777777" w:rsidR="0042371A" w:rsidRPr="00E26102" w:rsidRDefault="00BC6444">
      <w:pPr>
        <w:pStyle w:val="BodyText"/>
        <w:ind w:left="158" w:right="117"/>
        <w:jc w:val="both"/>
      </w:pPr>
      <w:r w:rsidRPr="00E26102">
        <w:rPr>
          <w:rFonts w:ascii="Arial" w:hAnsi="Arial"/>
          <w:b/>
        </w:rPr>
        <w:t>Burundi</w:t>
      </w:r>
      <w:r w:rsidRPr="00E26102">
        <w:rPr>
          <w:rFonts w:ascii="Arial" w:hAnsi="Arial"/>
          <w:b/>
          <w:spacing w:val="-5"/>
        </w:rPr>
        <w:t xml:space="preserve"> </w:t>
      </w:r>
      <w:r w:rsidRPr="00E26102">
        <w:rPr>
          <w:rFonts w:ascii="Arial" w:hAnsi="Arial"/>
          <w:b/>
        </w:rPr>
        <w:t>:</w:t>
      </w:r>
      <w:r w:rsidRPr="00E26102">
        <w:rPr>
          <w:rFonts w:ascii="Arial" w:hAnsi="Arial"/>
          <w:b/>
          <w:spacing w:val="-6"/>
        </w:rPr>
        <w:t xml:space="preserve"> </w:t>
      </w:r>
      <w:r w:rsidRPr="00E26102">
        <w:t>La</w:t>
      </w:r>
      <w:r w:rsidRPr="00E26102">
        <w:rPr>
          <w:spacing w:val="-8"/>
        </w:rPr>
        <w:t xml:space="preserve"> </w:t>
      </w:r>
      <w:r w:rsidRPr="00E26102">
        <w:t>sécurité</w:t>
      </w:r>
      <w:r w:rsidRPr="00E26102">
        <w:rPr>
          <w:spacing w:val="-8"/>
        </w:rPr>
        <w:t xml:space="preserve"> </w:t>
      </w:r>
      <w:r w:rsidRPr="00E26102">
        <w:t>dans</w:t>
      </w:r>
      <w:r w:rsidRPr="00E26102">
        <w:rPr>
          <w:spacing w:val="-7"/>
        </w:rPr>
        <w:t xml:space="preserve"> </w:t>
      </w:r>
      <w:r w:rsidRPr="00E26102">
        <w:t>les</w:t>
      </w:r>
      <w:r w:rsidRPr="00E26102">
        <w:rPr>
          <w:spacing w:val="-7"/>
        </w:rPr>
        <w:t xml:space="preserve"> </w:t>
      </w:r>
      <w:r w:rsidRPr="00E26102">
        <w:t>zones</w:t>
      </w:r>
      <w:r w:rsidRPr="00E26102">
        <w:rPr>
          <w:spacing w:val="-7"/>
        </w:rPr>
        <w:t xml:space="preserve"> </w:t>
      </w:r>
      <w:r w:rsidRPr="00E26102">
        <w:t>d’intervention</w:t>
      </w:r>
      <w:r w:rsidRPr="00E26102">
        <w:rPr>
          <w:spacing w:val="-9"/>
        </w:rPr>
        <w:t xml:space="preserve"> </w:t>
      </w:r>
      <w:r w:rsidRPr="00E26102">
        <w:t>n’a</w:t>
      </w:r>
      <w:r w:rsidRPr="00E26102">
        <w:rPr>
          <w:spacing w:val="-7"/>
        </w:rPr>
        <w:t xml:space="preserve"> </w:t>
      </w:r>
      <w:r w:rsidRPr="00E26102">
        <w:t>pas</w:t>
      </w:r>
      <w:r w:rsidRPr="00E26102">
        <w:rPr>
          <w:spacing w:val="-7"/>
        </w:rPr>
        <w:t xml:space="preserve"> </w:t>
      </w:r>
      <w:r w:rsidRPr="00E26102">
        <w:t>connu</w:t>
      </w:r>
      <w:r w:rsidRPr="00E26102">
        <w:rPr>
          <w:spacing w:val="-8"/>
        </w:rPr>
        <w:t xml:space="preserve"> </w:t>
      </w:r>
      <w:r w:rsidRPr="00E26102">
        <w:t>de</w:t>
      </w:r>
      <w:r w:rsidRPr="00E26102">
        <w:rPr>
          <w:spacing w:val="-8"/>
        </w:rPr>
        <w:t xml:space="preserve"> </w:t>
      </w:r>
      <w:r w:rsidRPr="00E26102">
        <w:t>dégradations</w:t>
      </w:r>
      <w:r w:rsidRPr="00E26102">
        <w:rPr>
          <w:spacing w:val="-8"/>
        </w:rPr>
        <w:t xml:space="preserve"> </w:t>
      </w:r>
      <w:r w:rsidRPr="00E26102">
        <w:t>particulières</w:t>
      </w:r>
      <w:r w:rsidRPr="00E26102">
        <w:rPr>
          <w:spacing w:val="-7"/>
        </w:rPr>
        <w:t xml:space="preserve"> </w:t>
      </w:r>
      <w:r w:rsidRPr="00E26102">
        <w:t>et</w:t>
      </w:r>
      <w:r w:rsidRPr="00E26102">
        <w:rPr>
          <w:spacing w:val="1"/>
        </w:rPr>
        <w:t xml:space="preserve"> </w:t>
      </w:r>
      <w:r w:rsidRPr="00E26102">
        <w:t xml:space="preserve">les activités ont pu être menées en toute sérénité. En commune </w:t>
      </w:r>
      <w:proofErr w:type="spellStart"/>
      <w:r w:rsidRPr="00E26102">
        <w:t>Gisagara</w:t>
      </w:r>
      <w:proofErr w:type="spellEnd"/>
      <w:r w:rsidRPr="00E26102">
        <w:t xml:space="preserve">, province de </w:t>
      </w:r>
      <w:proofErr w:type="spellStart"/>
      <w:r w:rsidRPr="00E26102">
        <w:t>Cankuzo</w:t>
      </w:r>
      <w:proofErr w:type="spellEnd"/>
      <w:r w:rsidRPr="00E26102">
        <w:t>,</w:t>
      </w:r>
      <w:r w:rsidRPr="00E26102">
        <w:rPr>
          <w:spacing w:val="1"/>
        </w:rPr>
        <w:t xml:space="preserve"> </w:t>
      </w:r>
      <w:r w:rsidRPr="00E26102">
        <w:t>la situation des retournées est particulièrement préoccupante (17,486 personnes entre septembre</w:t>
      </w:r>
      <w:r w:rsidRPr="00E26102">
        <w:rPr>
          <w:spacing w:val="-59"/>
        </w:rPr>
        <w:t xml:space="preserve"> </w:t>
      </w:r>
      <w:r w:rsidRPr="00E26102">
        <w:t>2017</w:t>
      </w:r>
      <w:r w:rsidRPr="00E26102">
        <w:rPr>
          <w:spacing w:val="-4"/>
        </w:rPr>
        <w:t xml:space="preserve"> </w:t>
      </w:r>
      <w:r w:rsidRPr="00E26102">
        <w:t>et</w:t>
      </w:r>
      <w:r w:rsidRPr="00E26102">
        <w:rPr>
          <w:spacing w:val="-3"/>
        </w:rPr>
        <w:t xml:space="preserve"> </w:t>
      </w:r>
      <w:r w:rsidRPr="00E26102">
        <w:t>octobre</w:t>
      </w:r>
      <w:r w:rsidRPr="00E26102">
        <w:rPr>
          <w:spacing w:val="-4"/>
        </w:rPr>
        <w:t xml:space="preserve"> </w:t>
      </w:r>
      <w:r w:rsidRPr="00E26102">
        <w:t>2022</w:t>
      </w:r>
      <w:r w:rsidRPr="00E26102">
        <w:rPr>
          <w:vertAlign w:val="superscript"/>
        </w:rPr>
        <w:t>8</w:t>
      </w:r>
      <w:r w:rsidRPr="00E26102">
        <w:t>)</w:t>
      </w:r>
      <w:r w:rsidRPr="00E26102">
        <w:rPr>
          <w:spacing w:val="-3"/>
        </w:rPr>
        <w:t xml:space="preserve"> </w:t>
      </w:r>
      <w:r w:rsidRPr="00E26102">
        <w:t>et</w:t>
      </w:r>
      <w:r w:rsidRPr="00E26102">
        <w:rPr>
          <w:spacing w:val="-5"/>
        </w:rPr>
        <w:t xml:space="preserve"> </w:t>
      </w:r>
      <w:r w:rsidRPr="00E26102">
        <w:t>des</w:t>
      </w:r>
      <w:r w:rsidRPr="00E26102">
        <w:rPr>
          <w:spacing w:val="-3"/>
        </w:rPr>
        <w:t xml:space="preserve"> </w:t>
      </w:r>
      <w:r w:rsidRPr="00E26102">
        <w:t>arrivées</w:t>
      </w:r>
      <w:r w:rsidRPr="00E26102">
        <w:rPr>
          <w:spacing w:val="-4"/>
        </w:rPr>
        <w:t xml:space="preserve"> </w:t>
      </w:r>
      <w:r w:rsidRPr="00E26102">
        <w:t>massives</w:t>
      </w:r>
      <w:r w:rsidRPr="00E26102">
        <w:rPr>
          <w:spacing w:val="-4"/>
        </w:rPr>
        <w:t xml:space="preserve"> </w:t>
      </w:r>
      <w:r w:rsidRPr="00E26102">
        <w:t>de</w:t>
      </w:r>
      <w:r w:rsidRPr="00E26102">
        <w:rPr>
          <w:spacing w:val="-4"/>
        </w:rPr>
        <w:t xml:space="preserve"> </w:t>
      </w:r>
      <w:r w:rsidRPr="00E26102">
        <w:t>déplacés</w:t>
      </w:r>
      <w:r w:rsidRPr="00E26102">
        <w:rPr>
          <w:spacing w:val="-4"/>
        </w:rPr>
        <w:t xml:space="preserve"> </w:t>
      </w:r>
      <w:r w:rsidRPr="00E26102">
        <w:t>et</w:t>
      </w:r>
      <w:r w:rsidRPr="00E26102">
        <w:rPr>
          <w:spacing w:val="-4"/>
        </w:rPr>
        <w:t xml:space="preserve"> </w:t>
      </w:r>
      <w:r w:rsidRPr="00E26102">
        <w:t>retournées</w:t>
      </w:r>
      <w:r w:rsidRPr="00E26102">
        <w:rPr>
          <w:spacing w:val="-4"/>
        </w:rPr>
        <w:t xml:space="preserve"> </w:t>
      </w:r>
      <w:r w:rsidRPr="00E26102">
        <w:t>ont</w:t>
      </w:r>
      <w:r w:rsidRPr="00E26102">
        <w:rPr>
          <w:spacing w:val="-3"/>
        </w:rPr>
        <w:t xml:space="preserve"> </w:t>
      </w:r>
      <w:r w:rsidRPr="00E26102">
        <w:t>été</w:t>
      </w:r>
      <w:r w:rsidRPr="00E26102">
        <w:rPr>
          <w:spacing w:val="-6"/>
        </w:rPr>
        <w:t xml:space="preserve"> </w:t>
      </w:r>
      <w:r w:rsidRPr="00E26102">
        <w:t>constatées</w:t>
      </w:r>
      <w:r w:rsidRPr="00E26102">
        <w:rPr>
          <w:spacing w:val="-3"/>
        </w:rPr>
        <w:t xml:space="preserve"> </w:t>
      </w:r>
      <w:r w:rsidRPr="00E26102">
        <w:t>par</w:t>
      </w:r>
      <w:r w:rsidRPr="00E26102">
        <w:rPr>
          <w:spacing w:val="-59"/>
        </w:rPr>
        <w:t xml:space="preserve"> </w:t>
      </w:r>
      <w:r w:rsidRPr="00E26102">
        <w:t>nos équipes. Ces arrivées n’ont néanmoins pas eu d’impact négatifs sur les activités, mais nous</w:t>
      </w:r>
      <w:r w:rsidRPr="00E26102">
        <w:rPr>
          <w:spacing w:val="1"/>
        </w:rPr>
        <w:t xml:space="preserve"> </w:t>
      </w:r>
      <w:r w:rsidRPr="00E26102">
        <w:t>amène</w:t>
      </w:r>
      <w:r w:rsidRPr="00E26102">
        <w:rPr>
          <w:spacing w:val="-7"/>
        </w:rPr>
        <w:t xml:space="preserve"> </w:t>
      </w:r>
      <w:r w:rsidRPr="00E26102">
        <w:t>à</w:t>
      </w:r>
      <w:r w:rsidRPr="00E26102">
        <w:rPr>
          <w:spacing w:val="-6"/>
        </w:rPr>
        <w:t xml:space="preserve"> </w:t>
      </w:r>
      <w:r w:rsidRPr="00E26102">
        <w:t>des</w:t>
      </w:r>
      <w:r w:rsidRPr="00E26102">
        <w:rPr>
          <w:spacing w:val="-6"/>
        </w:rPr>
        <w:t xml:space="preserve"> </w:t>
      </w:r>
      <w:r w:rsidRPr="00E26102">
        <w:t>réflexions</w:t>
      </w:r>
      <w:r w:rsidRPr="00E26102">
        <w:rPr>
          <w:spacing w:val="-4"/>
        </w:rPr>
        <w:t xml:space="preserve"> </w:t>
      </w:r>
      <w:r w:rsidRPr="00E26102">
        <w:t>sur</w:t>
      </w:r>
      <w:r w:rsidRPr="00E26102">
        <w:rPr>
          <w:spacing w:val="-3"/>
        </w:rPr>
        <w:t xml:space="preserve"> </w:t>
      </w:r>
      <w:r w:rsidRPr="00E26102">
        <w:t>les</w:t>
      </w:r>
      <w:r w:rsidRPr="00E26102">
        <w:rPr>
          <w:spacing w:val="-6"/>
        </w:rPr>
        <w:t xml:space="preserve"> </w:t>
      </w:r>
      <w:r w:rsidRPr="00E26102">
        <w:t>stratégies</w:t>
      </w:r>
      <w:r w:rsidRPr="00E26102">
        <w:rPr>
          <w:spacing w:val="-6"/>
        </w:rPr>
        <w:t xml:space="preserve"> </w:t>
      </w:r>
      <w:r w:rsidRPr="00E26102">
        <w:t>à</w:t>
      </w:r>
      <w:r w:rsidRPr="00E26102">
        <w:rPr>
          <w:spacing w:val="-6"/>
        </w:rPr>
        <w:t xml:space="preserve"> </w:t>
      </w:r>
      <w:r w:rsidRPr="00E26102">
        <w:t>mettre</w:t>
      </w:r>
      <w:r w:rsidRPr="00E26102">
        <w:rPr>
          <w:spacing w:val="-5"/>
        </w:rPr>
        <w:t xml:space="preserve"> </w:t>
      </w:r>
      <w:r w:rsidRPr="00E26102">
        <w:t>en</w:t>
      </w:r>
      <w:r w:rsidRPr="00E26102">
        <w:rPr>
          <w:spacing w:val="-7"/>
        </w:rPr>
        <w:t xml:space="preserve"> </w:t>
      </w:r>
      <w:r w:rsidRPr="00E26102">
        <w:t>œuvre</w:t>
      </w:r>
      <w:r w:rsidRPr="00E26102">
        <w:rPr>
          <w:spacing w:val="-6"/>
        </w:rPr>
        <w:t xml:space="preserve"> </w:t>
      </w:r>
      <w:r w:rsidRPr="00E26102">
        <w:t>jusqu’à</w:t>
      </w:r>
      <w:r w:rsidRPr="00E26102">
        <w:rPr>
          <w:spacing w:val="-6"/>
        </w:rPr>
        <w:t xml:space="preserve"> </w:t>
      </w:r>
      <w:r w:rsidRPr="00E26102">
        <w:t>la</w:t>
      </w:r>
      <w:r w:rsidRPr="00E26102">
        <w:rPr>
          <w:spacing w:val="-6"/>
        </w:rPr>
        <w:t xml:space="preserve"> </w:t>
      </w:r>
      <w:r w:rsidRPr="00E26102">
        <w:t>fin</w:t>
      </w:r>
      <w:r w:rsidRPr="00E26102">
        <w:rPr>
          <w:spacing w:val="-6"/>
        </w:rPr>
        <w:t xml:space="preserve"> </w:t>
      </w:r>
      <w:r w:rsidRPr="00E26102">
        <w:t>du</w:t>
      </w:r>
      <w:r w:rsidRPr="00E26102">
        <w:rPr>
          <w:spacing w:val="-4"/>
        </w:rPr>
        <w:t xml:space="preserve"> </w:t>
      </w:r>
      <w:r w:rsidRPr="00E26102">
        <w:t>projet</w:t>
      </w:r>
      <w:r w:rsidRPr="00E26102">
        <w:rPr>
          <w:spacing w:val="-5"/>
        </w:rPr>
        <w:t xml:space="preserve"> </w:t>
      </w:r>
      <w:r w:rsidRPr="00E26102">
        <w:t>afin</w:t>
      </w:r>
      <w:r w:rsidRPr="00E26102">
        <w:rPr>
          <w:spacing w:val="-5"/>
        </w:rPr>
        <w:t xml:space="preserve"> </w:t>
      </w:r>
      <w:r w:rsidRPr="00E26102">
        <w:t>de</w:t>
      </w:r>
      <w:r w:rsidRPr="00E26102">
        <w:rPr>
          <w:spacing w:val="-7"/>
        </w:rPr>
        <w:t xml:space="preserve"> </w:t>
      </w:r>
      <w:r w:rsidRPr="00E26102">
        <w:t>toucher</w:t>
      </w:r>
      <w:r w:rsidRPr="00E26102">
        <w:rPr>
          <w:spacing w:val="-59"/>
        </w:rPr>
        <w:t xml:space="preserve"> </w:t>
      </w:r>
      <w:r w:rsidRPr="00E26102">
        <w:t>le maximum de personnes tout en incluant les aspects de relèvement économique que nous</w:t>
      </w:r>
      <w:r w:rsidRPr="00E26102">
        <w:rPr>
          <w:spacing w:val="1"/>
        </w:rPr>
        <w:t xml:space="preserve"> </w:t>
      </w:r>
      <w:r w:rsidRPr="00E26102">
        <w:t>menons</w:t>
      </w:r>
      <w:r w:rsidRPr="00E26102">
        <w:rPr>
          <w:spacing w:val="-1"/>
        </w:rPr>
        <w:t xml:space="preserve"> </w:t>
      </w:r>
      <w:r w:rsidRPr="00E26102">
        <w:t>notamment à</w:t>
      </w:r>
      <w:r w:rsidRPr="00E26102">
        <w:rPr>
          <w:spacing w:val="-3"/>
        </w:rPr>
        <w:t xml:space="preserve"> </w:t>
      </w:r>
      <w:r w:rsidRPr="00E26102">
        <w:t>travers</w:t>
      </w:r>
      <w:r w:rsidRPr="00E26102">
        <w:rPr>
          <w:spacing w:val="-1"/>
        </w:rPr>
        <w:t xml:space="preserve"> </w:t>
      </w:r>
      <w:r w:rsidRPr="00E26102">
        <w:t>les</w:t>
      </w:r>
      <w:r w:rsidRPr="00E26102">
        <w:rPr>
          <w:spacing w:val="-1"/>
        </w:rPr>
        <w:t xml:space="preserve"> </w:t>
      </w:r>
      <w:r w:rsidRPr="00E26102">
        <w:t>ASSEC</w:t>
      </w:r>
      <w:r w:rsidRPr="00E26102">
        <w:rPr>
          <w:spacing w:val="-2"/>
        </w:rPr>
        <w:t xml:space="preserve"> </w:t>
      </w:r>
      <w:r w:rsidRPr="00E26102">
        <w:t>et</w:t>
      </w:r>
      <w:r w:rsidRPr="00E26102">
        <w:rPr>
          <w:spacing w:val="-2"/>
        </w:rPr>
        <w:t xml:space="preserve"> </w:t>
      </w:r>
      <w:r w:rsidRPr="00E26102">
        <w:t>les</w:t>
      </w:r>
      <w:r w:rsidRPr="00E26102">
        <w:rPr>
          <w:spacing w:val="-2"/>
        </w:rPr>
        <w:t xml:space="preserve"> </w:t>
      </w:r>
      <w:r w:rsidRPr="00E26102">
        <w:t>sensibilisations</w:t>
      </w:r>
      <w:r w:rsidRPr="00E26102">
        <w:rPr>
          <w:spacing w:val="-1"/>
        </w:rPr>
        <w:t xml:space="preserve"> </w:t>
      </w:r>
      <w:r w:rsidRPr="00E26102">
        <w:t>à</w:t>
      </w:r>
      <w:r w:rsidRPr="00E26102">
        <w:rPr>
          <w:spacing w:val="-1"/>
        </w:rPr>
        <w:t xml:space="preserve"> </w:t>
      </w:r>
      <w:r w:rsidRPr="00E26102">
        <w:t>la</w:t>
      </w:r>
      <w:r w:rsidRPr="00E26102">
        <w:rPr>
          <w:spacing w:val="-2"/>
        </w:rPr>
        <w:t xml:space="preserve"> </w:t>
      </w:r>
      <w:r w:rsidRPr="00E26102">
        <w:t>mise</w:t>
      </w:r>
      <w:r w:rsidRPr="00E26102">
        <w:rPr>
          <w:spacing w:val="-3"/>
        </w:rPr>
        <w:t xml:space="preserve"> </w:t>
      </w:r>
      <w:r w:rsidRPr="00E26102">
        <w:t>en</w:t>
      </w:r>
      <w:r w:rsidRPr="00E26102">
        <w:rPr>
          <w:spacing w:val="-2"/>
        </w:rPr>
        <w:t xml:space="preserve"> </w:t>
      </w:r>
      <w:r w:rsidRPr="00E26102">
        <w:t>œuvre</w:t>
      </w:r>
      <w:r w:rsidRPr="00E26102">
        <w:rPr>
          <w:spacing w:val="-1"/>
        </w:rPr>
        <w:t xml:space="preserve"> </w:t>
      </w:r>
      <w:r w:rsidRPr="00E26102">
        <w:t>des</w:t>
      </w:r>
      <w:r w:rsidRPr="00E26102">
        <w:rPr>
          <w:spacing w:val="-4"/>
        </w:rPr>
        <w:t xml:space="preserve"> </w:t>
      </w:r>
      <w:r w:rsidRPr="00E26102">
        <w:t>AGR.</w:t>
      </w:r>
    </w:p>
    <w:p w14:paraId="3DFD949B" w14:textId="77777777" w:rsidR="0042371A" w:rsidRPr="00E26102" w:rsidRDefault="00BC6444">
      <w:pPr>
        <w:pStyle w:val="BodyText"/>
        <w:spacing w:before="123"/>
        <w:ind w:left="158" w:right="122"/>
        <w:jc w:val="both"/>
      </w:pPr>
      <w:r w:rsidRPr="00E26102">
        <w:rPr>
          <w:rFonts w:ascii="Arial" w:hAnsi="Arial"/>
          <w:b/>
        </w:rPr>
        <w:t>Niger</w:t>
      </w:r>
      <w:r w:rsidRPr="00E26102">
        <w:rPr>
          <w:rFonts w:ascii="Arial" w:hAnsi="Arial"/>
          <w:b/>
          <w:spacing w:val="-3"/>
        </w:rPr>
        <w:t xml:space="preserve"> </w:t>
      </w:r>
      <w:r w:rsidRPr="00E26102">
        <w:rPr>
          <w:rFonts w:ascii="Arial" w:hAnsi="Arial"/>
          <w:b/>
        </w:rPr>
        <w:t>:</w:t>
      </w:r>
      <w:r w:rsidRPr="00E26102">
        <w:rPr>
          <w:rFonts w:ascii="Arial" w:hAnsi="Arial"/>
          <w:b/>
          <w:spacing w:val="-8"/>
        </w:rPr>
        <w:t xml:space="preserve"> </w:t>
      </w:r>
      <w:r w:rsidRPr="00E26102">
        <w:t>Les</w:t>
      </w:r>
      <w:r w:rsidRPr="00E26102">
        <w:rPr>
          <w:spacing w:val="-11"/>
        </w:rPr>
        <w:t xml:space="preserve"> </w:t>
      </w:r>
      <w:r w:rsidRPr="00E26102">
        <w:t>agissements</w:t>
      </w:r>
      <w:r w:rsidRPr="00E26102">
        <w:rPr>
          <w:spacing w:val="-10"/>
        </w:rPr>
        <w:t xml:space="preserve"> </w:t>
      </w:r>
      <w:r w:rsidRPr="00E26102">
        <w:t>sporadiques</w:t>
      </w:r>
      <w:r w:rsidRPr="00E26102">
        <w:rPr>
          <w:spacing w:val="-8"/>
        </w:rPr>
        <w:t xml:space="preserve"> </w:t>
      </w:r>
      <w:r w:rsidRPr="00E26102">
        <w:t>sont</w:t>
      </w:r>
      <w:r w:rsidRPr="00E26102">
        <w:rPr>
          <w:spacing w:val="-8"/>
        </w:rPr>
        <w:t xml:space="preserve"> </w:t>
      </w:r>
      <w:r w:rsidRPr="00E26102">
        <w:t>constatés</w:t>
      </w:r>
      <w:r w:rsidRPr="00E26102">
        <w:rPr>
          <w:spacing w:val="-8"/>
        </w:rPr>
        <w:t xml:space="preserve"> </w:t>
      </w:r>
      <w:r w:rsidRPr="00E26102">
        <w:t>ce</w:t>
      </w:r>
      <w:r w:rsidRPr="00E26102">
        <w:rPr>
          <w:spacing w:val="-9"/>
        </w:rPr>
        <w:t xml:space="preserve"> </w:t>
      </w:r>
      <w:r w:rsidRPr="00E26102">
        <w:t>dernier</w:t>
      </w:r>
      <w:r w:rsidRPr="00E26102">
        <w:rPr>
          <w:spacing w:val="-9"/>
        </w:rPr>
        <w:t xml:space="preserve"> </w:t>
      </w:r>
      <w:r w:rsidRPr="00E26102">
        <w:t>temps</w:t>
      </w:r>
      <w:r w:rsidRPr="00E26102">
        <w:rPr>
          <w:spacing w:val="-11"/>
        </w:rPr>
        <w:t xml:space="preserve"> </w:t>
      </w:r>
      <w:r w:rsidRPr="00E26102">
        <w:t>notamment</w:t>
      </w:r>
      <w:r w:rsidRPr="00E26102">
        <w:rPr>
          <w:spacing w:val="-8"/>
        </w:rPr>
        <w:t xml:space="preserve"> </w:t>
      </w:r>
      <w:r w:rsidRPr="00E26102">
        <w:t>à</w:t>
      </w:r>
      <w:r w:rsidRPr="00E26102">
        <w:rPr>
          <w:spacing w:val="-10"/>
        </w:rPr>
        <w:t xml:space="preserve"> </w:t>
      </w:r>
      <w:r w:rsidRPr="00E26102">
        <w:t>Diffa</w:t>
      </w:r>
      <w:r w:rsidRPr="00E26102">
        <w:rPr>
          <w:spacing w:val="-9"/>
        </w:rPr>
        <w:t xml:space="preserve"> </w:t>
      </w:r>
      <w:r w:rsidRPr="00E26102">
        <w:t>et</w:t>
      </w:r>
      <w:r w:rsidRPr="00E26102">
        <w:rPr>
          <w:spacing w:val="-8"/>
        </w:rPr>
        <w:t xml:space="preserve"> </w:t>
      </w:r>
      <w:proofErr w:type="spellStart"/>
      <w:r w:rsidRPr="00E26102">
        <w:t>Mainé</w:t>
      </w:r>
      <w:proofErr w:type="spellEnd"/>
      <w:r w:rsidRPr="00E26102">
        <w:rPr>
          <w:spacing w:val="-58"/>
        </w:rPr>
        <w:t xml:space="preserve"> </w:t>
      </w:r>
      <w:proofErr w:type="spellStart"/>
      <w:r w:rsidRPr="00E26102">
        <w:t>soroa</w:t>
      </w:r>
      <w:proofErr w:type="spellEnd"/>
      <w:r w:rsidRPr="00E26102">
        <w:t>. Cependant, ce sont toujours les mesures standards de sécurité qui sont observées. Cette</w:t>
      </w:r>
      <w:r w:rsidRPr="00E26102">
        <w:rPr>
          <w:spacing w:val="1"/>
        </w:rPr>
        <w:t xml:space="preserve"> </w:t>
      </w:r>
      <w:r w:rsidRPr="00E26102">
        <w:t>situation</w:t>
      </w:r>
      <w:r w:rsidRPr="00E26102">
        <w:rPr>
          <w:spacing w:val="-3"/>
        </w:rPr>
        <w:t xml:space="preserve"> </w:t>
      </w:r>
      <w:r w:rsidRPr="00E26102">
        <w:t>sécuritaire</w:t>
      </w:r>
      <w:r w:rsidRPr="00E26102">
        <w:rPr>
          <w:spacing w:val="-4"/>
        </w:rPr>
        <w:t xml:space="preserve"> </w:t>
      </w:r>
      <w:r w:rsidRPr="00E26102">
        <w:t>n’a</w:t>
      </w:r>
      <w:r w:rsidRPr="00E26102">
        <w:rPr>
          <w:spacing w:val="-2"/>
        </w:rPr>
        <w:t xml:space="preserve"> </w:t>
      </w:r>
      <w:r w:rsidRPr="00E26102">
        <w:t>pas</w:t>
      </w:r>
      <w:r w:rsidRPr="00E26102">
        <w:rPr>
          <w:spacing w:val="-2"/>
        </w:rPr>
        <w:t xml:space="preserve"> </w:t>
      </w:r>
      <w:r w:rsidRPr="00E26102">
        <w:t>encore</w:t>
      </w:r>
      <w:r w:rsidRPr="00E26102">
        <w:rPr>
          <w:spacing w:val="-4"/>
        </w:rPr>
        <w:t xml:space="preserve"> </w:t>
      </w:r>
      <w:r w:rsidRPr="00E26102">
        <w:t>un</w:t>
      </w:r>
      <w:r w:rsidRPr="00E26102">
        <w:rPr>
          <w:spacing w:val="-2"/>
        </w:rPr>
        <w:t xml:space="preserve"> </w:t>
      </w:r>
      <w:r w:rsidRPr="00E26102">
        <w:t>impact</w:t>
      </w:r>
      <w:r w:rsidRPr="00E26102">
        <w:rPr>
          <w:spacing w:val="-4"/>
        </w:rPr>
        <w:t xml:space="preserve"> </w:t>
      </w:r>
      <w:r w:rsidRPr="00E26102">
        <w:t>direct sur</w:t>
      </w:r>
      <w:r w:rsidRPr="00E26102">
        <w:rPr>
          <w:spacing w:val="-1"/>
        </w:rPr>
        <w:t xml:space="preserve"> </w:t>
      </w:r>
      <w:r w:rsidRPr="00E26102">
        <w:t>la</w:t>
      </w:r>
      <w:r w:rsidRPr="00E26102">
        <w:rPr>
          <w:spacing w:val="-4"/>
        </w:rPr>
        <w:t xml:space="preserve"> </w:t>
      </w:r>
      <w:r w:rsidRPr="00E26102">
        <w:t>mise</w:t>
      </w:r>
      <w:r w:rsidRPr="00E26102">
        <w:rPr>
          <w:spacing w:val="-4"/>
        </w:rPr>
        <w:t xml:space="preserve"> </w:t>
      </w:r>
      <w:r w:rsidRPr="00E26102">
        <w:t>en</w:t>
      </w:r>
      <w:r w:rsidRPr="00E26102">
        <w:rPr>
          <w:spacing w:val="-4"/>
        </w:rPr>
        <w:t xml:space="preserve"> </w:t>
      </w:r>
      <w:r w:rsidRPr="00E26102">
        <w:t>œuvre</w:t>
      </w:r>
      <w:r w:rsidRPr="00E26102">
        <w:rPr>
          <w:spacing w:val="-5"/>
        </w:rPr>
        <w:t xml:space="preserve"> </w:t>
      </w:r>
      <w:r w:rsidRPr="00E26102">
        <w:t>des</w:t>
      </w:r>
      <w:r w:rsidRPr="00E26102">
        <w:rPr>
          <w:spacing w:val="-1"/>
        </w:rPr>
        <w:t xml:space="preserve"> </w:t>
      </w:r>
      <w:r w:rsidRPr="00E26102">
        <w:t>activités</w:t>
      </w:r>
      <w:r w:rsidRPr="00E26102">
        <w:rPr>
          <w:spacing w:val="-2"/>
        </w:rPr>
        <w:t xml:space="preserve"> </w:t>
      </w:r>
      <w:r w:rsidRPr="00E26102">
        <w:t>du</w:t>
      </w:r>
      <w:r w:rsidRPr="00E26102">
        <w:rPr>
          <w:spacing w:val="-4"/>
        </w:rPr>
        <w:t xml:space="preserve"> </w:t>
      </w:r>
      <w:r w:rsidRPr="00E26102">
        <w:t>projet.</w:t>
      </w:r>
    </w:p>
    <w:p w14:paraId="443ACD0F" w14:textId="77777777" w:rsidR="0042371A" w:rsidRDefault="00BC6444">
      <w:pPr>
        <w:spacing w:before="119"/>
        <w:ind w:left="158"/>
        <w:jc w:val="both"/>
      </w:pPr>
      <w:r w:rsidRPr="00E26102">
        <w:rPr>
          <w:rFonts w:ascii="Arial"/>
          <w:b/>
        </w:rPr>
        <w:t>Jordan</w:t>
      </w:r>
      <w:r w:rsidRPr="00E26102">
        <w:rPr>
          <w:rFonts w:ascii="Arial"/>
          <w:b/>
          <w:spacing w:val="2"/>
        </w:rPr>
        <w:t xml:space="preserve"> </w:t>
      </w:r>
      <w:r w:rsidRPr="00E26102">
        <w:t>and</w:t>
      </w:r>
      <w:r w:rsidRPr="00E26102">
        <w:rPr>
          <w:spacing w:val="-3"/>
        </w:rPr>
        <w:t xml:space="preserve"> </w:t>
      </w:r>
      <w:r w:rsidRPr="00E26102">
        <w:rPr>
          <w:rFonts w:ascii="Arial"/>
          <w:b/>
        </w:rPr>
        <w:t>Uganda</w:t>
      </w:r>
      <w:r w:rsidRPr="00E26102">
        <w:rPr>
          <w:rFonts w:ascii="Arial"/>
          <w:b/>
          <w:spacing w:val="-2"/>
        </w:rPr>
        <w:t xml:space="preserve"> </w:t>
      </w:r>
      <w:r w:rsidRPr="00E26102">
        <w:t>:</w:t>
      </w:r>
      <w:r w:rsidRPr="00E26102">
        <w:rPr>
          <w:spacing w:val="2"/>
        </w:rPr>
        <w:t xml:space="preserve"> </w:t>
      </w:r>
      <w:r w:rsidRPr="00E26102">
        <w:t>no</w:t>
      </w:r>
      <w:r w:rsidRPr="00E26102">
        <w:rPr>
          <w:spacing w:val="-1"/>
        </w:rPr>
        <w:t xml:space="preserve"> </w:t>
      </w:r>
      <w:r w:rsidRPr="00E26102">
        <w:t>changes</w:t>
      </w:r>
    </w:p>
    <w:p w14:paraId="1ED98E9E" w14:textId="77777777" w:rsidR="0042371A" w:rsidRPr="00C310B5" w:rsidRDefault="00BC6444">
      <w:pPr>
        <w:pStyle w:val="BodyText"/>
        <w:spacing w:before="120"/>
        <w:ind w:left="158"/>
        <w:jc w:val="both"/>
        <w:rPr>
          <w:b/>
          <w:i/>
        </w:rPr>
      </w:pPr>
      <w:r w:rsidRPr="00C310B5">
        <w:rPr>
          <w:b/>
          <w:i/>
          <w:highlight w:val="magenta"/>
        </w:rPr>
        <w:t>[FIN]</w:t>
      </w:r>
      <w:r w:rsidRPr="00C310B5">
        <w:rPr>
          <w:b/>
          <w:i/>
          <w:spacing w:val="118"/>
          <w:highlight w:val="magenta"/>
        </w:rPr>
        <w:t xml:space="preserve"> </w:t>
      </w:r>
      <w:r w:rsidRPr="00C310B5">
        <w:rPr>
          <w:b/>
          <w:i/>
          <w:highlight w:val="magenta"/>
        </w:rPr>
        <w:t>En</w:t>
      </w:r>
      <w:r w:rsidRPr="00C310B5">
        <w:rPr>
          <w:b/>
          <w:i/>
          <w:spacing w:val="-1"/>
          <w:highlight w:val="magenta"/>
        </w:rPr>
        <w:t xml:space="preserve"> </w:t>
      </w:r>
      <w:r w:rsidRPr="00C310B5">
        <w:rPr>
          <w:b/>
          <w:i/>
          <w:highlight w:val="magenta"/>
        </w:rPr>
        <w:t>cas</w:t>
      </w:r>
      <w:r w:rsidRPr="00C310B5">
        <w:rPr>
          <w:b/>
          <w:i/>
          <w:spacing w:val="1"/>
          <w:highlight w:val="magenta"/>
        </w:rPr>
        <w:t xml:space="preserve"> </w:t>
      </w:r>
      <w:r w:rsidRPr="00C310B5">
        <w:rPr>
          <w:b/>
          <w:i/>
          <w:highlight w:val="magenta"/>
        </w:rPr>
        <w:t>de</w:t>
      </w:r>
      <w:r w:rsidRPr="00C310B5">
        <w:rPr>
          <w:b/>
          <w:i/>
          <w:spacing w:val="-3"/>
          <w:highlight w:val="magenta"/>
        </w:rPr>
        <w:t xml:space="preserve"> </w:t>
      </w:r>
      <w:r w:rsidRPr="00C310B5">
        <w:rPr>
          <w:b/>
          <w:i/>
          <w:highlight w:val="magenta"/>
        </w:rPr>
        <w:t>changements</w:t>
      </w:r>
      <w:r w:rsidRPr="00C310B5">
        <w:rPr>
          <w:b/>
          <w:i/>
          <w:spacing w:val="-4"/>
          <w:highlight w:val="magenta"/>
        </w:rPr>
        <w:t xml:space="preserve"> </w:t>
      </w:r>
      <w:r w:rsidRPr="00C310B5">
        <w:rPr>
          <w:b/>
          <w:i/>
          <w:highlight w:val="magenta"/>
        </w:rPr>
        <w:t>ou</w:t>
      </w:r>
      <w:r w:rsidRPr="00C310B5">
        <w:rPr>
          <w:b/>
          <w:i/>
          <w:spacing w:val="-1"/>
          <w:highlight w:val="magenta"/>
        </w:rPr>
        <w:t xml:space="preserve"> </w:t>
      </w:r>
      <w:r w:rsidRPr="00C310B5">
        <w:rPr>
          <w:b/>
          <w:i/>
          <w:highlight w:val="magenta"/>
        </w:rPr>
        <w:t>de problèmes</w:t>
      </w:r>
      <w:r w:rsidRPr="00C310B5">
        <w:rPr>
          <w:b/>
          <w:i/>
          <w:spacing w:val="-2"/>
          <w:highlight w:val="magenta"/>
        </w:rPr>
        <w:t xml:space="preserve"> </w:t>
      </w:r>
      <w:r w:rsidRPr="00C310B5">
        <w:rPr>
          <w:b/>
          <w:i/>
          <w:highlight w:val="magenta"/>
        </w:rPr>
        <w:t>à</w:t>
      </w:r>
      <w:r w:rsidRPr="00C310B5">
        <w:rPr>
          <w:b/>
          <w:i/>
          <w:spacing w:val="-3"/>
          <w:highlight w:val="magenta"/>
        </w:rPr>
        <w:t xml:space="preserve"> </w:t>
      </w:r>
      <w:r w:rsidRPr="00C310B5">
        <w:rPr>
          <w:b/>
          <w:i/>
          <w:highlight w:val="magenta"/>
        </w:rPr>
        <w:t>traiter,</w:t>
      </w:r>
      <w:r w:rsidRPr="00C310B5">
        <w:rPr>
          <w:b/>
          <w:i/>
          <w:spacing w:val="2"/>
          <w:highlight w:val="magenta"/>
        </w:rPr>
        <w:t xml:space="preserve"> </w:t>
      </w:r>
      <w:r w:rsidRPr="00C310B5">
        <w:rPr>
          <w:b/>
          <w:i/>
          <w:highlight w:val="magenta"/>
        </w:rPr>
        <w:t>veuillez</w:t>
      </w:r>
      <w:r w:rsidRPr="00C310B5">
        <w:rPr>
          <w:b/>
          <w:i/>
          <w:spacing w:val="-3"/>
          <w:highlight w:val="magenta"/>
        </w:rPr>
        <w:t xml:space="preserve"> </w:t>
      </w:r>
      <w:r w:rsidRPr="00C310B5">
        <w:rPr>
          <w:b/>
          <w:i/>
          <w:highlight w:val="magenta"/>
        </w:rPr>
        <w:t>préciser</w:t>
      </w:r>
    </w:p>
    <w:p w14:paraId="1B4118E5" w14:textId="77777777" w:rsidR="0042371A" w:rsidRDefault="0042371A">
      <w:pPr>
        <w:pStyle w:val="BodyText"/>
        <w:rPr>
          <w:sz w:val="20"/>
        </w:rPr>
      </w:pPr>
    </w:p>
    <w:p w14:paraId="2B64C656" w14:textId="49C853B6" w:rsidR="00E26102" w:rsidRDefault="00E26102" w:rsidP="000F186E">
      <w:pPr>
        <w:jc w:val="both"/>
        <w:rPr>
          <w:rFonts w:ascii="Arial" w:hAnsi="Arial" w:cs="Arial"/>
          <w:color w:val="2D74B5"/>
        </w:rPr>
      </w:pPr>
      <w:r w:rsidRPr="000F186E">
        <w:rPr>
          <w:rFonts w:ascii="Arial" w:hAnsi="Arial" w:cs="Arial"/>
          <w:b/>
          <w:color w:val="2D74B5"/>
          <w:lang w:val="fr-BE"/>
        </w:rPr>
        <w:t>Burundi</w:t>
      </w:r>
      <w:r w:rsidRPr="000F186E">
        <w:rPr>
          <w:rFonts w:ascii="Arial" w:hAnsi="Arial" w:cs="Arial"/>
          <w:lang w:val="fr-BE"/>
        </w:rPr>
        <w:t>.</w:t>
      </w:r>
      <w:r w:rsidR="000F186E" w:rsidRPr="000F186E">
        <w:rPr>
          <w:rFonts w:ascii="Arial" w:hAnsi="Arial" w:cs="Arial"/>
          <w:lang w:val="fr-BE"/>
        </w:rPr>
        <w:t xml:space="preserve"> </w:t>
      </w:r>
      <w:r w:rsidR="000F186E">
        <w:rPr>
          <w:rFonts w:ascii="Arial" w:hAnsi="Arial" w:cs="Arial"/>
          <w:color w:val="2D74B5"/>
        </w:rPr>
        <w:t>L</w:t>
      </w:r>
      <w:r w:rsidR="000F186E" w:rsidRPr="000F186E">
        <w:rPr>
          <w:rFonts w:ascii="Arial" w:hAnsi="Arial" w:cs="Arial"/>
          <w:color w:val="2D74B5"/>
        </w:rPr>
        <w:t xml:space="preserve">e mouvement de rapatriement reste préoccupant dans les provinces de </w:t>
      </w:r>
      <w:proofErr w:type="spellStart"/>
      <w:r w:rsidR="000F186E">
        <w:rPr>
          <w:rFonts w:ascii="Arial" w:hAnsi="Arial" w:cs="Arial"/>
          <w:color w:val="2D74B5"/>
        </w:rPr>
        <w:t>C</w:t>
      </w:r>
      <w:r w:rsidR="000F186E" w:rsidRPr="000F186E">
        <w:rPr>
          <w:rFonts w:ascii="Arial" w:hAnsi="Arial" w:cs="Arial"/>
          <w:color w:val="2D74B5"/>
        </w:rPr>
        <w:t>ankuzo</w:t>
      </w:r>
      <w:proofErr w:type="spellEnd"/>
      <w:r w:rsidR="000F186E" w:rsidRPr="000F186E">
        <w:rPr>
          <w:rFonts w:ascii="Arial" w:hAnsi="Arial" w:cs="Arial"/>
          <w:color w:val="2D74B5"/>
        </w:rPr>
        <w:t xml:space="preserve"> et </w:t>
      </w:r>
      <w:proofErr w:type="spellStart"/>
      <w:r w:rsidR="000F186E" w:rsidRPr="000F186E">
        <w:rPr>
          <w:rFonts w:ascii="Arial" w:hAnsi="Arial" w:cs="Arial"/>
          <w:color w:val="2D74B5"/>
        </w:rPr>
        <w:t>Cibitoke</w:t>
      </w:r>
      <w:proofErr w:type="spellEnd"/>
      <w:r w:rsidR="000F186E">
        <w:rPr>
          <w:rFonts w:ascii="Arial" w:hAnsi="Arial" w:cs="Arial"/>
          <w:color w:val="2D74B5"/>
        </w:rPr>
        <w:t>. Le r</w:t>
      </w:r>
      <w:r w:rsidR="000F186E" w:rsidRPr="000F186E">
        <w:rPr>
          <w:rFonts w:ascii="Arial" w:hAnsi="Arial" w:cs="Arial"/>
          <w:color w:val="2D74B5"/>
        </w:rPr>
        <w:t>apport de HCR</w:t>
      </w:r>
      <w:r w:rsidR="000F186E">
        <w:rPr>
          <w:rFonts w:ascii="Arial" w:hAnsi="Arial" w:cs="Arial"/>
          <w:color w:val="2D74B5"/>
        </w:rPr>
        <w:t xml:space="preserve"> </w:t>
      </w:r>
      <w:hyperlink r:id="rId119" w:history="1">
        <w:r w:rsidR="000F186E" w:rsidRPr="00565B18">
          <w:rPr>
            <w:rStyle w:val="Hyperlink"/>
            <w:rFonts w:ascii="Arial" w:hAnsi="Arial" w:cs="Arial"/>
          </w:rPr>
          <w:t>Présence des rapatriés par province</w:t>
        </w:r>
      </w:hyperlink>
      <w:r w:rsidR="000F186E" w:rsidRPr="000F186E">
        <w:rPr>
          <w:rFonts w:ascii="Arial" w:hAnsi="Arial" w:cs="Arial"/>
          <w:color w:val="2D74B5"/>
        </w:rPr>
        <w:t xml:space="preserve"> du 31 octobre 2023</w:t>
      </w:r>
      <w:r w:rsidR="000F186E">
        <w:rPr>
          <w:rFonts w:ascii="Arial" w:hAnsi="Arial" w:cs="Arial"/>
          <w:color w:val="2D74B5"/>
        </w:rPr>
        <w:t xml:space="preserve"> </w:t>
      </w:r>
      <w:r w:rsidR="000F186E" w:rsidRPr="000F186E">
        <w:rPr>
          <w:rFonts w:ascii="Arial" w:hAnsi="Arial" w:cs="Arial"/>
          <w:color w:val="2D74B5"/>
        </w:rPr>
        <w:t xml:space="preserve">montre que les provinces de </w:t>
      </w:r>
      <w:proofErr w:type="spellStart"/>
      <w:r w:rsidR="000F186E">
        <w:rPr>
          <w:rFonts w:ascii="Arial" w:hAnsi="Arial" w:cs="Arial"/>
          <w:color w:val="2D74B5"/>
        </w:rPr>
        <w:t>C</w:t>
      </w:r>
      <w:r w:rsidR="000F186E" w:rsidRPr="000F186E">
        <w:rPr>
          <w:rFonts w:ascii="Arial" w:hAnsi="Arial" w:cs="Arial"/>
          <w:color w:val="2D74B5"/>
        </w:rPr>
        <w:t>ankuzo</w:t>
      </w:r>
      <w:proofErr w:type="spellEnd"/>
      <w:r w:rsidR="000F186E" w:rsidRPr="000F186E">
        <w:rPr>
          <w:rFonts w:ascii="Arial" w:hAnsi="Arial" w:cs="Arial"/>
          <w:color w:val="2D74B5"/>
        </w:rPr>
        <w:t xml:space="preserve">, Bujumbura mairie, Ruyigi, </w:t>
      </w:r>
      <w:proofErr w:type="spellStart"/>
      <w:r w:rsidR="000F186E" w:rsidRPr="000F186E">
        <w:rPr>
          <w:rFonts w:ascii="Arial" w:hAnsi="Arial" w:cs="Arial"/>
          <w:color w:val="2D74B5"/>
        </w:rPr>
        <w:t>Kirundo</w:t>
      </w:r>
      <w:proofErr w:type="spellEnd"/>
      <w:r w:rsidR="000F186E" w:rsidRPr="000F186E">
        <w:rPr>
          <w:rFonts w:ascii="Arial" w:hAnsi="Arial" w:cs="Arial"/>
          <w:color w:val="2D74B5"/>
        </w:rPr>
        <w:t xml:space="preserve"> et </w:t>
      </w:r>
      <w:proofErr w:type="spellStart"/>
      <w:r w:rsidR="000F186E" w:rsidRPr="000F186E">
        <w:rPr>
          <w:rFonts w:ascii="Arial" w:hAnsi="Arial" w:cs="Arial"/>
          <w:color w:val="2D74B5"/>
        </w:rPr>
        <w:t>Cibitoke</w:t>
      </w:r>
      <w:proofErr w:type="spellEnd"/>
      <w:r w:rsidR="000F186E" w:rsidRPr="000F186E">
        <w:rPr>
          <w:rFonts w:ascii="Arial" w:hAnsi="Arial" w:cs="Arial"/>
          <w:color w:val="2D74B5"/>
        </w:rPr>
        <w:t xml:space="preserve"> </w:t>
      </w:r>
      <w:r w:rsidR="000F186E">
        <w:rPr>
          <w:rFonts w:ascii="Arial" w:hAnsi="Arial" w:cs="Arial"/>
          <w:color w:val="2D74B5"/>
        </w:rPr>
        <w:t>sont devenues,</w:t>
      </w:r>
      <w:r w:rsidR="000F186E" w:rsidRPr="000F186E">
        <w:rPr>
          <w:rFonts w:ascii="Arial" w:hAnsi="Arial" w:cs="Arial"/>
          <w:color w:val="2D74B5"/>
        </w:rPr>
        <w:t xml:space="preserve"> depuis le mois de juillet 2023, des zones importantes de rappariement.</w:t>
      </w:r>
    </w:p>
    <w:p w14:paraId="5952BF5C" w14:textId="77777777" w:rsidR="000F186E" w:rsidRPr="000F186E" w:rsidRDefault="000F186E" w:rsidP="000F186E">
      <w:pPr>
        <w:jc w:val="both"/>
        <w:rPr>
          <w:rFonts w:ascii="Arial" w:hAnsi="Arial" w:cs="Arial"/>
          <w:color w:val="2D74B5"/>
        </w:rPr>
      </w:pPr>
    </w:p>
    <w:p w14:paraId="54198D1C" w14:textId="568416AB" w:rsidR="00E26102" w:rsidRPr="00CA17CB" w:rsidRDefault="00E26102" w:rsidP="00E26102">
      <w:pPr>
        <w:rPr>
          <w:rFonts w:ascii="Arial" w:hAnsi="Arial" w:cs="Arial"/>
          <w:color w:val="6F2F9F"/>
          <w:lang w:val="fr-BE"/>
        </w:rPr>
      </w:pPr>
      <w:r w:rsidRPr="00CA17CB">
        <w:rPr>
          <w:rFonts w:ascii="Arial" w:hAnsi="Arial" w:cs="Arial"/>
          <w:b/>
          <w:color w:val="6F2F9F"/>
          <w:lang w:val="fr-BE"/>
        </w:rPr>
        <w:t>Jordan</w:t>
      </w:r>
      <w:r w:rsidRPr="00CA17CB">
        <w:rPr>
          <w:rFonts w:ascii="Arial" w:hAnsi="Arial" w:cs="Arial"/>
          <w:color w:val="6F2F9F"/>
          <w:lang w:val="fr-BE"/>
        </w:rPr>
        <w:t>.</w:t>
      </w:r>
      <w:r w:rsidR="00BB7687" w:rsidRPr="00CA17CB">
        <w:rPr>
          <w:rFonts w:ascii="Arial" w:hAnsi="Arial" w:cs="Arial"/>
          <w:color w:val="6F2F9F"/>
          <w:lang w:val="fr-BE"/>
        </w:rPr>
        <w:t xml:space="preserve"> n/a</w:t>
      </w:r>
    </w:p>
    <w:p w14:paraId="24668DB1" w14:textId="77777777" w:rsidR="000F186E" w:rsidRPr="00CA17CB" w:rsidRDefault="000F186E" w:rsidP="00E26102">
      <w:pPr>
        <w:rPr>
          <w:rFonts w:ascii="Arial" w:hAnsi="Arial" w:cs="Arial"/>
          <w:color w:val="6F2F9F"/>
          <w:lang w:val="fr-BE"/>
        </w:rPr>
      </w:pPr>
    </w:p>
    <w:p w14:paraId="73474A07" w14:textId="62B3C2EA" w:rsidR="00E26102" w:rsidRPr="00102994" w:rsidRDefault="00E26102" w:rsidP="00102994">
      <w:pPr>
        <w:jc w:val="both"/>
        <w:rPr>
          <w:rFonts w:ascii="Arial" w:hAnsi="Arial" w:cs="Arial"/>
          <w:color w:val="528135"/>
          <w:lang w:val="fr-BE"/>
        </w:rPr>
      </w:pPr>
      <w:r w:rsidRPr="00CA17CB">
        <w:rPr>
          <w:rFonts w:ascii="Arial" w:hAnsi="Arial" w:cs="Arial"/>
          <w:b/>
          <w:color w:val="528135"/>
          <w:lang w:val="fr-BE"/>
        </w:rPr>
        <w:t>Niger</w:t>
      </w:r>
      <w:r w:rsidRPr="00CA17CB">
        <w:rPr>
          <w:rFonts w:ascii="Arial" w:hAnsi="Arial" w:cs="Arial"/>
          <w:color w:val="528135"/>
          <w:lang w:val="fr-BE"/>
        </w:rPr>
        <w:t>.</w:t>
      </w:r>
      <w:r w:rsidR="003C3F7C" w:rsidRPr="00CA17CB">
        <w:rPr>
          <w:rFonts w:ascii="Arial" w:hAnsi="Arial" w:cs="Arial"/>
          <w:color w:val="528135"/>
          <w:lang w:val="fr-BE"/>
        </w:rPr>
        <w:t xml:space="preserve"> </w:t>
      </w:r>
      <w:r w:rsidR="00102994" w:rsidRPr="00102994">
        <w:rPr>
          <w:rFonts w:ascii="Arial" w:hAnsi="Arial" w:cs="Arial"/>
          <w:color w:val="528135"/>
          <w:lang w:val="fr-BE"/>
        </w:rPr>
        <w:t>Les évènements du 26 juillet 2023 ayant abouti au renversement du régime de la 7</w:t>
      </w:r>
      <w:r w:rsidR="00102994" w:rsidRPr="00102994">
        <w:rPr>
          <w:rFonts w:ascii="Arial" w:hAnsi="Arial" w:cs="Arial"/>
          <w:color w:val="528135"/>
          <w:vertAlign w:val="superscript"/>
          <w:lang w:val="fr-BE"/>
        </w:rPr>
        <w:t>ème</w:t>
      </w:r>
      <w:r w:rsidR="00102994" w:rsidRPr="00102994">
        <w:rPr>
          <w:rFonts w:ascii="Arial" w:hAnsi="Arial" w:cs="Arial"/>
          <w:color w:val="528135"/>
          <w:lang w:val="fr-BE"/>
        </w:rPr>
        <w:t xml:space="preserve"> République par un coup d’état militaire au Niger n’ont pas impacté négativement les activités du projet qui étaient en phase final</w:t>
      </w:r>
      <w:r w:rsidR="007049CC">
        <w:rPr>
          <w:rFonts w:ascii="Arial" w:hAnsi="Arial" w:cs="Arial"/>
          <w:color w:val="528135"/>
          <w:lang w:val="fr-BE"/>
        </w:rPr>
        <w:t>e</w:t>
      </w:r>
      <w:r w:rsidR="00102994" w:rsidRPr="00102994">
        <w:rPr>
          <w:rFonts w:ascii="Arial" w:hAnsi="Arial" w:cs="Arial"/>
          <w:color w:val="528135"/>
          <w:lang w:val="fr-BE"/>
        </w:rPr>
        <w:t xml:space="preserve"> en ce moment. Aussi, malgré le coup d’état</w:t>
      </w:r>
      <w:r w:rsidR="00102994">
        <w:rPr>
          <w:rFonts w:ascii="Arial" w:hAnsi="Arial" w:cs="Arial"/>
          <w:color w:val="528135"/>
          <w:lang w:val="fr-BE"/>
        </w:rPr>
        <w:t xml:space="preserve">, </w:t>
      </w:r>
      <w:r w:rsidR="00102994" w:rsidRPr="00102994">
        <w:rPr>
          <w:rFonts w:ascii="Arial" w:hAnsi="Arial" w:cs="Arial"/>
          <w:color w:val="528135"/>
          <w:lang w:val="fr-BE"/>
        </w:rPr>
        <w:t>la Caritas n’a suspendu aucune de ses activités dans la zone de mise en œuvre du projet.</w:t>
      </w:r>
    </w:p>
    <w:p w14:paraId="4B274F50" w14:textId="77777777" w:rsidR="000F186E" w:rsidRPr="00102994" w:rsidRDefault="000F186E" w:rsidP="00E26102">
      <w:pPr>
        <w:rPr>
          <w:rFonts w:ascii="Arial" w:hAnsi="Arial" w:cs="Arial"/>
          <w:color w:val="528135"/>
          <w:lang w:val="fr-BE"/>
        </w:rPr>
      </w:pPr>
    </w:p>
    <w:p w14:paraId="10EFED1A" w14:textId="0A0E13C2" w:rsidR="00E26102" w:rsidRPr="00DB3162" w:rsidRDefault="00E26102" w:rsidP="00E26102">
      <w:pPr>
        <w:pStyle w:val="BodyText"/>
        <w:rPr>
          <w:sz w:val="20"/>
          <w:lang w:val="it-IT"/>
        </w:rPr>
      </w:pPr>
      <w:r w:rsidRPr="00DB3162">
        <w:rPr>
          <w:rFonts w:ascii="Arial" w:hAnsi="Arial" w:cs="Arial"/>
          <w:b/>
          <w:color w:val="C00000"/>
          <w:lang w:val="it-IT"/>
        </w:rPr>
        <w:t>Uganda</w:t>
      </w:r>
      <w:r w:rsidRPr="00DB3162">
        <w:rPr>
          <w:rFonts w:ascii="Arial" w:hAnsi="Arial" w:cs="Arial"/>
          <w:color w:val="C00000"/>
          <w:lang w:val="it-IT"/>
        </w:rPr>
        <w:t>.</w:t>
      </w:r>
      <w:r w:rsidR="00DB3162" w:rsidRPr="00DB3162">
        <w:rPr>
          <w:rFonts w:ascii="Arial" w:hAnsi="Arial" w:cs="Arial"/>
          <w:color w:val="C00000"/>
          <w:lang w:val="it-IT"/>
        </w:rPr>
        <w:t xml:space="preserve"> n/a</w:t>
      </w:r>
    </w:p>
    <w:p w14:paraId="51795768" w14:textId="65E7690C" w:rsidR="0042371A" w:rsidRPr="001E2109" w:rsidRDefault="008A4C3F" w:rsidP="00565B18">
      <w:pPr>
        <w:pStyle w:val="BodyText"/>
        <w:spacing w:before="8"/>
        <w:rPr>
          <w:sz w:val="20"/>
          <w:lang w:val="it-IT"/>
        </w:rPr>
      </w:pPr>
      <w:r>
        <w:rPr>
          <w:noProof/>
        </w:rPr>
        <mc:AlternateContent>
          <mc:Choice Requires="wps">
            <w:drawing>
              <wp:anchor distT="0" distB="0" distL="0" distR="0" simplePos="0" relativeHeight="251692544" behindDoc="1" locked="0" layoutInCell="1" allowOverlap="1" wp14:anchorId="3BBEEFAE" wp14:editId="1F5DA09D">
                <wp:simplePos x="0" y="0"/>
                <wp:positionH relativeFrom="page">
                  <wp:posOffset>901065</wp:posOffset>
                </wp:positionH>
                <wp:positionV relativeFrom="paragraph">
                  <wp:posOffset>168910</wp:posOffset>
                </wp:positionV>
                <wp:extent cx="1828800" cy="7620"/>
                <wp:effectExtent l="0" t="0" r="0" b="0"/>
                <wp:wrapTopAndBottom/>
                <wp:docPr id="125095926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762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034258" id="Rectangle 6" o:spid="_x0000_s1026" style="position:absolute;margin-left:70.95pt;margin-top:13.3pt;width:2in;height:.6pt;z-index:-2516239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" fillcolor="black" stroked="f">
                <w10:wrap type="topAndBottom" anchorx="page"/>
              </v:rect>
            </w:pict>
          </mc:Fallback>
        </mc:AlternateContent>
      </w:r>
    </w:p>
    <w:p w14:paraId="371B0826" w14:textId="77777777" w:rsidR="0042371A" w:rsidRPr="001E2109" w:rsidRDefault="0042371A">
      <w:pPr>
        <w:pStyle w:val="BodyText"/>
        <w:rPr>
          <w:sz w:val="20"/>
          <w:lang w:val="it-IT"/>
        </w:rPr>
      </w:pPr>
    </w:p>
    <w:p w14:paraId="23146BB4" w14:textId="77777777" w:rsidR="0042371A" w:rsidRDefault="00BC6444">
      <w:pPr>
        <w:pStyle w:val="Heading1"/>
        <w:numPr>
          <w:ilvl w:val="0"/>
          <w:numId w:val="29"/>
        </w:numPr>
        <w:tabs>
          <w:tab w:val="left" w:pos="555"/>
        </w:tabs>
        <w:spacing w:before="242"/>
        <w:ind w:left="554" w:hanging="397"/>
        <w:jc w:val="left"/>
      </w:pPr>
      <w:r>
        <w:t>COORDINATION</w:t>
      </w:r>
      <w:r>
        <w:rPr>
          <w:spacing w:val="-5"/>
        </w:rPr>
        <w:t xml:space="preserve"> </w:t>
      </w:r>
      <w:r>
        <w:t>SUR</w:t>
      </w:r>
      <w:r>
        <w:rPr>
          <w:spacing w:val="-5"/>
        </w:rPr>
        <w:t xml:space="preserve"> </w:t>
      </w:r>
      <w:r>
        <w:t>LE</w:t>
      </w:r>
      <w:r>
        <w:rPr>
          <w:spacing w:val="-3"/>
        </w:rPr>
        <w:t xml:space="preserve"> </w:t>
      </w:r>
      <w:r>
        <w:t>TERRAIN</w:t>
      </w:r>
    </w:p>
    <w:p w14:paraId="6174A052" w14:textId="77777777" w:rsidR="0042371A" w:rsidRDefault="00BC6444">
      <w:pPr>
        <w:pStyle w:val="ListParagraph"/>
        <w:numPr>
          <w:ilvl w:val="1"/>
          <w:numId w:val="29"/>
        </w:numPr>
        <w:tabs>
          <w:tab w:val="left" w:pos="733"/>
        </w:tabs>
        <w:spacing w:before="181"/>
        <w:ind w:left="300" w:right="120" w:firstLine="0"/>
        <w:jc w:val="both"/>
        <w:rPr>
          <w:rFonts w:ascii="Arial" w:hAnsi="Arial"/>
          <w:b/>
          <w:i/>
        </w:rPr>
      </w:pPr>
      <w:r>
        <w:rPr>
          <w:rFonts w:ascii="Arial" w:hAnsi="Arial"/>
          <w:b/>
          <w:i/>
        </w:rPr>
        <w:t>Coordination</w:t>
      </w:r>
      <w:r>
        <w:rPr>
          <w:rFonts w:ascii="Arial" w:hAnsi="Arial"/>
          <w:b/>
          <w:i/>
          <w:spacing w:val="1"/>
        </w:rPr>
        <w:t xml:space="preserve"> </w:t>
      </w:r>
      <w:r>
        <w:rPr>
          <w:rFonts w:ascii="Arial" w:hAnsi="Arial"/>
          <w:b/>
          <w:i/>
        </w:rPr>
        <w:t>sur</w:t>
      </w:r>
      <w:r>
        <w:rPr>
          <w:rFonts w:ascii="Arial" w:hAnsi="Arial"/>
          <w:b/>
          <w:i/>
          <w:spacing w:val="1"/>
        </w:rPr>
        <w:t xml:space="preserve"> </w:t>
      </w:r>
      <w:r>
        <w:rPr>
          <w:rFonts w:ascii="Arial" w:hAnsi="Arial"/>
          <w:b/>
          <w:i/>
        </w:rPr>
        <w:t>le</w:t>
      </w:r>
      <w:r>
        <w:rPr>
          <w:rFonts w:ascii="Arial" w:hAnsi="Arial"/>
          <w:b/>
          <w:i/>
          <w:spacing w:val="1"/>
        </w:rPr>
        <w:t xml:space="preserve"> </w:t>
      </w:r>
      <w:r>
        <w:rPr>
          <w:rFonts w:ascii="Arial" w:hAnsi="Arial"/>
          <w:b/>
          <w:i/>
        </w:rPr>
        <w:t>terrain</w:t>
      </w:r>
      <w:r>
        <w:rPr>
          <w:rFonts w:ascii="Arial" w:hAnsi="Arial"/>
          <w:b/>
          <w:i/>
          <w:spacing w:val="1"/>
        </w:rPr>
        <w:t xml:space="preserve"> </w:t>
      </w:r>
      <w:r>
        <w:rPr>
          <w:rFonts w:ascii="Arial" w:hAnsi="Arial"/>
          <w:b/>
          <w:i/>
        </w:rPr>
        <w:t>(veuillez</w:t>
      </w:r>
      <w:r>
        <w:rPr>
          <w:rFonts w:ascii="Arial" w:hAnsi="Arial"/>
          <w:b/>
          <w:i/>
          <w:spacing w:val="1"/>
        </w:rPr>
        <w:t xml:space="preserve"> </w:t>
      </w:r>
      <w:r>
        <w:rPr>
          <w:rFonts w:ascii="Arial" w:hAnsi="Arial"/>
          <w:b/>
          <w:i/>
        </w:rPr>
        <w:t>indiquer</w:t>
      </w:r>
      <w:r>
        <w:rPr>
          <w:rFonts w:ascii="Arial" w:hAnsi="Arial"/>
          <w:b/>
          <w:i/>
          <w:spacing w:val="1"/>
        </w:rPr>
        <w:t xml:space="preserve"> </w:t>
      </w:r>
      <w:r>
        <w:rPr>
          <w:rFonts w:ascii="Arial" w:hAnsi="Arial"/>
          <w:b/>
          <w:i/>
        </w:rPr>
        <w:t>la</w:t>
      </w:r>
      <w:r>
        <w:rPr>
          <w:rFonts w:ascii="Arial" w:hAnsi="Arial"/>
          <w:b/>
          <w:i/>
          <w:spacing w:val="1"/>
        </w:rPr>
        <w:t xml:space="preserve"> </w:t>
      </w:r>
      <w:r>
        <w:rPr>
          <w:rFonts w:ascii="Arial" w:hAnsi="Arial"/>
          <w:b/>
          <w:i/>
        </w:rPr>
        <w:t>participation</w:t>
      </w:r>
      <w:r>
        <w:rPr>
          <w:rFonts w:ascii="Arial" w:hAnsi="Arial"/>
          <w:b/>
          <w:i/>
          <w:spacing w:val="1"/>
        </w:rPr>
        <w:t xml:space="preserve"> </w:t>
      </w:r>
      <w:r>
        <w:rPr>
          <w:rFonts w:ascii="Arial" w:hAnsi="Arial"/>
          <w:b/>
          <w:i/>
        </w:rPr>
        <w:t>de</w:t>
      </w:r>
      <w:r>
        <w:rPr>
          <w:rFonts w:ascii="Arial" w:hAnsi="Arial"/>
          <w:b/>
          <w:i/>
          <w:spacing w:val="1"/>
        </w:rPr>
        <w:t xml:space="preserve"> </w:t>
      </w:r>
      <w:r>
        <w:rPr>
          <w:rFonts w:ascii="Arial" w:hAnsi="Arial"/>
          <w:b/>
          <w:i/>
        </w:rPr>
        <w:t>l’Organisation</w:t>
      </w:r>
      <w:r>
        <w:rPr>
          <w:rFonts w:ascii="Arial" w:hAnsi="Arial"/>
          <w:b/>
          <w:i/>
          <w:spacing w:val="1"/>
        </w:rPr>
        <w:t xml:space="preserve"> </w:t>
      </w:r>
      <w:r>
        <w:rPr>
          <w:rFonts w:ascii="Arial" w:hAnsi="Arial"/>
          <w:b/>
          <w:i/>
        </w:rPr>
        <w:t>humanitaire</w:t>
      </w:r>
      <w:r>
        <w:rPr>
          <w:rFonts w:ascii="Arial" w:hAnsi="Arial"/>
          <w:b/>
          <w:i/>
          <w:spacing w:val="-12"/>
        </w:rPr>
        <w:t xml:space="preserve"> </w:t>
      </w:r>
      <w:r>
        <w:rPr>
          <w:rFonts w:ascii="Arial" w:hAnsi="Arial"/>
          <w:b/>
          <w:i/>
        </w:rPr>
        <w:t>aux</w:t>
      </w:r>
      <w:r>
        <w:rPr>
          <w:rFonts w:ascii="Arial" w:hAnsi="Arial"/>
          <w:b/>
          <w:i/>
          <w:spacing w:val="-12"/>
        </w:rPr>
        <w:t xml:space="preserve"> </w:t>
      </w:r>
      <w:r>
        <w:rPr>
          <w:rFonts w:ascii="Arial" w:hAnsi="Arial"/>
          <w:b/>
          <w:i/>
        </w:rPr>
        <w:t>mécanismes</w:t>
      </w:r>
      <w:r>
        <w:rPr>
          <w:rFonts w:ascii="Arial" w:hAnsi="Arial"/>
          <w:b/>
          <w:i/>
          <w:spacing w:val="-12"/>
        </w:rPr>
        <w:t xml:space="preserve"> </w:t>
      </w:r>
      <w:r>
        <w:rPr>
          <w:rFonts w:ascii="Arial" w:hAnsi="Arial"/>
          <w:b/>
          <w:i/>
        </w:rPr>
        <w:t>de</w:t>
      </w:r>
      <w:r>
        <w:rPr>
          <w:rFonts w:ascii="Arial" w:hAnsi="Arial"/>
          <w:b/>
          <w:i/>
          <w:spacing w:val="-10"/>
        </w:rPr>
        <w:t xml:space="preserve"> </w:t>
      </w:r>
      <w:r>
        <w:rPr>
          <w:rFonts w:ascii="Arial" w:hAnsi="Arial"/>
          <w:b/>
          <w:i/>
        </w:rPr>
        <w:t>coordination</w:t>
      </w:r>
      <w:r>
        <w:rPr>
          <w:rFonts w:ascii="Arial" w:hAnsi="Arial"/>
          <w:b/>
          <w:i/>
          <w:spacing w:val="-15"/>
        </w:rPr>
        <w:t xml:space="preserve"> </w:t>
      </w:r>
      <w:r>
        <w:rPr>
          <w:rFonts w:ascii="Arial" w:hAnsi="Arial"/>
          <w:b/>
          <w:i/>
        </w:rPr>
        <w:t>avec</w:t>
      </w:r>
      <w:r>
        <w:rPr>
          <w:rFonts w:ascii="Arial" w:hAnsi="Arial"/>
          <w:b/>
          <w:i/>
          <w:spacing w:val="-9"/>
        </w:rPr>
        <w:t xml:space="preserve"> </w:t>
      </w:r>
      <w:r>
        <w:rPr>
          <w:rFonts w:ascii="Arial" w:hAnsi="Arial"/>
          <w:b/>
          <w:i/>
        </w:rPr>
        <w:t>d’autres</w:t>
      </w:r>
      <w:r>
        <w:rPr>
          <w:rFonts w:ascii="Arial" w:hAnsi="Arial"/>
          <w:b/>
          <w:i/>
          <w:spacing w:val="-12"/>
        </w:rPr>
        <w:t xml:space="preserve"> </w:t>
      </w:r>
      <w:r>
        <w:rPr>
          <w:rFonts w:ascii="Arial" w:hAnsi="Arial"/>
          <w:b/>
          <w:i/>
        </w:rPr>
        <w:t>parties</w:t>
      </w:r>
      <w:r>
        <w:rPr>
          <w:rFonts w:ascii="Arial" w:hAnsi="Arial"/>
          <w:b/>
          <w:i/>
          <w:spacing w:val="-13"/>
        </w:rPr>
        <w:t xml:space="preserve"> </w:t>
      </w:r>
      <w:r>
        <w:rPr>
          <w:rFonts w:ascii="Arial" w:hAnsi="Arial"/>
          <w:b/>
          <w:i/>
        </w:rPr>
        <w:t>prenantes,</w:t>
      </w:r>
      <w:r>
        <w:rPr>
          <w:rFonts w:ascii="Arial" w:hAnsi="Arial"/>
          <w:b/>
          <w:i/>
          <w:spacing w:val="-10"/>
        </w:rPr>
        <w:t xml:space="preserve"> </w:t>
      </w:r>
      <w:r>
        <w:rPr>
          <w:rFonts w:ascii="Arial" w:hAnsi="Arial"/>
          <w:b/>
          <w:i/>
        </w:rPr>
        <w:t>tels</w:t>
      </w:r>
      <w:r>
        <w:rPr>
          <w:rFonts w:ascii="Arial" w:hAnsi="Arial"/>
          <w:b/>
          <w:i/>
          <w:spacing w:val="-10"/>
        </w:rPr>
        <w:t xml:space="preserve"> </w:t>
      </w:r>
      <w:r>
        <w:rPr>
          <w:rFonts w:ascii="Arial" w:hAnsi="Arial"/>
          <w:b/>
          <w:i/>
        </w:rPr>
        <w:t>que</w:t>
      </w:r>
      <w:r>
        <w:rPr>
          <w:rFonts w:ascii="Arial" w:hAnsi="Arial"/>
          <w:b/>
          <w:i/>
          <w:spacing w:val="-12"/>
        </w:rPr>
        <w:t xml:space="preserve"> </w:t>
      </w:r>
      <w:r>
        <w:rPr>
          <w:rFonts w:ascii="Arial" w:hAnsi="Arial"/>
          <w:b/>
          <w:i/>
        </w:rPr>
        <w:t>les</w:t>
      </w:r>
      <w:r>
        <w:rPr>
          <w:rFonts w:ascii="Arial" w:hAnsi="Arial"/>
          <w:b/>
          <w:i/>
          <w:spacing w:val="-58"/>
        </w:rPr>
        <w:t xml:space="preserve"> </w:t>
      </w:r>
      <w:r>
        <w:rPr>
          <w:rFonts w:ascii="Arial" w:hAnsi="Arial"/>
          <w:b/>
          <w:i/>
        </w:rPr>
        <w:t>"clusters",</w:t>
      </w:r>
      <w:r>
        <w:rPr>
          <w:rFonts w:ascii="Arial" w:hAnsi="Arial"/>
          <w:b/>
          <w:i/>
          <w:spacing w:val="-7"/>
        </w:rPr>
        <w:t xml:space="preserve"> </w:t>
      </w:r>
      <w:r>
        <w:rPr>
          <w:rFonts w:ascii="Arial" w:hAnsi="Arial"/>
          <w:b/>
          <w:i/>
        </w:rPr>
        <w:t>les</w:t>
      </w:r>
      <w:r>
        <w:rPr>
          <w:rFonts w:ascii="Arial" w:hAnsi="Arial"/>
          <w:b/>
          <w:i/>
          <w:spacing w:val="-8"/>
        </w:rPr>
        <w:t xml:space="preserve"> </w:t>
      </w:r>
      <w:r>
        <w:rPr>
          <w:rFonts w:ascii="Arial" w:hAnsi="Arial"/>
          <w:b/>
          <w:i/>
        </w:rPr>
        <w:t>ONG,</w:t>
      </w:r>
      <w:r>
        <w:rPr>
          <w:rFonts w:ascii="Arial" w:hAnsi="Arial"/>
          <w:b/>
          <w:i/>
          <w:spacing w:val="-7"/>
        </w:rPr>
        <w:t xml:space="preserve"> </w:t>
      </w:r>
      <w:r>
        <w:rPr>
          <w:rFonts w:ascii="Arial" w:hAnsi="Arial"/>
          <w:b/>
          <w:i/>
        </w:rPr>
        <w:t>les</w:t>
      </w:r>
      <w:r>
        <w:rPr>
          <w:rFonts w:ascii="Arial" w:hAnsi="Arial"/>
          <w:b/>
          <w:i/>
          <w:spacing w:val="-6"/>
        </w:rPr>
        <w:t xml:space="preserve"> </w:t>
      </w:r>
      <w:r>
        <w:rPr>
          <w:rFonts w:ascii="Arial" w:hAnsi="Arial"/>
          <w:b/>
          <w:i/>
        </w:rPr>
        <w:t>agences</w:t>
      </w:r>
      <w:r>
        <w:rPr>
          <w:rFonts w:ascii="Arial" w:hAnsi="Arial"/>
          <w:b/>
          <w:i/>
          <w:spacing w:val="-5"/>
        </w:rPr>
        <w:t xml:space="preserve"> </w:t>
      </w:r>
      <w:r>
        <w:rPr>
          <w:rFonts w:ascii="Arial" w:hAnsi="Arial"/>
          <w:b/>
          <w:i/>
        </w:rPr>
        <w:t>des</w:t>
      </w:r>
      <w:r>
        <w:rPr>
          <w:rFonts w:ascii="Arial" w:hAnsi="Arial"/>
          <w:b/>
          <w:i/>
          <w:spacing w:val="-5"/>
        </w:rPr>
        <w:t xml:space="preserve"> </w:t>
      </w:r>
      <w:r>
        <w:rPr>
          <w:rFonts w:ascii="Arial" w:hAnsi="Arial"/>
          <w:b/>
          <w:i/>
        </w:rPr>
        <w:t>Nations</w:t>
      </w:r>
      <w:r>
        <w:rPr>
          <w:rFonts w:ascii="Arial" w:hAnsi="Arial"/>
          <w:b/>
          <w:i/>
          <w:spacing w:val="-5"/>
        </w:rPr>
        <w:t xml:space="preserve"> </w:t>
      </w:r>
      <w:r>
        <w:rPr>
          <w:rFonts w:ascii="Arial" w:hAnsi="Arial"/>
          <w:b/>
          <w:i/>
        </w:rPr>
        <w:t>unies,</w:t>
      </w:r>
      <w:r>
        <w:rPr>
          <w:rFonts w:ascii="Arial" w:hAnsi="Arial"/>
          <w:b/>
          <w:i/>
          <w:spacing w:val="-4"/>
        </w:rPr>
        <w:t xml:space="preserve"> </w:t>
      </w:r>
      <w:r>
        <w:rPr>
          <w:rFonts w:ascii="Arial" w:hAnsi="Arial"/>
          <w:b/>
          <w:i/>
        </w:rPr>
        <w:t>autres</w:t>
      </w:r>
      <w:r>
        <w:rPr>
          <w:rFonts w:ascii="Arial" w:hAnsi="Arial"/>
          <w:b/>
          <w:i/>
          <w:spacing w:val="-8"/>
        </w:rPr>
        <w:t xml:space="preserve"> </w:t>
      </w:r>
      <w:r>
        <w:rPr>
          <w:rFonts w:ascii="Arial" w:hAnsi="Arial"/>
          <w:b/>
          <w:i/>
        </w:rPr>
        <w:t>(à</w:t>
      </w:r>
      <w:r>
        <w:rPr>
          <w:rFonts w:ascii="Arial" w:hAnsi="Arial"/>
          <w:b/>
          <w:i/>
          <w:spacing w:val="-5"/>
        </w:rPr>
        <w:t xml:space="preserve"> </w:t>
      </w:r>
      <w:r>
        <w:rPr>
          <w:rFonts w:ascii="Arial" w:hAnsi="Arial"/>
          <w:b/>
          <w:i/>
        </w:rPr>
        <w:t>spécifier),</w:t>
      </w:r>
      <w:r>
        <w:rPr>
          <w:rFonts w:ascii="Arial" w:hAnsi="Arial"/>
          <w:b/>
          <w:i/>
          <w:spacing w:val="-4"/>
        </w:rPr>
        <w:t xml:space="preserve"> </w:t>
      </w:r>
      <w:r>
        <w:rPr>
          <w:rFonts w:ascii="Arial" w:hAnsi="Arial"/>
          <w:b/>
          <w:i/>
        </w:rPr>
        <w:t>ainsi</w:t>
      </w:r>
      <w:r>
        <w:rPr>
          <w:rFonts w:ascii="Arial" w:hAnsi="Arial"/>
          <w:b/>
          <w:i/>
          <w:spacing w:val="-4"/>
        </w:rPr>
        <w:t xml:space="preserve"> </w:t>
      </w:r>
      <w:r>
        <w:rPr>
          <w:rFonts w:ascii="Arial" w:hAnsi="Arial"/>
          <w:b/>
          <w:i/>
        </w:rPr>
        <w:t>que</w:t>
      </w:r>
      <w:r>
        <w:rPr>
          <w:rFonts w:ascii="Arial" w:hAnsi="Arial"/>
          <w:b/>
          <w:i/>
          <w:spacing w:val="-8"/>
        </w:rPr>
        <w:t xml:space="preserve"> </w:t>
      </w:r>
      <w:r>
        <w:rPr>
          <w:rFonts w:ascii="Arial" w:hAnsi="Arial"/>
          <w:b/>
          <w:i/>
        </w:rPr>
        <w:t>les</w:t>
      </w:r>
      <w:r>
        <w:rPr>
          <w:rFonts w:ascii="Arial" w:hAnsi="Arial"/>
          <w:b/>
          <w:i/>
          <w:spacing w:val="-8"/>
        </w:rPr>
        <w:t xml:space="preserve"> </w:t>
      </w:r>
      <w:r>
        <w:rPr>
          <w:rFonts w:ascii="Arial" w:hAnsi="Arial"/>
          <w:b/>
          <w:i/>
        </w:rPr>
        <w:t>liens</w:t>
      </w:r>
      <w:r>
        <w:rPr>
          <w:rFonts w:ascii="Arial" w:hAnsi="Arial"/>
          <w:b/>
          <w:i/>
          <w:spacing w:val="-59"/>
        </w:rPr>
        <w:t xml:space="preserve"> </w:t>
      </w:r>
      <w:r>
        <w:rPr>
          <w:rFonts w:ascii="Arial" w:hAnsi="Arial"/>
          <w:b/>
          <w:i/>
        </w:rPr>
        <w:t>avec</w:t>
      </w:r>
      <w:r>
        <w:rPr>
          <w:rFonts w:ascii="Arial" w:hAnsi="Arial"/>
          <w:b/>
          <w:i/>
          <w:spacing w:val="-1"/>
        </w:rPr>
        <w:t xml:space="preserve"> </w:t>
      </w:r>
      <w:r>
        <w:rPr>
          <w:rFonts w:ascii="Arial" w:hAnsi="Arial"/>
          <w:b/>
          <w:i/>
        </w:rPr>
        <w:t>la</w:t>
      </w:r>
      <w:r>
        <w:rPr>
          <w:rFonts w:ascii="Arial" w:hAnsi="Arial"/>
          <w:b/>
          <w:i/>
          <w:spacing w:val="-2"/>
        </w:rPr>
        <w:t xml:space="preserve"> </w:t>
      </w:r>
      <w:r>
        <w:rPr>
          <w:rFonts w:ascii="Arial" w:hAnsi="Arial"/>
          <w:b/>
          <w:i/>
        </w:rPr>
        <w:t>procédure</w:t>
      </w:r>
      <w:r>
        <w:rPr>
          <w:rFonts w:ascii="Arial" w:hAnsi="Arial"/>
          <w:b/>
          <w:i/>
          <w:spacing w:val="-2"/>
        </w:rPr>
        <w:t xml:space="preserve"> </w:t>
      </w:r>
      <w:r>
        <w:rPr>
          <w:rFonts w:ascii="Arial" w:hAnsi="Arial"/>
          <w:b/>
          <w:i/>
        </w:rPr>
        <w:t>d’appel</w:t>
      </w:r>
      <w:r>
        <w:rPr>
          <w:rFonts w:ascii="Arial" w:hAnsi="Arial"/>
          <w:b/>
          <w:i/>
          <w:spacing w:val="2"/>
        </w:rPr>
        <w:t xml:space="preserve"> </w:t>
      </w:r>
      <w:r>
        <w:rPr>
          <w:rFonts w:ascii="Arial" w:hAnsi="Arial"/>
          <w:b/>
          <w:i/>
        </w:rPr>
        <w:t>consolidée,</w:t>
      </w:r>
      <w:r>
        <w:rPr>
          <w:rFonts w:ascii="Arial" w:hAnsi="Arial"/>
          <w:b/>
          <w:i/>
          <w:spacing w:val="1"/>
        </w:rPr>
        <w:t xml:space="preserve"> </w:t>
      </w:r>
      <w:r>
        <w:rPr>
          <w:rFonts w:ascii="Arial" w:hAnsi="Arial"/>
          <w:b/>
          <w:i/>
        </w:rPr>
        <w:t>si</w:t>
      </w:r>
      <w:r>
        <w:rPr>
          <w:rFonts w:ascii="Arial" w:hAnsi="Arial"/>
          <w:b/>
          <w:i/>
          <w:spacing w:val="2"/>
        </w:rPr>
        <w:t xml:space="preserve"> </w:t>
      </w:r>
      <w:r>
        <w:rPr>
          <w:rFonts w:ascii="Arial" w:hAnsi="Arial"/>
          <w:b/>
          <w:i/>
        </w:rPr>
        <w:t>nécessaire)</w:t>
      </w:r>
    </w:p>
    <w:p w14:paraId="52375203" w14:textId="77777777" w:rsidR="0042371A" w:rsidRDefault="00BC6444">
      <w:pPr>
        <w:pStyle w:val="BodyText"/>
        <w:spacing w:before="61"/>
        <w:ind w:left="158" w:right="120"/>
        <w:jc w:val="both"/>
      </w:pPr>
      <w:r>
        <w:t>Les parties prenantes du réseau Caritas des quatre pays participeront aux réunions d’information</w:t>
      </w:r>
      <w:r>
        <w:rPr>
          <w:spacing w:val="1"/>
        </w:rPr>
        <w:t xml:space="preserve"> </w:t>
      </w:r>
      <w:r>
        <w:t>et</w:t>
      </w:r>
      <w:r>
        <w:rPr>
          <w:spacing w:val="-5"/>
        </w:rPr>
        <w:t xml:space="preserve"> </w:t>
      </w:r>
      <w:r>
        <w:t>aux</w:t>
      </w:r>
      <w:r>
        <w:rPr>
          <w:spacing w:val="-7"/>
        </w:rPr>
        <w:t xml:space="preserve"> </w:t>
      </w:r>
      <w:r>
        <w:t>clusters</w:t>
      </w:r>
      <w:r>
        <w:rPr>
          <w:spacing w:val="-6"/>
        </w:rPr>
        <w:t xml:space="preserve"> </w:t>
      </w:r>
      <w:r>
        <w:t>pertinents</w:t>
      </w:r>
      <w:r>
        <w:rPr>
          <w:spacing w:val="-7"/>
        </w:rPr>
        <w:t xml:space="preserve"> </w:t>
      </w:r>
      <w:r>
        <w:t>des</w:t>
      </w:r>
      <w:r>
        <w:rPr>
          <w:spacing w:val="-7"/>
        </w:rPr>
        <w:t xml:space="preserve"> </w:t>
      </w:r>
      <w:r>
        <w:t>Nations</w:t>
      </w:r>
      <w:r>
        <w:rPr>
          <w:spacing w:val="-7"/>
        </w:rPr>
        <w:t xml:space="preserve"> </w:t>
      </w:r>
      <w:r>
        <w:t>unies</w:t>
      </w:r>
      <w:r>
        <w:rPr>
          <w:spacing w:val="-7"/>
        </w:rPr>
        <w:t xml:space="preserve"> </w:t>
      </w:r>
      <w:r>
        <w:t>(moyens</w:t>
      </w:r>
      <w:r>
        <w:rPr>
          <w:spacing w:val="-5"/>
        </w:rPr>
        <w:t xml:space="preserve"> </w:t>
      </w:r>
      <w:r>
        <w:t>d’existence,</w:t>
      </w:r>
      <w:r>
        <w:rPr>
          <w:spacing w:val="-6"/>
        </w:rPr>
        <w:t xml:space="preserve"> </w:t>
      </w:r>
      <w:r>
        <w:t>protection</w:t>
      </w:r>
      <w:r>
        <w:rPr>
          <w:spacing w:val="-5"/>
        </w:rPr>
        <w:t xml:space="preserve"> </w:t>
      </w:r>
      <w:r>
        <w:t>et</w:t>
      </w:r>
      <w:r>
        <w:rPr>
          <w:spacing w:val="-6"/>
        </w:rPr>
        <w:t xml:space="preserve"> </w:t>
      </w:r>
      <w:r>
        <w:t>sécurité).</w:t>
      </w:r>
      <w:r>
        <w:rPr>
          <w:spacing w:val="-6"/>
        </w:rPr>
        <w:t xml:space="preserve"> </w:t>
      </w:r>
      <w:r>
        <w:t>A</w:t>
      </w:r>
      <w:r>
        <w:rPr>
          <w:spacing w:val="-8"/>
        </w:rPr>
        <w:t xml:space="preserve"> </w:t>
      </w:r>
      <w:r>
        <w:t>travers</w:t>
      </w:r>
      <w:r>
        <w:rPr>
          <w:spacing w:val="-59"/>
        </w:rPr>
        <w:t xml:space="preserve"> </w:t>
      </w:r>
      <w:r>
        <w:t>cette</w:t>
      </w:r>
      <w:r>
        <w:rPr>
          <w:spacing w:val="1"/>
        </w:rPr>
        <w:t xml:space="preserve"> </w:t>
      </w:r>
      <w:r>
        <w:t>participation</w:t>
      </w:r>
      <w:r>
        <w:rPr>
          <w:spacing w:val="1"/>
        </w:rPr>
        <w:t xml:space="preserve"> </w:t>
      </w:r>
      <w:r>
        <w:t>aux différentes</w:t>
      </w:r>
      <w:r>
        <w:rPr>
          <w:spacing w:val="1"/>
        </w:rPr>
        <w:t xml:space="preserve"> </w:t>
      </w:r>
      <w:r>
        <w:t>réunions,</w:t>
      </w:r>
      <w:r>
        <w:rPr>
          <w:spacing w:val="1"/>
        </w:rPr>
        <w:t xml:space="preserve"> </w:t>
      </w:r>
      <w:r>
        <w:t>chaque</w:t>
      </w:r>
      <w:r>
        <w:rPr>
          <w:spacing w:val="1"/>
        </w:rPr>
        <w:t xml:space="preserve"> </w:t>
      </w:r>
      <w:r>
        <w:t>équipe</w:t>
      </w:r>
      <w:r>
        <w:rPr>
          <w:spacing w:val="1"/>
        </w:rPr>
        <w:t xml:space="preserve"> </w:t>
      </w:r>
      <w:r>
        <w:t>opérationnelle</w:t>
      </w:r>
      <w:r>
        <w:rPr>
          <w:spacing w:val="1"/>
        </w:rPr>
        <w:t xml:space="preserve"> </w:t>
      </w:r>
      <w:r>
        <w:t>aura</w:t>
      </w:r>
      <w:r>
        <w:rPr>
          <w:spacing w:val="1"/>
        </w:rPr>
        <w:t xml:space="preserve"> </w:t>
      </w:r>
      <w:r>
        <w:t>la</w:t>
      </w:r>
      <w:r>
        <w:rPr>
          <w:spacing w:val="1"/>
        </w:rPr>
        <w:t xml:space="preserve"> </w:t>
      </w:r>
      <w:r>
        <w:t>possibilité</w:t>
      </w:r>
      <w:r>
        <w:rPr>
          <w:spacing w:val="1"/>
        </w:rPr>
        <w:t xml:space="preserve"> </w:t>
      </w:r>
      <w:r>
        <w:t>d’aligner ses interventions avec celles des autres acteurs humanitaires intervenant dans la zone</w:t>
      </w:r>
      <w:r>
        <w:rPr>
          <w:spacing w:val="1"/>
        </w:rPr>
        <w:t xml:space="preserve"> </w:t>
      </w:r>
      <w:r>
        <w:t>en termes de synergie et complémentarité ; en adaptant le ciblage issu des évaluations par</w:t>
      </w:r>
      <w:r>
        <w:rPr>
          <w:spacing w:val="1"/>
        </w:rPr>
        <w:t xml:space="preserve"> </w:t>
      </w:r>
      <w:r>
        <w:t>exemple, suite aux</w:t>
      </w:r>
      <w:r>
        <w:rPr>
          <w:spacing w:val="-2"/>
        </w:rPr>
        <w:t xml:space="preserve"> </w:t>
      </w:r>
      <w:r>
        <w:t>changements</w:t>
      </w:r>
      <w:r>
        <w:rPr>
          <w:spacing w:val="-2"/>
        </w:rPr>
        <w:t xml:space="preserve"> </w:t>
      </w:r>
      <w:r>
        <w:t>survenus entretemps</w:t>
      </w:r>
    </w:p>
    <w:p w14:paraId="2F523055" w14:textId="77777777" w:rsidR="0042371A" w:rsidRDefault="0042371A">
      <w:pPr>
        <w:pStyle w:val="BodyText"/>
        <w:spacing w:before="9"/>
        <w:rPr>
          <w:sz w:val="20"/>
        </w:rPr>
      </w:pPr>
    </w:p>
    <w:p w14:paraId="7F14EE4A" w14:textId="77777777" w:rsidR="0042371A" w:rsidRDefault="00BC6444">
      <w:pPr>
        <w:pStyle w:val="ListParagraph"/>
        <w:numPr>
          <w:ilvl w:val="1"/>
          <w:numId w:val="29"/>
        </w:numPr>
        <w:tabs>
          <w:tab w:val="left" w:pos="879"/>
        </w:tabs>
        <w:ind w:left="878" w:hanging="437"/>
        <w:rPr>
          <w:rFonts w:ascii="Arial" w:hAnsi="Arial"/>
          <w:b/>
          <w:i/>
        </w:rPr>
      </w:pPr>
      <w:r>
        <w:rPr>
          <w:rFonts w:ascii="Arial" w:hAnsi="Arial"/>
          <w:b/>
          <w:i/>
        </w:rPr>
        <w:t>Autorités</w:t>
      </w:r>
      <w:r>
        <w:rPr>
          <w:rFonts w:ascii="Arial" w:hAnsi="Arial"/>
          <w:b/>
          <w:i/>
          <w:spacing w:val="-3"/>
        </w:rPr>
        <w:t xml:space="preserve"> </w:t>
      </w:r>
      <w:r>
        <w:rPr>
          <w:rFonts w:ascii="Arial" w:hAnsi="Arial"/>
          <w:b/>
          <w:i/>
        </w:rPr>
        <w:t>nationales</w:t>
      </w:r>
      <w:r>
        <w:rPr>
          <w:rFonts w:ascii="Arial" w:hAnsi="Arial"/>
          <w:b/>
          <w:i/>
          <w:spacing w:val="-3"/>
        </w:rPr>
        <w:t xml:space="preserve"> </w:t>
      </w:r>
      <w:r>
        <w:rPr>
          <w:rFonts w:ascii="Arial" w:hAnsi="Arial"/>
          <w:b/>
          <w:i/>
        </w:rPr>
        <w:t>et</w:t>
      </w:r>
      <w:r>
        <w:rPr>
          <w:rFonts w:ascii="Arial" w:hAnsi="Arial"/>
          <w:b/>
          <w:i/>
          <w:spacing w:val="-4"/>
        </w:rPr>
        <w:t xml:space="preserve"> </w:t>
      </w:r>
      <w:r>
        <w:rPr>
          <w:rFonts w:ascii="Arial" w:hAnsi="Arial"/>
          <w:b/>
          <w:i/>
        </w:rPr>
        <w:t>locales</w:t>
      </w:r>
      <w:r>
        <w:rPr>
          <w:rFonts w:ascii="Arial" w:hAnsi="Arial"/>
          <w:b/>
          <w:i/>
          <w:spacing w:val="-5"/>
        </w:rPr>
        <w:t xml:space="preserve"> </w:t>
      </w:r>
      <w:r>
        <w:rPr>
          <w:rFonts w:ascii="Arial" w:hAnsi="Arial"/>
          <w:b/>
          <w:i/>
        </w:rPr>
        <w:t>(relations</w:t>
      </w:r>
      <w:r>
        <w:rPr>
          <w:rFonts w:ascii="Arial" w:hAnsi="Arial"/>
          <w:b/>
          <w:i/>
          <w:spacing w:val="-4"/>
        </w:rPr>
        <w:t xml:space="preserve"> </w:t>
      </w:r>
      <w:r>
        <w:rPr>
          <w:rFonts w:ascii="Arial" w:hAnsi="Arial"/>
          <w:b/>
          <w:i/>
        </w:rPr>
        <w:t>établies,</w:t>
      </w:r>
      <w:r>
        <w:rPr>
          <w:rFonts w:ascii="Arial" w:hAnsi="Arial"/>
          <w:b/>
          <w:i/>
          <w:spacing w:val="-1"/>
        </w:rPr>
        <w:t xml:space="preserve"> </w:t>
      </w:r>
      <w:r>
        <w:rPr>
          <w:rFonts w:ascii="Arial" w:hAnsi="Arial"/>
          <w:b/>
          <w:i/>
        </w:rPr>
        <w:t>autorisations,</w:t>
      </w:r>
      <w:r>
        <w:rPr>
          <w:rFonts w:ascii="Arial" w:hAnsi="Arial"/>
          <w:b/>
          <w:i/>
          <w:spacing w:val="-4"/>
        </w:rPr>
        <w:t xml:space="preserve"> </w:t>
      </w:r>
      <w:r>
        <w:rPr>
          <w:rFonts w:ascii="Arial" w:hAnsi="Arial"/>
          <w:b/>
          <w:i/>
        </w:rPr>
        <w:t>coordination)</w:t>
      </w:r>
    </w:p>
    <w:p w14:paraId="61067CAD" w14:textId="77777777" w:rsidR="0042371A" w:rsidRDefault="00BC6444">
      <w:pPr>
        <w:pStyle w:val="BodyText"/>
        <w:spacing w:before="62"/>
        <w:ind w:left="158" w:right="117"/>
        <w:jc w:val="both"/>
      </w:pPr>
      <w:r>
        <w:rPr>
          <w:rFonts w:ascii="Arial" w:hAnsi="Arial"/>
          <w:b/>
        </w:rPr>
        <w:t>Burundi</w:t>
      </w:r>
      <w:r>
        <w:rPr>
          <w:rFonts w:ascii="Arial" w:hAnsi="Arial"/>
          <w:b/>
          <w:spacing w:val="-3"/>
        </w:rPr>
        <w:t xml:space="preserve"> </w:t>
      </w:r>
      <w:r>
        <w:rPr>
          <w:rFonts w:ascii="Arial" w:hAnsi="Arial"/>
          <w:b/>
        </w:rPr>
        <w:t>:</w:t>
      </w:r>
      <w:r>
        <w:rPr>
          <w:rFonts w:ascii="Arial" w:hAnsi="Arial"/>
          <w:b/>
          <w:spacing w:val="-2"/>
        </w:rPr>
        <w:t xml:space="preserve"> </w:t>
      </w:r>
      <w:r>
        <w:t>Les</w:t>
      </w:r>
      <w:r>
        <w:rPr>
          <w:spacing w:val="-3"/>
        </w:rPr>
        <w:t xml:space="preserve"> </w:t>
      </w:r>
      <w:r>
        <w:t>autorités</w:t>
      </w:r>
      <w:r>
        <w:rPr>
          <w:spacing w:val="-4"/>
        </w:rPr>
        <w:t xml:space="preserve"> </w:t>
      </w:r>
      <w:r>
        <w:t>communales</w:t>
      </w:r>
      <w:r>
        <w:rPr>
          <w:spacing w:val="-3"/>
        </w:rPr>
        <w:t xml:space="preserve"> </w:t>
      </w:r>
      <w:r>
        <w:t>ont</w:t>
      </w:r>
      <w:r>
        <w:rPr>
          <w:spacing w:val="-3"/>
        </w:rPr>
        <w:t xml:space="preserve"> </w:t>
      </w:r>
      <w:r>
        <w:t>été</w:t>
      </w:r>
      <w:r>
        <w:rPr>
          <w:spacing w:val="-3"/>
        </w:rPr>
        <w:t xml:space="preserve"> </w:t>
      </w:r>
      <w:r>
        <w:t>largement</w:t>
      </w:r>
      <w:r>
        <w:rPr>
          <w:spacing w:val="1"/>
        </w:rPr>
        <w:t xml:space="preserve"> </w:t>
      </w:r>
      <w:r>
        <w:t>impliquées</w:t>
      </w:r>
      <w:r>
        <w:rPr>
          <w:spacing w:val="-3"/>
        </w:rPr>
        <w:t xml:space="preserve"> </w:t>
      </w:r>
      <w:r>
        <w:t>dès</w:t>
      </w:r>
      <w:r>
        <w:rPr>
          <w:spacing w:val="-3"/>
        </w:rPr>
        <w:t xml:space="preserve"> </w:t>
      </w:r>
      <w:r>
        <w:t>la</w:t>
      </w:r>
      <w:r>
        <w:rPr>
          <w:spacing w:val="-5"/>
        </w:rPr>
        <w:t xml:space="preserve"> </w:t>
      </w:r>
      <w:r>
        <w:t>conception</w:t>
      </w:r>
      <w:r>
        <w:rPr>
          <w:spacing w:val="-3"/>
        </w:rPr>
        <w:t xml:space="preserve"> </w:t>
      </w:r>
      <w:r>
        <w:t>de</w:t>
      </w:r>
      <w:r>
        <w:rPr>
          <w:spacing w:val="-3"/>
        </w:rPr>
        <w:t xml:space="preserve"> </w:t>
      </w:r>
      <w:r>
        <w:t>ce</w:t>
      </w:r>
      <w:r>
        <w:rPr>
          <w:spacing w:val="-3"/>
        </w:rPr>
        <w:t xml:space="preserve"> </w:t>
      </w:r>
      <w:r>
        <w:t>projet,</w:t>
      </w:r>
      <w:r>
        <w:rPr>
          <w:spacing w:val="-58"/>
        </w:rPr>
        <w:t xml:space="preserve"> </w:t>
      </w:r>
      <w:r>
        <w:t>grâce non seulement aux contacts réguliers entretenus par nos partenaires, SOPRAD, BDD</w:t>
      </w:r>
      <w:r>
        <w:rPr>
          <w:spacing w:val="1"/>
        </w:rPr>
        <w:t xml:space="preserve"> </w:t>
      </w:r>
      <w:proofErr w:type="spellStart"/>
      <w:r>
        <w:t>Bubanza</w:t>
      </w:r>
      <w:proofErr w:type="spellEnd"/>
      <w:r>
        <w:rPr>
          <w:spacing w:val="-5"/>
        </w:rPr>
        <w:t xml:space="preserve"> </w:t>
      </w:r>
      <w:r>
        <w:t>et</w:t>
      </w:r>
      <w:r>
        <w:rPr>
          <w:spacing w:val="-5"/>
        </w:rPr>
        <w:t xml:space="preserve"> </w:t>
      </w:r>
      <w:r>
        <w:t>ODDBU,</w:t>
      </w:r>
      <w:r>
        <w:rPr>
          <w:spacing w:val="-5"/>
        </w:rPr>
        <w:t xml:space="preserve"> </w:t>
      </w:r>
      <w:r>
        <w:t>et</w:t>
      </w:r>
      <w:r>
        <w:rPr>
          <w:spacing w:val="-6"/>
        </w:rPr>
        <w:t xml:space="preserve"> </w:t>
      </w:r>
      <w:r>
        <w:t>aux</w:t>
      </w:r>
      <w:r>
        <w:rPr>
          <w:spacing w:val="-6"/>
        </w:rPr>
        <w:t xml:space="preserve"> </w:t>
      </w:r>
      <w:r>
        <w:t>missions</w:t>
      </w:r>
      <w:r>
        <w:rPr>
          <w:spacing w:val="-6"/>
        </w:rPr>
        <w:t xml:space="preserve"> </w:t>
      </w:r>
      <w:r>
        <w:t>d’analyse</w:t>
      </w:r>
      <w:r>
        <w:rPr>
          <w:spacing w:val="-4"/>
        </w:rPr>
        <w:t xml:space="preserve"> </w:t>
      </w:r>
      <w:r>
        <w:t>des</w:t>
      </w:r>
      <w:r>
        <w:rPr>
          <w:spacing w:val="-5"/>
        </w:rPr>
        <w:t xml:space="preserve"> </w:t>
      </w:r>
      <w:r>
        <w:t>besoins</w:t>
      </w:r>
      <w:r>
        <w:rPr>
          <w:spacing w:val="-6"/>
        </w:rPr>
        <w:t xml:space="preserve"> </w:t>
      </w:r>
      <w:r>
        <w:t>effectuées</w:t>
      </w:r>
      <w:r>
        <w:rPr>
          <w:spacing w:val="-6"/>
        </w:rPr>
        <w:t xml:space="preserve"> </w:t>
      </w:r>
      <w:r>
        <w:t>au</w:t>
      </w:r>
      <w:r>
        <w:rPr>
          <w:spacing w:val="-9"/>
        </w:rPr>
        <w:t xml:space="preserve"> </w:t>
      </w:r>
      <w:r>
        <w:t>juin</w:t>
      </w:r>
      <w:r>
        <w:rPr>
          <w:spacing w:val="-5"/>
        </w:rPr>
        <w:t xml:space="preserve"> </w:t>
      </w:r>
      <w:r>
        <w:t>2021</w:t>
      </w:r>
      <w:r>
        <w:rPr>
          <w:spacing w:val="-7"/>
        </w:rPr>
        <w:t xml:space="preserve"> </w:t>
      </w:r>
      <w:r>
        <w:t>de</w:t>
      </w:r>
      <w:r>
        <w:rPr>
          <w:spacing w:val="-7"/>
        </w:rPr>
        <w:t xml:space="preserve"> </w:t>
      </w:r>
      <w:r>
        <w:t>même</w:t>
      </w:r>
      <w:r>
        <w:rPr>
          <w:spacing w:val="-9"/>
        </w:rPr>
        <w:t xml:space="preserve"> </w:t>
      </w:r>
      <w:r>
        <w:t>que</w:t>
      </w:r>
      <w:r>
        <w:rPr>
          <w:spacing w:val="-59"/>
        </w:rPr>
        <w:t xml:space="preserve"> </w:t>
      </w:r>
      <w:r>
        <w:t>l’atelier pour les représentants des communes et les focus-groupes. Le projet s‘est également</w:t>
      </w:r>
      <w:r>
        <w:rPr>
          <w:spacing w:val="1"/>
        </w:rPr>
        <w:t xml:space="preserve"> </w:t>
      </w:r>
      <w:r>
        <w:t>appuyé sur les Plans Communaux de Développement Communautaire (PCDC) et les Plans de</w:t>
      </w:r>
      <w:r>
        <w:rPr>
          <w:spacing w:val="1"/>
        </w:rPr>
        <w:t xml:space="preserve"> </w:t>
      </w:r>
      <w:r>
        <w:t>Contingence</w:t>
      </w:r>
      <w:r>
        <w:rPr>
          <w:spacing w:val="-3"/>
        </w:rPr>
        <w:t xml:space="preserve"> </w:t>
      </w:r>
      <w:r>
        <w:t>de la</w:t>
      </w:r>
      <w:r>
        <w:rPr>
          <w:spacing w:val="-2"/>
        </w:rPr>
        <w:t xml:space="preserve"> </w:t>
      </w:r>
      <w:r>
        <w:t>province et</w:t>
      </w:r>
      <w:r>
        <w:rPr>
          <w:spacing w:val="-1"/>
        </w:rPr>
        <w:t xml:space="preserve"> </w:t>
      </w:r>
      <w:r>
        <w:t>des</w:t>
      </w:r>
      <w:r>
        <w:rPr>
          <w:spacing w:val="-2"/>
        </w:rPr>
        <w:t xml:space="preserve"> </w:t>
      </w:r>
      <w:r>
        <w:t>communes.</w:t>
      </w:r>
    </w:p>
    <w:p w14:paraId="50E9D2FC" w14:textId="77777777" w:rsidR="0042371A" w:rsidRDefault="00BC6444">
      <w:pPr>
        <w:pStyle w:val="BodyText"/>
        <w:spacing w:before="119"/>
        <w:ind w:left="158" w:right="120"/>
        <w:jc w:val="both"/>
      </w:pPr>
      <w:r>
        <w:t>L’implication des autorités locales sera assurée tout au long de la mise en œuvre du projet, grâce</w:t>
      </w:r>
      <w:r>
        <w:rPr>
          <w:spacing w:val="-59"/>
        </w:rPr>
        <w:t xml:space="preserve"> </w:t>
      </w:r>
      <w:r>
        <w:t>à</w:t>
      </w:r>
      <w:r>
        <w:rPr>
          <w:spacing w:val="-1"/>
        </w:rPr>
        <w:t xml:space="preserve"> </w:t>
      </w:r>
      <w:r>
        <w:t>une coordination avec les communautés locales.</w:t>
      </w:r>
    </w:p>
    <w:p w14:paraId="354FFB18" w14:textId="77777777" w:rsidR="0042371A" w:rsidRDefault="00BC6444">
      <w:pPr>
        <w:pStyle w:val="BodyText"/>
        <w:spacing w:before="121"/>
        <w:ind w:left="158" w:right="116"/>
        <w:jc w:val="both"/>
      </w:pPr>
      <w:r>
        <w:t>Il est également prévu des réunions du comité mixte de suivi, avec l’ensemble des acteurs du</w:t>
      </w:r>
      <w:r>
        <w:rPr>
          <w:spacing w:val="1"/>
        </w:rPr>
        <w:t xml:space="preserve"> </w:t>
      </w:r>
      <w:r>
        <w:t>projet : bénéficiaires, partenaires d’exécution, autorités locales et provinciales, représentant de</w:t>
      </w:r>
      <w:r>
        <w:rPr>
          <w:spacing w:val="1"/>
        </w:rPr>
        <w:t xml:space="preserve"> </w:t>
      </w:r>
      <w:r>
        <w:t>l’Ambassade</w:t>
      </w:r>
      <w:r>
        <w:rPr>
          <w:spacing w:val="-1"/>
        </w:rPr>
        <w:t xml:space="preserve"> </w:t>
      </w:r>
      <w:r>
        <w:t>de Belgique au Burundi,</w:t>
      </w:r>
      <w:r>
        <w:rPr>
          <w:spacing w:val="2"/>
        </w:rPr>
        <w:t xml:space="preserve"> </w:t>
      </w:r>
      <w:r>
        <w:t>etc.</w:t>
      </w:r>
    </w:p>
    <w:p w14:paraId="5860909F" w14:textId="77777777" w:rsidR="0042371A" w:rsidRDefault="00BC6444">
      <w:pPr>
        <w:pStyle w:val="BodyText"/>
        <w:spacing w:before="119"/>
        <w:ind w:left="158" w:right="118"/>
        <w:jc w:val="both"/>
      </w:pPr>
      <w:r>
        <w:rPr>
          <w:rFonts w:ascii="Arial" w:hAnsi="Arial"/>
          <w:b/>
        </w:rPr>
        <w:t xml:space="preserve">Jordanie : </w:t>
      </w:r>
      <w:r>
        <w:t>Caritas est membre des groupes de travail nationaux sur la protection ainsi que de la</w:t>
      </w:r>
      <w:r>
        <w:rPr>
          <w:spacing w:val="1"/>
        </w:rPr>
        <w:t xml:space="preserve"> </w:t>
      </w:r>
      <w:proofErr w:type="spellStart"/>
      <w:r>
        <w:t>task</w:t>
      </w:r>
      <w:proofErr w:type="spellEnd"/>
      <w:r>
        <w:t xml:space="preserve"> force IMS (Information management system) de la protection de l’enfance. Cela lui permet</w:t>
      </w:r>
      <w:r>
        <w:rPr>
          <w:spacing w:val="1"/>
        </w:rPr>
        <w:t xml:space="preserve"> </w:t>
      </w:r>
      <w:r>
        <w:t>d’aligner sa gestion des cas sur les procédures opérationnelles nationales. Certains cas sont</w:t>
      </w:r>
      <w:r>
        <w:rPr>
          <w:spacing w:val="1"/>
        </w:rPr>
        <w:t xml:space="preserve"> </w:t>
      </w:r>
      <w:r>
        <w:t>référés</w:t>
      </w:r>
      <w:r>
        <w:rPr>
          <w:spacing w:val="-11"/>
        </w:rPr>
        <w:t xml:space="preserve"> </w:t>
      </w:r>
      <w:r>
        <w:t>à</w:t>
      </w:r>
      <w:r>
        <w:rPr>
          <w:spacing w:val="-14"/>
        </w:rPr>
        <w:t xml:space="preserve"> </w:t>
      </w:r>
      <w:r>
        <w:t>des</w:t>
      </w:r>
      <w:r>
        <w:rPr>
          <w:spacing w:val="-13"/>
        </w:rPr>
        <w:t xml:space="preserve"> </w:t>
      </w:r>
      <w:r>
        <w:t>organisations</w:t>
      </w:r>
      <w:r>
        <w:rPr>
          <w:spacing w:val="-7"/>
        </w:rPr>
        <w:t xml:space="preserve"> </w:t>
      </w:r>
      <w:r>
        <w:t>locales,</w:t>
      </w:r>
      <w:r>
        <w:rPr>
          <w:spacing w:val="-13"/>
        </w:rPr>
        <w:t xml:space="preserve"> </w:t>
      </w:r>
      <w:r>
        <w:t>notamment</w:t>
      </w:r>
      <w:r>
        <w:rPr>
          <w:spacing w:val="-12"/>
        </w:rPr>
        <w:t xml:space="preserve"> </w:t>
      </w:r>
      <w:r>
        <w:t>ADEL</w:t>
      </w:r>
      <w:r>
        <w:rPr>
          <w:spacing w:val="-11"/>
        </w:rPr>
        <w:t xml:space="preserve"> </w:t>
      </w:r>
      <w:r>
        <w:t>pour</w:t>
      </w:r>
      <w:r>
        <w:rPr>
          <w:spacing w:val="-9"/>
        </w:rPr>
        <w:t xml:space="preserve"> </w:t>
      </w:r>
      <w:r>
        <w:t>les</w:t>
      </w:r>
      <w:r>
        <w:rPr>
          <w:spacing w:val="-14"/>
        </w:rPr>
        <w:t xml:space="preserve"> </w:t>
      </w:r>
      <w:r>
        <w:t>services</w:t>
      </w:r>
      <w:r>
        <w:rPr>
          <w:spacing w:val="-11"/>
        </w:rPr>
        <w:t xml:space="preserve"> </w:t>
      </w:r>
      <w:r>
        <w:t>légaux</w:t>
      </w:r>
      <w:r>
        <w:rPr>
          <w:spacing w:val="-14"/>
        </w:rPr>
        <w:t xml:space="preserve"> </w:t>
      </w:r>
      <w:r>
        <w:t>et</w:t>
      </w:r>
      <w:r>
        <w:rPr>
          <w:spacing w:val="-9"/>
        </w:rPr>
        <w:t xml:space="preserve"> </w:t>
      </w:r>
      <w:r>
        <w:t>la</w:t>
      </w:r>
      <w:r>
        <w:rPr>
          <w:spacing w:val="-13"/>
        </w:rPr>
        <w:t xml:space="preserve"> </w:t>
      </w:r>
      <w:r>
        <w:t>fondation</w:t>
      </w:r>
      <w:r>
        <w:rPr>
          <w:spacing w:val="-14"/>
        </w:rPr>
        <w:t xml:space="preserve"> </w:t>
      </w:r>
      <w:r>
        <w:t>Nour</w:t>
      </w:r>
      <w:r>
        <w:rPr>
          <w:spacing w:val="-58"/>
        </w:rPr>
        <w:t xml:space="preserve"> </w:t>
      </w:r>
      <w:r>
        <w:t>Al</w:t>
      </w:r>
      <w:r>
        <w:rPr>
          <w:spacing w:val="-5"/>
        </w:rPr>
        <w:t xml:space="preserve"> </w:t>
      </w:r>
      <w:r>
        <w:t>Hussein</w:t>
      </w:r>
      <w:r>
        <w:rPr>
          <w:spacing w:val="-4"/>
        </w:rPr>
        <w:t xml:space="preserve"> </w:t>
      </w:r>
      <w:r>
        <w:t>pour</w:t>
      </w:r>
      <w:r>
        <w:rPr>
          <w:spacing w:val="-5"/>
        </w:rPr>
        <w:t xml:space="preserve"> </w:t>
      </w:r>
      <w:r>
        <w:t>les</w:t>
      </w:r>
      <w:r>
        <w:rPr>
          <w:spacing w:val="-6"/>
        </w:rPr>
        <w:t xml:space="preserve"> </w:t>
      </w:r>
      <w:r>
        <w:t>services</w:t>
      </w:r>
      <w:r>
        <w:rPr>
          <w:spacing w:val="-3"/>
        </w:rPr>
        <w:t xml:space="preserve"> </w:t>
      </w:r>
      <w:r>
        <w:t>sociaux.</w:t>
      </w:r>
      <w:r>
        <w:rPr>
          <w:spacing w:val="-5"/>
        </w:rPr>
        <w:t xml:space="preserve"> </w:t>
      </w:r>
      <w:r>
        <w:t>Autant</w:t>
      </w:r>
      <w:r>
        <w:rPr>
          <w:spacing w:val="-4"/>
        </w:rPr>
        <w:t xml:space="preserve"> </w:t>
      </w:r>
      <w:r>
        <w:t>que</w:t>
      </w:r>
      <w:r>
        <w:rPr>
          <w:spacing w:val="-9"/>
        </w:rPr>
        <w:t xml:space="preserve"> </w:t>
      </w:r>
      <w:r>
        <w:t>possible,</w:t>
      </w:r>
      <w:r>
        <w:rPr>
          <w:spacing w:val="-2"/>
        </w:rPr>
        <w:t xml:space="preserve"> </w:t>
      </w:r>
      <w:r>
        <w:t>des</w:t>
      </w:r>
      <w:r>
        <w:rPr>
          <w:spacing w:val="-6"/>
        </w:rPr>
        <w:t xml:space="preserve"> </w:t>
      </w:r>
      <w:r>
        <w:t>synergies</w:t>
      </w:r>
      <w:r>
        <w:rPr>
          <w:spacing w:val="-5"/>
        </w:rPr>
        <w:t xml:space="preserve"> </w:t>
      </w:r>
      <w:r>
        <w:t>et</w:t>
      </w:r>
      <w:r>
        <w:rPr>
          <w:spacing w:val="-3"/>
        </w:rPr>
        <w:t xml:space="preserve"> </w:t>
      </w:r>
      <w:r>
        <w:t>des</w:t>
      </w:r>
      <w:r>
        <w:rPr>
          <w:spacing w:val="-3"/>
        </w:rPr>
        <w:t xml:space="preserve"> </w:t>
      </w:r>
      <w:r>
        <w:t>complémentarités</w:t>
      </w:r>
      <w:r>
        <w:rPr>
          <w:spacing w:val="-59"/>
        </w:rPr>
        <w:t xml:space="preserve"> </w:t>
      </w:r>
      <w:r>
        <w:t>avec</w:t>
      </w:r>
      <w:r>
        <w:rPr>
          <w:spacing w:val="-1"/>
        </w:rPr>
        <w:t xml:space="preserve"> </w:t>
      </w:r>
      <w:r>
        <w:t>les</w:t>
      </w:r>
      <w:r>
        <w:rPr>
          <w:spacing w:val="1"/>
        </w:rPr>
        <w:t xml:space="preserve"> </w:t>
      </w:r>
      <w:r>
        <w:t>autorités</w:t>
      </w:r>
      <w:r>
        <w:rPr>
          <w:spacing w:val="1"/>
        </w:rPr>
        <w:t xml:space="preserve"> </w:t>
      </w:r>
      <w:r>
        <w:t>locales</w:t>
      </w:r>
      <w:r>
        <w:rPr>
          <w:spacing w:val="1"/>
        </w:rPr>
        <w:t xml:space="preserve"> </w:t>
      </w:r>
      <w:r>
        <w:t>et</w:t>
      </w:r>
      <w:r>
        <w:rPr>
          <w:spacing w:val="-1"/>
        </w:rPr>
        <w:t xml:space="preserve"> </w:t>
      </w:r>
      <w:r>
        <w:t>nationales</w:t>
      </w:r>
      <w:r>
        <w:rPr>
          <w:spacing w:val="-2"/>
        </w:rPr>
        <w:t xml:space="preserve"> </w:t>
      </w:r>
      <w:r>
        <w:t>sont</w:t>
      </w:r>
      <w:r>
        <w:rPr>
          <w:spacing w:val="-1"/>
        </w:rPr>
        <w:t xml:space="preserve"> </w:t>
      </w:r>
      <w:r>
        <w:t>recherchées.</w:t>
      </w:r>
    </w:p>
    <w:p w14:paraId="0B9919DA" w14:textId="77777777" w:rsidR="0042371A" w:rsidRDefault="00BC6444">
      <w:pPr>
        <w:pStyle w:val="BodyText"/>
        <w:spacing w:before="121"/>
        <w:ind w:left="158" w:right="119"/>
        <w:jc w:val="both"/>
      </w:pPr>
      <w:r>
        <w:rPr>
          <w:rFonts w:ascii="Arial" w:hAnsi="Arial"/>
          <w:b/>
        </w:rPr>
        <w:t xml:space="preserve">Niger : </w:t>
      </w:r>
      <w:r>
        <w:t>Les activités de Caritas Niger (CADEV) se déroulent en partenariat avec les Services</w:t>
      </w:r>
      <w:r>
        <w:rPr>
          <w:spacing w:val="1"/>
        </w:rPr>
        <w:t xml:space="preserve"> </w:t>
      </w:r>
      <w:r>
        <w:t>techniques concernés (Protection de la femme et de l’enfant, Développement communautaire,</w:t>
      </w:r>
      <w:r>
        <w:rPr>
          <w:spacing w:val="1"/>
        </w:rPr>
        <w:t xml:space="preserve"> </w:t>
      </w:r>
      <w:r>
        <w:t>Hydraulique,</w:t>
      </w:r>
      <w:r>
        <w:rPr>
          <w:spacing w:val="1"/>
        </w:rPr>
        <w:t xml:space="preserve"> </w:t>
      </w:r>
      <w:r>
        <w:t>Agriculture,</w:t>
      </w:r>
      <w:r>
        <w:rPr>
          <w:spacing w:val="1"/>
        </w:rPr>
        <w:t xml:space="preserve"> </w:t>
      </w:r>
      <w:r>
        <w:t>Environnement,</w:t>
      </w:r>
      <w:r>
        <w:rPr>
          <w:spacing w:val="1"/>
        </w:rPr>
        <w:t xml:space="preserve"> </w:t>
      </w:r>
      <w:r>
        <w:t>génie</w:t>
      </w:r>
      <w:r>
        <w:rPr>
          <w:spacing w:val="1"/>
        </w:rPr>
        <w:t xml:space="preserve"> </w:t>
      </w:r>
      <w:r>
        <w:t>rural,</w:t>
      </w:r>
      <w:r>
        <w:rPr>
          <w:spacing w:val="1"/>
        </w:rPr>
        <w:t xml:space="preserve"> </w:t>
      </w:r>
      <w:r>
        <w:t>etc.).</w:t>
      </w:r>
      <w:r>
        <w:rPr>
          <w:spacing w:val="1"/>
        </w:rPr>
        <w:t xml:space="preserve"> </w:t>
      </w:r>
      <w:r>
        <w:t>Les</w:t>
      </w:r>
      <w:r>
        <w:rPr>
          <w:spacing w:val="1"/>
        </w:rPr>
        <w:t xml:space="preserve"> </w:t>
      </w:r>
      <w:r>
        <w:t>préfets</w:t>
      </w:r>
      <w:r>
        <w:rPr>
          <w:spacing w:val="1"/>
        </w:rPr>
        <w:t xml:space="preserve"> </w:t>
      </w:r>
      <w:r>
        <w:t>des</w:t>
      </w:r>
      <w:r>
        <w:rPr>
          <w:spacing w:val="1"/>
        </w:rPr>
        <w:t xml:space="preserve"> </w:t>
      </w:r>
      <w:r>
        <w:t>départements</w:t>
      </w:r>
      <w:r>
        <w:rPr>
          <w:spacing w:val="1"/>
        </w:rPr>
        <w:t xml:space="preserve"> </w:t>
      </w:r>
      <w:r>
        <w:t>concernés, de même que les maires et les conseils des communes concernées sont informés,</w:t>
      </w:r>
      <w:r>
        <w:rPr>
          <w:spacing w:val="1"/>
        </w:rPr>
        <w:t xml:space="preserve"> </w:t>
      </w:r>
      <w:r>
        <w:t>associés</w:t>
      </w:r>
      <w:r>
        <w:rPr>
          <w:spacing w:val="1"/>
        </w:rPr>
        <w:t xml:space="preserve"> </w:t>
      </w:r>
      <w:r>
        <w:t>et</w:t>
      </w:r>
      <w:r>
        <w:rPr>
          <w:spacing w:val="1"/>
        </w:rPr>
        <w:t xml:space="preserve"> </w:t>
      </w:r>
      <w:r>
        <w:t>invités</w:t>
      </w:r>
      <w:r>
        <w:rPr>
          <w:spacing w:val="1"/>
        </w:rPr>
        <w:t xml:space="preserve"> </w:t>
      </w:r>
      <w:r>
        <w:t>régulièrement</w:t>
      </w:r>
      <w:r>
        <w:rPr>
          <w:spacing w:val="1"/>
        </w:rPr>
        <w:t xml:space="preserve"> </w:t>
      </w:r>
      <w:r>
        <w:t>à</w:t>
      </w:r>
      <w:r>
        <w:rPr>
          <w:spacing w:val="1"/>
        </w:rPr>
        <w:t xml:space="preserve"> </w:t>
      </w:r>
      <w:r>
        <w:t>visiter</w:t>
      </w:r>
      <w:r>
        <w:rPr>
          <w:spacing w:val="1"/>
        </w:rPr>
        <w:t xml:space="preserve"> </w:t>
      </w:r>
      <w:r>
        <w:t>les</w:t>
      </w:r>
      <w:r>
        <w:rPr>
          <w:spacing w:val="1"/>
        </w:rPr>
        <w:t xml:space="preserve"> </w:t>
      </w:r>
      <w:r>
        <w:t>réalisations.</w:t>
      </w:r>
      <w:r>
        <w:rPr>
          <w:spacing w:val="1"/>
        </w:rPr>
        <w:t xml:space="preserve"> </w:t>
      </w:r>
      <w:r>
        <w:t>Les</w:t>
      </w:r>
      <w:r>
        <w:rPr>
          <w:spacing w:val="1"/>
        </w:rPr>
        <w:t xml:space="preserve"> </w:t>
      </w:r>
      <w:r>
        <w:t>autorités</w:t>
      </w:r>
      <w:r>
        <w:rPr>
          <w:spacing w:val="1"/>
        </w:rPr>
        <w:t xml:space="preserve"> </w:t>
      </w:r>
      <w:r>
        <w:t>coutumières</w:t>
      </w:r>
      <w:r>
        <w:rPr>
          <w:spacing w:val="1"/>
        </w:rPr>
        <w:t xml:space="preserve"> </w:t>
      </w:r>
      <w:r>
        <w:t>sont</w:t>
      </w:r>
      <w:r>
        <w:rPr>
          <w:spacing w:val="1"/>
        </w:rPr>
        <w:t xml:space="preserve"> </w:t>
      </w:r>
      <w:r>
        <w:t>également impliquées, en particulier les Chefs de Canton et les Chefs de villages ou de quartiers,</w:t>
      </w:r>
      <w:r>
        <w:rPr>
          <w:spacing w:val="-59"/>
        </w:rPr>
        <w:t xml:space="preserve"> </w:t>
      </w:r>
      <w:r>
        <w:t>qui</w:t>
      </w:r>
      <w:r>
        <w:rPr>
          <w:spacing w:val="1"/>
        </w:rPr>
        <w:t xml:space="preserve"> </w:t>
      </w:r>
      <w:r>
        <w:t>sont</w:t>
      </w:r>
      <w:r>
        <w:rPr>
          <w:spacing w:val="1"/>
        </w:rPr>
        <w:t xml:space="preserve"> </w:t>
      </w:r>
      <w:r>
        <w:t>prioritairement</w:t>
      </w:r>
      <w:r>
        <w:rPr>
          <w:spacing w:val="1"/>
        </w:rPr>
        <w:t xml:space="preserve"> </w:t>
      </w:r>
      <w:r>
        <w:t>visités</w:t>
      </w:r>
      <w:r>
        <w:rPr>
          <w:spacing w:val="1"/>
        </w:rPr>
        <w:t xml:space="preserve"> </w:t>
      </w:r>
      <w:r>
        <w:t>et</w:t>
      </w:r>
      <w:r>
        <w:rPr>
          <w:spacing w:val="1"/>
        </w:rPr>
        <w:t xml:space="preserve"> </w:t>
      </w:r>
      <w:r>
        <w:t>impliqués</w:t>
      </w:r>
      <w:r>
        <w:rPr>
          <w:spacing w:val="1"/>
        </w:rPr>
        <w:t xml:space="preserve"> </w:t>
      </w:r>
      <w:r>
        <w:t>pour</w:t>
      </w:r>
      <w:r>
        <w:rPr>
          <w:spacing w:val="1"/>
        </w:rPr>
        <w:t xml:space="preserve"> </w:t>
      </w:r>
      <w:r>
        <w:t>chaque</w:t>
      </w:r>
      <w:r>
        <w:rPr>
          <w:spacing w:val="1"/>
        </w:rPr>
        <w:t xml:space="preserve"> </w:t>
      </w:r>
      <w:r>
        <w:t>activité</w:t>
      </w:r>
      <w:r>
        <w:rPr>
          <w:spacing w:val="1"/>
        </w:rPr>
        <w:t xml:space="preserve"> </w:t>
      </w:r>
      <w:r>
        <w:t>se</w:t>
      </w:r>
      <w:r>
        <w:rPr>
          <w:spacing w:val="1"/>
        </w:rPr>
        <w:t xml:space="preserve"> </w:t>
      </w:r>
      <w:r>
        <w:t>déroulant</w:t>
      </w:r>
      <w:r>
        <w:rPr>
          <w:spacing w:val="1"/>
        </w:rPr>
        <w:t xml:space="preserve"> </w:t>
      </w:r>
      <w:r>
        <w:t>dans</w:t>
      </w:r>
      <w:r>
        <w:rPr>
          <w:spacing w:val="1"/>
        </w:rPr>
        <w:t xml:space="preserve"> </w:t>
      </w:r>
      <w:r>
        <w:t>leur</w:t>
      </w:r>
      <w:r>
        <w:rPr>
          <w:spacing w:val="1"/>
        </w:rPr>
        <w:t xml:space="preserve"> </w:t>
      </w:r>
      <w:r>
        <w:t>communauté. Cette stratégie est mise en place pour réussir une collaboration inclusive de l’action</w:t>
      </w:r>
      <w:r>
        <w:rPr>
          <w:spacing w:val="-59"/>
        </w:rPr>
        <w:t xml:space="preserve"> </w:t>
      </w:r>
      <w:r>
        <w:t>ainsi que pour optimiser la durabilité de cette dernière, en intégrant les acteurs locaux dans la</w:t>
      </w:r>
      <w:r>
        <w:rPr>
          <w:spacing w:val="1"/>
        </w:rPr>
        <w:t xml:space="preserve"> </w:t>
      </w:r>
      <w:r>
        <w:t>stratégie</w:t>
      </w:r>
      <w:r>
        <w:rPr>
          <w:spacing w:val="-1"/>
        </w:rPr>
        <w:t xml:space="preserve"> </w:t>
      </w:r>
      <w:r>
        <w:t>de</w:t>
      </w:r>
      <w:r>
        <w:rPr>
          <w:spacing w:val="-3"/>
        </w:rPr>
        <w:t xml:space="preserve"> </w:t>
      </w:r>
      <w:r>
        <w:t>sortie. Elle</w:t>
      </w:r>
      <w:r>
        <w:rPr>
          <w:spacing w:val="-1"/>
        </w:rPr>
        <w:t xml:space="preserve"> </w:t>
      </w:r>
      <w:r>
        <w:t>a</w:t>
      </w:r>
      <w:r>
        <w:rPr>
          <w:spacing w:val="-3"/>
        </w:rPr>
        <w:t xml:space="preserve"> </w:t>
      </w:r>
      <w:r>
        <w:t>déjà</w:t>
      </w:r>
      <w:r>
        <w:rPr>
          <w:spacing w:val="-3"/>
        </w:rPr>
        <w:t xml:space="preserve"> </w:t>
      </w:r>
      <w:r>
        <w:t>porté</w:t>
      </w:r>
      <w:r>
        <w:rPr>
          <w:spacing w:val="-1"/>
        </w:rPr>
        <w:t xml:space="preserve"> </w:t>
      </w:r>
      <w:r>
        <w:t>ses</w:t>
      </w:r>
      <w:r>
        <w:rPr>
          <w:spacing w:val="-3"/>
        </w:rPr>
        <w:t xml:space="preserve"> </w:t>
      </w:r>
      <w:r>
        <w:t>fruits lors</w:t>
      </w:r>
      <w:r>
        <w:rPr>
          <w:spacing w:val="-1"/>
        </w:rPr>
        <w:t xml:space="preserve"> </w:t>
      </w:r>
      <w:r>
        <w:t>d’interventions précédentes</w:t>
      </w:r>
    </w:p>
    <w:p w14:paraId="0B817DDD" w14:textId="77777777" w:rsidR="0042371A" w:rsidRDefault="00BC6444">
      <w:pPr>
        <w:pStyle w:val="BodyText"/>
        <w:spacing w:before="121"/>
        <w:ind w:left="158" w:right="117"/>
        <w:jc w:val="both"/>
      </w:pPr>
      <w:r>
        <w:rPr>
          <w:rFonts w:ascii="Arial" w:hAnsi="Arial"/>
          <w:b/>
        </w:rPr>
        <w:t xml:space="preserve">Ouganda : </w:t>
      </w:r>
      <w:r>
        <w:rPr>
          <w:color w:val="212121"/>
        </w:rPr>
        <w:t>Sur le terrain, Caritas est un membre actif des clusters en charge des moyens</w:t>
      </w:r>
      <w:r>
        <w:rPr>
          <w:color w:val="212121"/>
          <w:spacing w:val="1"/>
        </w:rPr>
        <w:t xml:space="preserve"> </w:t>
      </w:r>
      <w:r>
        <w:rPr>
          <w:color w:val="212121"/>
        </w:rPr>
        <w:t xml:space="preserve">d'existence et de la protection (à </w:t>
      </w:r>
      <w:proofErr w:type="spellStart"/>
      <w:r>
        <w:rPr>
          <w:color w:val="212121"/>
        </w:rPr>
        <w:t>Kyangwali</w:t>
      </w:r>
      <w:proofErr w:type="spellEnd"/>
      <w:r>
        <w:rPr>
          <w:color w:val="212121"/>
        </w:rPr>
        <w:t>, les interventions sur les moyens d'existence seront</w:t>
      </w:r>
      <w:r>
        <w:rPr>
          <w:color w:val="212121"/>
          <w:spacing w:val="1"/>
        </w:rPr>
        <w:t xml:space="preserve"> </w:t>
      </w:r>
      <w:r>
        <w:rPr>
          <w:color w:val="212121"/>
        </w:rPr>
        <w:t>coordonnées par le groupe de protection en 2020). Au niveau national, CI.be participe également</w:t>
      </w:r>
      <w:r>
        <w:rPr>
          <w:color w:val="212121"/>
          <w:spacing w:val="1"/>
        </w:rPr>
        <w:t xml:space="preserve"> </w:t>
      </w:r>
      <w:r>
        <w:rPr>
          <w:color w:val="212121"/>
        </w:rPr>
        <w:t>au groupe de coordination de la protection. Caritas Ouganda fait partie du RRP (plan de réponse</w:t>
      </w:r>
      <w:r>
        <w:rPr>
          <w:color w:val="212121"/>
          <w:spacing w:val="1"/>
        </w:rPr>
        <w:t xml:space="preserve"> </w:t>
      </w:r>
      <w:r>
        <w:rPr>
          <w:color w:val="212121"/>
          <w:spacing w:val="-1"/>
        </w:rPr>
        <w:t>régional)</w:t>
      </w:r>
      <w:r>
        <w:rPr>
          <w:color w:val="212121"/>
          <w:spacing w:val="-10"/>
        </w:rPr>
        <w:t xml:space="preserve"> </w:t>
      </w:r>
      <w:r>
        <w:rPr>
          <w:color w:val="212121"/>
        </w:rPr>
        <w:t>du</w:t>
      </w:r>
      <w:r>
        <w:rPr>
          <w:color w:val="212121"/>
          <w:spacing w:val="-13"/>
        </w:rPr>
        <w:t xml:space="preserve"> </w:t>
      </w:r>
      <w:r>
        <w:rPr>
          <w:color w:val="212121"/>
        </w:rPr>
        <w:t>HCR</w:t>
      </w:r>
      <w:r>
        <w:rPr>
          <w:color w:val="212121"/>
          <w:spacing w:val="-11"/>
        </w:rPr>
        <w:t xml:space="preserve"> </w:t>
      </w:r>
      <w:r>
        <w:rPr>
          <w:color w:val="212121"/>
        </w:rPr>
        <w:t>et</w:t>
      </w:r>
      <w:r>
        <w:rPr>
          <w:color w:val="212121"/>
          <w:spacing w:val="-14"/>
        </w:rPr>
        <w:t xml:space="preserve"> </w:t>
      </w:r>
      <w:r>
        <w:rPr>
          <w:color w:val="212121"/>
        </w:rPr>
        <w:t>fournit</w:t>
      </w:r>
      <w:r>
        <w:rPr>
          <w:color w:val="212121"/>
          <w:spacing w:val="-9"/>
        </w:rPr>
        <w:t xml:space="preserve"> </w:t>
      </w:r>
      <w:r>
        <w:rPr>
          <w:color w:val="212121"/>
        </w:rPr>
        <w:t>des</w:t>
      </w:r>
      <w:r>
        <w:rPr>
          <w:color w:val="212121"/>
          <w:spacing w:val="-15"/>
        </w:rPr>
        <w:t xml:space="preserve"> </w:t>
      </w:r>
      <w:r>
        <w:rPr>
          <w:color w:val="212121"/>
        </w:rPr>
        <w:t>rapports</w:t>
      </w:r>
      <w:r>
        <w:rPr>
          <w:color w:val="212121"/>
          <w:spacing w:val="-12"/>
        </w:rPr>
        <w:t xml:space="preserve"> </w:t>
      </w:r>
      <w:r>
        <w:rPr>
          <w:color w:val="212121"/>
        </w:rPr>
        <w:t>mensuels</w:t>
      </w:r>
      <w:r>
        <w:rPr>
          <w:color w:val="212121"/>
          <w:spacing w:val="-10"/>
        </w:rPr>
        <w:t xml:space="preserve"> </w:t>
      </w:r>
      <w:r>
        <w:rPr>
          <w:color w:val="212121"/>
        </w:rPr>
        <w:t>au</w:t>
      </w:r>
      <w:r>
        <w:rPr>
          <w:color w:val="212121"/>
          <w:spacing w:val="-14"/>
        </w:rPr>
        <w:t xml:space="preserve"> </w:t>
      </w:r>
      <w:r>
        <w:rPr>
          <w:color w:val="212121"/>
        </w:rPr>
        <w:t>HCR</w:t>
      </w:r>
      <w:r>
        <w:rPr>
          <w:color w:val="212121"/>
          <w:spacing w:val="-11"/>
        </w:rPr>
        <w:t xml:space="preserve"> </w:t>
      </w:r>
      <w:r>
        <w:rPr>
          <w:color w:val="212121"/>
        </w:rPr>
        <w:t>et</w:t>
      </w:r>
      <w:r>
        <w:rPr>
          <w:color w:val="212121"/>
          <w:spacing w:val="-9"/>
        </w:rPr>
        <w:t xml:space="preserve"> </w:t>
      </w:r>
      <w:r>
        <w:rPr>
          <w:color w:val="212121"/>
        </w:rPr>
        <w:t>à</w:t>
      </w:r>
      <w:r>
        <w:rPr>
          <w:color w:val="212121"/>
          <w:spacing w:val="-13"/>
        </w:rPr>
        <w:t xml:space="preserve"> </w:t>
      </w:r>
      <w:r>
        <w:rPr>
          <w:color w:val="212121"/>
        </w:rPr>
        <w:t>l'OPM</w:t>
      </w:r>
      <w:r>
        <w:rPr>
          <w:color w:val="212121"/>
          <w:spacing w:val="-10"/>
        </w:rPr>
        <w:t xml:space="preserve"> </w:t>
      </w:r>
      <w:r>
        <w:rPr>
          <w:color w:val="212121"/>
        </w:rPr>
        <w:t>(bureau</w:t>
      </w:r>
      <w:r>
        <w:rPr>
          <w:color w:val="212121"/>
          <w:spacing w:val="-10"/>
        </w:rPr>
        <w:t xml:space="preserve"> </w:t>
      </w:r>
      <w:r>
        <w:rPr>
          <w:color w:val="212121"/>
        </w:rPr>
        <w:t>du</w:t>
      </w:r>
      <w:r>
        <w:rPr>
          <w:color w:val="212121"/>
          <w:spacing w:val="-13"/>
        </w:rPr>
        <w:t xml:space="preserve"> </w:t>
      </w:r>
      <w:r>
        <w:rPr>
          <w:color w:val="212121"/>
        </w:rPr>
        <w:t>Premier</w:t>
      </w:r>
      <w:r>
        <w:rPr>
          <w:color w:val="212121"/>
          <w:spacing w:val="-12"/>
        </w:rPr>
        <w:t xml:space="preserve"> </w:t>
      </w:r>
      <w:r>
        <w:rPr>
          <w:color w:val="212121"/>
        </w:rPr>
        <w:t>ministre)</w:t>
      </w:r>
      <w:r>
        <w:rPr>
          <w:color w:val="212121"/>
          <w:spacing w:val="-59"/>
        </w:rPr>
        <w:t xml:space="preserve"> </w:t>
      </w:r>
      <w:r>
        <w:rPr>
          <w:color w:val="212121"/>
        </w:rPr>
        <w:t>par le biais du bureau national de Caritas. Caritas Ouganda représente tous les projets d'urgence</w:t>
      </w:r>
      <w:r>
        <w:rPr>
          <w:color w:val="212121"/>
          <w:spacing w:val="1"/>
        </w:rPr>
        <w:t xml:space="preserve"> </w:t>
      </w:r>
      <w:r>
        <w:rPr>
          <w:color w:val="212121"/>
        </w:rPr>
        <w:t>locaux</w:t>
      </w:r>
      <w:r>
        <w:rPr>
          <w:color w:val="212121"/>
          <w:spacing w:val="-3"/>
        </w:rPr>
        <w:t xml:space="preserve"> </w:t>
      </w:r>
      <w:r>
        <w:rPr>
          <w:color w:val="212121"/>
        </w:rPr>
        <w:t>de Caritas lors</w:t>
      </w:r>
      <w:r>
        <w:rPr>
          <w:color w:val="212121"/>
          <w:spacing w:val="1"/>
        </w:rPr>
        <w:t xml:space="preserve"> </w:t>
      </w:r>
      <w:r>
        <w:rPr>
          <w:color w:val="212121"/>
        </w:rPr>
        <w:t>des</w:t>
      </w:r>
      <w:r>
        <w:rPr>
          <w:color w:val="212121"/>
          <w:spacing w:val="1"/>
        </w:rPr>
        <w:t xml:space="preserve"> </w:t>
      </w:r>
      <w:r>
        <w:rPr>
          <w:color w:val="212121"/>
        </w:rPr>
        <w:t>réunions</w:t>
      </w:r>
      <w:r>
        <w:rPr>
          <w:color w:val="212121"/>
          <w:spacing w:val="-5"/>
        </w:rPr>
        <w:t xml:space="preserve"> </w:t>
      </w:r>
      <w:r>
        <w:rPr>
          <w:color w:val="212121"/>
        </w:rPr>
        <w:t>générales de</w:t>
      </w:r>
      <w:r>
        <w:rPr>
          <w:color w:val="212121"/>
          <w:spacing w:val="-5"/>
        </w:rPr>
        <w:t xml:space="preserve"> </w:t>
      </w:r>
      <w:r>
        <w:rPr>
          <w:color w:val="212121"/>
        </w:rPr>
        <w:t>coordination inter</w:t>
      </w:r>
      <w:r>
        <w:rPr>
          <w:color w:val="212121"/>
          <w:spacing w:val="4"/>
        </w:rPr>
        <w:t xml:space="preserve"> </w:t>
      </w:r>
      <w:r>
        <w:rPr>
          <w:color w:val="212121"/>
        </w:rPr>
        <w:t>institutions.</w:t>
      </w:r>
    </w:p>
    <w:p w14:paraId="59617989" w14:textId="4E62E962" w:rsidR="0042371A" w:rsidRDefault="00BC6444" w:rsidP="00565B18">
      <w:pPr>
        <w:pStyle w:val="BodyText"/>
        <w:spacing w:before="118"/>
        <w:ind w:left="158" w:right="124"/>
        <w:jc w:val="both"/>
        <w:rPr>
          <w:sz w:val="20"/>
        </w:rPr>
      </w:pPr>
      <w:r>
        <w:rPr>
          <w:color w:val="212121"/>
        </w:rPr>
        <w:t>Caritas Ouganda a un protocole d'accord général avec OPM en tant que partenaire opérationnel</w:t>
      </w:r>
      <w:r>
        <w:rPr>
          <w:color w:val="212121"/>
          <w:spacing w:val="1"/>
        </w:rPr>
        <w:t xml:space="preserve"> </w:t>
      </w:r>
      <w:r>
        <w:rPr>
          <w:color w:val="212121"/>
        </w:rPr>
        <w:t>pour</w:t>
      </w:r>
      <w:r>
        <w:rPr>
          <w:color w:val="212121"/>
          <w:spacing w:val="-2"/>
        </w:rPr>
        <w:t xml:space="preserve"> </w:t>
      </w:r>
      <w:r>
        <w:rPr>
          <w:color w:val="212121"/>
        </w:rPr>
        <w:t>tous</w:t>
      </w:r>
      <w:r>
        <w:rPr>
          <w:color w:val="212121"/>
          <w:spacing w:val="1"/>
        </w:rPr>
        <w:t xml:space="preserve"> </w:t>
      </w:r>
      <w:r>
        <w:rPr>
          <w:color w:val="212121"/>
        </w:rPr>
        <w:t>les</w:t>
      </w:r>
      <w:r>
        <w:rPr>
          <w:color w:val="212121"/>
          <w:spacing w:val="-2"/>
        </w:rPr>
        <w:t xml:space="preserve"> </w:t>
      </w:r>
      <w:r>
        <w:rPr>
          <w:color w:val="212121"/>
        </w:rPr>
        <w:t>camps</w:t>
      </w:r>
      <w:r>
        <w:rPr>
          <w:color w:val="212121"/>
          <w:spacing w:val="1"/>
        </w:rPr>
        <w:t xml:space="preserve"> </w:t>
      </w:r>
      <w:r>
        <w:rPr>
          <w:color w:val="212121"/>
        </w:rPr>
        <w:t>de</w:t>
      </w:r>
      <w:r>
        <w:rPr>
          <w:color w:val="212121"/>
          <w:spacing w:val="-2"/>
        </w:rPr>
        <w:t xml:space="preserve"> </w:t>
      </w:r>
      <w:r>
        <w:rPr>
          <w:color w:val="212121"/>
        </w:rPr>
        <w:t>réfugiés.</w:t>
      </w:r>
    </w:p>
    <w:p w14:paraId="0B80734F" w14:textId="77777777" w:rsidR="0042371A" w:rsidRDefault="0042371A">
      <w:pPr>
        <w:pStyle w:val="BodyText"/>
        <w:spacing w:before="7"/>
      </w:pPr>
    </w:p>
    <w:p w14:paraId="59D45ED0" w14:textId="77777777" w:rsidR="0042371A" w:rsidRDefault="00BC6444">
      <w:pPr>
        <w:pStyle w:val="ListParagraph"/>
        <w:numPr>
          <w:ilvl w:val="1"/>
          <w:numId w:val="29"/>
        </w:numPr>
        <w:tabs>
          <w:tab w:val="left" w:pos="733"/>
        </w:tabs>
        <w:spacing w:before="93"/>
        <w:ind w:left="732" w:hanging="433"/>
        <w:rPr>
          <w:rFonts w:ascii="Arial" w:hAnsi="Arial"/>
          <w:b/>
          <w:i/>
        </w:rPr>
      </w:pPr>
      <w:r>
        <w:rPr>
          <w:rFonts w:ascii="Arial" w:hAnsi="Arial"/>
          <w:b/>
          <w:i/>
        </w:rPr>
        <w:t>Eventuelle</w:t>
      </w:r>
      <w:r>
        <w:rPr>
          <w:rFonts w:ascii="Arial" w:hAnsi="Arial"/>
          <w:b/>
          <w:i/>
          <w:spacing w:val="-3"/>
        </w:rPr>
        <w:t xml:space="preserve"> </w:t>
      </w:r>
      <w:r>
        <w:rPr>
          <w:rFonts w:ascii="Arial" w:hAnsi="Arial"/>
          <w:b/>
          <w:i/>
        </w:rPr>
        <w:t>coordination avec</w:t>
      </w:r>
      <w:r>
        <w:rPr>
          <w:rFonts w:ascii="Arial" w:hAnsi="Arial"/>
          <w:b/>
          <w:i/>
          <w:spacing w:val="-3"/>
        </w:rPr>
        <w:t xml:space="preserve"> </w:t>
      </w:r>
      <w:r>
        <w:rPr>
          <w:rFonts w:ascii="Arial" w:hAnsi="Arial"/>
          <w:b/>
          <w:i/>
        </w:rPr>
        <w:t>la</w:t>
      </w:r>
      <w:r>
        <w:rPr>
          <w:rFonts w:ascii="Arial" w:hAnsi="Arial"/>
          <w:b/>
          <w:i/>
          <w:spacing w:val="-2"/>
        </w:rPr>
        <w:t xml:space="preserve"> </w:t>
      </w:r>
      <w:r>
        <w:rPr>
          <w:rFonts w:ascii="Arial" w:hAnsi="Arial"/>
          <w:b/>
          <w:i/>
        </w:rPr>
        <w:t>représentation</w:t>
      </w:r>
      <w:r>
        <w:rPr>
          <w:rFonts w:ascii="Arial" w:hAnsi="Arial"/>
          <w:b/>
          <w:i/>
          <w:spacing w:val="-1"/>
        </w:rPr>
        <w:t xml:space="preserve"> </w:t>
      </w:r>
      <w:r>
        <w:rPr>
          <w:rFonts w:ascii="Arial" w:hAnsi="Arial"/>
          <w:b/>
          <w:i/>
        </w:rPr>
        <w:t>diplomatique</w:t>
      </w:r>
      <w:r>
        <w:rPr>
          <w:rFonts w:ascii="Arial" w:hAnsi="Arial"/>
          <w:b/>
          <w:i/>
          <w:spacing w:val="-2"/>
        </w:rPr>
        <w:t xml:space="preserve"> </w:t>
      </w:r>
      <w:r>
        <w:rPr>
          <w:rFonts w:ascii="Arial" w:hAnsi="Arial"/>
          <w:b/>
          <w:i/>
        </w:rPr>
        <w:t>belge</w:t>
      </w:r>
    </w:p>
    <w:p w14:paraId="4346257B" w14:textId="77777777" w:rsidR="0042371A" w:rsidRDefault="00BC6444">
      <w:pPr>
        <w:pStyle w:val="BodyText"/>
        <w:spacing w:before="122"/>
        <w:ind w:left="158" w:right="144"/>
        <w:jc w:val="both"/>
      </w:pPr>
      <w:r>
        <w:t>La Section de Coopération de l’Ambassade de Belgique est tenue informée des activités de CI.be</w:t>
      </w:r>
      <w:r>
        <w:rPr>
          <w:spacing w:val="-59"/>
        </w:rPr>
        <w:t xml:space="preserve"> </w:t>
      </w:r>
      <w:r>
        <w:t>au</w:t>
      </w:r>
      <w:r>
        <w:rPr>
          <w:spacing w:val="-9"/>
        </w:rPr>
        <w:t xml:space="preserve"> </w:t>
      </w:r>
      <w:r>
        <w:t>Niger,</w:t>
      </w:r>
      <w:r>
        <w:rPr>
          <w:spacing w:val="-10"/>
        </w:rPr>
        <w:t xml:space="preserve"> </w:t>
      </w:r>
      <w:r>
        <w:t>au</w:t>
      </w:r>
      <w:r>
        <w:rPr>
          <w:spacing w:val="-12"/>
        </w:rPr>
        <w:t xml:space="preserve"> </w:t>
      </w:r>
      <w:r>
        <w:t>Burundi</w:t>
      </w:r>
      <w:r>
        <w:rPr>
          <w:spacing w:val="-10"/>
        </w:rPr>
        <w:t xml:space="preserve"> </w:t>
      </w:r>
      <w:r>
        <w:t>et</w:t>
      </w:r>
      <w:r>
        <w:rPr>
          <w:spacing w:val="-9"/>
        </w:rPr>
        <w:t xml:space="preserve"> </w:t>
      </w:r>
      <w:r>
        <w:t>en</w:t>
      </w:r>
      <w:r>
        <w:rPr>
          <w:spacing w:val="-9"/>
        </w:rPr>
        <w:t xml:space="preserve"> </w:t>
      </w:r>
      <w:r>
        <w:t>Ouganda</w:t>
      </w:r>
      <w:r>
        <w:rPr>
          <w:spacing w:val="-7"/>
        </w:rPr>
        <w:t xml:space="preserve"> </w:t>
      </w:r>
      <w:r>
        <w:t>et</w:t>
      </w:r>
      <w:r>
        <w:rPr>
          <w:spacing w:val="-10"/>
        </w:rPr>
        <w:t xml:space="preserve"> </w:t>
      </w:r>
      <w:r>
        <w:t>nous</w:t>
      </w:r>
      <w:r>
        <w:rPr>
          <w:spacing w:val="-9"/>
        </w:rPr>
        <w:t xml:space="preserve"> </w:t>
      </w:r>
      <w:r>
        <w:t>développerons</w:t>
      </w:r>
      <w:r>
        <w:rPr>
          <w:spacing w:val="-7"/>
        </w:rPr>
        <w:t xml:space="preserve"> </w:t>
      </w:r>
      <w:r>
        <w:t>les</w:t>
      </w:r>
      <w:r>
        <w:rPr>
          <w:spacing w:val="-11"/>
        </w:rPr>
        <w:t xml:space="preserve"> </w:t>
      </w:r>
      <w:r>
        <w:t>contacts</w:t>
      </w:r>
      <w:r>
        <w:rPr>
          <w:spacing w:val="-8"/>
        </w:rPr>
        <w:t xml:space="preserve"> </w:t>
      </w:r>
      <w:r>
        <w:t>avec</w:t>
      </w:r>
      <w:r>
        <w:rPr>
          <w:spacing w:val="-9"/>
        </w:rPr>
        <w:t xml:space="preserve"> </w:t>
      </w:r>
      <w:r>
        <w:t>la</w:t>
      </w:r>
      <w:r>
        <w:rPr>
          <w:spacing w:val="-9"/>
        </w:rPr>
        <w:t xml:space="preserve"> </w:t>
      </w:r>
      <w:r>
        <w:t>coopération</w:t>
      </w:r>
      <w:r>
        <w:rPr>
          <w:spacing w:val="-8"/>
        </w:rPr>
        <w:t xml:space="preserve"> </w:t>
      </w:r>
      <w:r>
        <w:t>belge</w:t>
      </w:r>
      <w:r>
        <w:rPr>
          <w:spacing w:val="-59"/>
        </w:rPr>
        <w:t xml:space="preserve"> </w:t>
      </w:r>
      <w:r>
        <w:t>en</w:t>
      </w:r>
      <w:r>
        <w:rPr>
          <w:spacing w:val="-7"/>
        </w:rPr>
        <w:t xml:space="preserve"> </w:t>
      </w:r>
      <w:r>
        <w:t>Jordanie.</w:t>
      </w:r>
      <w:r>
        <w:rPr>
          <w:spacing w:val="-6"/>
        </w:rPr>
        <w:t xml:space="preserve"> </w:t>
      </w:r>
      <w:r>
        <w:t>Nos</w:t>
      </w:r>
      <w:r>
        <w:rPr>
          <w:spacing w:val="-5"/>
        </w:rPr>
        <w:t xml:space="preserve"> </w:t>
      </w:r>
      <w:r>
        <w:t>antennes</w:t>
      </w:r>
      <w:r>
        <w:rPr>
          <w:spacing w:val="-6"/>
        </w:rPr>
        <w:t xml:space="preserve"> </w:t>
      </w:r>
      <w:r>
        <w:t>sont</w:t>
      </w:r>
      <w:r>
        <w:rPr>
          <w:spacing w:val="-6"/>
        </w:rPr>
        <w:t xml:space="preserve"> </w:t>
      </w:r>
      <w:r>
        <w:t>actives</w:t>
      </w:r>
      <w:r>
        <w:rPr>
          <w:spacing w:val="-5"/>
        </w:rPr>
        <w:t xml:space="preserve"> </w:t>
      </w:r>
      <w:r>
        <w:t>entre</w:t>
      </w:r>
      <w:r>
        <w:rPr>
          <w:spacing w:val="-5"/>
        </w:rPr>
        <w:t xml:space="preserve"> </w:t>
      </w:r>
      <w:r>
        <w:t>autres</w:t>
      </w:r>
      <w:r>
        <w:rPr>
          <w:spacing w:val="-6"/>
        </w:rPr>
        <w:t xml:space="preserve"> </w:t>
      </w:r>
      <w:r>
        <w:t>à</w:t>
      </w:r>
      <w:r>
        <w:rPr>
          <w:spacing w:val="-5"/>
        </w:rPr>
        <w:t xml:space="preserve"> </w:t>
      </w:r>
      <w:r>
        <w:t>travers</w:t>
      </w:r>
      <w:r>
        <w:rPr>
          <w:spacing w:val="-5"/>
        </w:rPr>
        <w:t xml:space="preserve"> </w:t>
      </w:r>
      <w:r>
        <w:t>les</w:t>
      </w:r>
      <w:r>
        <w:rPr>
          <w:spacing w:val="-9"/>
        </w:rPr>
        <w:t xml:space="preserve"> </w:t>
      </w:r>
      <w:r>
        <w:t>réunions</w:t>
      </w:r>
      <w:r>
        <w:rPr>
          <w:spacing w:val="-7"/>
        </w:rPr>
        <w:t xml:space="preserve"> </w:t>
      </w:r>
      <w:r>
        <w:t>des</w:t>
      </w:r>
      <w:r>
        <w:rPr>
          <w:spacing w:val="-5"/>
        </w:rPr>
        <w:t xml:space="preserve"> </w:t>
      </w:r>
      <w:r>
        <w:t>acteurs</w:t>
      </w:r>
      <w:r>
        <w:rPr>
          <w:spacing w:val="-5"/>
        </w:rPr>
        <w:t xml:space="preserve"> </w:t>
      </w:r>
      <w:r>
        <w:t>belges,</w:t>
      </w:r>
      <w:r>
        <w:rPr>
          <w:spacing w:val="-5"/>
        </w:rPr>
        <w:t xml:space="preserve"> </w:t>
      </w:r>
      <w:r>
        <w:t>les</w:t>
      </w:r>
      <w:r>
        <w:rPr>
          <w:spacing w:val="-58"/>
        </w:rPr>
        <w:t xml:space="preserve"> </w:t>
      </w:r>
      <w:r>
        <w:t>réunions d’information et de validation des différents programmes de coopération auxquels les</w:t>
      </w:r>
      <w:r>
        <w:rPr>
          <w:spacing w:val="1"/>
        </w:rPr>
        <w:t xml:space="preserve"> </w:t>
      </w:r>
      <w:r>
        <w:t>acteurs belges sont associés et également à travers les visites de courtoisie prévues en cas de</w:t>
      </w:r>
      <w:r>
        <w:rPr>
          <w:spacing w:val="1"/>
        </w:rPr>
        <w:t xml:space="preserve"> </w:t>
      </w:r>
      <w:r>
        <w:t>visites</w:t>
      </w:r>
      <w:r>
        <w:rPr>
          <w:spacing w:val="-1"/>
        </w:rPr>
        <w:t xml:space="preserve"> </w:t>
      </w:r>
      <w:r>
        <w:t>de représentants</w:t>
      </w:r>
      <w:r>
        <w:rPr>
          <w:spacing w:val="-3"/>
        </w:rPr>
        <w:t xml:space="preserve"> </w:t>
      </w:r>
      <w:r>
        <w:t>de CI.be</w:t>
      </w:r>
      <w:r>
        <w:rPr>
          <w:spacing w:val="-3"/>
        </w:rPr>
        <w:t xml:space="preserve"> </w:t>
      </w:r>
      <w:r>
        <w:t>au</w:t>
      </w:r>
      <w:r>
        <w:rPr>
          <w:spacing w:val="-2"/>
        </w:rPr>
        <w:t xml:space="preserve"> </w:t>
      </w:r>
      <w:r>
        <w:t>Niger,</w:t>
      </w:r>
      <w:r>
        <w:rPr>
          <w:spacing w:val="-1"/>
        </w:rPr>
        <w:t xml:space="preserve"> </w:t>
      </w:r>
      <w:r>
        <w:t>au</w:t>
      </w:r>
      <w:r>
        <w:rPr>
          <w:spacing w:val="-1"/>
        </w:rPr>
        <w:t xml:space="preserve"> </w:t>
      </w:r>
      <w:r>
        <w:t>Burundi</w:t>
      </w:r>
      <w:r>
        <w:rPr>
          <w:spacing w:val="3"/>
        </w:rPr>
        <w:t xml:space="preserve"> </w:t>
      </w:r>
      <w:r>
        <w:t>en</w:t>
      </w:r>
      <w:r>
        <w:rPr>
          <w:spacing w:val="-1"/>
        </w:rPr>
        <w:t xml:space="preserve"> </w:t>
      </w:r>
      <w:r>
        <w:t>Jordanie et</w:t>
      </w:r>
      <w:r>
        <w:rPr>
          <w:spacing w:val="1"/>
        </w:rPr>
        <w:t xml:space="preserve"> </w:t>
      </w:r>
      <w:r>
        <w:t>en</w:t>
      </w:r>
      <w:r>
        <w:rPr>
          <w:spacing w:val="-5"/>
        </w:rPr>
        <w:t xml:space="preserve"> </w:t>
      </w:r>
      <w:r>
        <w:t>Ouganda.</w:t>
      </w:r>
    </w:p>
    <w:p w14:paraId="7518CA4E" w14:textId="77777777" w:rsidR="0042371A" w:rsidRDefault="0042371A">
      <w:pPr>
        <w:pStyle w:val="BodyText"/>
        <w:spacing w:before="11"/>
        <w:rPr>
          <w:sz w:val="20"/>
        </w:rPr>
      </w:pPr>
    </w:p>
    <w:p w14:paraId="5315FE62" w14:textId="77777777" w:rsidR="0042371A" w:rsidRDefault="00BC6444">
      <w:pPr>
        <w:pStyle w:val="ListParagraph"/>
        <w:numPr>
          <w:ilvl w:val="1"/>
          <w:numId w:val="29"/>
        </w:numPr>
        <w:tabs>
          <w:tab w:val="left" w:pos="879"/>
          <w:tab w:val="left" w:pos="1598"/>
        </w:tabs>
        <w:ind w:left="878" w:hanging="437"/>
        <w:rPr>
          <w:rFonts w:ascii="Arial" w:hAnsi="Arial"/>
          <w:b/>
          <w:i/>
        </w:rPr>
      </w:pPr>
      <w:r>
        <w:rPr>
          <w:rFonts w:ascii="Arial" w:hAnsi="Arial"/>
          <w:b/>
          <w:i/>
        </w:rPr>
        <w:t>[INT]</w:t>
      </w:r>
      <w:r>
        <w:rPr>
          <w:rFonts w:ascii="Arial" w:hAnsi="Arial"/>
          <w:b/>
          <w:i/>
        </w:rPr>
        <w:tab/>
        <w:t>En</w:t>
      </w:r>
      <w:r>
        <w:rPr>
          <w:rFonts w:ascii="Arial" w:hAnsi="Arial"/>
          <w:b/>
          <w:i/>
          <w:spacing w:val="-1"/>
        </w:rPr>
        <w:t xml:space="preserve"> </w:t>
      </w:r>
      <w:r>
        <w:rPr>
          <w:rFonts w:ascii="Arial" w:hAnsi="Arial"/>
          <w:b/>
          <w:i/>
        </w:rPr>
        <w:t>cas</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changements</w:t>
      </w:r>
      <w:r>
        <w:rPr>
          <w:rFonts w:ascii="Arial" w:hAnsi="Arial"/>
          <w:b/>
          <w:i/>
          <w:spacing w:val="-1"/>
        </w:rPr>
        <w:t xml:space="preserve"> </w:t>
      </w:r>
      <w:r>
        <w:rPr>
          <w:rFonts w:ascii="Arial" w:hAnsi="Arial"/>
          <w:b/>
          <w:i/>
        </w:rPr>
        <w:t>ou</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problèmes</w:t>
      </w:r>
      <w:r>
        <w:rPr>
          <w:rFonts w:ascii="Arial" w:hAnsi="Arial"/>
          <w:b/>
          <w:i/>
          <w:spacing w:val="-2"/>
        </w:rPr>
        <w:t xml:space="preserve"> </w:t>
      </w:r>
      <w:r>
        <w:rPr>
          <w:rFonts w:ascii="Arial" w:hAnsi="Arial"/>
          <w:b/>
          <w:i/>
        </w:rPr>
        <w:t>de</w:t>
      </w:r>
      <w:r>
        <w:rPr>
          <w:rFonts w:ascii="Arial" w:hAnsi="Arial"/>
          <w:b/>
          <w:i/>
          <w:spacing w:val="-1"/>
        </w:rPr>
        <w:t xml:space="preserve"> </w:t>
      </w:r>
      <w:r>
        <w:rPr>
          <w:rFonts w:ascii="Arial" w:hAnsi="Arial"/>
          <w:b/>
          <w:i/>
        </w:rPr>
        <w:t>coordination,</w:t>
      </w:r>
      <w:r>
        <w:rPr>
          <w:rFonts w:ascii="Arial" w:hAnsi="Arial"/>
          <w:b/>
          <w:i/>
          <w:spacing w:val="-2"/>
        </w:rPr>
        <w:t xml:space="preserve"> </w:t>
      </w:r>
      <w:r>
        <w:rPr>
          <w:rFonts w:ascii="Arial" w:hAnsi="Arial"/>
          <w:b/>
          <w:i/>
        </w:rPr>
        <w:t>veuillez</w:t>
      </w:r>
      <w:r>
        <w:rPr>
          <w:rFonts w:ascii="Arial" w:hAnsi="Arial"/>
          <w:b/>
          <w:i/>
          <w:spacing w:val="-1"/>
        </w:rPr>
        <w:t xml:space="preserve"> </w:t>
      </w:r>
      <w:r>
        <w:rPr>
          <w:rFonts w:ascii="Arial" w:hAnsi="Arial"/>
          <w:b/>
          <w:i/>
        </w:rPr>
        <w:t>préciser</w:t>
      </w:r>
    </w:p>
    <w:p w14:paraId="0DCCCCBF" w14:textId="77777777" w:rsidR="0042371A" w:rsidRPr="00E26102" w:rsidRDefault="00BC6444">
      <w:pPr>
        <w:pStyle w:val="BodyText"/>
        <w:spacing w:before="179"/>
        <w:ind w:left="158" w:right="118"/>
        <w:jc w:val="both"/>
      </w:pPr>
      <w:r w:rsidRPr="00E26102">
        <w:rPr>
          <w:rFonts w:ascii="Arial" w:hAnsi="Arial"/>
          <w:b/>
          <w:spacing w:val="-1"/>
        </w:rPr>
        <w:t>Burundi :</w:t>
      </w:r>
      <w:r w:rsidRPr="00E26102">
        <w:rPr>
          <w:rFonts w:ascii="Arial" w:hAnsi="Arial"/>
          <w:b/>
          <w:spacing w:val="-12"/>
        </w:rPr>
        <w:t xml:space="preserve"> </w:t>
      </w:r>
      <w:r w:rsidRPr="00E26102">
        <w:rPr>
          <w:spacing w:val="-1"/>
        </w:rPr>
        <w:t>Additionnellement</w:t>
      </w:r>
      <w:r w:rsidRPr="00E26102">
        <w:rPr>
          <w:spacing w:val="-13"/>
        </w:rPr>
        <w:t xml:space="preserve"> </w:t>
      </w:r>
      <w:r w:rsidRPr="00E26102">
        <w:rPr>
          <w:spacing w:val="-1"/>
        </w:rPr>
        <w:t>à</w:t>
      </w:r>
      <w:r w:rsidRPr="00E26102">
        <w:rPr>
          <w:spacing w:val="-16"/>
        </w:rPr>
        <w:t xml:space="preserve"> </w:t>
      </w:r>
      <w:r w:rsidRPr="00E26102">
        <w:rPr>
          <w:spacing w:val="-1"/>
        </w:rPr>
        <w:t>l’implication</w:t>
      </w:r>
      <w:r w:rsidRPr="00E26102">
        <w:rPr>
          <w:spacing w:val="-13"/>
        </w:rPr>
        <w:t xml:space="preserve"> </w:t>
      </w:r>
      <w:r w:rsidRPr="00E26102">
        <w:t>des</w:t>
      </w:r>
      <w:r w:rsidRPr="00E26102">
        <w:rPr>
          <w:spacing w:val="-14"/>
        </w:rPr>
        <w:t xml:space="preserve"> </w:t>
      </w:r>
      <w:r w:rsidRPr="00E26102">
        <w:t>autorités</w:t>
      </w:r>
      <w:r w:rsidRPr="00E26102">
        <w:rPr>
          <w:spacing w:val="-15"/>
        </w:rPr>
        <w:t xml:space="preserve"> </w:t>
      </w:r>
      <w:r w:rsidRPr="00E26102">
        <w:t>communales</w:t>
      </w:r>
      <w:r w:rsidRPr="00E26102">
        <w:rPr>
          <w:spacing w:val="-14"/>
        </w:rPr>
        <w:t xml:space="preserve"> </w:t>
      </w:r>
      <w:r w:rsidRPr="00E26102">
        <w:t>dans</w:t>
      </w:r>
      <w:r w:rsidRPr="00E26102">
        <w:rPr>
          <w:spacing w:val="-13"/>
        </w:rPr>
        <w:t xml:space="preserve"> </w:t>
      </w:r>
      <w:r w:rsidRPr="00E26102">
        <w:t>la</w:t>
      </w:r>
      <w:r w:rsidRPr="00E26102">
        <w:rPr>
          <w:spacing w:val="-13"/>
        </w:rPr>
        <w:t xml:space="preserve"> </w:t>
      </w:r>
      <w:r w:rsidRPr="00E26102">
        <w:t>conception</w:t>
      </w:r>
      <w:r w:rsidRPr="00E26102">
        <w:rPr>
          <w:spacing w:val="-14"/>
        </w:rPr>
        <w:t xml:space="preserve"> </w:t>
      </w:r>
      <w:r w:rsidRPr="00E26102">
        <w:t>du</w:t>
      </w:r>
      <w:r w:rsidRPr="00E26102">
        <w:rPr>
          <w:spacing w:val="-13"/>
        </w:rPr>
        <w:t xml:space="preserve"> </w:t>
      </w:r>
      <w:r w:rsidRPr="00E26102">
        <w:t>projet,</w:t>
      </w:r>
      <w:r w:rsidRPr="00E26102">
        <w:rPr>
          <w:spacing w:val="-59"/>
        </w:rPr>
        <w:t xml:space="preserve"> </w:t>
      </w:r>
      <w:r w:rsidRPr="00E26102">
        <w:t>plusieurs prises de contact avec les administrateurs communaux, les chefs de colline, les curés</w:t>
      </w:r>
      <w:r w:rsidRPr="00E26102">
        <w:rPr>
          <w:spacing w:val="1"/>
        </w:rPr>
        <w:t xml:space="preserve"> </w:t>
      </w:r>
      <w:r w:rsidRPr="00E26102">
        <w:t>des paroisses ainsi que les élus collinaires ont été menés afin de discuter du projet et de sa</w:t>
      </w:r>
      <w:r w:rsidRPr="00E26102">
        <w:rPr>
          <w:spacing w:val="1"/>
        </w:rPr>
        <w:t xml:space="preserve"> </w:t>
      </w:r>
      <w:r w:rsidRPr="00E26102">
        <w:t>planification.</w:t>
      </w:r>
    </w:p>
    <w:p w14:paraId="04D77862" w14:textId="77777777" w:rsidR="0042371A" w:rsidRPr="00E26102" w:rsidRDefault="00BC6444">
      <w:pPr>
        <w:pStyle w:val="BodyText"/>
        <w:spacing w:before="122"/>
        <w:ind w:left="158" w:right="118"/>
        <w:jc w:val="both"/>
      </w:pPr>
      <w:r w:rsidRPr="00E26102">
        <w:t>Durant la période d’identification des bénéficiaires du cash transfert, les chefs de colline, les élus</w:t>
      </w:r>
      <w:r w:rsidRPr="00E26102">
        <w:rPr>
          <w:spacing w:val="1"/>
        </w:rPr>
        <w:t xml:space="preserve"> </w:t>
      </w:r>
      <w:r w:rsidRPr="00E26102">
        <w:t>collinaires,</w:t>
      </w:r>
      <w:r w:rsidRPr="00E26102">
        <w:rPr>
          <w:spacing w:val="1"/>
        </w:rPr>
        <w:t xml:space="preserve"> </w:t>
      </w:r>
      <w:r w:rsidRPr="00E26102">
        <w:t>les</w:t>
      </w:r>
      <w:r w:rsidRPr="00E26102">
        <w:rPr>
          <w:spacing w:val="1"/>
        </w:rPr>
        <w:t xml:space="preserve"> </w:t>
      </w:r>
      <w:r w:rsidRPr="00E26102">
        <w:t>Comités</w:t>
      </w:r>
      <w:r w:rsidRPr="00E26102">
        <w:rPr>
          <w:spacing w:val="1"/>
        </w:rPr>
        <w:t xml:space="preserve"> </w:t>
      </w:r>
      <w:r w:rsidRPr="00E26102">
        <w:t>Ecclésiales</w:t>
      </w:r>
      <w:r w:rsidRPr="00E26102">
        <w:rPr>
          <w:spacing w:val="1"/>
        </w:rPr>
        <w:t xml:space="preserve"> </w:t>
      </w:r>
      <w:r w:rsidRPr="00E26102">
        <w:t>de</w:t>
      </w:r>
      <w:r w:rsidRPr="00E26102">
        <w:rPr>
          <w:spacing w:val="1"/>
        </w:rPr>
        <w:t xml:space="preserve"> </w:t>
      </w:r>
      <w:r w:rsidRPr="00E26102">
        <w:t>Base,</w:t>
      </w:r>
      <w:r w:rsidRPr="00E26102">
        <w:rPr>
          <w:spacing w:val="1"/>
        </w:rPr>
        <w:t xml:space="preserve"> </w:t>
      </w:r>
      <w:r w:rsidRPr="00E26102">
        <w:t>les</w:t>
      </w:r>
      <w:r w:rsidRPr="00E26102">
        <w:rPr>
          <w:spacing w:val="1"/>
        </w:rPr>
        <w:t xml:space="preserve"> </w:t>
      </w:r>
      <w:r w:rsidRPr="00E26102">
        <w:t>représentants</w:t>
      </w:r>
      <w:r w:rsidRPr="00E26102">
        <w:rPr>
          <w:spacing w:val="1"/>
        </w:rPr>
        <w:t xml:space="preserve"> </w:t>
      </w:r>
      <w:r w:rsidRPr="00E26102">
        <w:t>des</w:t>
      </w:r>
      <w:r w:rsidRPr="00E26102">
        <w:rPr>
          <w:spacing w:val="1"/>
        </w:rPr>
        <w:t xml:space="preserve"> </w:t>
      </w:r>
      <w:r w:rsidRPr="00E26102">
        <w:t>CDFC</w:t>
      </w:r>
      <w:r w:rsidRPr="00E26102">
        <w:rPr>
          <w:spacing w:val="1"/>
        </w:rPr>
        <w:t xml:space="preserve"> </w:t>
      </w:r>
      <w:r w:rsidRPr="00E26102">
        <w:t>(Centres</w:t>
      </w:r>
      <w:r w:rsidRPr="00E26102">
        <w:rPr>
          <w:spacing w:val="1"/>
        </w:rPr>
        <w:t xml:space="preserve"> </w:t>
      </w:r>
      <w:r w:rsidRPr="00E26102">
        <w:t>de</w:t>
      </w:r>
      <w:r w:rsidRPr="00E26102">
        <w:rPr>
          <w:spacing w:val="1"/>
        </w:rPr>
        <w:t xml:space="preserve"> </w:t>
      </w:r>
      <w:r w:rsidRPr="00E26102">
        <w:t>Développement Familial et Communautaire) ainsi que ceux de la Croix Rouge du Burundi ont été</w:t>
      </w:r>
      <w:r w:rsidRPr="00E26102">
        <w:rPr>
          <w:spacing w:val="1"/>
        </w:rPr>
        <w:t xml:space="preserve"> </w:t>
      </w:r>
      <w:r w:rsidRPr="00E26102">
        <w:t>activement impliqués avec les équipes dans l’identification des ménages selon les critères de</w:t>
      </w:r>
      <w:r w:rsidRPr="00E26102">
        <w:rPr>
          <w:spacing w:val="1"/>
        </w:rPr>
        <w:t xml:space="preserve"> </w:t>
      </w:r>
      <w:r w:rsidRPr="00E26102">
        <w:t>vulnérabilité</w:t>
      </w:r>
      <w:r w:rsidRPr="00E26102">
        <w:rPr>
          <w:spacing w:val="-1"/>
        </w:rPr>
        <w:t xml:space="preserve"> </w:t>
      </w:r>
      <w:r w:rsidRPr="00E26102">
        <w:t>du</w:t>
      </w:r>
      <w:r w:rsidRPr="00E26102">
        <w:rPr>
          <w:spacing w:val="-1"/>
        </w:rPr>
        <w:t xml:space="preserve"> </w:t>
      </w:r>
      <w:r w:rsidRPr="00E26102">
        <w:t>projet,</w:t>
      </w:r>
      <w:r w:rsidRPr="00E26102">
        <w:rPr>
          <w:spacing w:val="-1"/>
        </w:rPr>
        <w:t xml:space="preserve"> </w:t>
      </w:r>
      <w:r w:rsidRPr="00E26102">
        <w:t>ainsi</w:t>
      </w:r>
      <w:r w:rsidRPr="00E26102">
        <w:rPr>
          <w:spacing w:val="-2"/>
        </w:rPr>
        <w:t xml:space="preserve"> </w:t>
      </w:r>
      <w:r w:rsidRPr="00E26102">
        <w:t>que</w:t>
      </w:r>
      <w:r w:rsidRPr="00E26102">
        <w:rPr>
          <w:spacing w:val="-3"/>
        </w:rPr>
        <w:t xml:space="preserve"> </w:t>
      </w:r>
      <w:r w:rsidRPr="00E26102">
        <w:t>dans</w:t>
      </w:r>
      <w:r w:rsidRPr="00E26102">
        <w:rPr>
          <w:spacing w:val="-2"/>
        </w:rPr>
        <w:t xml:space="preserve"> </w:t>
      </w:r>
      <w:r w:rsidRPr="00E26102">
        <w:t>les</w:t>
      </w:r>
      <w:r w:rsidRPr="00E26102">
        <w:rPr>
          <w:spacing w:val="-1"/>
        </w:rPr>
        <w:t xml:space="preserve"> </w:t>
      </w:r>
      <w:r w:rsidRPr="00E26102">
        <w:t>visites</w:t>
      </w:r>
      <w:r w:rsidRPr="00E26102">
        <w:rPr>
          <w:spacing w:val="-1"/>
        </w:rPr>
        <w:t xml:space="preserve"> </w:t>
      </w:r>
      <w:r w:rsidRPr="00E26102">
        <w:t>et</w:t>
      </w:r>
      <w:r w:rsidRPr="00E26102">
        <w:rPr>
          <w:spacing w:val="2"/>
        </w:rPr>
        <w:t xml:space="preserve"> </w:t>
      </w:r>
      <w:r w:rsidRPr="00E26102">
        <w:t>les</w:t>
      </w:r>
      <w:r w:rsidRPr="00E26102">
        <w:rPr>
          <w:spacing w:val="-3"/>
        </w:rPr>
        <w:t xml:space="preserve"> </w:t>
      </w:r>
      <w:r w:rsidRPr="00E26102">
        <w:t>séances de validation</w:t>
      </w:r>
      <w:r w:rsidRPr="00E26102">
        <w:rPr>
          <w:spacing w:val="-1"/>
        </w:rPr>
        <w:t xml:space="preserve"> </w:t>
      </w:r>
      <w:r w:rsidRPr="00E26102">
        <w:t>publique.</w:t>
      </w:r>
    </w:p>
    <w:p w14:paraId="5931F588" w14:textId="77777777" w:rsidR="0042371A" w:rsidRPr="00E26102" w:rsidRDefault="00BC6444">
      <w:pPr>
        <w:pStyle w:val="BodyText"/>
        <w:spacing w:before="120"/>
        <w:ind w:left="158" w:right="118"/>
        <w:jc w:val="both"/>
      </w:pPr>
      <w:r w:rsidRPr="00E26102">
        <w:t>Plus récemment, des ateliers de dialogue rassemblant des représentants de la communauté, les</w:t>
      </w:r>
      <w:r w:rsidRPr="00E26102">
        <w:rPr>
          <w:spacing w:val="1"/>
        </w:rPr>
        <w:t xml:space="preserve"> </w:t>
      </w:r>
      <w:r w:rsidRPr="00E26102">
        <w:t>autorités locales, et un certain nombre de services techniques et organisations nationales et</w:t>
      </w:r>
      <w:r w:rsidRPr="00E26102">
        <w:rPr>
          <w:spacing w:val="1"/>
        </w:rPr>
        <w:t xml:space="preserve"> </w:t>
      </w:r>
      <w:r w:rsidRPr="00E26102">
        <w:t>internationales impliqués dans la protection de l’enfance et la lutte contre les violences basés sur</w:t>
      </w:r>
      <w:r w:rsidRPr="00E26102">
        <w:rPr>
          <w:spacing w:val="1"/>
        </w:rPr>
        <w:t xml:space="preserve"> </w:t>
      </w:r>
      <w:r w:rsidRPr="00E26102">
        <w:t>le</w:t>
      </w:r>
      <w:r w:rsidRPr="00E26102">
        <w:rPr>
          <w:spacing w:val="1"/>
        </w:rPr>
        <w:t xml:space="preserve"> </w:t>
      </w:r>
      <w:r w:rsidRPr="00E26102">
        <w:t>genre</w:t>
      </w:r>
      <w:r w:rsidRPr="00E26102">
        <w:rPr>
          <w:spacing w:val="1"/>
        </w:rPr>
        <w:t xml:space="preserve"> </w:t>
      </w:r>
      <w:r w:rsidRPr="00E26102">
        <w:t>ont</w:t>
      </w:r>
      <w:r w:rsidRPr="00E26102">
        <w:rPr>
          <w:spacing w:val="1"/>
        </w:rPr>
        <w:t xml:space="preserve"> </w:t>
      </w:r>
      <w:r w:rsidRPr="00E26102">
        <w:t>été</w:t>
      </w:r>
      <w:r w:rsidRPr="00E26102">
        <w:rPr>
          <w:spacing w:val="1"/>
        </w:rPr>
        <w:t xml:space="preserve"> </w:t>
      </w:r>
      <w:r w:rsidRPr="00E26102">
        <w:t>organisés,</w:t>
      </w:r>
      <w:r w:rsidRPr="00E26102">
        <w:rPr>
          <w:spacing w:val="1"/>
        </w:rPr>
        <w:t xml:space="preserve"> </w:t>
      </w:r>
      <w:r w:rsidRPr="00E26102">
        <w:t>afin</w:t>
      </w:r>
      <w:r w:rsidRPr="00E26102">
        <w:rPr>
          <w:spacing w:val="1"/>
        </w:rPr>
        <w:t xml:space="preserve"> </w:t>
      </w:r>
      <w:r w:rsidRPr="00E26102">
        <w:t>de discuter</w:t>
      </w:r>
      <w:r w:rsidRPr="00E26102">
        <w:rPr>
          <w:spacing w:val="1"/>
        </w:rPr>
        <w:t xml:space="preserve"> </w:t>
      </w:r>
      <w:r w:rsidRPr="00E26102">
        <w:t>des</w:t>
      </w:r>
      <w:r w:rsidRPr="00E26102">
        <w:rPr>
          <w:spacing w:val="1"/>
        </w:rPr>
        <w:t xml:space="preserve"> </w:t>
      </w:r>
      <w:r w:rsidRPr="00E26102">
        <w:t>problématiques</w:t>
      </w:r>
      <w:r w:rsidRPr="00E26102">
        <w:rPr>
          <w:spacing w:val="1"/>
        </w:rPr>
        <w:t xml:space="preserve"> </w:t>
      </w:r>
      <w:r w:rsidRPr="00E26102">
        <w:t>saillantes</w:t>
      </w:r>
      <w:r w:rsidRPr="00E26102">
        <w:rPr>
          <w:spacing w:val="1"/>
        </w:rPr>
        <w:t xml:space="preserve"> </w:t>
      </w:r>
      <w:r w:rsidRPr="00E26102">
        <w:t>au</w:t>
      </w:r>
      <w:r w:rsidRPr="00E26102">
        <w:rPr>
          <w:spacing w:val="1"/>
        </w:rPr>
        <w:t xml:space="preserve"> </w:t>
      </w:r>
      <w:r w:rsidRPr="00E26102">
        <w:t>niveau</w:t>
      </w:r>
      <w:r w:rsidRPr="00E26102">
        <w:rPr>
          <w:spacing w:val="1"/>
        </w:rPr>
        <w:t xml:space="preserve"> </w:t>
      </w:r>
      <w:r w:rsidRPr="00E26102">
        <w:t>de</w:t>
      </w:r>
      <w:r w:rsidRPr="00E26102">
        <w:rPr>
          <w:spacing w:val="1"/>
        </w:rPr>
        <w:t xml:space="preserve"> </w:t>
      </w:r>
      <w:r w:rsidRPr="00E26102">
        <w:t>la</w:t>
      </w:r>
      <w:r w:rsidRPr="00E26102">
        <w:rPr>
          <w:spacing w:val="1"/>
        </w:rPr>
        <w:t xml:space="preserve"> </w:t>
      </w:r>
      <w:r w:rsidRPr="00E26102">
        <w:t>communauté,</w:t>
      </w:r>
      <w:r w:rsidRPr="00E26102">
        <w:rPr>
          <w:spacing w:val="-2"/>
        </w:rPr>
        <w:t xml:space="preserve"> </w:t>
      </w:r>
      <w:r w:rsidRPr="00E26102">
        <w:t>de</w:t>
      </w:r>
      <w:r w:rsidRPr="00E26102">
        <w:rPr>
          <w:spacing w:val="-6"/>
        </w:rPr>
        <w:t xml:space="preserve"> </w:t>
      </w:r>
      <w:r w:rsidRPr="00E26102">
        <w:t>faire</w:t>
      </w:r>
      <w:r w:rsidRPr="00E26102">
        <w:rPr>
          <w:spacing w:val="-4"/>
        </w:rPr>
        <w:t xml:space="preserve"> </w:t>
      </w:r>
      <w:r w:rsidRPr="00E26102">
        <w:t>connaitre</w:t>
      </w:r>
      <w:r w:rsidRPr="00E26102">
        <w:rPr>
          <w:spacing w:val="-3"/>
        </w:rPr>
        <w:t xml:space="preserve"> </w:t>
      </w:r>
      <w:r w:rsidRPr="00E26102">
        <w:t>ces</w:t>
      </w:r>
      <w:r w:rsidRPr="00E26102">
        <w:rPr>
          <w:spacing w:val="-6"/>
        </w:rPr>
        <w:t xml:space="preserve"> </w:t>
      </w:r>
      <w:r w:rsidRPr="00E26102">
        <w:t>services</w:t>
      </w:r>
      <w:r w:rsidRPr="00E26102">
        <w:rPr>
          <w:spacing w:val="-3"/>
        </w:rPr>
        <w:t xml:space="preserve"> </w:t>
      </w:r>
      <w:r w:rsidRPr="00E26102">
        <w:t>et</w:t>
      </w:r>
      <w:r w:rsidRPr="00E26102">
        <w:rPr>
          <w:spacing w:val="-4"/>
        </w:rPr>
        <w:t xml:space="preserve"> </w:t>
      </w:r>
      <w:r w:rsidRPr="00E26102">
        <w:t>leurs</w:t>
      </w:r>
      <w:r w:rsidRPr="00E26102">
        <w:rPr>
          <w:spacing w:val="-4"/>
        </w:rPr>
        <w:t xml:space="preserve"> </w:t>
      </w:r>
      <w:r w:rsidRPr="00E26102">
        <w:t>stratégies,</w:t>
      </w:r>
      <w:r w:rsidRPr="00E26102">
        <w:rPr>
          <w:spacing w:val="-2"/>
        </w:rPr>
        <w:t xml:space="preserve"> </w:t>
      </w:r>
      <w:r w:rsidRPr="00E26102">
        <w:t>et</w:t>
      </w:r>
      <w:r w:rsidRPr="00E26102">
        <w:rPr>
          <w:spacing w:val="-3"/>
        </w:rPr>
        <w:t xml:space="preserve"> </w:t>
      </w:r>
      <w:r w:rsidRPr="00E26102">
        <w:t>de</w:t>
      </w:r>
      <w:r w:rsidRPr="00E26102">
        <w:rPr>
          <w:spacing w:val="-6"/>
        </w:rPr>
        <w:t xml:space="preserve"> </w:t>
      </w:r>
      <w:r w:rsidRPr="00E26102">
        <w:t>coordonner</w:t>
      </w:r>
      <w:r w:rsidRPr="00E26102">
        <w:rPr>
          <w:spacing w:val="-2"/>
        </w:rPr>
        <w:t xml:space="preserve"> </w:t>
      </w:r>
      <w:r w:rsidRPr="00E26102">
        <w:t>les</w:t>
      </w:r>
      <w:r w:rsidRPr="00E26102">
        <w:rPr>
          <w:spacing w:val="-4"/>
        </w:rPr>
        <w:t xml:space="preserve"> </w:t>
      </w:r>
      <w:r w:rsidRPr="00E26102">
        <w:t>actions</w:t>
      </w:r>
      <w:r w:rsidRPr="00E26102">
        <w:rPr>
          <w:spacing w:val="-3"/>
        </w:rPr>
        <w:t xml:space="preserve"> </w:t>
      </w:r>
      <w:r w:rsidRPr="00E26102">
        <w:t>pour</w:t>
      </w:r>
      <w:r w:rsidRPr="00E26102">
        <w:rPr>
          <w:spacing w:val="-59"/>
        </w:rPr>
        <w:t xml:space="preserve"> </w:t>
      </w:r>
      <w:r w:rsidRPr="00E26102">
        <w:t>une</w:t>
      </w:r>
      <w:r w:rsidRPr="00E26102">
        <w:rPr>
          <w:spacing w:val="-1"/>
        </w:rPr>
        <w:t xml:space="preserve"> </w:t>
      </w:r>
      <w:r w:rsidRPr="00E26102">
        <w:t>meilleure prise en</w:t>
      </w:r>
      <w:r w:rsidRPr="00E26102">
        <w:rPr>
          <w:spacing w:val="-2"/>
        </w:rPr>
        <w:t xml:space="preserve"> </w:t>
      </w:r>
      <w:r w:rsidRPr="00E26102">
        <w:t>charge des</w:t>
      </w:r>
      <w:r w:rsidRPr="00E26102">
        <w:rPr>
          <w:spacing w:val="-2"/>
        </w:rPr>
        <w:t xml:space="preserve"> </w:t>
      </w:r>
      <w:r w:rsidRPr="00E26102">
        <w:t>victimes.</w:t>
      </w:r>
    </w:p>
    <w:p w14:paraId="6CA54981" w14:textId="77777777" w:rsidR="0042371A" w:rsidRPr="00E26102" w:rsidRDefault="00BC6444" w:rsidP="00E26102">
      <w:pPr>
        <w:pStyle w:val="BodyText"/>
        <w:spacing w:before="119"/>
        <w:ind w:left="158" w:right="117"/>
        <w:jc w:val="both"/>
      </w:pPr>
      <w:r w:rsidRPr="00E26102">
        <w:rPr>
          <w:spacing w:val="-1"/>
        </w:rPr>
        <w:t>Au</w:t>
      </w:r>
      <w:r w:rsidRPr="00E26102">
        <w:rPr>
          <w:spacing w:val="-14"/>
        </w:rPr>
        <w:t xml:space="preserve"> </w:t>
      </w:r>
      <w:r w:rsidRPr="00E26102">
        <w:rPr>
          <w:spacing w:val="-1"/>
        </w:rPr>
        <w:t>niveau</w:t>
      </w:r>
      <w:r w:rsidRPr="00E26102">
        <w:rPr>
          <w:spacing w:val="-14"/>
        </w:rPr>
        <w:t xml:space="preserve"> </w:t>
      </w:r>
      <w:r w:rsidRPr="00E26102">
        <w:rPr>
          <w:spacing w:val="-1"/>
        </w:rPr>
        <w:t>de</w:t>
      </w:r>
      <w:r w:rsidRPr="00E26102">
        <w:rPr>
          <w:spacing w:val="-14"/>
        </w:rPr>
        <w:t xml:space="preserve"> </w:t>
      </w:r>
      <w:r w:rsidRPr="00E26102">
        <w:rPr>
          <w:spacing w:val="-1"/>
        </w:rPr>
        <w:t>la</w:t>
      </w:r>
      <w:r w:rsidRPr="00E26102">
        <w:rPr>
          <w:spacing w:val="-14"/>
        </w:rPr>
        <w:t xml:space="preserve"> </w:t>
      </w:r>
      <w:r w:rsidRPr="00E26102">
        <w:rPr>
          <w:spacing w:val="-1"/>
        </w:rPr>
        <w:t>participation</w:t>
      </w:r>
      <w:r w:rsidRPr="00E26102">
        <w:rPr>
          <w:spacing w:val="-14"/>
        </w:rPr>
        <w:t xml:space="preserve"> </w:t>
      </w:r>
      <w:r w:rsidRPr="00E26102">
        <w:rPr>
          <w:spacing w:val="-1"/>
        </w:rPr>
        <w:t>dans</w:t>
      </w:r>
      <w:r w:rsidRPr="00E26102">
        <w:rPr>
          <w:spacing w:val="-13"/>
        </w:rPr>
        <w:t xml:space="preserve"> </w:t>
      </w:r>
      <w:r w:rsidRPr="00E26102">
        <w:t>les</w:t>
      </w:r>
      <w:r w:rsidRPr="00E26102">
        <w:rPr>
          <w:spacing w:val="-14"/>
        </w:rPr>
        <w:t xml:space="preserve"> </w:t>
      </w:r>
      <w:r w:rsidRPr="00E26102">
        <w:t>clusters</w:t>
      </w:r>
      <w:r w:rsidRPr="00E26102">
        <w:rPr>
          <w:spacing w:val="-16"/>
        </w:rPr>
        <w:t xml:space="preserve"> </w:t>
      </w:r>
      <w:r w:rsidRPr="00E26102">
        <w:t>humanitaires,</w:t>
      </w:r>
      <w:r w:rsidRPr="00E26102">
        <w:rPr>
          <w:spacing w:val="-15"/>
        </w:rPr>
        <w:t xml:space="preserve"> </w:t>
      </w:r>
      <w:r w:rsidRPr="00E26102">
        <w:t>Caritas</w:t>
      </w:r>
      <w:r w:rsidRPr="00E26102">
        <w:rPr>
          <w:spacing w:val="-16"/>
        </w:rPr>
        <w:t xml:space="preserve"> </w:t>
      </w:r>
      <w:r w:rsidRPr="00E26102">
        <w:t>International</w:t>
      </w:r>
      <w:r w:rsidRPr="00E26102">
        <w:rPr>
          <w:spacing w:val="-14"/>
        </w:rPr>
        <w:t xml:space="preserve"> </w:t>
      </w:r>
      <w:r w:rsidRPr="00E26102">
        <w:t>Belgique</w:t>
      </w:r>
      <w:r w:rsidRPr="00E26102">
        <w:rPr>
          <w:spacing w:val="-17"/>
        </w:rPr>
        <w:t xml:space="preserve"> </w:t>
      </w:r>
      <w:r w:rsidRPr="00E26102">
        <w:t>a</w:t>
      </w:r>
      <w:r w:rsidRPr="00E26102">
        <w:rPr>
          <w:spacing w:val="-12"/>
        </w:rPr>
        <w:t xml:space="preserve"> </w:t>
      </w:r>
      <w:r w:rsidRPr="00E26102">
        <w:t>intégré</w:t>
      </w:r>
      <w:r w:rsidRPr="00E26102">
        <w:rPr>
          <w:spacing w:val="-59"/>
        </w:rPr>
        <w:t xml:space="preserve"> </w:t>
      </w:r>
      <w:r w:rsidRPr="00E26102">
        <w:t xml:space="preserve">le cluster « </w:t>
      </w:r>
      <w:r w:rsidRPr="00E26102">
        <w:rPr>
          <w:rFonts w:ascii="Arial" w:hAnsi="Arial"/>
          <w:i/>
        </w:rPr>
        <w:t xml:space="preserve">Abris/Articles Non Alimentaires (AANA) </w:t>
      </w:r>
      <w:r w:rsidRPr="00E26102">
        <w:t>» coordonnée par l’OIM et OCHA, afin de</w:t>
      </w:r>
      <w:r w:rsidRPr="00E26102">
        <w:rPr>
          <w:spacing w:val="1"/>
        </w:rPr>
        <w:t xml:space="preserve"> </w:t>
      </w:r>
      <w:r w:rsidRPr="00E26102">
        <w:t>coordonner les actions menées avec nos partenaires et les autres organisations humanitaires.</w:t>
      </w:r>
      <w:r w:rsidRPr="00E26102">
        <w:rPr>
          <w:spacing w:val="1"/>
        </w:rPr>
        <w:t xml:space="preserve"> </w:t>
      </w:r>
      <w:r w:rsidRPr="00E26102">
        <w:t>Également, afin d’être connecté aux autres intervenants dans les processus de cash transfert et</w:t>
      </w:r>
      <w:r w:rsidRPr="00E26102">
        <w:rPr>
          <w:spacing w:val="1"/>
        </w:rPr>
        <w:t xml:space="preserve"> </w:t>
      </w:r>
      <w:r w:rsidRPr="00E26102">
        <w:t>de renforcer les capacités de nos organisations partenaires, nous avons intégré la plateforme de</w:t>
      </w:r>
      <w:r w:rsidRPr="00E26102">
        <w:rPr>
          <w:spacing w:val="1"/>
        </w:rPr>
        <w:t xml:space="preserve"> </w:t>
      </w:r>
      <w:r w:rsidRPr="00E26102">
        <w:t>coordination</w:t>
      </w:r>
      <w:r w:rsidRPr="00E26102">
        <w:rPr>
          <w:spacing w:val="-4"/>
        </w:rPr>
        <w:t xml:space="preserve"> </w:t>
      </w:r>
      <w:r w:rsidRPr="00E26102">
        <w:t>des</w:t>
      </w:r>
      <w:r w:rsidRPr="00E26102">
        <w:rPr>
          <w:spacing w:val="-5"/>
        </w:rPr>
        <w:t xml:space="preserve"> </w:t>
      </w:r>
      <w:r w:rsidRPr="00E26102">
        <w:t>acteurs</w:t>
      </w:r>
      <w:r w:rsidRPr="00E26102">
        <w:rPr>
          <w:spacing w:val="-5"/>
        </w:rPr>
        <w:t xml:space="preserve"> </w:t>
      </w:r>
      <w:r w:rsidRPr="00E26102">
        <w:t>intervenant</w:t>
      </w:r>
      <w:r w:rsidRPr="00E26102">
        <w:rPr>
          <w:spacing w:val="-2"/>
        </w:rPr>
        <w:t xml:space="preserve"> </w:t>
      </w:r>
      <w:r w:rsidRPr="00E26102">
        <w:t>dans</w:t>
      </w:r>
      <w:r w:rsidRPr="00E26102">
        <w:rPr>
          <w:spacing w:val="-5"/>
        </w:rPr>
        <w:t xml:space="preserve"> </w:t>
      </w:r>
      <w:r w:rsidRPr="00E26102">
        <w:t>les</w:t>
      </w:r>
      <w:r w:rsidRPr="00E26102">
        <w:rPr>
          <w:spacing w:val="-3"/>
        </w:rPr>
        <w:t xml:space="preserve"> </w:t>
      </w:r>
      <w:r w:rsidRPr="00E26102">
        <w:t>processus</w:t>
      </w:r>
      <w:r w:rsidRPr="00E26102">
        <w:rPr>
          <w:spacing w:val="-3"/>
        </w:rPr>
        <w:t xml:space="preserve"> </w:t>
      </w:r>
      <w:r w:rsidRPr="00E26102">
        <w:t>de</w:t>
      </w:r>
      <w:r w:rsidRPr="00E26102">
        <w:rPr>
          <w:spacing w:val="-6"/>
        </w:rPr>
        <w:t xml:space="preserve"> </w:t>
      </w:r>
      <w:r w:rsidRPr="00E26102">
        <w:t>cash</w:t>
      </w:r>
      <w:r w:rsidRPr="00E26102">
        <w:rPr>
          <w:spacing w:val="-6"/>
        </w:rPr>
        <w:t xml:space="preserve"> </w:t>
      </w:r>
      <w:r w:rsidRPr="00E26102">
        <w:t>transfert</w:t>
      </w:r>
      <w:r w:rsidRPr="00E26102">
        <w:rPr>
          <w:spacing w:val="-4"/>
        </w:rPr>
        <w:t xml:space="preserve"> </w:t>
      </w:r>
      <w:r w:rsidRPr="00E26102">
        <w:t>coordonnée</w:t>
      </w:r>
      <w:r w:rsidRPr="00E26102">
        <w:rPr>
          <w:spacing w:val="-3"/>
        </w:rPr>
        <w:t xml:space="preserve"> </w:t>
      </w:r>
      <w:r w:rsidRPr="00E26102">
        <w:t>par</w:t>
      </w:r>
      <w:r w:rsidRPr="00E26102">
        <w:rPr>
          <w:spacing w:val="-4"/>
        </w:rPr>
        <w:t xml:space="preserve"> </w:t>
      </w:r>
      <w:r w:rsidRPr="00E26102">
        <w:t>OCHA.</w:t>
      </w:r>
    </w:p>
    <w:p w14:paraId="1C01D7AC" w14:textId="77777777" w:rsidR="0042371A" w:rsidRPr="00E26102" w:rsidRDefault="0042371A">
      <w:pPr>
        <w:pStyle w:val="BodyText"/>
        <w:spacing w:before="10"/>
        <w:rPr>
          <w:sz w:val="18"/>
        </w:rPr>
      </w:pPr>
    </w:p>
    <w:p w14:paraId="0DBB9410" w14:textId="77777777" w:rsidR="0042371A" w:rsidRPr="00E26102" w:rsidRDefault="00BC6444">
      <w:pPr>
        <w:pStyle w:val="BodyText"/>
        <w:ind w:left="158" w:right="121"/>
        <w:jc w:val="both"/>
      </w:pPr>
      <w:r w:rsidRPr="00E26102">
        <w:rPr>
          <w:rFonts w:ascii="Arial" w:hAnsi="Arial"/>
          <w:b/>
        </w:rPr>
        <w:t xml:space="preserve">Niger : </w:t>
      </w:r>
      <w:r w:rsidRPr="00E26102">
        <w:t>aucun changement n’est enregistré à ce niveau, tout se déroule normalement comme</w:t>
      </w:r>
      <w:r w:rsidRPr="00E26102">
        <w:rPr>
          <w:spacing w:val="1"/>
        </w:rPr>
        <w:t xml:space="preserve"> </w:t>
      </w:r>
      <w:r w:rsidRPr="00E26102">
        <w:t>prévu.</w:t>
      </w:r>
    </w:p>
    <w:p w14:paraId="702BF497" w14:textId="77777777" w:rsidR="0042371A" w:rsidRDefault="0042371A">
      <w:pPr>
        <w:pStyle w:val="BodyText"/>
        <w:spacing w:before="4"/>
        <w:rPr>
          <w:sz w:val="29"/>
        </w:rPr>
      </w:pPr>
    </w:p>
    <w:p w14:paraId="61532955" w14:textId="77777777" w:rsidR="0042371A" w:rsidRPr="00E26102" w:rsidRDefault="00BC6444">
      <w:pPr>
        <w:pStyle w:val="ListParagraph"/>
        <w:numPr>
          <w:ilvl w:val="1"/>
          <w:numId w:val="29"/>
        </w:numPr>
        <w:tabs>
          <w:tab w:val="left" w:pos="733"/>
          <w:tab w:val="left" w:pos="1598"/>
        </w:tabs>
        <w:ind w:left="732" w:hanging="433"/>
        <w:rPr>
          <w:rFonts w:ascii="Arial" w:hAnsi="Arial"/>
          <w:b/>
          <w:i/>
          <w:highlight w:val="yellow"/>
        </w:rPr>
      </w:pPr>
      <w:r w:rsidRPr="00C310B5">
        <w:rPr>
          <w:rFonts w:ascii="Arial" w:hAnsi="Arial"/>
          <w:b/>
          <w:i/>
          <w:highlight w:val="magenta"/>
        </w:rPr>
        <w:t>[FIN]</w:t>
      </w:r>
      <w:r w:rsidRPr="00C310B5">
        <w:rPr>
          <w:rFonts w:ascii="Arial" w:hAnsi="Arial"/>
          <w:b/>
          <w:i/>
          <w:highlight w:val="magenta"/>
        </w:rPr>
        <w:tab/>
        <w:t>En</w:t>
      </w:r>
      <w:r w:rsidRPr="00C310B5">
        <w:rPr>
          <w:rFonts w:ascii="Arial" w:hAnsi="Arial"/>
          <w:b/>
          <w:i/>
          <w:spacing w:val="-1"/>
          <w:highlight w:val="magenta"/>
        </w:rPr>
        <w:t xml:space="preserve"> </w:t>
      </w:r>
      <w:r w:rsidRPr="00C310B5">
        <w:rPr>
          <w:rFonts w:ascii="Arial" w:hAnsi="Arial"/>
          <w:b/>
          <w:i/>
          <w:highlight w:val="magenta"/>
        </w:rPr>
        <w:t>cas</w:t>
      </w:r>
      <w:r w:rsidRPr="00C310B5">
        <w:rPr>
          <w:rFonts w:ascii="Arial" w:hAnsi="Arial"/>
          <w:b/>
          <w:i/>
          <w:spacing w:val="-1"/>
          <w:highlight w:val="magenta"/>
        </w:rPr>
        <w:t xml:space="preserve"> </w:t>
      </w:r>
      <w:r w:rsidRPr="00C310B5">
        <w:rPr>
          <w:rFonts w:ascii="Arial" w:hAnsi="Arial"/>
          <w:b/>
          <w:i/>
          <w:highlight w:val="magenta"/>
        </w:rPr>
        <w:t>de</w:t>
      </w:r>
      <w:r w:rsidRPr="00C310B5">
        <w:rPr>
          <w:rFonts w:ascii="Arial" w:hAnsi="Arial"/>
          <w:b/>
          <w:i/>
          <w:spacing w:val="-3"/>
          <w:highlight w:val="magenta"/>
        </w:rPr>
        <w:t xml:space="preserve"> </w:t>
      </w:r>
      <w:r w:rsidRPr="00C310B5">
        <w:rPr>
          <w:rFonts w:ascii="Arial" w:hAnsi="Arial"/>
          <w:b/>
          <w:i/>
          <w:highlight w:val="magenta"/>
        </w:rPr>
        <w:t>changements</w:t>
      </w:r>
      <w:r w:rsidRPr="00C310B5">
        <w:rPr>
          <w:rFonts w:ascii="Arial" w:hAnsi="Arial"/>
          <w:b/>
          <w:i/>
          <w:spacing w:val="-1"/>
          <w:highlight w:val="magenta"/>
        </w:rPr>
        <w:t xml:space="preserve"> </w:t>
      </w:r>
      <w:r w:rsidRPr="00C310B5">
        <w:rPr>
          <w:rFonts w:ascii="Arial" w:hAnsi="Arial"/>
          <w:b/>
          <w:i/>
          <w:highlight w:val="magenta"/>
        </w:rPr>
        <w:t>ou</w:t>
      </w:r>
      <w:r w:rsidRPr="00C310B5">
        <w:rPr>
          <w:rFonts w:ascii="Arial" w:hAnsi="Arial"/>
          <w:b/>
          <w:i/>
          <w:spacing w:val="-1"/>
          <w:highlight w:val="magenta"/>
        </w:rPr>
        <w:t xml:space="preserve"> </w:t>
      </w:r>
      <w:r w:rsidRPr="00C310B5">
        <w:rPr>
          <w:rFonts w:ascii="Arial" w:hAnsi="Arial"/>
          <w:b/>
          <w:i/>
          <w:highlight w:val="magenta"/>
        </w:rPr>
        <w:t>de</w:t>
      </w:r>
      <w:r w:rsidRPr="00C310B5">
        <w:rPr>
          <w:rFonts w:ascii="Arial" w:hAnsi="Arial"/>
          <w:b/>
          <w:i/>
          <w:spacing w:val="-3"/>
          <w:highlight w:val="magenta"/>
        </w:rPr>
        <w:t xml:space="preserve"> </w:t>
      </w:r>
      <w:r w:rsidRPr="00C310B5">
        <w:rPr>
          <w:rFonts w:ascii="Arial" w:hAnsi="Arial"/>
          <w:b/>
          <w:i/>
          <w:highlight w:val="magenta"/>
        </w:rPr>
        <w:t>problèmes</w:t>
      </w:r>
      <w:r w:rsidRPr="00C310B5">
        <w:rPr>
          <w:rFonts w:ascii="Arial" w:hAnsi="Arial"/>
          <w:b/>
          <w:i/>
          <w:spacing w:val="-2"/>
          <w:highlight w:val="magenta"/>
        </w:rPr>
        <w:t xml:space="preserve"> </w:t>
      </w:r>
      <w:r w:rsidRPr="00C310B5">
        <w:rPr>
          <w:rFonts w:ascii="Arial" w:hAnsi="Arial"/>
          <w:b/>
          <w:i/>
          <w:highlight w:val="magenta"/>
        </w:rPr>
        <w:t>de</w:t>
      </w:r>
      <w:r w:rsidRPr="00C310B5">
        <w:rPr>
          <w:rFonts w:ascii="Arial" w:hAnsi="Arial"/>
          <w:b/>
          <w:i/>
          <w:spacing w:val="-1"/>
          <w:highlight w:val="magenta"/>
        </w:rPr>
        <w:t xml:space="preserve"> </w:t>
      </w:r>
      <w:r w:rsidRPr="00C310B5">
        <w:rPr>
          <w:rFonts w:ascii="Arial" w:hAnsi="Arial"/>
          <w:b/>
          <w:i/>
          <w:highlight w:val="magenta"/>
        </w:rPr>
        <w:t>coordination,</w:t>
      </w:r>
      <w:r w:rsidRPr="00C310B5">
        <w:rPr>
          <w:rFonts w:ascii="Arial" w:hAnsi="Arial"/>
          <w:b/>
          <w:i/>
          <w:spacing w:val="-2"/>
          <w:highlight w:val="magenta"/>
        </w:rPr>
        <w:t xml:space="preserve"> </w:t>
      </w:r>
      <w:r w:rsidRPr="00C310B5">
        <w:rPr>
          <w:rFonts w:ascii="Arial" w:hAnsi="Arial"/>
          <w:b/>
          <w:i/>
          <w:highlight w:val="magenta"/>
        </w:rPr>
        <w:t>veuillez</w:t>
      </w:r>
      <w:r w:rsidRPr="00C310B5">
        <w:rPr>
          <w:rFonts w:ascii="Arial" w:hAnsi="Arial"/>
          <w:b/>
          <w:i/>
          <w:spacing w:val="-1"/>
          <w:highlight w:val="magenta"/>
        </w:rPr>
        <w:t xml:space="preserve"> </w:t>
      </w:r>
      <w:r w:rsidRPr="00C310B5">
        <w:rPr>
          <w:rFonts w:ascii="Arial" w:hAnsi="Arial"/>
          <w:b/>
          <w:i/>
          <w:highlight w:val="magenta"/>
        </w:rPr>
        <w:t>préciser</w:t>
      </w:r>
    </w:p>
    <w:p w14:paraId="4E65920C" w14:textId="77777777" w:rsidR="0042371A" w:rsidRDefault="0042371A">
      <w:pPr>
        <w:pStyle w:val="BodyText"/>
        <w:rPr>
          <w:rFonts w:ascii="Arial"/>
          <w:sz w:val="24"/>
        </w:rPr>
      </w:pPr>
    </w:p>
    <w:p w14:paraId="29A0ACFA" w14:textId="369B5492" w:rsidR="00E26102" w:rsidRPr="00565B18" w:rsidRDefault="00E26102" w:rsidP="00565B18">
      <w:pPr>
        <w:jc w:val="both"/>
        <w:rPr>
          <w:rFonts w:ascii="Arial" w:hAnsi="Arial" w:cs="Arial"/>
          <w:color w:val="2D74B5"/>
          <w:lang w:val="fr-BE"/>
        </w:rPr>
      </w:pPr>
      <w:r w:rsidRPr="00565B18">
        <w:rPr>
          <w:rFonts w:ascii="Arial" w:hAnsi="Arial" w:cs="Arial"/>
          <w:b/>
          <w:color w:val="2D74B5"/>
          <w:lang w:val="fr-BE"/>
        </w:rPr>
        <w:t>Burundi</w:t>
      </w:r>
      <w:r w:rsidRPr="00565B18">
        <w:rPr>
          <w:rFonts w:ascii="Arial" w:hAnsi="Arial" w:cs="Arial"/>
          <w:lang w:val="fr-BE"/>
        </w:rPr>
        <w:t>.</w:t>
      </w:r>
      <w:r w:rsidR="00565B18">
        <w:rPr>
          <w:rFonts w:ascii="Arial" w:hAnsi="Arial" w:cs="Arial"/>
          <w:lang w:val="fr-BE"/>
        </w:rPr>
        <w:t xml:space="preserve"> </w:t>
      </w:r>
      <w:r w:rsidR="00565B18" w:rsidRPr="00565B18">
        <w:rPr>
          <w:rFonts w:ascii="Arial" w:hAnsi="Arial" w:cs="Arial"/>
          <w:color w:val="2D74B5"/>
          <w:lang w:val="fr-BE"/>
        </w:rPr>
        <w:t xml:space="preserve">n/a. </w:t>
      </w:r>
      <w:r w:rsidR="00565B18" w:rsidRPr="00565B18">
        <w:rPr>
          <w:rFonts w:ascii="Arial" w:hAnsi="Arial" w:cs="Arial"/>
          <w:color w:val="2D74B5"/>
        </w:rPr>
        <w:t>Les synergies et les collaborations établies dès le début du projet ont été fonctionnels jusqu’à la fin de celui-ci. Ceci garantit globalement la pérennisation des acquis avec l’implication actives des leaders communautaires et de l’administration locale.</w:t>
      </w:r>
      <w:r w:rsidR="00565B18">
        <w:rPr>
          <w:rFonts w:ascii="Arial" w:hAnsi="Arial" w:cs="Arial"/>
          <w:color w:val="2D74B5"/>
        </w:rPr>
        <w:t xml:space="preserve"> </w:t>
      </w:r>
      <w:r w:rsidR="00565B18" w:rsidRPr="00565B18">
        <w:rPr>
          <w:rFonts w:ascii="Arial" w:hAnsi="Arial" w:cs="Arial"/>
          <w:color w:val="2D74B5"/>
        </w:rPr>
        <w:t>CI.be poursuit sa participation aux rencontres organisées par différents clusters humanitaires coordonnés par OCHA notamment le cluster « Abris/Articles Non Alimentaires (AANA) », le cluster « Groupe de travail et de transfert monétaire, GTTM » ; ainsi que le groupe GRRC, réduction des risques et des catastrophes, coordonné par la plate-forme national</w:t>
      </w:r>
      <w:r w:rsidR="007049CC">
        <w:rPr>
          <w:rFonts w:ascii="Arial" w:hAnsi="Arial" w:cs="Arial"/>
          <w:color w:val="2D74B5"/>
        </w:rPr>
        <w:t>e</w:t>
      </w:r>
      <w:r w:rsidR="00565B18" w:rsidRPr="00565B18">
        <w:rPr>
          <w:rFonts w:ascii="Arial" w:hAnsi="Arial" w:cs="Arial"/>
          <w:color w:val="2D74B5"/>
        </w:rPr>
        <w:t xml:space="preserve"> de gestion des risques et des catastrophes en collaboration avec </w:t>
      </w:r>
      <w:r w:rsidR="007049CC">
        <w:rPr>
          <w:rFonts w:ascii="Arial" w:hAnsi="Arial" w:cs="Arial"/>
          <w:color w:val="2D74B5"/>
        </w:rPr>
        <w:t>l’</w:t>
      </w:r>
      <w:r w:rsidR="00565B18" w:rsidRPr="00565B18">
        <w:rPr>
          <w:rFonts w:ascii="Arial" w:hAnsi="Arial" w:cs="Arial"/>
          <w:color w:val="2D74B5"/>
        </w:rPr>
        <w:t>OIM.</w:t>
      </w:r>
    </w:p>
    <w:p w14:paraId="7347D50A" w14:textId="77777777" w:rsidR="00565B18" w:rsidRPr="00565B18" w:rsidRDefault="00565B18" w:rsidP="00565B18">
      <w:pPr>
        <w:jc w:val="both"/>
        <w:rPr>
          <w:rFonts w:ascii="Arial" w:hAnsi="Arial" w:cs="Arial"/>
          <w:color w:val="2D74B5"/>
          <w:lang w:val="fr-BE"/>
        </w:rPr>
      </w:pPr>
    </w:p>
    <w:p w14:paraId="1418CBC3" w14:textId="25C4D12D" w:rsidR="00E26102" w:rsidRDefault="00E26102" w:rsidP="00E26102">
      <w:pPr>
        <w:rPr>
          <w:rFonts w:ascii="Arial" w:hAnsi="Arial" w:cs="Arial"/>
          <w:color w:val="6F2F9F"/>
          <w:lang w:val="it-IT"/>
        </w:rPr>
      </w:pPr>
      <w:r w:rsidRPr="00BB0455">
        <w:rPr>
          <w:rFonts w:ascii="Arial" w:hAnsi="Arial" w:cs="Arial"/>
          <w:b/>
          <w:color w:val="6F2F9F"/>
          <w:lang w:val="it-IT"/>
        </w:rPr>
        <w:t>Jordan</w:t>
      </w:r>
      <w:r w:rsidRPr="00BB0455">
        <w:rPr>
          <w:rFonts w:ascii="Arial" w:hAnsi="Arial" w:cs="Arial"/>
          <w:color w:val="6F2F9F"/>
          <w:lang w:val="it-IT"/>
        </w:rPr>
        <w:t>.</w:t>
      </w:r>
      <w:r w:rsidR="00BB7687">
        <w:rPr>
          <w:rFonts w:ascii="Arial" w:hAnsi="Arial" w:cs="Arial"/>
          <w:color w:val="6F2F9F"/>
          <w:lang w:val="it-IT"/>
        </w:rPr>
        <w:t xml:space="preserve"> n/a</w:t>
      </w:r>
    </w:p>
    <w:p w14:paraId="0A997E99" w14:textId="77777777" w:rsidR="00565B18" w:rsidRPr="00BB0455" w:rsidRDefault="00565B18" w:rsidP="00E26102">
      <w:pPr>
        <w:rPr>
          <w:rFonts w:ascii="Arial" w:hAnsi="Arial" w:cs="Arial"/>
          <w:color w:val="6F2F9F"/>
          <w:lang w:val="it-IT"/>
        </w:rPr>
      </w:pPr>
    </w:p>
    <w:p w14:paraId="164DC29F" w14:textId="184FC7BF" w:rsidR="00E26102" w:rsidRPr="00BB0455" w:rsidRDefault="00E26102" w:rsidP="00E26102">
      <w:pPr>
        <w:rPr>
          <w:rFonts w:ascii="Arial" w:hAnsi="Arial" w:cs="Arial"/>
          <w:color w:val="528135"/>
          <w:lang w:val="it-IT"/>
        </w:rPr>
      </w:pPr>
      <w:r w:rsidRPr="00BB0455">
        <w:rPr>
          <w:rFonts w:ascii="Arial" w:hAnsi="Arial" w:cs="Arial"/>
          <w:b/>
          <w:color w:val="528135"/>
          <w:lang w:val="it-IT"/>
        </w:rPr>
        <w:t>Niger</w:t>
      </w:r>
      <w:r w:rsidRPr="00BB0455">
        <w:rPr>
          <w:rFonts w:ascii="Arial" w:hAnsi="Arial" w:cs="Arial"/>
          <w:color w:val="528135"/>
          <w:lang w:val="it-IT"/>
        </w:rPr>
        <w:t>.</w:t>
      </w:r>
      <w:r w:rsidR="003C3F7C">
        <w:rPr>
          <w:rFonts w:ascii="Arial" w:hAnsi="Arial" w:cs="Arial"/>
          <w:color w:val="528135"/>
          <w:lang w:val="it-IT"/>
        </w:rPr>
        <w:t xml:space="preserve"> n/a</w:t>
      </w:r>
    </w:p>
    <w:p w14:paraId="664E292E" w14:textId="77777777" w:rsidR="00565B18" w:rsidRDefault="00565B18" w:rsidP="00DB3162">
      <w:pPr>
        <w:pStyle w:val="BodyText"/>
        <w:jc w:val="both"/>
        <w:rPr>
          <w:rFonts w:ascii="Arial" w:hAnsi="Arial" w:cs="Arial"/>
          <w:b/>
          <w:color w:val="C00000"/>
          <w:lang w:val="it-IT"/>
        </w:rPr>
      </w:pPr>
    </w:p>
    <w:p w14:paraId="40300BE1" w14:textId="3D9A5F7E" w:rsidR="00E26102" w:rsidRPr="00BB0455" w:rsidRDefault="00E26102" w:rsidP="00DB3162">
      <w:pPr>
        <w:pStyle w:val="BodyText"/>
        <w:jc w:val="both"/>
        <w:rPr>
          <w:rFonts w:ascii="Arial"/>
          <w:sz w:val="24"/>
          <w:lang w:val="it-IT"/>
        </w:rPr>
      </w:pPr>
      <w:r w:rsidRPr="00BB0455">
        <w:rPr>
          <w:rFonts w:ascii="Arial" w:hAnsi="Arial" w:cs="Arial"/>
          <w:b/>
          <w:color w:val="C00000"/>
          <w:lang w:val="it-IT"/>
        </w:rPr>
        <w:t>Uganda</w:t>
      </w:r>
      <w:r w:rsidRPr="00BB0455">
        <w:rPr>
          <w:rFonts w:ascii="Arial" w:hAnsi="Arial" w:cs="Arial"/>
          <w:color w:val="C00000"/>
          <w:lang w:val="it-IT"/>
        </w:rPr>
        <w:t>.</w:t>
      </w:r>
      <w:r w:rsidR="00DB3162" w:rsidRPr="00BB0455">
        <w:rPr>
          <w:rFonts w:ascii="Arial" w:hAnsi="Arial" w:cs="Arial"/>
          <w:color w:val="C00000"/>
          <w:lang w:val="it-IT"/>
        </w:rPr>
        <w:t xml:space="preserve"> n/a</w:t>
      </w:r>
    </w:p>
    <w:p w14:paraId="0E448079" w14:textId="77777777" w:rsidR="0042371A" w:rsidRPr="00BB0455" w:rsidRDefault="0042371A">
      <w:pPr>
        <w:pStyle w:val="BodyText"/>
        <w:spacing w:before="5"/>
        <w:rPr>
          <w:rFonts w:ascii="Arial"/>
          <w:b/>
          <w:i/>
          <w:sz w:val="34"/>
          <w:lang w:val="it-IT"/>
        </w:rPr>
      </w:pPr>
    </w:p>
    <w:p w14:paraId="75014B3D" w14:textId="77777777" w:rsidR="0042371A" w:rsidRDefault="00BC6444">
      <w:pPr>
        <w:pStyle w:val="Heading1"/>
        <w:numPr>
          <w:ilvl w:val="0"/>
          <w:numId w:val="29"/>
        </w:numPr>
        <w:tabs>
          <w:tab w:val="left" w:pos="555"/>
        </w:tabs>
        <w:ind w:left="554" w:hanging="397"/>
        <w:jc w:val="left"/>
      </w:pPr>
      <w:r>
        <w:t>PARTENAIRES</w:t>
      </w:r>
      <w:r>
        <w:rPr>
          <w:spacing w:val="-2"/>
        </w:rPr>
        <w:t xml:space="preserve"> </w:t>
      </w:r>
      <w:r>
        <w:t>DE</w:t>
      </w:r>
      <w:r>
        <w:rPr>
          <w:spacing w:val="-4"/>
        </w:rPr>
        <w:t xml:space="preserve"> </w:t>
      </w:r>
      <w:r>
        <w:t>MISE</w:t>
      </w:r>
      <w:r>
        <w:rPr>
          <w:spacing w:val="-1"/>
        </w:rPr>
        <w:t xml:space="preserve"> </w:t>
      </w:r>
      <w:r>
        <w:t>EN</w:t>
      </w:r>
      <w:r>
        <w:rPr>
          <w:spacing w:val="-4"/>
        </w:rPr>
        <w:t xml:space="preserve"> </w:t>
      </w:r>
      <w:r>
        <w:t>ŒUVRE</w:t>
      </w:r>
    </w:p>
    <w:p w14:paraId="4DB06695" w14:textId="77777777" w:rsidR="0042371A" w:rsidRDefault="00BC6444">
      <w:pPr>
        <w:pStyle w:val="ListParagraph"/>
        <w:numPr>
          <w:ilvl w:val="1"/>
          <w:numId w:val="29"/>
        </w:numPr>
        <w:tabs>
          <w:tab w:val="left" w:pos="733"/>
        </w:tabs>
        <w:spacing w:before="181"/>
        <w:ind w:left="732" w:hanging="433"/>
        <w:rPr>
          <w:rFonts w:ascii="Arial" w:hAnsi="Arial"/>
          <w:b/>
          <w:i/>
        </w:rPr>
      </w:pPr>
      <w:r>
        <w:rPr>
          <w:rFonts w:ascii="Arial" w:hAnsi="Arial"/>
          <w:b/>
          <w:i/>
        </w:rPr>
        <w:t>Nom</w:t>
      </w:r>
      <w:r>
        <w:rPr>
          <w:rFonts w:ascii="Arial" w:hAnsi="Arial"/>
          <w:b/>
          <w:i/>
          <w:spacing w:val="1"/>
        </w:rPr>
        <w:t xml:space="preserve"> </w:t>
      </w:r>
      <w:r>
        <w:rPr>
          <w:rFonts w:ascii="Arial" w:hAnsi="Arial"/>
          <w:b/>
          <w:i/>
        </w:rPr>
        <w:t>et adresse</w:t>
      </w:r>
      <w:r>
        <w:rPr>
          <w:rFonts w:ascii="Arial" w:hAnsi="Arial"/>
          <w:b/>
          <w:i/>
          <w:spacing w:val="-3"/>
        </w:rPr>
        <w:t xml:space="preserve"> </w:t>
      </w:r>
      <w:r>
        <w:rPr>
          <w:rFonts w:ascii="Arial" w:hAnsi="Arial"/>
          <w:b/>
          <w:i/>
        </w:rPr>
        <w:t>du</w:t>
      </w:r>
      <w:r>
        <w:rPr>
          <w:rFonts w:ascii="Arial" w:hAnsi="Arial"/>
          <w:b/>
          <w:i/>
          <w:spacing w:val="1"/>
        </w:rPr>
        <w:t xml:space="preserve"> </w:t>
      </w:r>
      <w:r>
        <w:rPr>
          <w:rFonts w:ascii="Arial" w:hAnsi="Arial"/>
          <w:b/>
          <w:i/>
        </w:rPr>
        <w:t>ou</w:t>
      </w:r>
      <w:r>
        <w:rPr>
          <w:rFonts w:ascii="Arial" w:hAnsi="Arial"/>
          <w:b/>
          <w:i/>
          <w:spacing w:val="-5"/>
        </w:rPr>
        <w:t xml:space="preserve"> </w:t>
      </w:r>
      <w:r>
        <w:rPr>
          <w:rFonts w:ascii="Arial" w:hAnsi="Arial"/>
          <w:b/>
          <w:i/>
        </w:rPr>
        <w:t>des</w:t>
      </w:r>
      <w:r>
        <w:rPr>
          <w:rFonts w:ascii="Arial" w:hAnsi="Arial"/>
          <w:b/>
          <w:i/>
          <w:spacing w:val="1"/>
        </w:rPr>
        <w:t xml:space="preserve"> </w:t>
      </w:r>
      <w:r>
        <w:rPr>
          <w:rFonts w:ascii="Arial" w:hAnsi="Arial"/>
          <w:b/>
          <w:i/>
        </w:rPr>
        <w:t>partenaires</w:t>
      </w:r>
      <w:r>
        <w:rPr>
          <w:rFonts w:ascii="Arial" w:hAnsi="Arial"/>
          <w:b/>
          <w:i/>
          <w:spacing w:val="-2"/>
        </w:rPr>
        <w:t xml:space="preserve"> </w:t>
      </w:r>
      <w:r>
        <w:rPr>
          <w:rFonts w:ascii="Arial" w:hAnsi="Arial"/>
          <w:b/>
          <w:i/>
        </w:rPr>
        <w:t>de</w:t>
      </w:r>
      <w:r>
        <w:rPr>
          <w:rFonts w:ascii="Arial" w:hAnsi="Arial"/>
          <w:b/>
          <w:i/>
          <w:spacing w:val="-1"/>
        </w:rPr>
        <w:t xml:space="preserve"> </w:t>
      </w:r>
      <w:r>
        <w:rPr>
          <w:rFonts w:ascii="Arial" w:hAnsi="Arial"/>
          <w:b/>
          <w:i/>
        </w:rPr>
        <w:t>mise en</w:t>
      </w:r>
      <w:r>
        <w:rPr>
          <w:rFonts w:ascii="Arial" w:hAnsi="Arial"/>
          <w:b/>
          <w:i/>
          <w:spacing w:val="-1"/>
        </w:rPr>
        <w:t xml:space="preserve"> </w:t>
      </w:r>
      <w:r>
        <w:rPr>
          <w:rFonts w:ascii="Arial" w:hAnsi="Arial"/>
          <w:b/>
          <w:i/>
        </w:rPr>
        <w:t>œuvre</w:t>
      </w:r>
    </w:p>
    <w:p w14:paraId="035C530D" w14:textId="77777777" w:rsidR="0042371A" w:rsidRDefault="0042371A">
      <w:pPr>
        <w:pStyle w:val="BodyText"/>
        <w:rPr>
          <w:rFonts w:ascii="Arial"/>
          <w:b/>
          <w:i/>
          <w:sz w:val="32"/>
        </w:rPr>
      </w:pPr>
    </w:p>
    <w:p w14:paraId="07EAC2F0" w14:textId="77777777" w:rsidR="0042371A" w:rsidRDefault="00BC6444">
      <w:pPr>
        <w:spacing w:before="1"/>
        <w:ind w:left="158"/>
        <w:jc w:val="both"/>
        <w:rPr>
          <w:rFonts w:ascii="Arial"/>
          <w:b/>
        </w:rPr>
      </w:pPr>
      <w:r>
        <w:rPr>
          <w:rFonts w:ascii="Arial"/>
          <w:b/>
        </w:rPr>
        <w:t>Burundi</w:t>
      </w:r>
      <w:r>
        <w:rPr>
          <w:rFonts w:ascii="Arial"/>
          <w:b/>
          <w:spacing w:val="-3"/>
        </w:rPr>
        <w:t xml:space="preserve"> </w:t>
      </w:r>
      <w:r>
        <w:rPr>
          <w:rFonts w:ascii="Arial"/>
          <w:b/>
        </w:rPr>
        <w:t>:</w:t>
      </w:r>
      <w:r>
        <w:rPr>
          <w:rFonts w:ascii="Arial"/>
          <w:b/>
          <w:spacing w:val="-1"/>
        </w:rPr>
        <w:t xml:space="preserve"> </w:t>
      </w:r>
      <w:r>
        <w:rPr>
          <w:rFonts w:ascii="Arial"/>
          <w:b/>
        </w:rPr>
        <w:t>Caritas</w:t>
      </w:r>
      <w:r>
        <w:rPr>
          <w:rFonts w:ascii="Arial"/>
          <w:b/>
          <w:spacing w:val="-3"/>
        </w:rPr>
        <w:t xml:space="preserve"> </w:t>
      </w:r>
      <w:r>
        <w:rPr>
          <w:rFonts w:ascii="Arial"/>
          <w:b/>
        </w:rPr>
        <w:t>Burundi</w:t>
      </w:r>
    </w:p>
    <w:p w14:paraId="544520EA" w14:textId="77777777" w:rsidR="0042371A" w:rsidRDefault="00BC6444">
      <w:pPr>
        <w:pStyle w:val="BodyText"/>
        <w:spacing w:before="1" w:line="253" w:lineRule="exact"/>
        <w:ind w:left="158"/>
      </w:pPr>
      <w:hyperlink r:id="rId120">
        <w:r>
          <w:rPr>
            <w:color w:val="0000FF"/>
            <w:u w:val="single" w:color="0000FF"/>
          </w:rPr>
          <w:t>caritas.burundi@yahoo.com</w:t>
        </w:r>
      </w:hyperlink>
      <w:r>
        <w:rPr>
          <w:color w:val="0000FF"/>
          <w:spacing w:val="55"/>
        </w:rPr>
        <w:t xml:space="preserve"> </w:t>
      </w:r>
      <w:r>
        <w:t>ou</w:t>
      </w:r>
      <w:r>
        <w:rPr>
          <w:spacing w:val="-3"/>
        </w:rPr>
        <w:t xml:space="preserve"> </w:t>
      </w:r>
      <w:hyperlink r:id="rId121">
        <w:r>
          <w:rPr>
            <w:color w:val="0000FF"/>
            <w:u w:val="single" w:color="0000FF"/>
          </w:rPr>
          <w:t>nintunzejb@gmail.com</w:t>
        </w:r>
      </w:hyperlink>
    </w:p>
    <w:p w14:paraId="7B0CA5E5" w14:textId="77777777" w:rsidR="0042371A" w:rsidRDefault="00BC6444">
      <w:pPr>
        <w:pStyle w:val="BodyText"/>
        <w:ind w:left="158" w:right="1557"/>
      </w:pPr>
      <w:r>
        <w:t xml:space="preserve">Avenue du Grand Séminaire, 03B, 22100 Bujumbura ; </w:t>
      </w:r>
      <w:hyperlink r:id="rId122">
        <w:r>
          <w:rPr>
            <w:color w:val="0000FF"/>
            <w:u w:val="single" w:color="0000FF"/>
          </w:rPr>
          <w:t>caritas.burundi@yahoo.com</w:t>
        </w:r>
      </w:hyperlink>
      <w:r>
        <w:rPr>
          <w:color w:val="0000FF"/>
          <w:spacing w:val="-59"/>
        </w:rPr>
        <w:t xml:space="preserve"> </w:t>
      </w:r>
      <w:r>
        <w:t>Secrétaire</w:t>
      </w:r>
      <w:r>
        <w:rPr>
          <w:spacing w:val="-3"/>
        </w:rPr>
        <w:t xml:space="preserve"> </w:t>
      </w:r>
      <w:r>
        <w:t>exécutif</w:t>
      </w:r>
      <w:r>
        <w:rPr>
          <w:spacing w:val="2"/>
        </w:rPr>
        <w:t xml:space="preserve"> </w:t>
      </w:r>
      <w:r>
        <w:t>:</w:t>
      </w:r>
      <w:r>
        <w:rPr>
          <w:spacing w:val="1"/>
        </w:rPr>
        <w:t xml:space="preserve"> </w:t>
      </w:r>
      <w:r>
        <w:t>Jean Baptiste</w:t>
      </w:r>
      <w:r>
        <w:rPr>
          <w:spacing w:val="-3"/>
        </w:rPr>
        <w:t xml:space="preserve"> </w:t>
      </w:r>
      <w:proofErr w:type="spellStart"/>
      <w:r>
        <w:t>Hakizimana</w:t>
      </w:r>
      <w:proofErr w:type="spellEnd"/>
      <w:r>
        <w:t>;</w:t>
      </w:r>
      <w:r>
        <w:rPr>
          <w:spacing w:val="-1"/>
        </w:rPr>
        <w:t xml:space="preserve"> </w:t>
      </w:r>
      <w:r>
        <w:t>Mail</w:t>
      </w:r>
      <w:r>
        <w:rPr>
          <w:spacing w:val="1"/>
        </w:rPr>
        <w:t xml:space="preserve"> </w:t>
      </w:r>
      <w:r>
        <w:t>:.</w:t>
      </w:r>
    </w:p>
    <w:p w14:paraId="2F4529D2" w14:textId="77777777" w:rsidR="0042371A" w:rsidRDefault="00BC6444">
      <w:pPr>
        <w:pStyle w:val="BodyText"/>
        <w:ind w:left="158"/>
      </w:pPr>
      <w:r>
        <w:t>Responsable</w:t>
      </w:r>
      <w:r>
        <w:rPr>
          <w:spacing w:val="-3"/>
        </w:rPr>
        <w:t xml:space="preserve"> </w:t>
      </w:r>
      <w:r>
        <w:t>des</w:t>
      </w:r>
      <w:r>
        <w:rPr>
          <w:spacing w:val="-2"/>
        </w:rPr>
        <w:t xml:space="preserve"> </w:t>
      </w:r>
      <w:r>
        <w:t>Programmes</w:t>
      </w:r>
      <w:r>
        <w:rPr>
          <w:spacing w:val="-5"/>
        </w:rPr>
        <w:t xml:space="preserve"> </w:t>
      </w:r>
      <w:r>
        <w:t>: Ernest</w:t>
      </w:r>
      <w:r>
        <w:rPr>
          <w:spacing w:val="-3"/>
        </w:rPr>
        <w:t xml:space="preserve"> </w:t>
      </w:r>
      <w:proofErr w:type="spellStart"/>
      <w:r>
        <w:t>Sendazirasa</w:t>
      </w:r>
      <w:proofErr w:type="spellEnd"/>
      <w:r>
        <w:rPr>
          <w:spacing w:val="-1"/>
        </w:rPr>
        <w:t xml:space="preserve"> </w:t>
      </w:r>
      <w:r>
        <w:t>;</w:t>
      </w:r>
      <w:r>
        <w:rPr>
          <w:spacing w:val="-3"/>
        </w:rPr>
        <w:t xml:space="preserve"> </w:t>
      </w:r>
      <w:r>
        <w:t>Mail:</w:t>
      </w:r>
      <w:r>
        <w:rPr>
          <w:spacing w:val="-1"/>
        </w:rPr>
        <w:t xml:space="preserve"> </w:t>
      </w:r>
      <w:hyperlink r:id="rId123">
        <w:r>
          <w:rPr>
            <w:color w:val="0000FF"/>
            <w:u w:val="single" w:color="0000FF"/>
          </w:rPr>
          <w:t>ernesend@yahoo.fr</w:t>
        </w:r>
      </w:hyperlink>
    </w:p>
    <w:p w14:paraId="0B6218DC" w14:textId="77777777" w:rsidR="0042371A" w:rsidRDefault="0042371A">
      <w:pPr>
        <w:sectPr w:rsidR="0042371A">
          <w:headerReference w:type="default" r:id="rId124"/>
          <w:footerReference w:type="default" r:id="rId125"/>
          <w:pgSz w:w="11910" w:h="16840"/>
          <w:pgMar w:top="1120" w:right="840" w:bottom="1300" w:left="1260" w:header="892" w:footer="1117" w:gutter="0"/>
          <w:cols w:space="720"/>
        </w:sectPr>
      </w:pPr>
    </w:p>
    <w:p w14:paraId="4D6072E8" w14:textId="77777777" w:rsidR="0042371A" w:rsidRDefault="00BC6444">
      <w:pPr>
        <w:spacing w:before="91"/>
        <w:ind w:left="158" w:right="4093"/>
      </w:pPr>
      <w:r>
        <w:rPr>
          <w:rFonts w:ascii="Arial" w:hAnsi="Arial"/>
          <w:b/>
        </w:rPr>
        <w:t xml:space="preserve">Jordanie : Caritas Jordan, </w:t>
      </w:r>
      <w:proofErr w:type="spellStart"/>
      <w:r>
        <w:t>Jabal</w:t>
      </w:r>
      <w:proofErr w:type="spellEnd"/>
      <w:r>
        <w:t xml:space="preserve"> Amman, 1</w:t>
      </w:r>
      <w:r>
        <w:rPr>
          <w:vertAlign w:val="superscript"/>
        </w:rPr>
        <w:t>st</w:t>
      </w:r>
      <w:r>
        <w:t xml:space="preserve"> </w:t>
      </w:r>
      <w:proofErr w:type="spellStart"/>
      <w:r>
        <w:t>circle</w:t>
      </w:r>
      <w:proofErr w:type="spellEnd"/>
      <w:r>
        <w:rPr>
          <w:spacing w:val="1"/>
        </w:rPr>
        <w:t xml:space="preserve"> </w:t>
      </w:r>
      <w:r>
        <w:t>Téléphone</w:t>
      </w:r>
      <w:r>
        <w:rPr>
          <w:spacing w:val="-5"/>
        </w:rPr>
        <w:t xml:space="preserve"> </w:t>
      </w:r>
      <w:r>
        <w:t>: 962</w:t>
      </w:r>
      <w:r>
        <w:rPr>
          <w:spacing w:val="-4"/>
        </w:rPr>
        <w:t xml:space="preserve"> </w:t>
      </w:r>
      <w:r>
        <w:t>64639032</w:t>
      </w:r>
      <w:r>
        <w:rPr>
          <w:spacing w:val="-1"/>
        </w:rPr>
        <w:t xml:space="preserve"> </w:t>
      </w:r>
      <w:r>
        <w:t>;</w:t>
      </w:r>
      <w:r>
        <w:rPr>
          <w:spacing w:val="-3"/>
        </w:rPr>
        <w:t xml:space="preserve"> </w:t>
      </w:r>
      <w:hyperlink r:id="rId126">
        <w:r>
          <w:rPr>
            <w:color w:val="0000FF"/>
            <w:u w:val="single" w:color="0000FF"/>
          </w:rPr>
          <w:t>http://caritasjordan.org.jo/</w:t>
        </w:r>
      </w:hyperlink>
    </w:p>
    <w:p w14:paraId="082516F6" w14:textId="77777777" w:rsidR="0042371A" w:rsidRDefault="0042371A">
      <w:pPr>
        <w:pStyle w:val="BodyText"/>
        <w:spacing w:before="7"/>
        <w:rPr>
          <w:sz w:val="23"/>
        </w:rPr>
      </w:pPr>
    </w:p>
    <w:p w14:paraId="11EE8555" w14:textId="77777777" w:rsidR="0042371A" w:rsidRDefault="00BC6444">
      <w:pPr>
        <w:pStyle w:val="BodyText"/>
        <w:spacing w:before="94"/>
        <w:ind w:left="103"/>
      </w:pPr>
      <w:r>
        <w:rPr>
          <w:rFonts w:ascii="Arial" w:hAnsi="Arial"/>
          <w:b/>
        </w:rPr>
        <w:t>Niger</w:t>
      </w:r>
      <w:r>
        <w:rPr>
          <w:rFonts w:ascii="Arial" w:hAnsi="Arial"/>
          <w:b/>
          <w:spacing w:val="-3"/>
        </w:rPr>
        <w:t xml:space="preserve"> </w:t>
      </w:r>
      <w:r>
        <w:t>:</w:t>
      </w:r>
      <w:r>
        <w:rPr>
          <w:spacing w:val="1"/>
        </w:rPr>
        <w:t xml:space="preserve"> </w:t>
      </w:r>
      <w:r>
        <w:t>CADEV</w:t>
      </w:r>
      <w:r>
        <w:rPr>
          <w:spacing w:val="-2"/>
        </w:rPr>
        <w:t xml:space="preserve"> </w:t>
      </w:r>
      <w:r>
        <w:t>Niger</w:t>
      </w:r>
      <w:r>
        <w:rPr>
          <w:spacing w:val="-2"/>
        </w:rPr>
        <w:t xml:space="preserve"> </w:t>
      </w:r>
      <w:r>
        <w:t>/Bureau</w:t>
      </w:r>
      <w:r>
        <w:rPr>
          <w:spacing w:val="-1"/>
        </w:rPr>
        <w:t xml:space="preserve"> </w:t>
      </w:r>
      <w:r>
        <w:t>diocésain</w:t>
      </w:r>
      <w:r>
        <w:rPr>
          <w:spacing w:val="-2"/>
        </w:rPr>
        <w:t xml:space="preserve"> </w:t>
      </w:r>
      <w:r>
        <w:t>de</w:t>
      </w:r>
      <w:r>
        <w:rPr>
          <w:spacing w:val="-3"/>
        </w:rPr>
        <w:t xml:space="preserve"> </w:t>
      </w:r>
      <w:r>
        <w:t>Maradi</w:t>
      </w:r>
    </w:p>
    <w:p w14:paraId="067DB692" w14:textId="44AE5B33" w:rsidR="0042371A" w:rsidRPr="00A22C31" w:rsidRDefault="008A4C3F">
      <w:pPr>
        <w:pStyle w:val="BodyText"/>
        <w:spacing w:before="4"/>
        <w:ind w:left="158"/>
        <w:rPr>
          <w:lang w:val="it-IT"/>
        </w:rPr>
      </w:pPr>
      <w:r>
        <w:rPr>
          <w:noProof/>
        </w:rPr>
        <mc:AlternateContent>
          <mc:Choice Requires="wps">
            <w:drawing>
              <wp:anchor distT="0" distB="0" distL="114300" distR="114300" simplePos="0" relativeHeight="251668992" behindDoc="0" locked="0" layoutInCell="1" allowOverlap="1" wp14:anchorId="26FDC898" wp14:editId="37EE1BD4">
                <wp:simplePos x="0" y="0"/>
                <wp:positionH relativeFrom="page">
                  <wp:posOffset>3208655</wp:posOffset>
                </wp:positionH>
                <wp:positionV relativeFrom="paragraph">
                  <wp:posOffset>148590</wp:posOffset>
                </wp:positionV>
                <wp:extent cx="1694815" cy="10795"/>
                <wp:effectExtent l="0" t="0" r="0" b="0"/>
                <wp:wrapNone/>
                <wp:docPr id="176506130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4815"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031DC0" id="Rectangle 5" o:spid="_x0000_s1026" style="position:absolute;margin-left:252.65pt;margin-top:11.7pt;width:133.45pt;height:.85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" fillcolor="blue" stroked="f">
                <w10:wrap anchorx="page"/>
              </v:rect>
            </w:pict>
          </mc:Fallback>
        </mc:AlternateContent>
      </w:r>
      <w:r w:rsidR="00BC6444" w:rsidRPr="00A22C31">
        <w:rPr>
          <w:lang w:val="it-IT"/>
        </w:rPr>
        <w:t>BP</w:t>
      </w:r>
      <w:r w:rsidR="00BC6444" w:rsidRPr="00A22C31">
        <w:rPr>
          <w:spacing w:val="-2"/>
          <w:lang w:val="it-IT"/>
        </w:rPr>
        <w:t xml:space="preserve"> </w:t>
      </w:r>
      <w:r w:rsidR="00BC6444" w:rsidRPr="00A22C31">
        <w:rPr>
          <w:lang w:val="it-IT"/>
        </w:rPr>
        <w:t>154</w:t>
      </w:r>
      <w:r w:rsidR="00BC6444" w:rsidRPr="00A22C31">
        <w:rPr>
          <w:spacing w:val="-2"/>
          <w:lang w:val="it-IT"/>
        </w:rPr>
        <w:t xml:space="preserve"> </w:t>
      </w:r>
      <w:r w:rsidR="00BC6444" w:rsidRPr="00A22C31">
        <w:rPr>
          <w:lang w:val="it-IT"/>
        </w:rPr>
        <w:t>Maradi</w:t>
      </w:r>
      <w:r w:rsidR="00BC6444" w:rsidRPr="00A22C31">
        <w:rPr>
          <w:spacing w:val="-3"/>
          <w:lang w:val="it-IT"/>
        </w:rPr>
        <w:t xml:space="preserve"> </w:t>
      </w:r>
      <w:r w:rsidR="00BC6444" w:rsidRPr="00A22C31">
        <w:rPr>
          <w:lang w:val="it-IT"/>
        </w:rPr>
        <w:t>4000</w:t>
      </w:r>
      <w:r w:rsidR="00BC6444" w:rsidRPr="00A22C31">
        <w:rPr>
          <w:spacing w:val="-2"/>
          <w:lang w:val="it-IT"/>
        </w:rPr>
        <w:t xml:space="preserve"> </w:t>
      </w:r>
      <w:r w:rsidR="00BC6444" w:rsidRPr="00A22C31">
        <w:rPr>
          <w:lang w:val="it-IT"/>
        </w:rPr>
        <w:t>NIGER. E-mail</w:t>
      </w:r>
      <w:r w:rsidR="00BC6444" w:rsidRPr="00A22C31">
        <w:rPr>
          <w:spacing w:val="-3"/>
          <w:lang w:val="it-IT"/>
        </w:rPr>
        <w:t xml:space="preserve"> </w:t>
      </w:r>
      <w:hyperlink r:id="rId127">
        <w:r w:rsidR="00BC6444" w:rsidRPr="00A22C31">
          <w:rPr>
            <w:lang w:val="it-IT"/>
          </w:rPr>
          <w:t>:</w:t>
        </w:r>
        <w:r w:rsidR="00BC6444" w:rsidRPr="00A22C31">
          <w:rPr>
            <w:color w:val="0000FF"/>
            <w:lang w:val="it-IT"/>
          </w:rPr>
          <w:t>illo.abdoul@cadevniger.org</w:t>
        </w:r>
      </w:hyperlink>
    </w:p>
    <w:p w14:paraId="1FD1A45B" w14:textId="77777777" w:rsidR="0042371A" w:rsidRPr="00A22C31" w:rsidRDefault="0042371A">
      <w:pPr>
        <w:pStyle w:val="BodyText"/>
        <w:spacing w:before="3"/>
        <w:rPr>
          <w:sz w:val="13"/>
          <w:lang w:val="it-IT"/>
        </w:rPr>
      </w:pPr>
    </w:p>
    <w:p w14:paraId="489AFC11" w14:textId="77777777" w:rsidR="0042371A" w:rsidRPr="00A22C31" w:rsidRDefault="00BC6444">
      <w:pPr>
        <w:pStyle w:val="BodyText"/>
        <w:spacing w:before="94" w:line="251" w:lineRule="exact"/>
        <w:ind w:left="103"/>
        <w:rPr>
          <w:lang w:val="it-IT"/>
        </w:rPr>
      </w:pPr>
      <w:r w:rsidRPr="00A22C31">
        <w:rPr>
          <w:rFonts w:ascii="Arial"/>
          <w:b/>
          <w:lang w:val="it-IT"/>
        </w:rPr>
        <w:t>Ouganda</w:t>
      </w:r>
      <w:r w:rsidRPr="00A22C31">
        <w:rPr>
          <w:rFonts w:ascii="Arial"/>
          <w:b/>
          <w:spacing w:val="-4"/>
          <w:lang w:val="it-IT"/>
        </w:rPr>
        <w:t xml:space="preserve"> </w:t>
      </w:r>
      <w:r w:rsidRPr="00A22C31">
        <w:rPr>
          <w:rFonts w:ascii="Arial"/>
          <w:b/>
          <w:lang w:val="it-IT"/>
        </w:rPr>
        <w:t>:</w:t>
      </w:r>
      <w:r w:rsidRPr="00A22C31">
        <w:rPr>
          <w:rFonts w:ascii="Arial"/>
          <w:b/>
          <w:spacing w:val="1"/>
          <w:lang w:val="it-IT"/>
        </w:rPr>
        <w:t xml:space="preserve"> </w:t>
      </w:r>
      <w:r w:rsidRPr="00A22C31">
        <w:rPr>
          <w:lang w:val="it-IT"/>
        </w:rPr>
        <w:t>Caritas</w:t>
      </w:r>
      <w:r w:rsidRPr="00A22C31">
        <w:rPr>
          <w:spacing w:val="-1"/>
          <w:lang w:val="it-IT"/>
        </w:rPr>
        <w:t xml:space="preserve"> </w:t>
      </w:r>
      <w:r w:rsidRPr="00A22C31">
        <w:rPr>
          <w:lang w:val="it-IT"/>
        </w:rPr>
        <w:t>Fort</w:t>
      </w:r>
      <w:r w:rsidRPr="00A22C31">
        <w:rPr>
          <w:spacing w:val="-4"/>
          <w:lang w:val="it-IT"/>
        </w:rPr>
        <w:t xml:space="preserve"> </w:t>
      </w:r>
      <w:r w:rsidRPr="00A22C31">
        <w:rPr>
          <w:lang w:val="it-IT"/>
        </w:rPr>
        <w:t>Portal/</w:t>
      </w:r>
      <w:r w:rsidRPr="00A22C31">
        <w:rPr>
          <w:spacing w:val="-3"/>
          <w:lang w:val="it-IT"/>
        </w:rPr>
        <w:t xml:space="preserve"> </w:t>
      </w:r>
      <w:r w:rsidRPr="00A22C31">
        <w:rPr>
          <w:lang w:val="it-IT"/>
        </w:rPr>
        <w:t>Diocesan</w:t>
      </w:r>
      <w:r w:rsidRPr="00A22C31">
        <w:rPr>
          <w:spacing w:val="-1"/>
          <w:lang w:val="it-IT"/>
        </w:rPr>
        <w:t xml:space="preserve"> </w:t>
      </w:r>
      <w:r w:rsidRPr="00A22C31">
        <w:rPr>
          <w:lang w:val="it-IT"/>
        </w:rPr>
        <w:t>Social</w:t>
      </w:r>
      <w:r w:rsidRPr="00A22C31">
        <w:rPr>
          <w:spacing w:val="-4"/>
          <w:lang w:val="it-IT"/>
        </w:rPr>
        <w:t xml:space="preserve"> </w:t>
      </w:r>
      <w:r w:rsidRPr="00A22C31">
        <w:rPr>
          <w:lang w:val="it-IT"/>
        </w:rPr>
        <w:t>Service</w:t>
      </w:r>
      <w:r w:rsidRPr="00A22C31">
        <w:rPr>
          <w:spacing w:val="-1"/>
          <w:lang w:val="it-IT"/>
        </w:rPr>
        <w:t xml:space="preserve"> </w:t>
      </w:r>
      <w:r w:rsidRPr="00A22C31">
        <w:rPr>
          <w:lang w:val="it-IT"/>
        </w:rPr>
        <w:t>and</w:t>
      </w:r>
      <w:r w:rsidRPr="00A22C31">
        <w:rPr>
          <w:spacing w:val="-2"/>
          <w:lang w:val="it-IT"/>
        </w:rPr>
        <w:t xml:space="preserve"> </w:t>
      </w:r>
      <w:r w:rsidRPr="00A22C31">
        <w:rPr>
          <w:lang w:val="it-IT"/>
        </w:rPr>
        <w:t>Development</w:t>
      </w:r>
    </w:p>
    <w:p w14:paraId="7CC4FD2D" w14:textId="77777777" w:rsidR="0042371A" w:rsidRPr="00A22C31" w:rsidRDefault="00BC6444">
      <w:pPr>
        <w:pStyle w:val="BodyText"/>
        <w:tabs>
          <w:tab w:val="left" w:pos="2984"/>
        </w:tabs>
        <w:spacing w:line="237" w:lineRule="auto"/>
        <w:ind w:left="103" w:right="2632"/>
        <w:rPr>
          <w:lang w:val="it-IT"/>
        </w:rPr>
      </w:pPr>
      <w:r w:rsidRPr="00A22C31">
        <w:rPr>
          <w:lang w:val="it-IT"/>
        </w:rPr>
        <w:t xml:space="preserve">P.O Box 90 Fort Portal Uganda E-mail: </w:t>
      </w:r>
      <w:hyperlink r:id="rId128">
        <w:r w:rsidRPr="00A22C31">
          <w:rPr>
            <w:color w:val="4471C4"/>
            <w:lang w:val="it-IT"/>
          </w:rPr>
          <w:t>caritasfortportal@yahoo.com</w:t>
        </w:r>
      </w:hyperlink>
      <w:r w:rsidRPr="00A22C31">
        <w:rPr>
          <w:color w:val="4471C4"/>
          <w:spacing w:val="1"/>
          <w:lang w:val="it-IT"/>
        </w:rPr>
        <w:t xml:space="preserve"> </w:t>
      </w:r>
      <w:r w:rsidRPr="00A22C31">
        <w:rPr>
          <w:lang w:val="it-IT"/>
        </w:rPr>
        <w:t>Hoima Caritas Development Organization, P;O .BOx 34, Hoima, Uganda</w:t>
      </w:r>
      <w:r w:rsidRPr="00A22C31">
        <w:rPr>
          <w:spacing w:val="-59"/>
          <w:lang w:val="it-IT"/>
        </w:rPr>
        <w:t xml:space="preserve"> </w:t>
      </w:r>
      <w:r w:rsidRPr="00A22C31">
        <w:rPr>
          <w:lang w:val="it-IT"/>
        </w:rPr>
        <w:t>Email</w:t>
      </w:r>
      <w:r w:rsidRPr="00A22C31">
        <w:rPr>
          <w:spacing w:val="-2"/>
          <w:lang w:val="it-IT"/>
        </w:rPr>
        <w:t xml:space="preserve"> </w:t>
      </w:r>
      <w:r w:rsidRPr="00A22C31">
        <w:rPr>
          <w:lang w:val="it-IT"/>
        </w:rPr>
        <w:t xml:space="preserve">: </w:t>
      </w:r>
      <w:hyperlink r:id="rId129">
        <w:r w:rsidRPr="00A22C31">
          <w:rPr>
            <w:color w:val="4470C4"/>
            <w:lang w:val="it-IT"/>
          </w:rPr>
          <w:t>info@hocadeo.com</w:t>
        </w:r>
      </w:hyperlink>
      <w:r w:rsidRPr="00A22C31">
        <w:rPr>
          <w:color w:val="4470C4"/>
          <w:lang w:val="it-IT"/>
        </w:rPr>
        <w:tab/>
      </w:r>
      <w:r w:rsidRPr="00A22C31">
        <w:rPr>
          <w:lang w:val="it-IT"/>
        </w:rPr>
        <w:t>website:</w:t>
      </w:r>
      <w:r w:rsidRPr="00A22C31">
        <w:rPr>
          <w:color w:val="0000FF"/>
          <w:spacing w:val="1"/>
          <w:lang w:val="it-IT"/>
        </w:rPr>
        <w:t xml:space="preserve"> </w:t>
      </w:r>
      <w:hyperlink r:id="rId130">
        <w:r w:rsidRPr="00A22C31">
          <w:rPr>
            <w:color w:val="0000FF"/>
            <w:u w:val="single" w:color="0000FF"/>
            <w:lang w:val="it-IT"/>
          </w:rPr>
          <w:t>https://www.hocadeo.com/</w:t>
        </w:r>
      </w:hyperlink>
    </w:p>
    <w:p w14:paraId="2C31A1DB" w14:textId="77777777" w:rsidR="0042371A" w:rsidRPr="00A22C31" w:rsidRDefault="0042371A">
      <w:pPr>
        <w:pStyle w:val="BodyText"/>
        <w:rPr>
          <w:sz w:val="20"/>
          <w:lang w:val="it-IT"/>
        </w:rPr>
      </w:pPr>
    </w:p>
    <w:p w14:paraId="071B27CD" w14:textId="77777777" w:rsidR="0042371A" w:rsidRPr="00A22C31" w:rsidRDefault="0042371A">
      <w:pPr>
        <w:pStyle w:val="BodyText"/>
        <w:spacing w:before="5"/>
        <w:rPr>
          <w:sz w:val="23"/>
          <w:lang w:val="it-IT"/>
        </w:rPr>
      </w:pPr>
    </w:p>
    <w:p w14:paraId="37D2A3C3" w14:textId="77777777" w:rsidR="0042371A" w:rsidRDefault="00BC6444">
      <w:pPr>
        <w:pStyle w:val="ListParagraph"/>
        <w:numPr>
          <w:ilvl w:val="1"/>
          <w:numId w:val="29"/>
        </w:numPr>
        <w:tabs>
          <w:tab w:val="left" w:pos="733"/>
        </w:tabs>
        <w:ind w:left="300" w:right="438" w:firstLine="0"/>
        <w:rPr>
          <w:rFonts w:ascii="Arial" w:hAnsi="Arial"/>
          <w:b/>
          <w:i/>
        </w:rPr>
      </w:pPr>
      <w:r>
        <w:rPr>
          <w:rFonts w:ascii="Arial" w:hAnsi="Arial"/>
          <w:b/>
          <w:i/>
        </w:rPr>
        <w:t xml:space="preserve">Statut des partenaires de mise en œuvre </w:t>
      </w:r>
      <w:r>
        <w:rPr>
          <w:rFonts w:ascii="Arial" w:hAnsi="Arial"/>
          <w:b/>
          <w:i/>
          <w:sz w:val="20"/>
        </w:rPr>
        <w:t xml:space="preserve">(par exemple : ONG, autorités locales, etc.) </w:t>
      </w:r>
      <w:r>
        <w:rPr>
          <w:rFonts w:ascii="Arial" w:hAnsi="Arial"/>
          <w:b/>
          <w:i/>
        </w:rPr>
        <w:t>et</w:t>
      </w:r>
      <w:r>
        <w:rPr>
          <w:rFonts w:ascii="Arial" w:hAnsi="Arial"/>
          <w:b/>
          <w:i/>
          <w:spacing w:val="-59"/>
        </w:rPr>
        <w:t xml:space="preserve"> </w:t>
      </w:r>
      <w:r>
        <w:rPr>
          <w:rFonts w:ascii="Arial" w:hAnsi="Arial"/>
          <w:b/>
          <w:i/>
        </w:rPr>
        <w:t>rôle</w:t>
      </w:r>
      <w:r>
        <w:rPr>
          <w:rFonts w:ascii="Arial" w:hAnsi="Arial"/>
          <w:b/>
          <w:i/>
          <w:spacing w:val="-2"/>
        </w:rPr>
        <w:t xml:space="preserve"> </w:t>
      </w:r>
      <w:r>
        <w:rPr>
          <w:rFonts w:ascii="Arial" w:hAnsi="Arial"/>
          <w:b/>
          <w:i/>
        </w:rPr>
        <w:t>joué par</w:t>
      </w:r>
      <w:r>
        <w:rPr>
          <w:rFonts w:ascii="Arial" w:hAnsi="Arial"/>
          <w:b/>
          <w:i/>
          <w:spacing w:val="1"/>
        </w:rPr>
        <w:t xml:space="preserve"> </w:t>
      </w:r>
      <w:r>
        <w:rPr>
          <w:rFonts w:ascii="Arial" w:hAnsi="Arial"/>
          <w:b/>
          <w:i/>
        </w:rPr>
        <w:t>eux</w:t>
      </w:r>
    </w:p>
    <w:p w14:paraId="26E143D6" w14:textId="77777777" w:rsidR="0042371A" w:rsidRDefault="0042371A">
      <w:pPr>
        <w:pStyle w:val="BodyText"/>
        <w:rPr>
          <w:rFonts w:ascii="Arial"/>
          <w:b/>
          <w:i/>
          <w:sz w:val="24"/>
        </w:rPr>
      </w:pPr>
    </w:p>
    <w:p w14:paraId="2AF433F9" w14:textId="77777777" w:rsidR="0042371A" w:rsidRDefault="00BC6444">
      <w:pPr>
        <w:pStyle w:val="BodyText"/>
        <w:spacing w:before="157"/>
        <w:ind w:left="158" w:right="118"/>
        <w:jc w:val="both"/>
      </w:pPr>
      <w:r>
        <w:rPr>
          <w:rFonts w:ascii="Arial" w:hAnsi="Arial"/>
          <w:b/>
        </w:rPr>
        <w:t xml:space="preserve">Burundi </w:t>
      </w:r>
      <w:r>
        <w:t>: Caritas Burundi, SOPRAD (Caritas Ruyigi), ODDBU (Caritas Bujumbura) et Caritas</w:t>
      </w:r>
      <w:r>
        <w:rPr>
          <w:spacing w:val="1"/>
        </w:rPr>
        <w:t xml:space="preserve"> </w:t>
      </w:r>
      <w:proofErr w:type="spellStart"/>
      <w:r>
        <w:t>Bubanza</w:t>
      </w:r>
      <w:proofErr w:type="spellEnd"/>
      <w:r>
        <w:t xml:space="preserve"> sont des ASBL de droit burundais. Ils seront les partenaires opérationnels du projet et</w:t>
      </w:r>
      <w:r>
        <w:rPr>
          <w:spacing w:val="1"/>
        </w:rPr>
        <w:t xml:space="preserve"> </w:t>
      </w:r>
      <w:r>
        <w:t>auront à leur charge la mise en œuvre des activités sur leurs zones d’action respectives, à savoir</w:t>
      </w:r>
      <w:r>
        <w:rPr>
          <w:spacing w:val="1"/>
        </w:rPr>
        <w:t xml:space="preserve"> </w:t>
      </w:r>
      <w:proofErr w:type="spellStart"/>
      <w:r>
        <w:t>Cankuzo</w:t>
      </w:r>
      <w:proofErr w:type="spellEnd"/>
      <w:r>
        <w:t>, Bujumbura-Rural</w:t>
      </w:r>
      <w:r>
        <w:rPr>
          <w:spacing w:val="-1"/>
        </w:rPr>
        <w:t xml:space="preserve"> </w:t>
      </w:r>
      <w:r>
        <w:t>et</w:t>
      </w:r>
      <w:r>
        <w:rPr>
          <w:spacing w:val="-1"/>
        </w:rPr>
        <w:t xml:space="preserve"> </w:t>
      </w:r>
      <w:proofErr w:type="spellStart"/>
      <w:r>
        <w:t>Cibitoke</w:t>
      </w:r>
      <w:proofErr w:type="spellEnd"/>
      <w:r>
        <w:t>.</w:t>
      </w:r>
    </w:p>
    <w:p w14:paraId="757A9904" w14:textId="77777777" w:rsidR="0042371A" w:rsidRDefault="00BC6444">
      <w:pPr>
        <w:pStyle w:val="BodyText"/>
        <w:spacing w:before="121"/>
        <w:ind w:left="158" w:right="117"/>
        <w:jc w:val="both"/>
      </w:pPr>
      <w:r>
        <w:rPr>
          <w:rFonts w:ascii="Arial" w:hAnsi="Arial"/>
          <w:b/>
        </w:rPr>
        <w:t xml:space="preserve">Jordanie </w:t>
      </w:r>
      <w:r>
        <w:t>: Caritas Jordanie est active depuis 1967 en Jordanie, où elle a été créée pour venir en</w:t>
      </w:r>
      <w:r>
        <w:rPr>
          <w:spacing w:val="1"/>
        </w:rPr>
        <w:t xml:space="preserve"> </w:t>
      </w:r>
      <w:r>
        <w:t>aide aux réfugiés palestiniens. Elle est enregistrée depuis 1968. Elle a été très impliquée dans</w:t>
      </w:r>
      <w:r>
        <w:rPr>
          <w:spacing w:val="1"/>
        </w:rPr>
        <w:t xml:space="preserve"> </w:t>
      </w:r>
      <w:r>
        <w:t>l’accueil</w:t>
      </w:r>
      <w:r>
        <w:rPr>
          <w:spacing w:val="-6"/>
        </w:rPr>
        <w:t xml:space="preserve"> </w:t>
      </w:r>
      <w:r>
        <w:t>des</w:t>
      </w:r>
      <w:r>
        <w:rPr>
          <w:spacing w:val="-5"/>
        </w:rPr>
        <w:t xml:space="preserve"> </w:t>
      </w:r>
      <w:r>
        <w:t>réfugiés</w:t>
      </w:r>
      <w:r>
        <w:rPr>
          <w:spacing w:val="-7"/>
        </w:rPr>
        <w:t xml:space="preserve"> </w:t>
      </w:r>
      <w:r>
        <w:t>irakiens</w:t>
      </w:r>
      <w:r>
        <w:rPr>
          <w:spacing w:val="-4"/>
        </w:rPr>
        <w:t xml:space="preserve"> </w:t>
      </w:r>
      <w:r>
        <w:t>lors</w:t>
      </w:r>
      <w:r>
        <w:rPr>
          <w:spacing w:val="-4"/>
        </w:rPr>
        <w:t xml:space="preserve"> </w:t>
      </w:r>
      <w:r>
        <w:t>de</w:t>
      </w:r>
      <w:r>
        <w:rPr>
          <w:spacing w:val="-8"/>
        </w:rPr>
        <w:t xml:space="preserve"> </w:t>
      </w:r>
      <w:r>
        <w:t>la</w:t>
      </w:r>
      <w:r>
        <w:rPr>
          <w:spacing w:val="-7"/>
        </w:rPr>
        <w:t xml:space="preserve"> </w:t>
      </w:r>
      <w:r>
        <w:t>guerre</w:t>
      </w:r>
      <w:r>
        <w:rPr>
          <w:spacing w:val="-6"/>
        </w:rPr>
        <w:t xml:space="preserve"> </w:t>
      </w:r>
      <w:r>
        <w:t>de</w:t>
      </w:r>
      <w:r>
        <w:rPr>
          <w:spacing w:val="-5"/>
        </w:rPr>
        <w:t xml:space="preserve"> </w:t>
      </w:r>
      <w:r>
        <w:t>2003</w:t>
      </w:r>
      <w:r>
        <w:rPr>
          <w:spacing w:val="-5"/>
        </w:rPr>
        <w:t xml:space="preserve"> </w:t>
      </w:r>
      <w:r>
        <w:t>et</w:t>
      </w:r>
      <w:r>
        <w:rPr>
          <w:spacing w:val="-6"/>
        </w:rPr>
        <w:t xml:space="preserve"> </w:t>
      </w:r>
      <w:r>
        <w:t>ensuite,</w:t>
      </w:r>
      <w:r>
        <w:rPr>
          <w:spacing w:val="-3"/>
        </w:rPr>
        <w:t xml:space="preserve"> </w:t>
      </w:r>
      <w:r>
        <w:t>depuis</w:t>
      </w:r>
      <w:r>
        <w:rPr>
          <w:spacing w:val="-7"/>
        </w:rPr>
        <w:t xml:space="preserve"> </w:t>
      </w:r>
      <w:r>
        <w:t>2012,</w:t>
      </w:r>
      <w:r>
        <w:rPr>
          <w:spacing w:val="-4"/>
        </w:rPr>
        <w:t xml:space="preserve"> </w:t>
      </w:r>
      <w:r>
        <w:t>dans</w:t>
      </w:r>
      <w:r>
        <w:rPr>
          <w:spacing w:val="-7"/>
        </w:rPr>
        <w:t xml:space="preserve"> </w:t>
      </w:r>
      <w:r>
        <w:t>l’accueil</w:t>
      </w:r>
      <w:r>
        <w:rPr>
          <w:spacing w:val="-5"/>
        </w:rPr>
        <w:t xml:space="preserve"> </w:t>
      </w:r>
      <w:r>
        <w:t>des</w:t>
      </w:r>
      <w:r>
        <w:rPr>
          <w:spacing w:val="-59"/>
        </w:rPr>
        <w:t xml:space="preserve"> </w:t>
      </w:r>
      <w:r>
        <w:rPr>
          <w:spacing w:val="-1"/>
        </w:rPr>
        <w:t>réfugiés</w:t>
      </w:r>
      <w:r>
        <w:rPr>
          <w:spacing w:val="-14"/>
        </w:rPr>
        <w:t xml:space="preserve"> </w:t>
      </w:r>
      <w:r>
        <w:rPr>
          <w:spacing w:val="-1"/>
        </w:rPr>
        <w:t>syriens.</w:t>
      </w:r>
      <w:r>
        <w:rPr>
          <w:spacing w:val="-11"/>
        </w:rPr>
        <w:t xml:space="preserve"> </w:t>
      </w:r>
      <w:r>
        <w:rPr>
          <w:spacing w:val="-1"/>
        </w:rPr>
        <w:t>Elle</w:t>
      </w:r>
      <w:r>
        <w:rPr>
          <w:spacing w:val="-10"/>
        </w:rPr>
        <w:t xml:space="preserve"> </w:t>
      </w:r>
      <w:r>
        <w:rPr>
          <w:spacing w:val="-1"/>
        </w:rPr>
        <w:t>est</w:t>
      </w:r>
      <w:r>
        <w:rPr>
          <w:spacing w:val="-14"/>
        </w:rPr>
        <w:t xml:space="preserve"> </w:t>
      </w:r>
      <w:r>
        <w:rPr>
          <w:spacing w:val="-1"/>
        </w:rPr>
        <w:t>également</w:t>
      </w:r>
      <w:r>
        <w:rPr>
          <w:spacing w:val="-11"/>
        </w:rPr>
        <w:t xml:space="preserve"> </w:t>
      </w:r>
      <w:r>
        <w:t>très</w:t>
      </w:r>
      <w:r>
        <w:rPr>
          <w:spacing w:val="-13"/>
        </w:rPr>
        <w:t xml:space="preserve"> </w:t>
      </w:r>
      <w:r>
        <w:t>présente</w:t>
      </w:r>
      <w:r>
        <w:rPr>
          <w:spacing w:val="-15"/>
        </w:rPr>
        <w:t xml:space="preserve"> </w:t>
      </w:r>
      <w:r>
        <w:t>dans</w:t>
      </w:r>
      <w:r>
        <w:rPr>
          <w:spacing w:val="-10"/>
        </w:rPr>
        <w:t xml:space="preserve"> </w:t>
      </w:r>
      <w:r>
        <w:t>l’aide</w:t>
      </w:r>
      <w:r>
        <w:rPr>
          <w:spacing w:val="-11"/>
        </w:rPr>
        <w:t xml:space="preserve"> </w:t>
      </w:r>
      <w:r>
        <w:t>sociale</w:t>
      </w:r>
      <w:r>
        <w:rPr>
          <w:spacing w:val="-14"/>
        </w:rPr>
        <w:t xml:space="preserve"> </w:t>
      </w:r>
      <w:r>
        <w:t>et</w:t>
      </w:r>
      <w:r>
        <w:rPr>
          <w:spacing w:val="-14"/>
        </w:rPr>
        <w:t xml:space="preserve"> </w:t>
      </w:r>
      <w:r>
        <w:t>médicale</w:t>
      </w:r>
      <w:r>
        <w:rPr>
          <w:spacing w:val="-10"/>
        </w:rPr>
        <w:t xml:space="preserve"> </w:t>
      </w:r>
      <w:r>
        <w:t>pour</w:t>
      </w:r>
      <w:r>
        <w:rPr>
          <w:spacing w:val="-12"/>
        </w:rPr>
        <w:t xml:space="preserve"> </w:t>
      </w:r>
      <w:r>
        <w:t>la</w:t>
      </w:r>
      <w:r>
        <w:rPr>
          <w:spacing w:val="-13"/>
        </w:rPr>
        <w:t xml:space="preserve"> </w:t>
      </w:r>
      <w:r>
        <w:t>population</w:t>
      </w:r>
      <w:r>
        <w:rPr>
          <w:spacing w:val="1"/>
        </w:rPr>
        <w:t xml:space="preserve"> </w:t>
      </w:r>
      <w:r>
        <w:t>jordanienne.</w:t>
      </w:r>
      <w:r>
        <w:rPr>
          <w:spacing w:val="-2"/>
        </w:rPr>
        <w:t xml:space="preserve"> </w:t>
      </w:r>
      <w:r>
        <w:t>Une</w:t>
      </w:r>
      <w:r>
        <w:rPr>
          <w:spacing w:val="-1"/>
        </w:rPr>
        <w:t xml:space="preserve"> </w:t>
      </w:r>
      <w:r>
        <w:t>équipe</w:t>
      </w:r>
      <w:r>
        <w:rPr>
          <w:spacing w:val="-2"/>
        </w:rPr>
        <w:t xml:space="preserve"> </w:t>
      </w:r>
      <w:r>
        <w:t>de 460</w:t>
      </w:r>
      <w:r>
        <w:rPr>
          <w:spacing w:val="-2"/>
        </w:rPr>
        <w:t xml:space="preserve"> </w:t>
      </w:r>
      <w:r>
        <w:t>personnes</w:t>
      </w:r>
      <w:r>
        <w:rPr>
          <w:spacing w:val="-3"/>
        </w:rPr>
        <w:t xml:space="preserve"> </w:t>
      </w:r>
      <w:r>
        <w:t>travaille pour Caritas</w:t>
      </w:r>
      <w:r>
        <w:rPr>
          <w:spacing w:val="-3"/>
        </w:rPr>
        <w:t xml:space="preserve"> </w:t>
      </w:r>
      <w:r>
        <w:t>dans</w:t>
      </w:r>
      <w:r>
        <w:rPr>
          <w:spacing w:val="-2"/>
        </w:rPr>
        <w:t xml:space="preserve"> </w:t>
      </w:r>
      <w:r>
        <w:t>9</w:t>
      </w:r>
      <w:r>
        <w:rPr>
          <w:spacing w:val="-1"/>
        </w:rPr>
        <w:t xml:space="preserve"> </w:t>
      </w:r>
      <w:r>
        <w:t>provinces</w:t>
      </w:r>
      <w:r>
        <w:rPr>
          <w:spacing w:val="1"/>
        </w:rPr>
        <w:t xml:space="preserve"> </w:t>
      </w:r>
      <w:r>
        <w:t>du</w:t>
      </w:r>
      <w:r>
        <w:rPr>
          <w:spacing w:val="-1"/>
        </w:rPr>
        <w:t xml:space="preserve"> </w:t>
      </w:r>
      <w:r>
        <w:t>pays.</w:t>
      </w:r>
    </w:p>
    <w:p w14:paraId="7B4D2C2E" w14:textId="77777777" w:rsidR="0042371A" w:rsidRDefault="00BC6444">
      <w:pPr>
        <w:pStyle w:val="BodyText"/>
        <w:spacing w:before="120"/>
        <w:ind w:left="158" w:right="118"/>
        <w:jc w:val="both"/>
      </w:pPr>
      <w:r>
        <w:rPr>
          <w:rFonts w:ascii="Arial" w:hAnsi="Arial"/>
          <w:b/>
        </w:rPr>
        <w:t xml:space="preserve">Niger: </w:t>
      </w:r>
      <w:r>
        <w:t>CADEV-Niger, ONG locale reconnue par l’Etat, a acquis au fil des années une solide</w:t>
      </w:r>
      <w:r>
        <w:rPr>
          <w:spacing w:val="1"/>
        </w:rPr>
        <w:t xml:space="preserve"> </w:t>
      </w:r>
      <w:r>
        <w:t>expérience</w:t>
      </w:r>
      <w:r>
        <w:rPr>
          <w:spacing w:val="-7"/>
        </w:rPr>
        <w:t xml:space="preserve"> </w:t>
      </w:r>
      <w:r>
        <w:t>dans</w:t>
      </w:r>
      <w:r>
        <w:rPr>
          <w:spacing w:val="-6"/>
        </w:rPr>
        <w:t xml:space="preserve"> </w:t>
      </w:r>
      <w:r>
        <w:t>la</w:t>
      </w:r>
      <w:r>
        <w:rPr>
          <w:spacing w:val="-9"/>
        </w:rPr>
        <w:t xml:space="preserve"> </w:t>
      </w:r>
      <w:r>
        <w:t>conduite</w:t>
      </w:r>
      <w:r>
        <w:rPr>
          <w:spacing w:val="-7"/>
        </w:rPr>
        <w:t xml:space="preserve"> </w:t>
      </w:r>
      <w:r>
        <w:t>d'opérations</w:t>
      </w:r>
      <w:r>
        <w:rPr>
          <w:spacing w:val="-9"/>
        </w:rPr>
        <w:t xml:space="preserve"> </w:t>
      </w:r>
      <w:r>
        <w:t>d'aide</w:t>
      </w:r>
      <w:r>
        <w:rPr>
          <w:spacing w:val="-7"/>
        </w:rPr>
        <w:t xml:space="preserve"> </w:t>
      </w:r>
      <w:r>
        <w:t>alimentaire</w:t>
      </w:r>
      <w:r>
        <w:rPr>
          <w:spacing w:val="-7"/>
        </w:rPr>
        <w:t xml:space="preserve"> </w:t>
      </w:r>
      <w:r>
        <w:t>d'urgence</w:t>
      </w:r>
      <w:r>
        <w:rPr>
          <w:spacing w:val="-9"/>
        </w:rPr>
        <w:t xml:space="preserve"> </w:t>
      </w:r>
      <w:r>
        <w:t>:</w:t>
      </w:r>
      <w:r>
        <w:rPr>
          <w:spacing w:val="-5"/>
        </w:rPr>
        <w:t xml:space="preserve"> </w:t>
      </w:r>
      <w:r>
        <w:t>distribution</w:t>
      </w:r>
      <w:r>
        <w:rPr>
          <w:spacing w:val="-10"/>
        </w:rPr>
        <w:t xml:space="preserve"> </w:t>
      </w:r>
      <w:r>
        <w:t>de</w:t>
      </w:r>
      <w:r>
        <w:rPr>
          <w:spacing w:val="-7"/>
        </w:rPr>
        <w:t xml:space="preserve"> </w:t>
      </w:r>
      <w:r>
        <w:t>vivres</w:t>
      </w:r>
      <w:r>
        <w:rPr>
          <w:spacing w:val="-6"/>
        </w:rPr>
        <w:t xml:space="preserve"> </w:t>
      </w:r>
      <w:r>
        <w:t>ou</w:t>
      </w:r>
      <w:r>
        <w:rPr>
          <w:spacing w:val="-8"/>
        </w:rPr>
        <w:t xml:space="preserve"> </w:t>
      </w:r>
      <w:r>
        <w:t>de</w:t>
      </w:r>
      <w:r>
        <w:rPr>
          <w:spacing w:val="-58"/>
        </w:rPr>
        <w:t xml:space="preserve"> </w:t>
      </w:r>
      <w:r>
        <w:t>cash aux populations vulnérables. Elle a également acquis une solide expérience en lien avec ce</w:t>
      </w:r>
      <w:r>
        <w:rPr>
          <w:spacing w:val="1"/>
        </w:rPr>
        <w:t xml:space="preserve"> </w:t>
      </w:r>
      <w:r>
        <w:t>projet dans les domaines suivants via plusieurs projets financés par la DGD, notamment à Diffa :</w:t>
      </w:r>
      <w:r>
        <w:rPr>
          <w:spacing w:val="1"/>
        </w:rPr>
        <w:t xml:space="preserve"> </w:t>
      </w:r>
      <w:r>
        <w:t>infrastructures</w:t>
      </w:r>
      <w:r>
        <w:rPr>
          <w:spacing w:val="1"/>
        </w:rPr>
        <w:t xml:space="preserve"> </w:t>
      </w:r>
      <w:r>
        <w:t>en</w:t>
      </w:r>
      <w:r>
        <w:rPr>
          <w:spacing w:val="1"/>
        </w:rPr>
        <w:t xml:space="preserve"> </w:t>
      </w:r>
      <w:r>
        <w:t>eau</w:t>
      </w:r>
      <w:r>
        <w:rPr>
          <w:spacing w:val="1"/>
        </w:rPr>
        <w:t xml:space="preserve"> </w:t>
      </w:r>
      <w:r>
        <w:t>potable,</w:t>
      </w:r>
      <w:r>
        <w:rPr>
          <w:spacing w:val="1"/>
        </w:rPr>
        <w:t xml:space="preserve"> </w:t>
      </w:r>
      <w:r>
        <w:t>Réduction</w:t>
      </w:r>
      <w:r>
        <w:rPr>
          <w:spacing w:val="1"/>
        </w:rPr>
        <w:t xml:space="preserve"> </w:t>
      </w:r>
      <w:r>
        <w:t>des</w:t>
      </w:r>
      <w:r>
        <w:rPr>
          <w:spacing w:val="1"/>
        </w:rPr>
        <w:t xml:space="preserve"> </w:t>
      </w:r>
      <w:r>
        <w:t>risques</w:t>
      </w:r>
      <w:r>
        <w:rPr>
          <w:spacing w:val="1"/>
        </w:rPr>
        <w:t xml:space="preserve"> </w:t>
      </w:r>
      <w:r>
        <w:t>de</w:t>
      </w:r>
      <w:r>
        <w:rPr>
          <w:spacing w:val="1"/>
        </w:rPr>
        <w:t xml:space="preserve"> </w:t>
      </w:r>
      <w:r>
        <w:t>catastrophes,</w:t>
      </w:r>
      <w:r>
        <w:rPr>
          <w:spacing w:val="1"/>
        </w:rPr>
        <w:t xml:space="preserve"> </w:t>
      </w:r>
      <w:r>
        <w:t>Amélioration</w:t>
      </w:r>
      <w:r>
        <w:rPr>
          <w:spacing w:val="1"/>
        </w:rPr>
        <w:t xml:space="preserve"> </w:t>
      </w:r>
      <w:r>
        <w:t>et</w:t>
      </w:r>
      <w:r>
        <w:rPr>
          <w:spacing w:val="1"/>
        </w:rPr>
        <w:t xml:space="preserve"> </w:t>
      </w:r>
      <w:r>
        <w:t>diversification des revenus via les AGR notamment et l’entreprenariat des jeunes et restauration</w:t>
      </w:r>
      <w:r>
        <w:rPr>
          <w:spacing w:val="1"/>
        </w:rPr>
        <w:t xml:space="preserve"> </w:t>
      </w:r>
      <w:r>
        <w:t>des moyens</w:t>
      </w:r>
      <w:r>
        <w:rPr>
          <w:spacing w:val="1"/>
        </w:rPr>
        <w:t xml:space="preserve"> </w:t>
      </w:r>
      <w:r>
        <w:t>d’existence.</w:t>
      </w:r>
    </w:p>
    <w:p w14:paraId="5AA4D91F" w14:textId="77777777" w:rsidR="0042371A" w:rsidRDefault="00BC6444">
      <w:pPr>
        <w:pStyle w:val="BodyText"/>
        <w:spacing w:before="118"/>
        <w:ind w:left="158"/>
        <w:jc w:val="both"/>
      </w:pPr>
      <w:r>
        <w:rPr>
          <w:rFonts w:ascii="Arial" w:hAnsi="Arial"/>
          <w:b/>
        </w:rPr>
        <w:t>Ouganda</w:t>
      </w:r>
      <w:r>
        <w:rPr>
          <w:rFonts w:ascii="Arial" w:hAnsi="Arial"/>
          <w:b/>
          <w:spacing w:val="-4"/>
        </w:rPr>
        <w:t xml:space="preserve"> </w:t>
      </w:r>
      <w:r>
        <w:rPr>
          <w:rFonts w:ascii="Arial" w:hAnsi="Arial"/>
          <w:b/>
        </w:rPr>
        <w:t xml:space="preserve">: </w:t>
      </w:r>
      <w:r>
        <w:rPr>
          <w:color w:val="212121"/>
        </w:rPr>
        <w:t>Caritas</w:t>
      </w:r>
      <w:r>
        <w:rPr>
          <w:color w:val="212121"/>
          <w:spacing w:val="-1"/>
        </w:rPr>
        <w:t xml:space="preserve"> </w:t>
      </w:r>
      <w:proofErr w:type="spellStart"/>
      <w:r>
        <w:rPr>
          <w:color w:val="212121"/>
        </w:rPr>
        <w:t>Hoima</w:t>
      </w:r>
      <w:proofErr w:type="spellEnd"/>
      <w:r>
        <w:rPr>
          <w:color w:val="212121"/>
          <w:spacing w:val="-2"/>
        </w:rPr>
        <w:t xml:space="preserve"> </w:t>
      </w:r>
      <w:r>
        <w:rPr>
          <w:color w:val="212121"/>
        </w:rPr>
        <w:t>et</w:t>
      </w:r>
      <w:r>
        <w:rPr>
          <w:color w:val="212121"/>
          <w:spacing w:val="-1"/>
        </w:rPr>
        <w:t xml:space="preserve"> </w:t>
      </w:r>
      <w:r>
        <w:rPr>
          <w:color w:val="212121"/>
        </w:rPr>
        <w:t>Fort Portal</w:t>
      </w:r>
      <w:r>
        <w:rPr>
          <w:color w:val="212121"/>
          <w:spacing w:val="-3"/>
        </w:rPr>
        <w:t xml:space="preserve"> </w:t>
      </w:r>
      <w:r>
        <w:rPr>
          <w:color w:val="212121"/>
        </w:rPr>
        <w:t>sont</w:t>
      </w:r>
      <w:r>
        <w:rPr>
          <w:color w:val="212121"/>
          <w:spacing w:val="1"/>
        </w:rPr>
        <w:t xml:space="preserve"> </w:t>
      </w:r>
      <w:r>
        <w:rPr>
          <w:color w:val="212121"/>
        </w:rPr>
        <w:t>enregistrées</w:t>
      </w:r>
      <w:r>
        <w:rPr>
          <w:color w:val="212121"/>
          <w:spacing w:val="-4"/>
        </w:rPr>
        <w:t xml:space="preserve"> </w:t>
      </w:r>
      <w:r>
        <w:rPr>
          <w:color w:val="212121"/>
        </w:rPr>
        <w:t>sous l'égide</w:t>
      </w:r>
      <w:r>
        <w:rPr>
          <w:color w:val="212121"/>
          <w:spacing w:val="-2"/>
        </w:rPr>
        <w:t xml:space="preserve"> </w:t>
      </w:r>
      <w:r>
        <w:rPr>
          <w:color w:val="212121"/>
        </w:rPr>
        <w:t>de</w:t>
      </w:r>
      <w:r>
        <w:rPr>
          <w:color w:val="212121"/>
          <w:spacing w:val="-3"/>
        </w:rPr>
        <w:t xml:space="preserve"> </w:t>
      </w:r>
      <w:r>
        <w:rPr>
          <w:color w:val="212121"/>
        </w:rPr>
        <w:t>Caritas</w:t>
      </w:r>
      <w:r>
        <w:rPr>
          <w:color w:val="212121"/>
          <w:spacing w:val="-4"/>
        </w:rPr>
        <w:t xml:space="preserve"> </w:t>
      </w:r>
      <w:r>
        <w:rPr>
          <w:color w:val="212121"/>
        </w:rPr>
        <w:t>Ouganda.</w:t>
      </w:r>
    </w:p>
    <w:p w14:paraId="012A5035" w14:textId="77777777" w:rsidR="0042371A" w:rsidRDefault="00BC6444">
      <w:pPr>
        <w:pStyle w:val="BodyText"/>
        <w:spacing w:before="122"/>
        <w:ind w:left="158" w:right="115"/>
        <w:jc w:val="both"/>
      </w:pPr>
      <w:r>
        <w:rPr>
          <w:color w:val="212121"/>
        </w:rPr>
        <w:t xml:space="preserve">Depuis 30 ans, Caritas </w:t>
      </w:r>
      <w:proofErr w:type="spellStart"/>
      <w:r>
        <w:rPr>
          <w:color w:val="212121"/>
        </w:rPr>
        <w:t>Hoima</w:t>
      </w:r>
      <w:proofErr w:type="spellEnd"/>
      <w:r>
        <w:rPr>
          <w:color w:val="212121"/>
        </w:rPr>
        <w:t xml:space="preserve"> travaille avec les communautés rurales de la région pour établir et</w:t>
      </w:r>
      <w:r>
        <w:rPr>
          <w:color w:val="212121"/>
          <w:spacing w:val="1"/>
        </w:rPr>
        <w:t xml:space="preserve"> </w:t>
      </w:r>
      <w:r>
        <w:rPr>
          <w:color w:val="212121"/>
        </w:rPr>
        <w:t xml:space="preserve">répondre à leurs besoins. Caritas </w:t>
      </w:r>
      <w:proofErr w:type="spellStart"/>
      <w:r>
        <w:rPr>
          <w:color w:val="212121"/>
        </w:rPr>
        <w:t>Hoima</w:t>
      </w:r>
      <w:proofErr w:type="spellEnd"/>
      <w:r>
        <w:rPr>
          <w:color w:val="212121"/>
        </w:rPr>
        <w:t xml:space="preserve"> vise également à améliorer le statut socio-économique</w:t>
      </w:r>
      <w:r>
        <w:rPr>
          <w:color w:val="212121"/>
          <w:spacing w:val="1"/>
        </w:rPr>
        <w:t xml:space="preserve"> </w:t>
      </w:r>
      <w:r>
        <w:rPr>
          <w:color w:val="212121"/>
        </w:rPr>
        <w:t>des vulnérables en se concentrant sur</w:t>
      </w:r>
      <w:r>
        <w:rPr>
          <w:color w:val="212121"/>
          <w:spacing w:val="1"/>
        </w:rPr>
        <w:t xml:space="preserve"> </w:t>
      </w:r>
      <w:r>
        <w:rPr>
          <w:color w:val="212121"/>
        </w:rPr>
        <w:t>les domaines des pratiques agricoles améliorées,</w:t>
      </w:r>
      <w:r>
        <w:rPr>
          <w:color w:val="212121"/>
          <w:spacing w:val="1"/>
        </w:rPr>
        <w:t xml:space="preserve"> </w:t>
      </w:r>
      <w:r>
        <w:rPr>
          <w:color w:val="212121"/>
        </w:rPr>
        <w:t>la</w:t>
      </w:r>
      <w:r>
        <w:rPr>
          <w:color w:val="212121"/>
          <w:spacing w:val="1"/>
        </w:rPr>
        <w:t xml:space="preserve"> </w:t>
      </w:r>
      <w:r>
        <w:rPr>
          <w:color w:val="212121"/>
        </w:rPr>
        <w:t>nutrition, le genre, le crédit et l'épargne, la prévention du VIH, la réponse humanitaire, le plaidoyer</w:t>
      </w:r>
      <w:r>
        <w:rPr>
          <w:color w:val="212121"/>
          <w:spacing w:val="-59"/>
        </w:rPr>
        <w:t xml:space="preserve"> </w:t>
      </w:r>
      <w:r>
        <w:rPr>
          <w:color w:val="212121"/>
        </w:rPr>
        <w:t>et la bonne</w:t>
      </w:r>
      <w:r>
        <w:rPr>
          <w:color w:val="212121"/>
          <w:spacing w:val="-4"/>
        </w:rPr>
        <w:t xml:space="preserve"> </w:t>
      </w:r>
      <w:r>
        <w:rPr>
          <w:color w:val="212121"/>
        </w:rPr>
        <w:t>gouvernance</w:t>
      </w:r>
      <w:r>
        <w:rPr>
          <w:color w:val="212121"/>
          <w:spacing w:val="-3"/>
        </w:rPr>
        <w:t xml:space="preserve"> </w:t>
      </w:r>
      <w:r>
        <w:rPr>
          <w:color w:val="212121"/>
        </w:rPr>
        <w:t>(éducation civique)</w:t>
      </w:r>
    </w:p>
    <w:p w14:paraId="4F53C1D7" w14:textId="77777777" w:rsidR="0042371A" w:rsidRDefault="00BC6444">
      <w:pPr>
        <w:pStyle w:val="BodyText"/>
        <w:spacing w:before="120"/>
        <w:ind w:left="158" w:right="123"/>
        <w:jc w:val="both"/>
      </w:pPr>
      <w:r>
        <w:rPr>
          <w:color w:val="212121"/>
        </w:rPr>
        <w:t>Caritas Fort Portal est une ONG qui a été établie en 1993. Son expertise se concentre sur l’eau et</w:t>
      </w:r>
      <w:r>
        <w:rPr>
          <w:color w:val="212121"/>
          <w:spacing w:val="-60"/>
        </w:rPr>
        <w:t xml:space="preserve"> </w:t>
      </w:r>
      <w:r>
        <w:rPr>
          <w:color w:val="212121"/>
        </w:rPr>
        <w:t>l’assainissement, l’agriculture, justice et paix (bonne gouvernance), microcrédit, genre et ils ont</w:t>
      </w:r>
      <w:r>
        <w:rPr>
          <w:color w:val="212121"/>
          <w:spacing w:val="1"/>
        </w:rPr>
        <w:t xml:space="preserve"> </w:t>
      </w:r>
      <w:r>
        <w:rPr>
          <w:color w:val="212121"/>
        </w:rPr>
        <w:t>aussi beaucoup d’expérience dans l’urgence et la réhabilitation en travaillant dans les camps de</w:t>
      </w:r>
      <w:r>
        <w:rPr>
          <w:color w:val="212121"/>
          <w:spacing w:val="1"/>
        </w:rPr>
        <w:t xml:space="preserve"> </w:t>
      </w:r>
      <w:proofErr w:type="spellStart"/>
      <w:r>
        <w:rPr>
          <w:color w:val="212121"/>
        </w:rPr>
        <w:t>Kyaka</w:t>
      </w:r>
      <w:proofErr w:type="spellEnd"/>
      <w:r>
        <w:rPr>
          <w:color w:val="212121"/>
          <w:spacing w:val="-1"/>
        </w:rPr>
        <w:t xml:space="preserve"> </w:t>
      </w:r>
      <w:r>
        <w:rPr>
          <w:color w:val="212121"/>
        </w:rPr>
        <w:t>II</w:t>
      </w:r>
      <w:r>
        <w:rPr>
          <w:color w:val="212121"/>
          <w:spacing w:val="2"/>
        </w:rPr>
        <w:t xml:space="preserve"> </w:t>
      </w:r>
      <w:r>
        <w:rPr>
          <w:color w:val="212121"/>
        </w:rPr>
        <w:t>et</w:t>
      </w:r>
      <w:r>
        <w:rPr>
          <w:color w:val="212121"/>
          <w:spacing w:val="2"/>
        </w:rPr>
        <w:t xml:space="preserve"> </w:t>
      </w:r>
      <w:proofErr w:type="spellStart"/>
      <w:r>
        <w:rPr>
          <w:color w:val="212121"/>
        </w:rPr>
        <w:t>Rwamwania</w:t>
      </w:r>
      <w:proofErr w:type="spellEnd"/>
      <w:r>
        <w:rPr>
          <w:color w:val="212121"/>
        </w:rPr>
        <w:t>.</w:t>
      </w:r>
    </w:p>
    <w:p w14:paraId="5B4044F9" w14:textId="77777777" w:rsidR="0042371A" w:rsidRDefault="0042371A">
      <w:pPr>
        <w:pStyle w:val="BodyText"/>
        <w:spacing w:before="11"/>
        <w:rPr>
          <w:sz w:val="20"/>
        </w:rPr>
      </w:pPr>
    </w:p>
    <w:p w14:paraId="4BA2F107" w14:textId="77777777" w:rsidR="0042371A" w:rsidRDefault="00BC6444">
      <w:pPr>
        <w:pStyle w:val="ListParagraph"/>
        <w:numPr>
          <w:ilvl w:val="1"/>
          <w:numId w:val="29"/>
        </w:numPr>
        <w:tabs>
          <w:tab w:val="left" w:pos="733"/>
        </w:tabs>
        <w:ind w:left="300" w:right="156" w:firstLine="0"/>
        <w:rPr>
          <w:rFonts w:ascii="Arial" w:hAnsi="Arial"/>
          <w:b/>
          <w:i/>
        </w:rPr>
      </w:pPr>
      <w:r>
        <w:rPr>
          <w:rFonts w:ascii="Arial" w:hAnsi="Arial"/>
          <w:b/>
          <w:i/>
        </w:rPr>
        <w:t>Type de relation avec le ou les partenaires de mise en œuvre et les rapports attendus</w:t>
      </w:r>
      <w:r>
        <w:rPr>
          <w:rFonts w:ascii="Arial" w:hAnsi="Arial"/>
          <w:b/>
          <w:i/>
          <w:spacing w:val="-59"/>
        </w:rPr>
        <w:t xml:space="preserve"> </w:t>
      </w:r>
      <w:r>
        <w:rPr>
          <w:rFonts w:ascii="Arial" w:hAnsi="Arial"/>
          <w:b/>
          <w:i/>
        </w:rPr>
        <w:t>de la</w:t>
      </w:r>
      <w:r>
        <w:rPr>
          <w:rFonts w:ascii="Arial" w:hAnsi="Arial"/>
          <w:b/>
          <w:i/>
          <w:spacing w:val="-2"/>
        </w:rPr>
        <w:t xml:space="preserve"> </w:t>
      </w:r>
      <w:r>
        <w:rPr>
          <w:rFonts w:ascii="Arial" w:hAnsi="Arial"/>
          <w:b/>
          <w:i/>
        </w:rPr>
        <w:t>part du</w:t>
      </w:r>
      <w:r>
        <w:rPr>
          <w:rFonts w:ascii="Arial" w:hAnsi="Arial"/>
          <w:b/>
          <w:i/>
          <w:spacing w:val="-3"/>
        </w:rPr>
        <w:t xml:space="preserve"> </w:t>
      </w:r>
      <w:r>
        <w:rPr>
          <w:rFonts w:ascii="Arial" w:hAnsi="Arial"/>
          <w:b/>
          <w:i/>
        </w:rPr>
        <w:t>partenaire</w:t>
      </w:r>
      <w:r>
        <w:rPr>
          <w:rFonts w:ascii="Arial" w:hAnsi="Arial"/>
          <w:b/>
          <w:i/>
          <w:spacing w:val="-2"/>
        </w:rPr>
        <w:t xml:space="preserve"> </w:t>
      </w:r>
      <w:r>
        <w:rPr>
          <w:rFonts w:ascii="Arial" w:hAnsi="Arial"/>
          <w:b/>
          <w:i/>
        </w:rPr>
        <w:t>de</w:t>
      </w:r>
      <w:r>
        <w:rPr>
          <w:rFonts w:ascii="Arial" w:hAnsi="Arial"/>
          <w:b/>
          <w:i/>
          <w:spacing w:val="-2"/>
        </w:rPr>
        <w:t xml:space="preserve"> </w:t>
      </w:r>
      <w:r>
        <w:rPr>
          <w:rFonts w:ascii="Arial" w:hAnsi="Arial"/>
          <w:b/>
          <w:i/>
        </w:rPr>
        <w:t>mise</w:t>
      </w:r>
      <w:r>
        <w:rPr>
          <w:rFonts w:ascii="Arial" w:hAnsi="Arial"/>
          <w:b/>
          <w:i/>
          <w:spacing w:val="-2"/>
        </w:rPr>
        <w:t xml:space="preserve"> </w:t>
      </w:r>
      <w:r>
        <w:rPr>
          <w:rFonts w:ascii="Arial" w:hAnsi="Arial"/>
          <w:b/>
          <w:i/>
        </w:rPr>
        <w:t>en œuvre</w:t>
      </w:r>
    </w:p>
    <w:p w14:paraId="45057AF3" w14:textId="77777777" w:rsidR="0042371A" w:rsidRDefault="00BC6444">
      <w:pPr>
        <w:pStyle w:val="BodyText"/>
        <w:spacing w:before="58"/>
        <w:ind w:left="158" w:right="117"/>
        <w:jc w:val="both"/>
      </w:pPr>
      <w:r>
        <w:t>Dans tous les pays, les partenaires seront directement accompagnés par CI.be qui assurera la</w:t>
      </w:r>
      <w:r>
        <w:rPr>
          <w:spacing w:val="1"/>
        </w:rPr>
        <w:t xml:space="preserve"> </w:t>
      </w:r>
      <w:r>
        <w:t>coordination</w:t>
      </w:r>
      <w:r>
        <w:rPr>
          <w:spacing w:val="-8"/>
        </w:rPr>
        <w:t xml:space="preserve"> </w:t>
      </w:r>
      <w:r>
        <w:t>des</w:t>
      </w:r>
      <w:r>
        <w:rPr>
          <w:spacing w:val="-7"/>
        </w:rPr>
        <w:t xml:space="preserve"> </w:t>
      </w:r>
      <w:r>
        <w:t>activités</w:t>
      </w:r>
      <w:r>
        <w:rPr>
          <w:spacing w:val="-6"/>
        </w:rPr>
        <w:t xml:space="preserve"> </w:t>
      </w:r>
      <w:r>
        <w:t>et</w:t>
      </w:r>
      <w:r>
        <w:rPr>
          <w:spacing w:val="-9"/>
        </w:rPr>
        <w:t xml:space="preserve"> </w:t>
      </w:r>
      <w:r>
        <w:t>renforcera</w:t>
      </w:r>
      <w:r>
        <w:rPr>
          <w:spacing w:val="-6"/>
        </w:rPr>
        <w:t xml:space="preserve"> </w:t>
      </w:r>
      <w:r>
        <w:t>leurs</w:t>
      </w:r>
      <w:r>
        <w:rPr>
          <w:spacing w:val="-9"/>
        </w:rPr>
        <w:t xml:space="preserve"> </w:t>
      </w:r>
      <w:r>
        <w:t>capacités</w:t>
      </w:r>
      <w:r>
        <w:rPr>
          <w:spacing w:val="-6"/>
        </w:rPr>
        <w:t xml:space="preserve"> </w:t>
      </w:r>
      <w:r>
        <w:t>opérationnelles</w:t>
      </w:r>
      <w:r>
        <w:rPr>
          <w:spacing w:val="-7"/>
        </w:rPr>
        <w:t xml:space="preserve"> </w:t>
      </w:r>
      <w:r>
        <w:t>en</w:t>
      </w:r>
      <w:r>
        <w:rPr>
          <w:spacing w:val="-8"/>
        </w:rPr>
        <w:t xml:space="preserve"> </w:t>
      </w:r>
      <w:r>
        <w:t>vue</w:t>
      </w:r>
      <w:r>
        <w:rPr>
          <w:spacing w:val="-7"/>
        </w:rPr>
        <w:t xml:space="preserve"> </w:t>
      </w:r>
      <w:r>
        <w:t>de</w:t>
      </w:r>
      <w:r>
        <w:rPr>
          <w:spacing w:val="-8"/>
        </w:rPr>
        <w:t xml:space="preserve"> </w:t>
      </w:r>
      <w:r>
        <w:t>garantir</w:t>
      </w:r>
      <w:r>
        <w:rPr>
          <w:spacing w:val="-8"/>
        </w:rPr>
        <w:t xml:space="preserve"> </w:t>
      </w:r>
      <w:r>
        <w:t>l’atteinte</w:t>
      </w:r>
      <w:r>
        <w:rPr>
          <w:spacing w:val="-59"/>
        </w:rPr>
        <w:t xml:space="preserve"> </w:t>
      </w:r>
      <w:r>
        <w:t>des résultats.</w:t>
      </w:r>
    </w:p>
    <w:p w14:paraId="7E4A9B35" w14:textId="77777777" w:rsidR="0042371A" w:rsidRDefault="00BC6444">
      <w:pPr>
        <w:pStyle w:val="BodyText"/>
        <w:spacing w:before="122"/>
        <w:ind w:left="158" w:right="118"/>
        <w:jc w:val="both"/>
      </w:pPr>
      <w:r>
        <w:t xml:space="preserve">Un </w:t>
      </w:r>
      <w:proofErr w:type="spellStart"/>
      <w:r>
        <w:t>MoU</w:t>
      </w:r>
      <w:proofErr w:type="spellEnd"/>
      <w:r>
        <w:t xml:space="preserve"> (convention de partenariat) sera signé entre CI.be et chacun de ses concernant les</w:t>
      </w:r>
      <w:r>
        <w:rPr>
          <w:spacing w:val="1"/>
        </w:rPr>
        <w:t xml:space="preserve"> </w:t>
      </w:r>
      <w:r>
        <w:t>aspects opérationnels, financiers, redevabilité, monitoring et évaluation. Les délais des rapports</w:t>
      </w:r>
      <w:r>
        <w:rPr>
          <w:spacing w:val="1"/>
        </w:rPr>
        <w:t xml:space="preserve"> </w:t>
      </w:r>
      <w:r>
        <w:t>narratifs et</w:t>
      </w:r>
      <w:r>
        <w:rPr>
          <w:spacing w:val="-1"/>
        </w:rPr>
        <w:t xml:space="preserve"> </w:t>
      </w:r>
      <w:r>
        <w:t>financiers</w:t>
      </w:r>
      <w:r>
        <w:rPr>
          <w:spacing w:val="-1"/>
        </w:rPr>
        <w:t xml:space="preserve"> </w:t>
      </w:r>
      <w:r>
        <w:t>intermédiaires</w:t>
      </w:r>
      <w:r>
        <w:rPr>
          <w:spacing w:val="-2"/>
        </w:rPr>
        <w:t xml:space="preserve"> </w:t>
      </w:r>
      <w:r>
        <w:t>seront</w:t>
      </w:r>
      <w:r>
        <w:rPr>
          <w:spacing w:val="-1"/>
        </w:rPr>
        <w:t xml:space="preserve"> </w:t>
      </w:r>
      <w:r>
        <w:t>spécifiés</w:t>
      </w:r>
      <w:r>
        <w:rPr>
          <w:spacing w:val="-2"/>
        </w:rPr>
        <w:t xml:space="preserve"> </w:t>
      </w:r>
      <w:r>
        <w:t>dans</w:t>
      </w:r>
      <w:r>
        <w:rPr>
          <w:spacing w:val="-2"/>
        </w:rPr>
        <w:t xml:space="preserve"> </w:t>
      </w:r>
      <w:r>
        <w:t>ce</w:t>
      </w:r>
      <w:r>
        <w:rPr>
          <w:spacing w:val="-1"/>
        </w:rPr>
        <w:t xml:space="preserve"> </w:t>
      </w:r>
      <w:proofErr w:type="spellStart"/>
      <w:r>
        <w:t>MoU</w:t>
      </w:r>
      <w:proofErr w:type="spellEnd"/>
      <w:r>
        <w:t>.</w:t>
      </w:r>
    </w:p>
    <w:p w14:paraId="0F3145C8" w14:textId="77777777" w:rsidR="0042371A" w:rsidRDefault="0042371A">
      <w:pPr>
        <w:jc w:val="both"/>
        <w:sectPr w:rsidR="0042371A">
          <w:pgSz w:w="11910" w:h="16840"/>
          <w:pgMar w:top="1120" w:right="840" w:bottom="1300" w:left="1260" w:header="892" w:footer="1117" w:gutter="0"/>
          <w:cols w:space="720"/>
        </w:sectPr>
      </w:pPr>
    </w:p>
    <w:p w14:paraId="704EB124" w14:textId="77777777" w:rsidR="0042371A" w:rsidRDefault="00BC6444">
      <w:pPr>
        <w:pStyle w:val="ListParagraph"/>
        <w:numPr>
          <w:ilvl w:val="1"/>
          <w:numId w:val="29"/>
        </w:numPr>
        <w:tabs>
          <w:tab w:val="left" w:pos="879"/>
          <w:tab w:val="left" w:pos="1598"/>
        </w:tabs>
        <w:spacing w:before="91"/>
        <w:ind w:left="878" w:hanging="437"/>
        <w:rPr>
          <w:rFonts w:ascii="Arial" w:hAnsi="Arial"/>
          <w:b/>
          <w:i/>
        </w:rPr>
      </w:pPr>
      <w:r>
        <w:rPr>
          <w:rFonts w:ascii="Arial" w:hAnsi="Arial"/>
          <w:b/>
          <w:i/>
        </w:rPr>
        <w:t>[INT]</w:t>
      </w:r>
      <w:r>
        <w:rPr>
          <w:rFonts w:ascii="Arial" w:hAnsi="Arial"/>
          <w:b/>
          <w:i/>
        </w:rPr>
        <w:tab/>
        <w:t>En</w:t>
      </w:r>
      <w:r>
        <w:rPr>
          <w:rFonts w:ascii="Arial" w:hAnsi="Arial"/>
          <w:b/>
          <w:i/>
          <w:spacing w:val="-2"/>
        </w:rPr>
        <w:t xml:space="preserve"> </w:t>
      </w:r>
      <w:r>
        <w:rPr>
          <w:rFonts w:ascii="Arial" w:hAnsi="Arial"/>
          <w:b/>
          <w:i/>
        </w:rPr>
        <w:t>cas</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changements, veuillez</w:t>
      </w:r>
      <w:r>
        <w:rPr>
          <w:rFonts w:ascii="Arial" w:hAnsi="Arial"/>
          <w:b/>
          <w:i/>
          <w:spacing w:val="-2"/>
        </w:rPr>
        <w:t xml:space="preserve"> </w:t>
      </w:r>
      <w:r>
        <w:rPr>
          <w:rFonts w:ascii="Arial" w:hAnsi="Arial"/>
          <w:b/>
          <w:i/>
        </w:rPr>
        <w:t>préciser</w:t>
      </w:r>
    </w:p>
    <w:p w14:paraId="15EEA7B8" w14:textId="77777777" w:rsidR="0042371A" w:rsidRDefault="0042371A">
      <w:pPr>
        <w:pStyle w:val="BodyText"/>
        <w:spacing w:before="1"/>
        <w:rPr>
          <w:rFonts w:ascii="Arial"/>
          <w:b/>
          <w:i/>
          <w:sz w:val="27"/>
        </w:rPr>
      </w:pPr>
    </w:p>
    <w:p w14:paraId="7FA4F836" w14:textId="77777777" w:rsidR="0042371A" w:rsidRPr="00E26102" w:rsidRDefault="00BC6444" w:rsidP="00E26102">
      <w:pPr>
        <w:pStyle w:val="BodyText"/>
        <w:ind w:left="158"/>
      </w:pPr>
      <w:r w:rsidRPr="00E26102">
        <w:t>Il</w:t>
      </w:r>
      <w:r w:rsidRPr="00E26102">
        <w:rPr>
          <w:spacing w:val="-1"/>
        </w:rPr>
        <w:t xml:space="preserve"> </w:t>
      </w:r>
      <w:r w:rsidRPr="00E26102">
        <w:t>n’y</w:t>
      </w:r>
      <w:r w:rsidRPr="00E26102">
        <w:rPr>
          <w:spacing w:val="-3"/>
        </w:rPr>
        <w:t xml:space="preserve"> </w:t>
      </w:r>
      <w:r w:rsidRPr="00E26102">
        <w:t>a</w:t>
      </w:r>
      <w:r w:rsidRPr="00E26102">
        <w:rPr>
          <w:spacing w:val="-2"/>
        </w:rPr>
        <w:t xml:space="preserve"> </w:t>
      </w:r>
      <w:r w:rsidRPr="00E26102">
        <w:t>pas</w:t>
      </w:r>
      <w:r w:rsidRPr="00E26102">
        <w:rPr>
          <w:spacing w:val="-3"/>
        </w:rPr>
        <w:t xml:space="preserve"> </w:t>
      </w:r>
      <w:r w:rsidRPr="00E26102">
        <w:t>eu</w:t>
      </w:r>
      <w:r w:rsidRPr="00E26102">
        <w:rPr>
          <w:spacing w:val="-3"/>
        </w:rPr>
        <w:t xml:space="preserve"> </w:t>
      </w:r>
      <w:r w:rsidRPr="00E26102">
        <w:t>de</w:t>
      </w:r>
      <w:r w:rsidRPr="00E26102">
        <w:rPr>
          <w:spacing w:val="-2"/>
        </w:rPr>
        <w:t xml:space="preserve"> </w:t>
      </w:r>
      <w:r w:rsidRPr="00E26102">
        <w:t>changement</w:t>
      </w:r>
      <w:r w:rsidRPr="00E26102">
        <w:rPr>
          <w:spacing w:val="1"/>
        </w:rPr>
        <w:t xml:space="preserve"> </w:t>
      </w:r>
      <w:r w:rsidRPr="00E26102">
        <w:t>au</w:t>
      </w:r>
      <w:r w:rsidRPr="00E26102">
        <w:rPr>
          <w:spacing w:val="-3"/>
        </w:rPr>
        <w:t xml:space="preserve"> </w:t>
      </w:r>
      <w:r w:rsidRPr="00E26102">
        <w:t>cours de</w:t>
      </w:r>
      <w:r w:rsidRPr="00E26102">
        <w:rPr>
          <w:spacing w:val="-2"/>
        </w:rPr>
        <w:t xml:space="preserve"> </w:t>
      </w:r>
      <w:r w:rsidRPr="00E26102">
        <w:t>la</w:t>
      </w:r>
      <w:r w:rsidRPr="00E26102">
        <w:rPr>
          <w:spacing w:val="-1"/>
        </w:rPr>
        <w:t xml:space="preserve"> </w:t>
      </w:r>
      <w:r w:rsidRPr="00E26102">
        <w:t>période.</w:t>
      </w:r>
    </w:p>
    <w:p w14:paraId="76D31C8F" w14:textId="77777777" w:rsidR="0042371A" w:rsidRPr="00C310B5" w:rsidRDefault="00BC6444">
      <w:pPr>
        <w:pStyle w:val="ListParagraph"/>
        <w:numPr>
          <w:ilvl w:val="1"/>
          <w:numId w:val="29"/>
        </w:numPr>
        <w:tabs>
          <w:tab w:val="left" w:pos="874"/>
          <w:tab w:val="left" w:pos="1598"/>
        </w:tabs>
        <w:spacing w:before="158"/>
        <w:ind w:left="874" w:hanging="432"/>
        <w:rPr>
          <w:rFonts w:ascii="Arial" w:hAnsi="Arial"/>
          <w:b/>
          <w:i/>
          <w:highlight w:val="magenta"/>
        </w:rPr>
      </w:pPr>
      <w:r w:rsidRPr="00C310B5">
        <w:rPr>
          <w:rFonts w:ascii="Arial" w:hAnsi="Arial"/>
          <w:b/>
          <w:i/>
          <w:highlight w:val="magenta"/>
        </w:rPr>
        <w:t>[FIN]</w:t>
      </w:r>
      <w:r w:rsidRPr="00C310B5">
        <w:rPr>
          <w:rFonts w:ascii="Arial" w:hAnsi="Arial"/>
          <w:b/>
          <w:i/>
          <w:highlight w:val="magenta"/>
        </w:rPr>
        <w:tab/>
        <w:t>En</w:t>
      </w:r>
      <w:r w:rsidRPr="00C310B5">
        <w:rPr>
          <w:rFonts w:ascii="Arial" w:hAnsi="Arial"/>
          <w:b/>
          <w:i/>
          <w:spacing w:val="-2"/>
          <w:highlight w:val="magenta"/>
        </w:rPr>
        <w:t xml:space="preserve"> </w:t>
      </w:r>
      <w:r w:rsidRPr="00C310B5">
        <w:rPr>
          <w:rFonts w:ascii="Arial" w:hAnsi="Arial"/>
          <w:b/>
          <w:i/>
          <w:highlight w:val="magenta"/>
        </w:rPr>
        <w:t>cas</w:t>
      </w:r>
      <w:r w:rsidRPr="00C310B5">
        <w:rPr>
          <w:rFonts w:ascii="Arial" w:hAnsi="Arial"/>
          <w:b/>
          <w:i/>
          <w:spacing w:val="-1"/>
          <w:highlight w:val="magenta"/>
        </w:rPr>
        <w:t xml:space="preserve"> </w:t>
      </w:r>
      <w:r w:rsidRPr="00C310B5">
        <w:rPr>
          <w:rFonts w:ascii="Arial" w:hAnsi="Arial"/>
          <w:b/>
          <w:i/>
          <w:highlight w:val="magenta"/>
        </w:rPr>
        <w:t>de</w:t>
      </w:r>
      <w:r w:rsidRPr="00C310B5">
        <w:rPr>
          <w:rFonts w:ascii="Arial" w:hAnsi="Arial"/>
          <w:b/>
          <w:i/>
          <w:spacing w:val="-3"/>
          <w:highlight w:val="magenta"/>
        </w:rPr>
        <w:t xml:space="preserve"> </w:t>
      </w:r>
      <w:r w:rsidRPr="00C310B5">
        <w:rPr>
          <w:rFonts w:ascii="Arial" w:hAnsi="Arial"/>
          <w:b/>
          <w:i/>
          <w:highlight w:val="magenta"/>
        </w:rPr>
        <w:t>changements, veuillez</w:t>
      </w:r>
      <w:r w:rsidRPr="00C310B5">
        <w:rPr>
          <w:rFonts w:ascii="Arial" w:hAnsi="Arial"/>
          <w:b/>
          <w:i/>
          <w:spacing w:val="-2"/>
          <w:highlight w:val="magenta"/>
        </w:rPr>
        <w:t xml:space="preserve"> </w:t>
      </w:r>
      <w:r w:rsidRPr="00C310B5">
        <w:rPr>
          <w:rFonts w:ascii="Arial" w:hAnsi="Arial"/>
          <w:b/>
          <w:i/>
          <w:highlight w:val="magenta"/>
        </w:rPr>
        <w:t>préciser</w:t>
      </w:r>
    </w:p>
    <w:p w14:paraId="75E89C6C" w14:textId="77777777" w:rsidR="00963F14" w:rsidRPr="001E2109" w:rsidRDefault="00963F14" w:rsidP="00E26102">
      <w:pPr>
        <w:rPr>
          <w:rFonts w:ascii="Arial" w:hAnsi="Arial" w:cs="Arial"/>
          <w:b/>
          <w:color w:val="2D74B5"/>
          <w:lang w:val="fr-BE"/>
        </w:rPr>
      </w:pPr>
    </w:p>
    <w:p w14:paraId="1BFB9E5A" w14:textId="54179782" w:rsidR="00E26102" w:rsidRPr="00DB3162" w:rsidRDefault="00E26102" w:rsidP="00E26102">
      <w:pPr>
        <w:rPr>
          <w:rFonts w:ascii="Arial" w:hAnsi="Arial" w:cs="Arial"/>
          <w:lang w:val="it-IT"/>
        </w:rPr>
      </w:pPr>
      <w:r w:rsidRPr="00DB3162">
        <w:rPr>
          <w:rFonts w:ascii="Arial" w:hAnsi="Arial" w:cs="Arial"/>
          <w:b/>
          <w:color w:val="2D74B5"/>
          <w:lang w:val="it-IT"/>
        </w:rPr>
        <w:t>Burundi</w:t>
      </w:r>
      <w:r w:rsidRPr="00DB3162">
        <w:rPr>
          <w:rFonts w:ascii="Arial" w:hAnsi="Arial" w:cs="Arial"/>
          <w:lang w:val="it-IT"/>
        </w:rPr>
        <w:t>.</w:t>
      </w:r>
      <w:r w:rsidR="00963F14" w:rsidRPr="00963F14">
        <w:rPr>
          <w:rFonts w:ascii="Arial" w:hAnsi="Arial" w:cs="Arial"/>
          <w:color w:val="2D74B5"/>
          <w:lang w:val="it-IT"/>
        </w:rPr>
        <w:t xml:space="preserve"> n/a</w:t>
      </w:r>
    </w:p>
    <w:p w14:paraId="1EF694AD" w14:textId="3A1A744C" w:rsidR="00E26102" w:rsidRPr="00DB3162" w:rsidRDefault="00E26102" w:rsidP="00E26102">
      <w:pPr>
        <w:rPr>
          <w:rFonts w:ascii="Arial" w:hAnsi="Arial" w:cs="Arial"/>
          <w:color w:val="6F2F9F"/>
          <w:lang w:val="it-IT"/>
        </w:rPr>
      </w:pPr>
      <w:r w:rsidRPr="00DB3162">
        <w:rPr>
          <w:rFonts w:ascii="Arial" w:hAnsi="Arial" w:cs="Arial"/>
          <w:b/>
          <w:color w:val="6F2F9F"/>
          <w:lang w:val="it-IT"/>
        </w:rPr>
        <w:t>Jordan</w:t>
      </w:r>
      <w:r w:rsidRPr="00DB3162">
        <w:rPr>
          <w:rFonts w:ascii="Arial" w:hAnsi="Arial" w:cs="Arial"/>
          <w:color w:val="6F2F9F"/>
          <w:lang w:val="it-IT"/>
        </w:rPr>
        <w:t>.</w:t>
      </w:r>
      <w:r w:rsidR="00BB7687">
        <w:rPr>
          <w:rFonts w:ascii="Arial" w:hAnsi="Arial" w:cs="Arial"/>
          <w:color w:val="6F2F9F"/>
          <w:lang w:val="it-IT"/>
        </w:rPr>
        <w:t xml:space="preserve"> n/a</w:t>
      </w:r>
    </w:p>
    <w:p w14:paraId="74B26A3D" w14:textId="5D472FCC" w:rsidR="00E26102" w:rsidRPr="00DB3162" w:rsidRDefault="00E26102" w:rsidP="00E26102">
      <w:pPr>
        <w:rPr>
          <w:rFonts w:ascii="Arial" w:hAnsi="Arial" w:cs="Arial"/>
          <w:color w:val="528135"/>
          <w:lang w:val="it-IT"/>
        </w:rPr>
      </w:pPr>
      <w:r w:rsidRPr="00DB3162">
        <w:rPr>
          <w:rFonts w:ascii="Arial" w:hAnsi="Arial" w:cs="Arial"/>
          <w:b/>
          <w:color w:val="528135"/>
          <w:lang w:val="it-IT"/>
        </w:rPr>
        <w:t>Niger</w:t>
      </w:r>
      <w:r w:rsidRPr="00DB3162">
        <w:rPr>
          <w:rFonts w:ascii="Arial" w:hAnsi="Arial" w:cs="Arial"/>
          <w:color w:val="528135"/>
          <w:lang w:val="it-IT"/>
        </w:rPr>
        <w:t>.</w:t>
      </w:r>
      <w:r w:rsidR="00963F14">
        <w:rPr>
          <w:rFonts w:ascii="Arial" w:hAnsi="Arial" w:cs="Arial"/>
          <w:color w:val="528135"/>
          <w:lang w:val="it-IT"/>
        </w:rPr>
        <w:t xml:space="preserve"> n/a</w:t>
      </w:r>
    </w:p>
    <w:p w14:paraId="7BA2AB9B" w14:textId="2BEFBA23" w:rsidR="0042371A" w:rsidRPr="00DB3162" w:rsidRDefault="00E26102" w:rsidP="00E26102">
      <w:pPr>
        <w:pStyle w:val="BodyText"/>
        <w:spacing w:before="10"/>
        <w:rPr>
          <w:rFonts w:ascii="Arial"/>
          <w:sz w:val="25"/>
          <w:lang w:val="it-IT"/>
        </w:rPr>
      </w:pPr>
      <w:r w:rsidRPr="00DB3162">
        <w:rPr>
          <w:rFonts w:ascii="Arial" w:hAnsi="Arial" w:cs="Arial"/>
          <w:b/>
          <w:color w:val="C00000"/>
          <w:lang w:val="it-IT"/>
        </w:rPr>
        <w:t>Uganda</w:t>
      </w:r>
      <w:r w:rsidRPr="00DB3162">
        <w:rPr>
          <w:rFonts w:ascii="Arial" w:hAnsi="Arial" w:cs="Arial"/>
          <w:color w:val="C00000"/>
          <w:lang w:val="it-IT"/>
        </w:rPr>
        <w:t>.</w:t>
      </w:r>
      <w:r w:rsidR="00DB3162" w:rsidRPr="00DB3162">
        <w:rPr>
          <w:rFonts w:ascii="Arial" w:hAnsi="Arial" w:cs="Arial"/>
          <w:color w:val="C00000"/>
          <w:lang w:val="it-IT"/>
        </w:rPr>
        <w:t xml:space="preserve"> n/a</w:t>
      </w:r>
    </w:p>
    <w:p w14:paraId="2A9E467B" w14:textId="77777777" w:rsidR="00E26102" w:rsidRPr="00DB3162" w:rsidRDefault="00E26102">
      <w:pPr>
        <w:pStyle w:val="BodyText"/>
        <w:spacing w:before="10"/>
        <w:rPr>
          <w:rFonts w:ascii="Arial"/>
          <w:sz w:val="25"/>
          <w:lang w:val="it-IT"/>
        </w:rPr>
      </w:pPr>
    </w:p>
    <w:p w14:paraId="1502A930" w14:textId="77777777" w:rsidR="00E26102" w:rsidRPr="00DB3162" w:rsidRDefault="00E26102">
      <w:pPr>
        <w:pStyle w:val="BodyText"/>
        <w:spacing w:before="10"/>
        <w:rPr>
          <w:rFonts w:ascii="Arial"/>
          <w:sz w:val="25"/>
          <w:lang w:val="it-IT"/>
        </w:rPr>
      </w:pPr>
    </w:p>
    <w:p w14:paraId="22215B60" w14:textId="77777777" w:rsidR="0042371A" w:rsidRDefault="00BC6444">
      <w:pPr>
        <w:pStyle w:val="Heading1"/>
        <w:numPr>
          <w:ilvl w:val="0"/>
          <w:numId w:val="29"/>
        </w:numPr>
        <w:tabs>
          <w:tab w:val="left" w:pos="555"/>
        </w:tabs>
        <w:spacing w:line="242" w:lineRule="auto"/>
        <w:ind w:left="158" w:right="2328" w:firstLine="0"/>
        <w:jc w:val="left"/>
      </w:pPr>
      <w:r>
        <w:t>ACTIVITÉS DE COMMUNICATION, DE VISIBILITÉ ET</w:t>
      </w:r>
      <w:r>
        <w:rPr>
          <w:spacing w:val="-75"/>
        </w:rPr>
        <w:t xml:space="preserve"> </w:t>
      </w:r>
      <w:r>
        <w:t>D’INFORMATION</w:t>
      </w:r>
    </w:p>
    <w:p w14:paraId="74BB298B" w14:textId="77777777" w:rsidR="0042371A" w:rsidRDefault="00BC6444">
      <w:pPr>
        <w:pStyle w:val="ListParagraph"/>
        <w:numPr>
          <w:ilvl w:val="1"/>
          <w:numId w:val="29"/>
        </w:numPr>
        <w:tabs>
          <w:tab w:val="left" w:pos="733"/>
        </w:tabs>
        <w:spacing w:before="177"/>
        <w:ind w:left="732" w:hanging="433"/>
        <w:rPr>
          <w:rFonts w:ascii="Arial" w:hAnsi="Arial"/>
          <w:b/>
          <w:i/>
        </w:rPr>
      </w:pPr>
      <w:r>
        <w:rPr>
          <w:rFonts w:ascii="Arial" w:hAnsi="Arial"/>
          <w:b/>
          <w:i/>
        </w:rPr>
        <w:t>Activités de</w:t>
      </w:r>
      <w:r>
        <w:rPr>
          <w:rFonts w:ascii="Arial" w:hAnsi="Arial"/>
          <w:b/>
          <w:i/>
          <w:spacing w:val="-3"/>
        </w:rPr>
        <w:t xml:space="preserve"> </w:t>
      </w:r>
      <w:r>
        <w:rPr>
          <w:rFonts w:ascii="Arial" w:hAnsi="Arial"/>
          <w:b/>
          <w:i/>
        </w:rPr>
        <w:t>communication</w:t>
      </w:r>
      <w:r>
        <w:rPr>
          <w:rFonts w:ascii="Arial" w:hAnsi="Arial"/>
          <w:b/>
          <w:i/>
          <w:spacing w:val="-3"/>
        </w:rPr>
        <w:t xml:space="preserve"> </w:t>
      </w:r>
      <w:r>
        <w:rPr>
          <w:rFonts w:ascii="Arial" w:hAnsi="Arial"/>
          <w:b/>
          <w:i/>
        </w:rPr>
        <w:t>programmées</w:t>
      </w:r>
    </w:p>
    <w:p w14:paraId="4B35B820" w14:textId="77777777" w:rsidR="0042371A" w:rsidRDefault="00BC6444">
      <w:pPr>
        <w:pStyle w:val="BodyText"/>
        <w:spacing w:before="62" w:line="259" w:lineRule="auto"/>
        <w:ind w:left="158" w:right="116"/>
        <w:jc w:val="both"/>
      </w:pPr>
      <w:r>
        <w:t>CI.be entend capitaliser et communiquer sur l’approche intégrée (prévention/cohésion sociale,</w:t>
      </w:r>
      <w:r>
        <w:rPr>
          <w:spacing w:val="1"/>
        </w:rPr>
        <w:t xml:space="preserve"> </w:t>
      </w:r>
      <w:r>
        <w:t>accompagnement médical/juridique, réinsertion des victimes), locale et inclusive par rapport aux</w:t>
      </w:r>
      <w:r>
        <w:rPr>
          <w:spacing w:val="1"/>
        </w:rPr>
        <w:t xml:space="preserve"> </w:t>
      </w:r>
      <w:r>
        <w:t>enjeux de protection qui font l’objet de cette proposition, tant en interne et au sein de son réseau</w:t>
      </w:r>
      <w:r>
        <w:rPr>
          <w:spacing w:val="1"/>
        </w:rPr>
        <w:t xml:space="preserve"> </w:t>
      </w:r>
      <w:r>
        <w:t>qu’auprès</w:t>
      </w:r>
      <w:r>
        <w:rPr>
          <w:spacing w:val="-13"/>
        </w:rPr>
        <w:t xml:space="preserve"> </w:t>
      </w:r>
      <w:r>
        <w:t>de</w:t>
      </w:r>
      <w:r>
        <w:rPr>
          <w:spacing w:val="-13"/>
        </w:rPr>
        <w:t xml:space="preserve"> </w:t>
      </w:r>
      <w:r>
        <w:t>ses</w:t>
      </w:r>
      <w:r>
        <w:rPr>
          <w:spacing w:val="-10"/>
        </w:rPr>
        <w:t xml:space="preserve"> </w:t>
      </w:r>
      <w:r>
        <w:t>intervenants</w:t>
      </w:r>
      <w:r>
        <w:rPr>
          <w:spacing w:val="-12"/>
        </w:rPr>
        <w:t xml:space="preserve"> </w:t>
      </w:r>
      <w:r>
        <w:t>externes.</w:t>
      </w:r>
      <w:r>
        <w:rPr>
          <w:spacing w:val="-8"/>
        </w:rPr>
        <w:t xml:space="preserve"> </w:t>
      </w:r>
      <w:r>
        <w:t>La</w:t>
      </w:r>
      <w:r>
        <w:rPr>
          <w:spacing w:val="-15"/>
        </w:rPr>
        <w:t xml:space="preserve"> </w:t>
      </w:r>
      <w:r>
        <w:t>question</w:t>
      </w:r>
      <w:r>
        <w:rPr>
          <w:spacing w:val="-10"/>
        </w:rPr>
        <w:t xml:space="preserve"> </w:t>
      </w:r>
      <w:r>
        <w:t>de</w:t>
      </w:r>
      <w:r>
        <w:rPr>
          <w:spacing w:val="-13"/>
        </w:rPr>
        <w:t xml:space="preserve"> </w:t>
      </w:r>
      <w:r>
        <w:t>l’accueil</w:t>
      </w:r>
      <w:r>
        <w:rPr>
          <w:spacing w:val="-12"/>
        </w:rPr>
        <w:t xml:space="preserve"> </w:t>
      </w:r>
      <w:r>
        <w:t>des</w:t>
      </w:r>
      <w:r>
        <w:rPr>
          <w:spacing w:val="-12"/>
        </w:rPr>
        <w:t xml:space="preserve"> </w:t>
      </w:r>
      <w:r>
        <w:t>réfugiés</w:t>
      </w:r>
      <w:r>
        <w:rPr>
          <w:spacing w:val="-10"/>
        </w:rPr>
        <w:t xml:space="preserve"> </w:t>
      </w:r>
      <w:r>
        <w:t>dans</w:t>
      </w:r>
      <w:r>
        <w:rPr>
          <w:spacing w:val="-13"/>
        </w:rPr>
        <w:t xml:space="preserve"> </w:t>
      </w:r>
      <w:r>
        <w:t>leur</w:t>
      </w:r>
      <w:r>
        <w:rPr>
          <w:spacing w:val="-13"/>
        </w:rPr>
        <w:t xml:space="preserve"> </w:t>
      </w:r>
      <w:r>
        <w:t>région</w:t>
      </w:r>
      <w:r>
        <w:rPr>
          <w:spacing w:val="-10"/>
        </w:rPr>
        <w:t xml:space="preserve"> </w:t>
      </w:r>
      <w:r>
        <w:t>sera</w:t>
      </w:r>
      <w:r>
        <w:rPr>
          <w:spacing w:val="1"/>
        </w:rPr>
        <w:t xml:space="preserve"> </w:t>
      </w:r>
      <w:r>
        <w:t>également traitée comme thématique globale dans les activités de sensibilisation grand public et</w:t>
      </w:r>
      <w:r>
        <w:rPr>
          <w:spacing w:val="1"/>
        </w:rPr>
        <w:t xml:space="preserve"> </w:t>
      </w:r>
      <w:r>
        <w:t>de</w:t>
      </w:r>
      <w:r>
        <w:rPr>
          <w:spacing w:val="-1"/>
        </w:rPr>
        <w:t xml:space="preserve"> </w:t>
      </w:r>
      <w:r>
        <w:t>plaidoyer</w:t>
      </w:r>
      <w:r>
        <w:rPr>
          <w:spacing w:val="1"/>
        </w:rPr>
        <w:t xml:space="preserve"> </w:t>
      </w:r>
      <w:r>
        <w:t>politique.</w:t>
      </w:r>
    </w:p>
    <w:p w14:paraId="66E57C90" w14:textId="77777777" w:rsidR="0042371A" w:rsidRDefault="00BC6444">
      <w:pPr>
        <w:pStyle w:val="BodyText"/>
        <w:spacing w:before="117"/>
        <w:ind w:left="158" w:right="115"/>
        <w:jc w:val="both"/>
      </w:pPr>
      <w:r>
        <w:t>Les</w:t>
      </w:r>
      <w:r>
        <w:rPr>
          <w:spacing w:val="-6"/>
        </w:rPr>
        <w:t xml:space="preserve"> </w:t>
      </w:r>
      <w:r>
        <w:t>leçons</w:t>
      </w:r>
      <w:r>
        <w:rPr>
          <w:spacing w:val="-7"/>
        </w:rPr>
        <w:t xml:space="preserve"> </w:t>
      </w:r>
      <w:r>
        <w:t>apprises</w:t>
      </w:r>
      <w:r>
        <w:rPr>
          <w:spacing w:val="-7"/>
        </w:rPr>
        <w:t xml:space="preserve"> </w:t>
      </w:r>
      <w:r>
        <w:t>dans</w:t>
      </w:r>
      <w:r>
        <w:rPr>
          <w:spacing w:val="-5"/>
        </w:rPr>
        <w:t xml:space="preserve"> </w:t>
      </w:r>
      <w:r>
        <w:t>chaque</w:t>
      </w:r>
      <w:r>
        <w:rPr>
          <w:spacing w:val="-7"/>
        </w:rPr>
        <w:t xml:space="preserve"> </w:t>
      </w:r>
      <w:r>
        <w:t>contexte</w:t>
      </w:r>
      <w:r>
        <w:rPr>
          <w:spacing w:val="-6"/>
        </w:rPr>
        <w:t xml:space="preserve"> </w:t>
      </w:r>
      <w:r>
        <w:t>spécifique,</w:t>
      </w:r>
      <w:r>
        <w:rPr>
          <w:spacing w:val="-7"/>
        </w:rPr>
        <w:t xml:space="preserve"> </w:t>
      </w:r>
      <w:r>
        <w:t>mais</w:t>
      </w:r>
      <w:r>
        <w:rPr>
          <w:spacing w:val="-6"/>
        </w:rPr>
        <w:t xml:space="preserve"> </w:t>
      </w:r>
      <w:r>
        <w:t>aussi</w:t>
      </w:r>
      <w:r>
        <w:rPr>
          <w:spacing w:val="-7"/>
        </w:rPr>
        <w:t xml:space="preserve"> </w:t>
      </w:r>
      <w:r>
        <w:t>dans</w:t>
      </w:r>
      <w:r>
        <w:rPr>
          <w:spacing w:val="-6"/>
        </w:rPr>
        <w:t xml:space="preserve"> </w:t>
      </w:r>
      <w:r>
        <w:t>l’ensemble</w:t>
      </w:r>
      <w:r>
        <w:rPr>
          <w:spacing w:val="-6"/>
        </w:rPr>
        <w:t xml:space="preserve"> </w:t>
      </w:r>
      <w:r>
        <w:t>du</w:t>
      </w:r>
      <w:r>
        <w:rPr>
          <w:spacing w:val="-7"/>
        </w:rPr>
        <w:t xml:space="preserve"> </w:t>
      </w:r>
      <w:r>
        <w:t>programme,</w:t>
      </w:r>
      <w:r>
        <w:rPr>
          <w:spacing w:val="-59"/>
        </w:rPr>
        <w:t xml:space="preserve"> </w:t>
      </w:r>
      <w:r>
        <w:t>seront</w:t>
      </w:r>
      <w:r>
        <w:rPr>
          <w:spacing w:val="-5"/>
        </w:rPr>
        <w:t xml:space="preserve"> </w:t>
      </w:r>
      <w:r>
        <w:t>valorisées</w:t>
      </w:r>
      <w:r>
        <w:rPr>
          <w:spacing w:val="-4"/>
        </w:rPr>
        <w:t xml:space="preserve"> </w:t>
      </w:r>
      <w:r>
        <w:t>par</w:t>
      </w:r>
      <w:r>
        <w:rPr>
          <w:spacing w:val="-5"/>
        </w:rPr>
        <w:t xml:space="preserve"> </w:t>
      </w:r>
      <w:r>
        <w:t>le</w:t>
      </w:r>
      <w:r>
        <w:rPr>
          <w:spacing w:val="-3"/>
        </w:rPr>
        <w:t xml:space="preserve"> </w:t>
      </w:r>
      <w:r>
        <w:t>biais</w:t>
      </w:r>
      <w:r>
        <w:rPr>
          <w:spacing w:val="-4"/>
        </w:rPr>
        <w:t xml:space="preserve"> </w:t>
      </w:r>
      <w:r>
        <w:t>de</w:t>
      </w:r>
      <w:r>
        <w:rPr>
          <w:spacing w:val="-6"/>
        </w:rPr>
        <w:t xml:space="preserve"> </w:t>
      </w:r>
      <w:r>
        <w:t>regards</w:t>
      </w:r>
      <w:r>
        <w:rPr>
          <w:spacing w:val="-5"/>
        </w:rPr>
        <w:t xml:space="preserve"> </w:t>
      </w:r>
      <w:r>
        <w:t>individuels</w:t>
      </w:r>
      <w:r>
        <w:rPr>
          <w:spacing w:val="-4"/>
        </w:rPr>
        <w:t xml:space="preserve"> </w:t>
      </w:r>
      <w:r>
        <w:t>et</w:t>
      </w:r>
      <w:r>
        <w:rPr>
          <w:spacing w:val="-4"/>
        </w:rPr>
        <w:t xml:space="preserve"> </w:t>
      </w:r>
      <w:r>
        <w:t>croisés</w:t>
      </w:r>
      <w:r>
        <w:rPr>
          <w:spacing w:val="-5"/>
        </w:rPr>
        <w:t xml:space="preserve"> </w:t>
      </w:r>
      <w:r>
        <w:t>des</w:t>
      </w:r>
      <w:r>
        <w:rPr>
          <w:spacing w:val="-8"/>
        </w:rPr>
        <w:t xml:space="preserve"> </w:t>
      </w:r>
      <w:r>
        <w:t>tendances</w:t>
      </w:r>
      <w:r>
        <w:rPr>
          <w:spacing w:val="-4"/>
        </w:rPr>
        <w:t xml:space="preserve"> </w:t>
      </w:r>
      <w:r>
        <w:t>et</w:t>
      </w:r>
      <w:r>
        <w:rPr>
          <w:spacing w:val="-4"/>
        </w:rPr>
        <w:t xml:space="preserve"> </w:t>
      </w:r>
      <w:r>
        <w:t>expériences</w:t>
      </w:r>
      <w:r>
        <w:rPr>
          <w:spacing w:val="-3"/>
        </w:rPr>
        <w:t xml:space="preserve"> </w:t>
      </w:r>
      <w:r>
        <w:t>des</w:t>
      </w:r>
      <w:r>
        <w:rPr>
          <w:spacing w:val="-8"/>
        </w:rPr>
        <w:t xml:space="preserve"> </w:t>
      </w:r>
      <w:r>
        <w:t>4</w:t>
      </w:r>
      <w:r>
        <w:rPr>
          <w:spacing w:val="-59"/>
        </w:rPr>
        <w:t xml:space="preserve"> </w:t>
      </w:r>
      <w:r>
        <w:t>pays concernés</w:t>
      </w:r>
      <w:r>
        <w:rPr>
          <w:spacing w:val="-2"/>
        </w:rPr>
        <w:t xml:space="preserve"> </w:t>
      </w:r>
      <w:r>
        <w:t>(Burundi,</w:t>
      </w:r>
      <w:r>
        <w:rPr>
          <w:spacing w:val="2"/>
        </w:rPr>
        <w:t xml:space="preserve"> </w:t>
      </w:r>
      <w:r>
        <w:t>Jordanie,</w:t>
      </w:r>
      <w:r>
        <w:rPr>
          <w:spacing w:val="1"/>
        </w:rPr>
        <w:t xml:space="preserve"> </w:t>
      </w:r>
      <w:r>
        <w:t>Niger,</w:t>
      </w:r>
      <w:r>
        <w:rPr>
          <w:spacing w:val="-1"/>
        </w:rPr>
        <w:t xml:space="preserve"> </w:t>
      </w:r>
      <w:r>
        <w:t>Ouganda).</w:t>
      </w:r>
    </w:p>
    <w:p w14:paraId="0CE89175" w14:textId="77777777" w:rsidR="0042371A" w:rsidRDefault="00BC6444">
      <w:pPr>
        <w:pStyle w:val="BodyText"/>
        <w:spacing w:before="122"/>
        <w:ind w:left="158"/>
        <w:jc w:val="both"/>
      </w:pPr>
      <w:r>
        <w:t>Il</w:t>
      </w:r>
      <w:r>
        <w:rPr>
          <w:spacing w:val="-3"/>
        </w:rPr>
        <w:t xml:space="preserve"> </w:t>
      </w:r>
      <w:r>
        <w:t>s’agira</w:t>
      </w:r>
      <w:r>
        <w:rPr>
          <w:spacing w:val="-3"/>
        </w:rPr>
        <w:t xml:space="preserve"> </w:t>
      </w:r>
      <w:r>
        <w:t>notamment</w:t>
      </w:r>
      <w:r>
        <w:rPr>
          <w:spacing w:val="-2"/>
        </w:rPr>
        <w:t xml:space="preserve"> </w:t>
      </w:r>
      <w:r>
        <w:t>:</w:t>
      </w:r>
    </w:p>
    <w:p w14:paraId="5120F39E" w14:textId="77777777" w:rsidR="0042371A" w:rsidRDefault="00BC6444">
      <w:pPr>
        <w:pStyle w:val="ListParagraph"/>
        <w:numPr>
          <w:ilvl w:val="0"/>
          <w:numId w:val="1"/>
        </w:numPr>
        <w:tabs>
          <w:tab w:val="left" w:pos="879"/>
        </w:tabs>
        <w:spacing w:before="140" w:line="254" w:lineRule="auto"/>
        <w:ind w:right="116"/>
        <w:jc w:val="both"/>
      </w:pPr>
      <w:r>
        <w:t>de documenter les activités, témoignages et leçons apprises des parties prenantes (et</w:t>
      </w:r>
      <w:r>
        <w:rPr>
          <w:spacing w:val="1"/>
        </w:rPr>
        <w:t xml:space="preserve"> </w:t>
      </w:r>
      <w:r>
        <w:t>surtout des communautés et des partenaires locaux) sous forme de capsules vidéo et de</w:t>
      </w:r>
      <w:r>
        <w:rPr>
          <w:spacing w:val="1"/>
        </w:rPr>
        <w:t xml:space="preserve"> </w:t>
      </w:r>
      <w:r>
        <w:t>contenus rédactionnels à diffuser via les réseaux sociaux, les sites Web, les médias</w:t>
      </w:r>
      <w:r>
        <w:rPr>
          <w:spacing w:val="1"/>
        </w:rPr>
        <w:t xml:space="preserve"> </w:t>
      </w:r>
      <w:r>
        <w:t>partenaires</w:t>
      </w:r>
      <w:r>
        <w:rPr>
          <w:spacing w:val="-3"/>
        </w:rPr>
        <w:t xml:space="preserve"> </w:t>
      </w:r>
      <w:r>
        <w:t>et</w:t>
      </w:r>
      <w:r>
        <w:rPr>
          <w:spacing w:val="-2"/>
        </w:rPr>
        <w:t xml:space="preserve"> </w:t>
      </w:r>
      <w:r>
        <w:t>lors</w:t>
      </w:r>
      <w:r>
        <w:rPr>
          <w:spacing w:val="-2"/>
        </w:rPr>
        <w:t xml:space="preserve"> </w:t>
      </w:r>
      <w:r>
        <w:t>d’événements de</w:t>
      </w:r>
      <w:r>
        <w:rPr>
          <w:spacing w:val="-1"/>
        </w:rPr>
        <w:t xml:space="preserve"> </w:t>
      </w:r>
      <w:r>
        <w:t>CI.be,</w:t>
      </w:r>
      <w:r>
        <w:rPr>
          <w:spacing w:val="1"/>
        </w:rPr>
        <w:t xml:space="preserve"> </w:t>
      </w:r>
      <w:r>
        <w:t>de</w:t>
      </w:r>
      <w:r>
        <w:rPr>
          <w:spacing w:val="-3"/>
        </w:rPr>
        <w:t xml:space="preserve"> </w:t>
      </w:r>
      <w:r>
        <w:t>ses</w:t>
      </w:r>
      <w:r>
        <w:rPr>
          <w:spacing w:val="1"/>
        </w:rPr>
        <w:t xml:space="preserve"> </w:t>
      </w:r>
      <w:r>
        <w:t>partenaires</w:t>
      </w:r>
      <w:r>
        <w:rPr>
          <w:spacing w:val="-2"/>
        </w:rPr>
        <w:t xml:space="preserve"> </w:t>
      </w:r>
      <w:r>
        <w:t>et</w:t>
      </w:r>
      <w:r>
        <w:rPr>
          <w:spacing w:val="-2"/>
        </w:rPr>
        <w:t xml:space="preserve"> </w:t>
      </w:r>
      <w:r>
        <w:t>des</w:t>
      </w:r>
      <w:r>
        <w:rPr>
          <w:spacing w:val="1"/>
        </w:rPr>
        <w:t xml:space="preserve"> </w:t>
      </w:r>
      <w:r>
        <w:t>pairs.</w:t>
      </w:r>
    </w:p>
    <w:p w14:paraId="782EE47D" w14:textId="77777777" w:rsidR="0042371A" w:rsidRDefault="00BC6444">
      <w:pPr>
        <w:pStyle w:val="ListParagraph"/>
        <w:numPr>
          <w:ilvl w:val="0"/>
          <w:numId w:val="1"/>
        </w:numPr>
        <w:tabs>
          <w:tab w:val="left" w:pos="879"/>
        </w:tabs>
        <w:spacing w:before="6" w:line="252" w:lineRule="auto"/>
        <w:ind w:right="119"/>
        <w:jc w:val="both"/>
      </w:pPr>
      <w:r>
        <w:t>d'organiser</w:t>
      </w:r>
      <w:r>
        <w:rPr>
          <w:spacing w:val="-14"/>
        </w:rPr>
        <w:t xml:space="preserve"> </w:t>
      </w:r>
      <w:r>
        <w:t>une</w:t>
      </w:r>
      <w:r>
        <w:rPr>
          <w:spacing w:val="-14"/>
        </w:rPr>
        <w:t xml:space="preserve"> </w:t>
      </w:r>
      <w:r>
        <w:t>conférence</w:t>
      </w:r>
      <w:r>
        <w:rPr>
          <w:spacing w:val="-11"/>
        </w:rPr>
        <w:t xml:space="preserve"> </w:t>
      </w:r>
      <w:r>
        <w:t>de</w:t>
      </w:r>
      <w:r>
        <w:rPr>
          <w:spacing w:val="-15"/>
        </w:rPr>
        <w:t xml:space="preserve"> </w:t>
      </w:r>
      <w:r>
        <w:t>clôture</w:t>
      </w:r>
      <w:r>
        <w:rPr>
          <w:spacing w:val="-14"/>
        </w:rPr>
        <w:t xml:space="preserve"> </w:t>
      </w:r>
      <w:r>
        <w:t>du</w:t>
      </w:r>
      <w:r>
        <w:rPr>
          <w:spacing w:val="-12"/>
        </w:rPr>
        <w:t xml:space="preserve"> </w:t>
      </w:r>
      <w:r>
        <w:t>programme</w:t>
      </w:r>
      <w:r>
        <w:rPr>
          <w:spacing w:val="-11"/>
        </w:rPr>
        <w:t xml:space="preserve"> </w:t>
      </w:r>
      <w:r>
        <w:t>en</w:t>
      </w:r>
      <w:r>
        <w:rPr>
          <w:spacing w:val="-15"/>
        </w:rPr>
        <w:t xml:space="preserve"> </w:t>
      </w:r>
      <w:r>
        <w:t>présence</w:t>
      </w:r>
      <w:r>
        <w:rPr>
          <w:spacing w:val="-11"/>
        </w:rPr>
        <w:t xml:space="preserve"> </w:t>
      </w:r>
      <w:r>
        <w:t>d’au</w:t>
      </w:r>
      <w:r>
        <w:rPr>
          <w:spacing w:val="-10"/>
        </w:rPr>
        <w:t xml:space="preserve"> </w:t>
      </w:r>
      <w:r>
        <w:t>moins</w:t>
      </w:r>
      <w:r>
        <w:rPr>
          <w:spacing w:val="-12"/>
        </w:rPr>
        <w:t xml:space="preserve"> </w:t>
      </w:r>
      <w:r>
        <w:t>2</w:t>
      </w:r>
      <w:r>
        <w:rPr>
          <w:spacing w:val="-11"/>
        </w:rPr>
        <w:t xml:space="preserve"> </w:t>
      </w:r>
      <w:r>
        <w:t>partenaires</w:t>
      </w:r>
      <w:r>
        <w:rPr>
          <w:spacing w:val="-59"/>
        </w:rPr>
        <w:t xml:space="preserve"> </w:t>
      </w:r>
      <w:r>
        <w:t>clés, visant à partager les leçons apprises et appuyer la sensibilisation et le plaidoyer tant</w:t>
      </w:r>
      <w:r>
        <w:rPr>
          <w:spacing w:val="1"/>
        </w:rPr>
        <w:t xml:space="preserve"> </w:t>
      </w:r>
      <w:r>
        <w:t>sur les</w:t>
      </w:r>
      <w:r>
        <w:rPr>
          <w:spacing w:val="-2"/>
        </w:rPr>
        <w:t xml:space="preserve"> </w:t>
      </w:r>
      <w:r>
        <w:t>aspects</w:t>
      </w:r>
      <w:r>
        <w:rPr>
          <w:spacing w:val="-2"/>
        </w:rPr>
        <w:t xml:space="preserve"> </w:t>
      </w:r>
      <w:r>
        <w:t>thématiques</w:t>
      </w:r>
      <w:r>
        <w:rPr>
          <w:spacing w:val="-1"/>
        </w:rPr>
        <w:t xml:space="preserve"> </w:t>
      </w:r>
      <w:r>
        <w:t>que contextuels visés par</w:t>
      </w:r>
      <w:r>
        <w:rPr>
          <w:spacing w:val="-2"/>
        </w:rPr>
        <w:t xml:space="preserve"> </w:t>
      </w:r>
      <w:r>
        <w:t>le programme.</w:t>
      </w:r>
    </w:p>
    <w:p w14:paraId="3A00856C" w14:textId="77777777" w:rsidR="0042371A" w:rsidRDefault="00BC6444">
      <w:pPr>
        <w:pStyle w:val="BodyText"/>
        <w:spacing w:before="166"/>
        <w:ind w:left="158"/>
        <w:jc w:val="both"/>
      </w:pPr>
      <w:r>
        <w:t>Parmi</w:t>
      </w:r>
      <w:r>
        <w:rPr>
          <w:spacing w:val="-1"/>
        </w:rPr>
        <w:t xml:space="preserve"> </w:t>
      </w:r>
      <w:r>
        <w:t>les</w:t>
      </w:r>
      <w:r>
        <w:rPr>
          <w:spacing w:val="-1"/>
        </w:rPr>
        <w:t xml:space="preserve"> </w:t>
      </w:r>
      <w:r>
        <w:t>principaux</w:t>
      </w:r>
      <w:r>
        <w:rPr>
          <w:spacing w:val="-3"/>
        </w:rPr>
        <w:t xml:space="preserve"> </w:t>
      </w:r>
      <w:r>
        <w:t>publics visés</w:t>
      </w:r>
      <w:r>
        <w:rPr>
          <w:spacing w:val="-1"/>
        </w:rPr>
        <w:t xml:space="preserve"> </w:t>
      </w:r>
      <w:r>
        <w:t>par ces</w:t>
      </w:r>
      <w:r>
        <w:rPr>
          <w:spacing w:val="-3"/>
        </w:rPr>
        <w:t xml:space="preserve"> </w:t>
      </w:r>
      <w:r>
        <w:t>volets :</w:t>
      </w:r>
    </w:p>
    <w:p w14:paraId="410B5D5F" w14:textId="77777777" w:rsidR="0042371A" w:rsidRDefault="00BC6444">
      <w:pPr>
        <w:pStyle w:val="ListParagraph"/>
        <w:numPr>
          <w:ilvl w:val="0"/>
          <w:numId w:val="1"/>
        </w:numPr>
        <w:tabs>
          <w:tab w:val="left" w:pos="879"/>
        </w:tabs>
        <w:spacing w:before="123"/>
        <w:ind w:hanging="361"/>
        <w:jc w:val="both"/>
      </w:pPr>
      <w:r>
        <w:t>Les</w:t>
      </w:r>
      <w:r>
        <w:rPr>
          <w:spacing w:val="-4"/>
        </w:rPr>
        <w:t xml:space="preserve"> </w:t>
      </w:r>
      <w:r>
        <w:t>followers,</w:t>
      </w:r>
      <w:r>
        <w:rPr>
          <w:spacing w:val="1"/>
        </w:rPr>
        <w:t xml:space="preserve"> </w:t>
      </w:r>
      <w:r>
        <w:t>sympathisants</w:t>
      </w:r>
      <w:r>
        <w:rPr>
          <w:spacing w:val="-1"/>
        </w:rPr>
        <w:t xml:space="preserve"> </w:t>
      </w:r>
      <w:r>
        <w:t>de</w:t>
      </w:r>
      <w:r>
        <w:rPr>
          <w:spacing w:val="-3"/>
        </w:rPr>
        <w:t xml:space="preserve"> </w:t>
      </w:r>
      <w:r>
        <w:t>Caritas,</w:t>
      </w:r>
      <w:r>
        <w:rPr>
          <w:spacing w:val="-3"/>
        </w:rPr>
        <w:t xml:space="preserve"> </w:t>
      </w:r>
      <w:r>
        <w:t>grand</w:t>
      </w:r>
      <w:r>
        <w:rPr>
          <w:spacing w:val="-3"/>
        </w:rPr>
        <w:t xml:space="preserve"> </w:t>
      </w:r>
      <w:r>
        <w:t>public</w:t>
      </w:r>
      <w:r>
        <w:rPr>
          <w:spacing w:val="-1"/>
        </w:rPr>
        <w:t xml:space="preserve"> </w:t>
      </w:r>
      <w:r>
        <w:t>via</w:t>
      </w:r>
      <w:r>
        <w:rPr>
          <w:spacing w:val="-1"/>
        </w:rPr>
        <w:t xml:space="preserve"> </w:t>
      </w:r>
      <w:r>
        <w:t>les</w:t>
      </w:r>
      <w:r>
        <w:rPr>
          <w:spacing w:val="-1"/>
        </w:rPr>
        <w:t xml:space="preserve"> </w:t>
      </w:r>
      <w:r>
        <w:t>médias</w:t>
      </w:r>
      <w:r>
        <w:rPr>
          <w:spacing w:val="-1"/>
        </w:rPr>
        <w:t xml:space="preserve"> </w:t>
      </w:r>
      <w:r>
        <w:t>associés.</w:t>
      </w:r>
    </w:p>
    <w:p w14:paraId="6C09D6E2" w14:textId="77777777" w:rsidR="0042371A" w:rsidRDefault="00BC6444">
      <w:pPr>
        <w:pStyle w:val="ListParagraph"/>
        <w:numPr>
          <w:ilvl w:val="0"/>
          <w:numId w:val="1"/>
        </w:numPr>
        <w:tabs>
          <w:tab w:val="left" w:pos="879"/>
        </w:tabs>
        <w:spacing w:before="8" w:line="247" w:lineRule="auto"/>
        <w:ind w:right="118"/>
        <w:jc w:val="both"/>
      </w:pPr>
      <w:r>
        <w:t>Les bailleurs et responsables politiques belges et européens via un plaidoyer stratégique</w:t>
      </w:r>
      <w:r>
        <w:rPr>
          <w:spacing w:val="1"/>
        </w:rPr>
        <w:t xml:space="preserve"> </w:t>
      </w:r>
      <w:r>
        <w:t>informé</w:t>
      </w:r>
      <w:r>
        <w:rPr>
          <w:spacing w:val="-3"/>
        </w:rPr>
        <w:t xml:space="preserve"> </w:t>
      </w:r>
      <w:r>
        <w:t>et</w:t>
      </w:r>
      <w:r>
        <w:rPr>
          <w:spacing w:val="-1"/>
        </w:rPr>
        <w:t xml:space="preserve"> </w:t>
      </w:r>
      <w:r>
        <w:t>soutenu</w:t>
      </w:r>
      <w:r>
        <w:rPr>
          <w:spacing w:val="-1"/>
        </w:rPr>
        <w:t xml:space="preserve"> </w:t>
      </w:r>
      <w:r>
        <w:t>par</w:t>
      </w:r>
      <w:r>
        <w:rPr>
          <w:spacing w:val="1"/>
        </w:rPr>
        <w:t xml:space="preserve"> </w:t>
      </w:r>
      <w:r>
        <w:t>les analyses et</w:t>
      </w:r>
      <w:r>
        <w:rPr>
          <w:spacing w:val="-1"/>
        </w:rPr>
        <w:t xml:space="preserve"> </w:t>
      </w:r>
      <w:r>
        <w:t>témoignages</w:t>
      </w:r>
      <w:r>
        <w:rPr>
          <w:spacing w:val="1"/>
        </w:rPr>
        <w:t xml:space="preserve"> </w:t>
      </w:r>
      <w:r>
        <w:t>du programme.</w:t>
      </w:r>
    </w:p>
    <w:p w14:paraId="50857FFB" w14:textId="77777777" w:rsidR="0042371A" w:rsidRDefault="00BC6444">
      <w:pPr>
        <w:pStyle w:val="ListParagraph"/>
        <w:numPr>
          <w:ilvl w:val="0"/>
          <w:numId w:val="1"/>
        </w:numPr>
        <w:tabs>
          <w:tab w:val="left" w:pos="879"/>
        </w:tabs>
        <w:spacing w:before="10" w:line="254" w:lineRule="auto"/>
        <w:ind w:right="117"/>
        <w:jc w:val="both"/>
      </w:pPr>
      <w:r>
        <w:t>Les pairs et partenaires de Caritas à travers la participation des chargés de programme et</w:t>
      </w:r>
      <w:r>
        <w:rPr>
          <w:spacing w:val="-59"/>
        </w:rPr>
        <w:t xml:space="preserve"> </w:t>
      </w:r>
      <w:r>
        <w:t>de plaidoyer aux groupes de travail et évènements publics du réseau Caritas et des</w:t>
      </w:r>
      <w:r>
        <w:rPr>
          <w:spacing w:val="1"/>
        </w:rPr>
        <w:t xml:space="preserve"> </w:t>
      </w:r>
      <w:r>
        <w:t>plateformes</w:t>
      </w:r>
      <w:r>
        <w:rPr>
          <w:spacing w:val="1"/>
        </w:rPr>
        <w:t xml:space="preserve"> </w:t>
      </w:r>
      <w:r>
        <w:t>sectorielles</w:t>
      </w:r>
      <w:r>
        <w:rPr>
          <w:spacing w:val="1"/>
        </w:rPr>
        <w:t xml:space="preserve"> </w:t>
      </w:r>
      <w:r>
        <w:t>(réseaux</w:t>
      </w:r>
      <w:r>
        <w:rPr>
          <w:spacing w:val="1"/>
        </w:rPr>
        <w:t xml:space="preserve"> </w:t>
      </w:r>
      <w:r>
        <w:t>Caritas</w:t>
      </w:r>
      <w:r>
        <w:rPr>
          <w:spacing w:val="1"/>
        </w:rPr>
        <w:t xml:space="preserve"> </w:t>
      </w:r>
      <w:r>
        <w:t>Europa</w:t>
      </w:r>
      <w:r>
        <w:rPr>
          <w:spacing w:val="1"/>
        </w:rPr>
        <w:t xml:space="preserve"> </w:t>
      </w:r>
      <w:r>
        <w:t>et</w:t>
      </w:r>
      <w:r>
        <w:rPr>
          <w:spacing w:val="1"/>
        </w:rPr>
        <w:t xml:space="preserve"> </w:t>
      </w:r>
      <w:proofErr w:type="spellStart"/>
      <w:r>
        <w:t>Internationalis</w:t>
      </w:r>
      <w:proofErr w:type="spellEnd"/>
      <w:r>
        <w:t>,</w:t>
      </w:r>
      <w:r>
        <w:rPr>
          <w:spacing w:val="1"/>
        </w:rPr>
        <w:t xml:space="preserve"> </w:t>
      </w:r>
      <w:r>
        <w:t>ACODEV/NGO-</w:t>
      </w:r>
      <w:r>
        <w:rPr>
          <w:spacing w:val="1"/>
        </w:rPr>
        <w:t xml:space="preserve"> </w:t>
      </w:r>
      <w:proofErr w:type="spellStart"/>
      <w:r>
        <w:t>Federatie</w:t>
      </w:r>
      <w:proofErr w:type="spellEnd"/>
      <w:r>
        <w:t>,</w:t>
      </w:r>
      <w:r>
        <w:rPr>
          <w:spacing w:val="-2"/>
        </w:rPr>
        <w:t xml:space="preserve"> </w:t>
      </w:r>
      <w:r>
        <w:t>CSC des pays</w:t>
      </w:r>
      <w:r>
        <w:rPr>
          <w:spacing w:val="1"/>
        </w:rPr>
        <w:t xml:space="preserve"> </w:t>
      </w:r>
      <w:r>
        <w:t>concernés,</w:t>
      </w:r>
      <w:r>
        <w:rPr>
          <w:spacing w:val="-1"/>
        </w:rPr>
        <w:t xml:space="preserve"> </w:t>
      </w:r>
      <w:r>
        <w:t>Consortium</w:t>
      </w:r>
      <w:r>
        <w:rPr>
          <w:spacing w:val="-2"/>
        </w:rPr>
        <w:t xml:space="preserve"> </w:t>
      </w:r>
      <w:r>
        <w:t>1212,</w:t>
      </w:r>
      <w:r>
        <w:rPr>
          <w:spacing w:val="-1"/>
        </w:rPr>
        <w:t xml:space="preserve"> </w:t>
      </w:r>
      <w:r>
        <w:t>VOICE,</w:t>
      </w:r>
      <w:r>
        <w:rPr>
          <w:spacing w:val="2"/>
        </w:rPr>
        <w:t xml:space="preserve"> </w:t>
      </w:r>
      <w:r>
        <w:t>etc.).</w:t>
      </w:r>
    </w:p>
    <w:p w14:paraId="2C8B9EF8" w14:textId="77777777" w:rsidR="0042371A" w:rsidRDefault="0042371A">
      <w:pPr>
        <w:pStyle w:val="BodyText"/>
        <w:spacing w:before="9"/>
        <w:rPr>
          <w:sz w:val="24"/>
        </w:rPr>
      </w:pPr>
    </w:p>
    <w:p w14:paraId="035E6152" w14:textId="77777777" w:rsidR="0042371A" w:rsidRDefault="00BC6444">
      <w:pPr>
        <w:pStyle w:val="ListParagraph"/>
        <w:numPr>
          <w:ilvl w:val="1"/>
          <w:numId w:val="29"/>
        </w:numPr>
        <w:tabs>
          <w:tab w:val="left" w:pos="733"/>
        </w:tabs>
        <w:ind w:left="300" w:right="403" w:firstLine="0"/>
        <w:rPr>
          <w:rFonts w:ascii="Arial" w:hAnsi="Arial"/>
          <w:b/>
          <w:i/>
        </w:rPr>
      </w:pPr>
      <w:r>
        <w:rPr>
          <w:rFonts w:ascii="Arial" w:hAnsi="Arial"/>
          <w:b/>
          <w:i/>
        </w:rPr>
        <w:t>Visibilité sur les équipements durables, les fournitures principales, ainsi que sur le</w:t>
      </w:r>
      <w:r>
        <w:rPr>
          <w:rFonts w:ascii="Arial" w:hAnsi="Arial"/>
          <w:b/>
          <w:i/>
          <w:spacing w:val="-59"/>
        </w:rPr>
        <w:t xml:space="preserve"> </w:t>
      </w:r>
      <w:r>
        <w:rPr>
          <w:rFonts w:ascii="Arial" w:hAnsi="Arial"/>
          <w:b/>
          <w:i/>
        </w:rPr>
        <w:t>lieu</w:t>
      </w:r>
      <w:r>
        <w:rPr>
          <w:rFonts w:ascii="Arial" w:hAnsi="Arial"/>
          <w:b/>
          <w:i/>
          <w:spacing w:val="-3"/>
        </w:rPr>
        <w:t xml:space="preserve"> </w:t>
      </w:r>
      <w:r>
        <w:rPr>
          <w:rFonts w:ascii="Arial" w:hAnsi="Arial"/>
          <w:b/>
          <w:i/>
        </w:rPr>
        <w:t>du projet</w:t>
      </w:r>
    </w:p>
    <w:p w14:paraId="56C8365E" w14:textId="77777777" w:rsidR="0042371A" w:rsidRDefault="0042371A">
      <w:pPr>
        <w:pStyle w:val="BodyText"/>
        <w:rPr>
          <w:rFonts w:ascii="Arial"/>
          <w:b/>
          <w:i/>
          <w:sz w:val="24"/>
        </w:rPr>
      </w:pPr>
    </w:p>
    <w:p w14:paraId="59DA9B19" w14:textId="77777777" w:rsidR="0042371A" w:rsidRDefault="00BC6444">
      <w:pPr>
        <w:pStyle w:val="BodyText"/>
        <w:spacing w:before="159"/>
        <w:ind w:left="158" w:right="123"/>
        <w:jc w:val="both"/>
      </w:pPr>
      <w:r>
        <w:t>Des</w:t>
      </w:r>
      <w:r>
        <w:rPr>
          <w:spacing w:val="1"/>
        </w:rPr>
        <w:t xml:space="preserve"> </w:t>
      </w:r>
      <w:r>
        <w:t>panneaux</w:t>
      </w:r>
      <w:r>
        <w:rPr>
          <w:spacing w:val="1"/>
        </w:rPr>
        <w:t xml:space="preserve"> </w:t>
      </w:r>
      <w:r>
        <w:t>mentionnant</w:t>
      </w:r>
      <w:r>
        <w:rPr>
          <w:spacing w:val="1"/>
        </w:rPr>
        <w:t xml:space="preserve"> </w:t>
      </w:r>
      <w:r>
        <w:t>les</w:t>
      </w:r>
      <w:r>
        <w:rPr>
          <w:spacing w:val="1"/>
        </w:rPr>
        <w:t xml:space="preserve"> </w:t>
      </w:r>
      <w:r>
        <w:t>parties</w:t>
      </w:r>
      <w:r>
        <w:rPr>
          <w:spacing w:val="1"/>
        </w:rPr>
        <w:t xml:space="preserve"> </w:t>
      </w:r>
      <w:r>
        <w:t>prenantes</w:t>
      </w:r>
      <w:r>
        <w:rPr>
          <w:spacing w:val="1"/>
        </w:rPr>
        <w:t xml:space="preserve"> </w:t>
      </w:r>
      <w:r>
        <w:t>(partenaires</w:t>
      </w:r>
      <w:r>
        <w:rPr>
          <w:spacing w:val="1"/>
        </w:rPr>
        <w:t xml:space="preserve"> </w:t>
      </w:r>
      <w:r>
        <w:t>d’exécution,</w:t>
      </w:r>
      <w:r>
        <w:rPr>
          <w:spacing w:val="1"/>
        </w:rPr>
        <w:t xml:space="preserve"> </w:t>
      </w:r>
      <w:r>
        <w:t>bailleurs)</w:t>
      </w:r>
      <w:r>
        <w:rPr>
          <w:spacing w:val="1"/>
        </w:rPr>
        <w:t xml:space="preserve"> </w:t>
      </w:r>
      <w:r>
        <w:t>seront</w:t>
      </w:r>
      <w:r>
        <w:rPr>
          <w:spacing w:val="1"/>
        </w:rPr>
        <w:t xml:space="preserve"> </w:t>
      </w:r>
      <w:r>
        <w:t>apposés</w:t>
      </w:r>
      <w:r>
        <w:rPr>
          <w:spacing w:val="-1"/>
        </w:rPr>
        <w:t xml:space="preserve"> </w:t>
      </w:r>
      <w:r>
        <w:t>sur</w:t>
      </w:r>
      <w:r>
        <w:rPr>
          <w:spacing w:val="1"/>
        </w:rPr>
        <w:t xml:space="preserve"> </w:t>
      </w:r>
      <w:r>
        <w:t>lieux</w:t>
      </w:r>
      <w:r>
        <w:rPr>
          <w:spacing w:val="-2"/>
        </w:rPr>
        <w:t xml:space="preserve"> </w:t>
      </w:r>
      <w:r>
        <w:t>des</w:t>
      </w:r>
      <w:r>
        <w:rPr>
          <w:spacing w:val="1"/>
        </w:rPr>
        <w:t xml:space="preserve"> </w:t>
      </w:r>
      <w:r>
        <w:t>activités du projet.</w:t>
      </w:r>
    </w:p>
    <w:p w14:paraId="327CFDF3" w14:textId="77777777" w:rsidR="0042371A" w:rsidRDefault="0042371A">
      <w:pPr>
        <w:pStyle w:val="BodyText"/>
        <w:spacing w:before="11"/>
        <w:rPr>
          <w:sz w:val="21"/>
        </w:rPr>
      </w:pPr>
    </w:p>
    <w:p w14:paraId="00273463" w14:textId="77777777" w:rsidR="0042371A" w:rsidRDefault="00BC6444">
      <w:pPr>
        <w:pStyle w:val="BodyText"/>
        <w:ind w:left="158" w:right="126"/>
        <w:jc w:val="both"/>
      </w:pPr>
      <w:r>
        <w:t>Les différents logos seront aussi imprimés sur les supports à distribuer aux bénéficiaires, sur les</w:t>
      </w:r>
      <w:r>
        <w:rPr>
          <w:spacing w:val="1"/>
        </w:rPr>
        <w:t xml:space="preserve"> </w:t>
      </w:r>
      <w:r>
        <w:t>outils</w:t>
      </w:r>
      <w:r>
        <w:rPr>
          <w:spacing w:val="-1"/>
        </w:rPr>
        <w:t xml:space="preserve"> </w:t>
      </w:r>
      <w:r>
        <w:t>digitaux</w:t>
      </w:r>
      <w:r>
        <w:rPr>
          <w:spacing w:val="-5"/>
        </w:rPr>
        <w:t xml:space="preserve"> </w:t>
      </w:r>
      <w:r>
        <w:t>mentionnant</w:t>
      </w:r>
      <w:r>
        <w:rPr>
          <w:spacing w:val="-2"/>
        </w:rPr>
        <w:t xml:space="preserve"> </w:t>
      </w:r>
      <w:r>
        <w:t>que</w:t>
      </w:r>
      <w:r>
        <w:rPr>
          <w:spacing w:val="-3"/>
        </w:rPr>
        <w:t xml:space="preserve"> </w:t>
      </w:r>
      <w:r>
        <w:t>le</w:t>
      </w:r>
      <w:r>
        <w:rPr>
          <w:spacing w:val="-3"/>
        </w:rPr>
        <w:t xml:space="preserve"> </w:t>
      </w:r>
      <w:r>
        <w:t>financement</w:t>
      </w:r>
      <w:r>
        <w:rPr>
          <w:spacing w:val="-2"/>
        </w:rPr>
        <w:t xml:space="preserve"> </w:t>
      </w:r>
      <w:r>
        <w:t>du</w:t>
      </w:r>
      <w:r>
        <w:rPr>
          <w:spacing w:val="-3"/>
        </w:rPr>
        <w:t xml:space="preserve"> </w:t>
      </w:r>
      <w:r>
        <w:t>programme</w:t>
      </w:r>
      <w:r>
        <w:rPr>
          <w:spacing w:val="-1"/>
        </w:rPr>
        <w:t xml:space="preserve"> </w:t>
      </w:r>
      <w:r>
        <w:t>provient du</w:t>
      </w:r>
      <w:r>
        <w:rPr>
          <w:spacing w:val="-3"/>
        </w:rPr>
        <w:t xml:space="preserve"> </w:t>
      </w:r>
      <w:r>
        <w:t>gouvernement</w:t>
      </w:r>
      <w:r>
        <w:rPr>
          <w:spacing w:val="1"/>
        </w:rPr>
        <w:t xml:space="preserve"> </w:t>
      </w:r>
      <w:r>
        <w:t>belge</w:t>
      </w:r>
      <w:r>
        <w:rPr>
          <w:spacing w:val="2"/>
        </w:rPr>
        <w:t xml:space="preserve"> </w:t>
      </w:r>
      <w:r>
        <w:t>:</w:t>
      </w:r>
    </w:p>
    <w:p w14:paraId="7B117D06" w14:textId="77777777" w:rsidR="0042371A" w:rsidRDefault="0042371A">
      <w:pPr>
        <w:jc w:val="both"/>
        <w:sectPr w:rsidR="0042371A">
          <w:pgSz w:w="11910" w:h="16840"/>
          <w:pgMar w:top="1120" w:right="840" w:bottom="1300" w:left="1260" w:header="892" w:footer="1117" w:gutter="0"/>
          <w:cols w:space="720"/>
        </w:sectPr>
      </w:pPr>
    </w:p>
    <w:p w14:paraId="68F63ED2" w14:textId="77777777" w:rsidR="0042371A" w:rsidRDefault="0042371A">
      <w:pPr>
        <w:pStyle w:val="BodyText"/>
        <w:spacing w:before="9"/>
        <w:rPr>
          <w:sz w:val="29"/>
        </w:rPr>
      </w:pPr>
    </w:p>
    <w:p w14:paraId="49D4FF3E" w14:textId="77777777" w:rsidR="0042371A" w:rsidRDefault="00BC6444">
      <w:pPr>
        <w:tabs>
          <w:tab w:val="left" w:pos="5860"/>
        </w:tabs>
        <w:ind w:left="972"/>
        <w:rPr>
          <w:sz w:val="20"/>
        </w:rPr>
      </w:pPr>
      <w:r>
        <w:rPr>
          <w:noProof/>
          <w:sz w:val="20"/>
        </w:rPr>
        <w:drawing>
          <wp:inline distT="0" distB="0" distL="0" distR="0" wp14:anchorId="710535A6" wp14:editId="1D638801">
            <wp:extent cx="2424445" cy="553211"/>
            <wp:effectExtent l="0" t="0" r="0" b="0"/>
            <wp:docPr id="43" name="image48.jpeg" descr="DG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48.jpeg"/>
                    <pic:cNvPicPr/>
                  </pic:nvPicPr>
                  <pic:blipFill>
                    <a:blip r:embed="rId131" cstate="print"/>
                    <a:stretch>
                      <a:fillRect/>
                    </a:stretch>
                  </pic:blipFill>
                  <pic:spPr>
                    <a:xfrm>
                      <a:off x="0" y="0"/>
                      <a:ext cx="2424445" cy="553211"/>
                    </a:xfrm>
                    <a:prstGeom prst="rect">
                      <a:avLst/>
                    </a:prstGeom>
                  </pic:spPr>
                </pic:pic>
              </a:graphicData>
            </a:graphic>
          </wp:inline>
        </w:drawing>
      </w:r>
      <w:r>
        <w:rPr>
          <w:sz w:val="20"/>
        </w:rPr>
        <w:tab/>
      </w:r>
      <w:r>
        <w:rPr>
          <w:noProof/>
          <w:position w:val="15"/>
          <w:sz w:val="20"/>
        </w:rPr>
        <w:drawing>
          <wp:inline distT="0" distB="0" distL="0" distR="0" wp14:anchorId="35DEDB0C" wp14:editId="0E654F2E">
            <wp:extent cx="1830424" cy="531114"/>
            <wp:effectExtent l="0" t="0" r="0" b="0"/>
            <wp:docPr id="45" name="image4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image49.jpeg"/>
                    <pic:cNvPicPr/>
                  </pic:nvPicPr>
                  <pic:blipFill>
                    <a:blip r:embed="rId132" cstate="print"/>
                    <a:stretch>
                      <a:fillRect/>
                    </a:stretch>
                  </pic:blipFill>
                  <pic:spPr>
                    <a:xfrm>
                      <a:off x="0" y="0"/>
                      <a:ext cx="1830424" cy="531114"/>
                    </a:xfrm>
                    <a:prstGeom prst="rect">
                      <a:avLst/>
                    </a:prstGeom>
                  </pic:spPr>
                </pic:pic>
              </a:graphicData>
            </a:graphic>
          </wp:inline>
        </w:drawing>
      </w:r>
    </w:p>
    <w:p w14:paraId="0B50B828" w14:textId="77777777" w:rsidR="0042371A" w:rsidRDefault="0042371A">
      <w:pPr>
        <w:pStyle w:val="BodyText"/>
        <w:rPr>
          <w:sz w:val="20"/>
        </w:rPr>
      </w:pPr>
    </w:p>
    <w:p w14:paraId="32B586B6" w14:textId="77777777" w:rsidR="0042371A" w:rsidRDefault="0042371A">
      <w:pPr>
        <w:pStyle w:val="BodyText"/>
        <w:spacing w:before="6"/>
        <w:rPr>
          <w:sz w:val="20"/>
        </w:rPr>
      </w:pPr>
    </w:p>
    <w:p w14:paraId="78FDC616" w14:textId="77777777" w:rsidR="0042371A" w:rsidRDefault="00BC6444">
      <w:pPr>
        <w:pStyle w:val="ListParagraph"/>
        <w:numPr>
          <w:ilvl w:val="1"/>
          <w:numId w:val="29"/>
        </w:numPr>
        <w:tabs>
          <w:tab w:val="left" w:pos="733"/>
        </w:tabs>
        <w:ind w:left="732" w:hanging="433"/>
        <w:rPr>
          <w:rFonts w:ascii="Arial" w:hAnsi="Arial"/>
          <w:b/>
          <w:i/>
        </w:rPr>
      </w:pPr>
      <w:r>
        <w:rPr>
          <w:rFonts w:ascii="Arial" w:hAnsi="Arial"/>
          <w:b/>
          <w:i/>
        </w:rPr>
        <w:t>Activités</w:t>
      </w:r>
      <w:r>
        <w:rPr>
          <w:rFonts w:ascii="Arial" w:hAnsi="Arial"/>
          <w:b/>
          <w:i/>
          <w:spacing w:val="-1"/>
        </w:rPr>
        <w:t xml:space="preserve"> </w:t>
      </w:r>
      <w:r>
        <w:rPr>
          <w:rFonts w:ascii="Arial" w:hAnsi="Arial"/>
          <w:b/>
          <w:i/>
        </w:rPr>
        <w:t>de</w:t>
      </w:r>
      <w:r>
        <w:rPr>
          <w:rFonts w:ascii="Arial" w:hAnsi="Arial"/>
          <w:b/>
          <w:i/>
          <w:spacing w:val="-4"/>
        </w:rPr>
        <w:t xml:space="preserve"> </w:t>
      </w:r>
      <w:r>
        <w:rPr>
          <w:rFonts w:ascii="Arial" w:hAnsi="Arial"/>
          <w:b/>
          <w:i/>
        </w:rPr>
        <w:t>publication</w:t>
      </w:r>
      <w:r>
        <w:rPr>
          <w:rFonts w:ascii="Arial" w:hAnsi="Arial"/>
          <w:b/>
          <w:i/>
          <w:spacing w:val="-1"/>
        </w:rPr>
        <w:t xml:space="preserve"> </w:t>
      </w:r>
      <w:r>
        <w:rPr>
          <w:rFonts w:ascii="Arial" w:hAnsi="Arial"/>
          <w:b/>
          <w:i/>
        </w:rPr>
        <w:t>prévues</w:t>
      </w:r>
    </w:p>
    <w:p w14:paraId="3AA52F41" w14:textId="77777777" w:rsidR="0042371A" w:rsidRDefault="00BC6444">
      <w:pPr>
        <w:pStyle w:val="BodyText"/>
        <w:spacing w:before="62"/>
        <w:ind w:left="158" w:right="123"/>
        <w:jc w:val="both"/>
      </w:pPr>
      <w:r>
        <w:t>Le rapport final d'évaluation sera distribué au personnel du programme, aux partenaires et aux</w:t>
      </w:r>
      <w:r>
        <w:rPr>
          <w:spacing w:val="1"/>
        </w:rPr>
        <w:t xml:space="preserve"> </w:t>
      </w:r>
      <w:r>
        <w:t>bailleurs. D'autres formats peuvent être considérés pour d'autres publics. Ce rapport d’évaluation</w:t>
      </w:r>
      <w:r>
        <w:rPr>
          <w:spacing w:val="1"/>
        </w:rPr>
        <w:t xml:space="preserve"> </w:t>
      </w:r>
      <w:r>
        <w:t>pourra,</w:t>
      </w:r>
      <w:r>
        <w:rPr>
          <w:spacing w:val="1"/>
        </w:rPr>
        <w:t xml:space="preserve"> </w:t>
      </w:r>
      <w:r>
        <w:t>si nécessaire,</w:t>
      </w:r>
      <w:r>
        <w:rPr>
          <w:spacing w:val="2"/>
        </w:rPr>
        <w:t xml:space="preserve"> </w:t>
      </w:r>
      <w:r>
        <w:t>circuler</w:t>
      </w:r>
      <w:r>
        <w:rPr>
          <w:spacing w:val="1"/>
        </w:rPr>
        <w:t xml:space="preserve"> </w:t>
      </w:r>
      <w:r>
        <w:t>dans</w:t>
      </w:r>
      <w:r>
        <w:rPr>
          <w:spacing w:val="-2"/>
        </w:rPr>
        <w:t xml:space="preserve"> </w:t>
      </w:r>
      <w:r>
        <w:t>le</w:t>
      </w:r>
      <w:r>
        <w:rPr>
          <w:spacing w:val="-1"/>
        </w:rPr>
        <w:t xml:space="preserve"> </w:t>
      </w:r>
      <w:r>
        <w:t>secteur</w:t>
      </w:r>
      <w:r>
        <w:rPr>
          <w:spacing w:val="-1"/>
        </w:rPr>
        <w:t xml:space="preserve"> </w:t>
      </w:r>
      <w:r>
        <w:t>et</w:t>
      </w:r>
      <w:r>
        <w:rPr>
          <w:spacing w:val="-1"/>
        </w:rPr>
        <w:t xml:space="preserve"> </w:t>
      </w:r>
      <w:r>
        <w:t>sur</w:t>
      </w:r>
      <w:r>
        <w:rPr>
          <w:spacing w:val="1"/>
        </w:rPr>
        <w:t xml:space="preserve"> </w:t>
      </w:r>
      <w:r>
        <w:t>demande.</w:t>
      </w:r>
    </w:p>
    <w:p w14:paraId="6E12B4CA" w14:textId="77777777" w:rsidR="0042371A" w:rsidRDefault="00BC6444">
      <w:pPr>
        <w:pStyle w:val="BodyText"/>
        <w:spacing w:before="119"/>
        <w:ind w:left="158" w:right="127"/>
        <w:jc w:val="both"/>
      </w:pPr>
      <w:r>
        <w:t>Pour toutes ces actions, CI.be veillera en toute circonstance à respecter les attentes de visibilité</w:t>
      </w:r>
      <w:r>
        <w:rPr>
          <w:spacing w:val="1"/>
        </w:rPr>
        <w:t xml:space="preserve"> </w:t>
      </w:r>
      <w:r>
        <w:t>prévues par</w:t>
      </w:r>
      <w:r>
        <w:rPr>
          <w:spacing w:val="1"/>
        </w:rPr>
        <w:t xml:space="preserve"> </w:t>
      </w:r>
      <w:r>
        <w:t>la</w:t>
      </w:r>
      <w:r>
        <w:rPr>
          <w:spacing w:val="-2"/>
        </w:rPr>
        <w:t xml:space="preserve"> </w:t>
      </w:r>
      <w:r>
        <w:t>Coopération Belge</w:t>
      </w:r>
      <w:r>
        <w:rPr>
          <w:spacing w:val="-2"/>
        </w:rPr>
        <w:t xml:space="preserve"> </w:t>
      </w:r>
      <w:r>
        <w:t>au Développement.</w:t>
      </w:r>
    </w:p>
    <w:p w14:paraId="5EAEA3F7" w14:textId="77777777" w:rsidR="0042371A" w:rsidRDefault="0042371A">
      <w:pPr>
        <w:pStyle w:val="BodyText"/>
        <w:rPr>
          <w:sz w:val="24"/>
        </w:rPr>
      </w:pPr>
    </w:p>
    <w:p w14:paraId="6CD51ADC" w14:textId="77777777" w:rsidR="0042371A" w:rsidRDefault="0042371A">
      <w:pPr>
        <w:pStyle w:val="BodyText"/>
        <w:spacing w:before="10"/>
        <w:rPr>
          <w:sz w:val="18"/>
        </w:rPr>
      </w:pPr>
    </w:p>
    <w:p w14:paraId="46746BD9" w14:textId="77777777" w:rsidR="0042371A" w:rsidRDefault="00BC6444">
      <w:pPr>
        <w:pStyle w:val="ListParagraph"/>
        <w:numPr>
          <w:ilvl w:val="1"/>
          <w:numId w:val="29"/>
        </w:numPr>
        <w:tabs>
          <w:tab w:val="left" w:pos="733"/>
          <w:tab w:val="left" w:pos="1598"/>
        </w:tabs>
        <w:ind w:left="732" w:hanging="433"/>
        <w:rPr>
          <w:rFonts w:ascii="Arial" w:hAnsi="Arial"/>
          <w:b/>
          <w:i/>
        </w:rPr>
      </w:pPr>
      <w:r>
        <w:rPr>
          <w:rFonts w:ascii="Arial" w:hAnsi="Arial"/>
          <w:b/>
          <w:i/>
        </w:rPr>
        <w:t>[INT]</w:t>
      </w:r>
      <w:r>
        <w:rPr>
          <w:rFonts w:ascii="Arial" w:hAnsi="Arial"/>
          <w:b/>
          <w:i/>
        </w:rPr>
        <w:tab/>
        <w:t>En</w:t>
      </w:r>
      <w:r>
        <w:rPr>
          <w:rFonts w:ascii="Arial" w:hAnsi="Arial"/>
          <w:b/>
          <w:i/>
          <w:spacing w:val="-2"/>
        </w:rPr>
        <w:t xml:space="preserve"> </w:t>
      </w:r>
      <w:r>
        <w:rPr>
          <w:rFonts w:ascii="Arial" w:hAnsi="Arial"/>
          <w:b/>
          <w:i/>
        </w:rPr>
        <w:t>cas</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changements, veuillez préciser</w:t>
      </w:r>
    </w:p>
    <w:p w14:paraId="7B5A3C78" w14:textId="77777777" w:rsidR="0042371A" w:rsidRDefault="0042371A">
      <w:pPr>
        <w:pStyle w:val="BodyText"/>
        <w:rPr>
          <w:rFonts w:ascii="Arial"/>
          <w:b/>
          <w:i/>
          <w:sz w:val="24"/>
        </w:rPr>
      </w:pPr>
    </w:p>
    <w:p w14:paraId="4FCEC33A" w14:textId="77777777" w:rsidR="0042371A" w:rsidRPr="00E26102" w:rsidRDefault="00BC6444">
      <w:pPr>
        <w:spacing w:before="158"/>
        <w:ind w:left="158" w:right="121"/>
        <w:jc w:val="both"/>
        <w:rPr>
          <w:rFonts w:ascii="Arial" w:hAnsi="Arial"/>
          <w:b/>
        </w:rPr>
      </w:pPr>
      <w:r w:rsidRPr="00E26102">
        <w:rPr>
          <w:noProof/>
        </w:rPr>
        <w:drawing>
          <wp:anchor distT="0" distB="0" distL="0" distR="0" simplePos="0" relativeHeight="251629056" behindDoc="1" locked="0" layoutInCell="1" allowOverlap="1" wp14:anchorId="3000719F" wp14:editId="5F9B4FC1">
            <wp:simplePos x="0" y="0"/>
            <wp:positionH relativeFrom="page">
              <wp:posOffset>4433315</wp:posOffset>
            </wp:positionH>
            <wp:positionV relativeFrom="paragraph">
              <wp:posOffset>299311</wp:posOffset>
            </wp:positionV>
            <wp:extent cx="2518410" cy="1774698"/>
            <wp:effectExtent l="0" t="0" r="0" b="0"/>
            <wp:wrapNone/>
            <wp:docPr id="47" name="image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image50.png"/>
                    <pic:cNvPicPr/>
                  </pic:nvPicPr>
                  <pic:blipFill>
                    <a:blip r:embed="rId133" cstate="print"/>
                    <a:stretch>
                      <a:fillRect/>
                    </a:stretch>
                  </pic:blipFill>
                  <pic:spPr>
                    <a:xfrm>
                      <a:off x="0" y="0"/>
                      <a:ext cx="2518410" cy="1774698"/>
                    </a:xfrm>
                    <a:prstGeom prst="rect">
                      <a:avLst/>
                    </a:prstGeom>
                  </pic:spPr>
                </pic:pic>
              </a:graphicData>
            </a:graphic>
          </wp:anchor>
        </w:drawing>
      </w:r>
      <w:r w:rsidRPr="00E26102">
        <w:rPr>
          <w:rFonts w:ascii="Arial" w:hAnsi="Arial"/>
          <w:b/>
        </w:rPr>
        <w:t>Burundi : Visibilité sur les équipements durables, les fournitures principales, ainsi que sur</w:t>
      </w:r>
      <w:r w:rsidRPr="00E26102">
        <w:rPr>
          <w:rFonts w:ascii="Arial" w:hAnsi="Arial"/>
          <w:b/>
          <w:spacing w:val="1"/>
        </w:rPr>
        <w:t xml:space="preserve"> </w:t>
      </w:r>
      <w:r w:rsidRPr="00E26102">
        <w:rPr>
          <w:rFonts w:ascii="Arial" w:hAnsi="Arial"/>
          <w:b/>
        </w:rPr>
        <w:t>le</w:t>
      </w:r>
      <w:r w:rsidRPr="00E26102">
        <w:rPr>
          <w:rFonts w:ascii="Arial" w:hAnsi="Arial"/>
          <w:b/>
          <w:spacing w:val="-2"/>
        </w:rPr>
        <w:t xml:space="preserve"> </w:t>
      </w:r>
      <w:r w:rsidRPr="00E26102">
        <w:rPr>
          <w:rFonts w:ascii="Arial" w:hAnsi="Arial"/>
          <w:b/>
        </w:rPr>
        <w:t>lieu</w:t>
      </w:r>
      <w:r w:rsidRPr="00E26102">
        <w:rPr>
          <w:rFonts w:ascii="Arial" w:hAnsi="Arial"/>
          <w:b/>
          <w:spacing w:val="-3"/>
        </w:rPr>
        <w:t xml:space="preserve"> </w:t>
      </w:r>
      <w:r w:rsidRPr="00E26102">
        <w:rPr>
          <w:rFonts w:ascii="Arial" w:hAnsi="Arial"/>
          <w:b/>
        </w:rPr>
        <w:t>du projet</w:t>
      </w:r>
    </w:p>
    <w:p w14:paraId="4A2456D2" w14:textId="3A3A3F37" w:rsidR="0042371A" w:rsidRPr="00E26102" w:rsidRDefault="00BC6444">
      <w:pPr>
        <w:pStyle w:val="BodyText"/>
        <w:spacing w:before="120"/>
        <w:ind w:left="158" w:right="4255"/>
        <w:jc w:val="both"/>
      </w:pPr>
      <w:r w:rsidRPr="00E26102">
        <w:t>Les</w:t>
      </w:r>
      <w:r w:rsidRPr="00E26102">
        <w:rPr>
          <w:spacing w:val="1"/>
        </w:rPr>
        <w:t xml:space="preserve"> </w:t>
      </w:r>
      <w:r w:rsidRPr="00E26102">
        <w:t>membres</w:t>
      </w:r>
      <w:r w:rsidRPr="00E26102">
        <w:rPr>
          <w:spacing w:val="1"/>
        </w:rPr>
        <w:t xml:space="preserve"> </w:t>
      </w:r>
      <w:r w:rsidRPr="00E26102">
        <w:t>du</w:t>
      </w:r>
      <w:r w:rsidRPr="00E26102">
        <w:rPr>
          <w:spacing w:val="1"/>
        </w:rPr>
        <w:t xml:space="preserve"> </w:t>
      </w:r>
      <w:r w:rsidRPr="00E26102">
        <w:t>personnel</w:t>
      </w:r>
      <w:r w:rsidRPr="00E26102">
        <w:rPr>
          <w:spacing w:val="1"/>
        </w:rPr>
        <w:t xml:space="preserve"> </w:t>
      </w:r>
      <w:r w:rsidRPr="00E26102">
        <w:t>du</w:t>
      </w:r>
      <w:r w:rsidRPr="00E26102">
        <w:rPr>
          <w:spacing w:val="1"/>
        </w:rPr>
        <w:t xml:space="preserve"> </w:t>
      </w:r>
      <w:r w:rsidRPr="00E26102">
        <w:t>projet</w:t>
      </w:r>
      <w:r w:rsidRPr="00E26102">
        <w:rPr>
          <w:spacing w:val="1"/>
        </w:rPr>
        <w:t xml:space="preserve"> </w:t>
      </w:r>
      <w:r w:rsidRPr="00E26102">
        <w:t>ainsi</w:t>
      </w:r>
      <w:r w:rsidRPr="00E26102">
        <w:rPr>
          <w:spacing w:val="1"/>
        </w:rPr>
        <w:t xml:space="preserve"> </w:t>
      </w:r>
      <w:r w:rsidRPr="00E26102">
        <w:t>que</w:t>
      </w:r>
      <w:r w:rsidRPr="00E26102">
        <w:rPr>
          <w:spacing w:val="1"/>
        </w:rPr>
        <w:t xml:space="preserve"> </w:t>
      </w:r>
      <w:r w:rsidRPr="00E26102">
        <w:t>le</w:t>
      </w:r>
      <w:r w:rsidRPr="00E26102">
        <w:rPr>
          <w:spacing w:val="1"/>
        </w:rPr>
        <w:t xml:space="preserve"> </w:t>
      </w:r>
      <w:r w:rsidRPr="00E26102">
        <w:t>personnel des partenaires impliqué dans la mise en</w:t>
      </w:r>
      <w:r w:rsidRPr="00E26102">
        <w:rPr>
          <w:spacing w:val="1"/>
        </w:rPr>
        <w:t xml:space="preserve"> </w:t>
      </w:r>
      <w:r w:rsidRPr="00E26102">
        <w:t>œuvre</w:t>
      </w:r>
      <w:r w:rsidRPr="00E26102">
        <w:rPr>
          <w:spacing w:val="-4"/>
        </w:rPr>
        <w:t xml:space="preserve"> </w:t>
      </w:r>
      <w:r w:rsidRPr="00E26102">
        <w:t>du</w:t>
      </w:r>
      <w:r w:rsidRPr="00E26102">
        <w:rPr>
          <w:spacing w:val="-4"/>
        </w:rPr>
        <w:t xml:space="preserve"> </w:t>
      </w:r>
      <w:r w:rsidRPr="00E26102">
        <w:t>projet</w:t>
      </w:r>
      <w:r w:rsidRPr="00E26102">
        <w:rPr>
          <w:spacing w:val="-2"/>
        </w:rPr>
        <w:t xml:space="preserve"> </w:t>
      </w:r>
      <w:r w:rsidRPr="00E26102">
        <w:t>ont</w:t>
      </w:r>
      <w:r w:rsidRPr="00E26102">
        <w:rPr>
          <w:spacing w:val="-3"/>
        </w:rPr>
        <w:t xml:space="preserve"> </w:t>
      </w:r>
      <w:r w:rsidRPr="00E26102">
        <w:t>été</w:t>
      </w:r>
      <w:r w:rsidRPr="00E26102">
        <w:rPr>
          <w:spacing w:val="-7"/>
        </w:rPr>
        <w:t xml:space="preserve"> </w:t>
      </w:r>
      <w:r w:rsidRPr="00E26102">
        <w:t>dotés</w:t>
      </w:r>
      <w:r w:rsidRPr="00E26102">
        <w:rPr>
          <w:spacing w:val="-4"/>
        </w:rPr>
        <w:t xml:space="preserve"> </w:t>
      </w:r>
      <w:r w:rsidRPr="00E26102">
        <w:t>de</w:t>
      </w:r>
      <w:r w:rsidRPr="00E26102">
        <w:rPr>
          <w:spacing w:val="-7"/>
        </w:rPr>
        <w:t xml:space="preserve"> </w:t>
      </w:r>
      <w:r w:rsidRPr="00E26102">
        <w:t>T-shirt</w:t>
      </w:r>
      <w:r w:rsidRPr="00E26102">
        <w:rPr>
          <w:spacing w:val="-2"/>
        </w:rPr>
        <w:t xml:space="preserve"> </w:t>
      </w:r>
      <w:r w:rsidRPr="00E26102">
        <w:t>avec</w:t>
      </w:r>
      <w:r w:rsidRPr="00E26102">
        <w:rPr>
          <w:spacing w:val="-4"/>
        </w:rPr>
        <w:t xml:space="preserve"> </w:t>
      </w:r>
      <w:r w:rsidRPr="00E26102">
        <w:t>des</w:t>
      </w:r>
      <w:r w:rsidRPr="00E26102">
        <w:rPr>
          <w:spacing w:val="-3"/>
        </w:rPr>
        <w:t xml:space="preserve"> </w:t>
      </w:r>
      <w:r w:rsidRPr="00E26102">
        <w:t>logos</w:t>
      </w:r>
      <w:r w:rsidRPr="00E26102">
        <w:rPr>
          <w:spacing w:val="-59"/>
        </w:rPr>
        <w:t xml:space="preserve"> </w:t>
      </w:r>
      <w:r w:rsidRPr="00E26102">
        <w:t>des</w:t>
      </w:r>
      <w:r w:rsidRPr="00E26102">
        <w:rPr>
          <w:spacing w:val="1"/>
        </w:rPr>
        <w:t xml:space="preserve"> </w:t>
      </w:r>
      <w:r w:rsidRPr="00E26102">
        <w:t>partenaires</w:t>
      </w:r>
      <w:r w:rsidRPr="00E26102">
        <w:rPr>
          <w:spacing w:val="1"/>
        </w:rPr>
        <w:t xml:space="preserve"> </w:t>
      </w:r>
      <w:r w:rsidRPr="00E26102">
        <w:t>du</w:t>
      </w:r>
      <w:r w:rsidRPr="00E26102">
        <w:rPr>
          <w:spacing w:val="1"/>
        </w:rPr>
        <w:t xml:space="preserve"> </w:t>
      </w:r>
      <w:r w:rsidRPr="00E26102">
        <w:t>projet,</w:t>
      </w:r>
      <w:r w:rsidRPr="00E26102">
        <w:rPr>
          <w:spacing w:val="1"/>
        </w:rPr>
        <w:t xml:space="preserve"> </w:t>
      </w:r>
      <w:r w:rsidRPr="00E26102">
        <w:t>et</w:t>
      </w:r>
      <w:r w:rsidRPr="00E26102">
        <w:rPr>
          <w:spacing w:val="1"/>
        </w:rPr>
        <w:t xml:space="preserve"> </w:t>
      </w:r>
      <w:r w:rsidRPr="00E26102">
        <w:t>les</w:t>
      </w:r>
      <w:r w:rsidRPr="00E26102">
        <w:rPr>
          <w:spacing w:val="1"/>
        </w:rPr>
        <w:t xml:space="preserve"> </w:t>
      </w:r>
      <w:r w:rsidRPr="00E26102">
        <w:t>logos</w:t>
      </w:r>
      <w:r w:rsidRPr="00E26102">
        <w:rPr>
          <w:spacing w:val="1"/>
        </w:rPr>
        <w:t xml:space="preserve"> </w:t>
      </w:r>
      <w:r w:rsidRPr="00E26102">
        <w:t>de</w:t>
      </w:r>
      <w:r w:rsidRPr="00E26102">
        <w:rPr>
          <w:spacing w:val="1"/>
        </w:rPr>
        <w:t xml:space="preserve"> </w:t>
      </w:r>
      <w:r w:rsidRPr="00E26102">
        <w:t>Caritas</w:t>
      </w:r>
      <w:r w:rsidRPr="00E26102">
        <w:rPr>
          <w:spacing w:val="1"/>
        </w:rPr>
        <w:t xml:space="preserve"> </w:t>
      </w:r>
      <w:r w:rsidRPr="00E26102">
        <w:t>International</w:t>
      </w:r>
      <w:r w:rsidRPr="00E26102">
        <w:rPr>
          <w:spacing w:val="1"/>
        </w:rPr>
        <w:t xml:space="preserve"> </w:t>
      </w:r>
      <w:r w:rsidRPr="00E26102">
        <w:t>Belgique</w:t>
      </w:r>
      <w:r w:rsidRPr="00E26102">
        <w:rPr>
          <w:spacing w:val="1"/>
        </w:rPr>
        <w:t xml:space="preserve"> </w:t>
      </w:r>
      <w:r w:rsidRPr="00E26102">
        <w:t>et</w:t>
      </w:r>
      <w:r w:rsidRPr="00E26102">
        <w:rPr>
          <w:spacing w:val="1"/>
        </w:rPr>
        <w:t xml:space="preserve"> </w:t>
      </w:r>
      <w:r w:rsidRPr="00E26102">
        <w:t>du</w:t>
      </w:r>
      <w:r w:rsidRPr="00E26102">
        <w:rPr>
          <w:spacing w:val="1"/>
        </w:rPr>
        <w:t xml:space="preserve"> </w:t>
      </w:r>
      <w:r w:rsidRPr="00E26102">
        <w:t>Gouvernement</w:t>
      </w:r>
      <w:r w:rsidRPr="00E26102">
        <w:rPr>
          <w:spacing w:val="1"/>
        </w:rPr>
        <w:t xml:space="preserve"> </w:t>
      </w:r>
      <w:r w:rsidRPr="00E26102">
        <w:t>belge.</w:t>
      </w:r>
      <w:r w:rsidRPr="00E26102">
        <w:rPr>
          <w:spacing w:val="1"/>
        </w:rPr>
        <w:t xml:space="preserve"> </w:t>
      </w:r>
      <w:r w:rsidRPr="00E26102">
        <w:t>Chaque</w:t>
      </w:r>
      <w:r w:rsidRPr="00E26102">
        <w:rPr>
          <w:spacing w:val="1"/>
        </w:rPr>
        <w:t xml:space="preserve"> </w:t>
      </w:r>
      <w:r w:rsidRPr="00E26102">
        <w:t>bureau</w:t>
      </w:r>
      <w:r w:rsidRPr="00E26102">
        <w:rPr>
          <w:spacing w:val="1"/>
        </w:rPr>
        <w:t xml:space="preserve"> </w:t>
      </w:r>
      <w:r w:rsidRPr="00E26102">
        <w:t>des</w:t>
      </w:r>
      <w:r w:rsidRPr="00E26102">
        <w:rPr>
          <w:spacing w:val="1"/>
        </w:rPr>
        <w:t xml:space="preserve"> </w:t>
      </w:r>
      <w:r w:rsidRPr="00E26102">
        <w:t>équipes</w:t>
      </w:r>
      <w:r w:rsidRPr="00E26102">
        <w:rPr>
          <w:spacing w:val="1"/>
        </w:rPr>
        <w:t xml:space="preserve"> </w:t>
      </w:r>
      <w:r w:rsidRPr="00E26102">
        <w:t>dans</w:t>
      </w:r>
      <w:r w:rsidRPr="00E26102">
        <w:rPr>
          <w:spacing w:val="1"/>
        </w:rPr>
        <w:t xml:space="preserve"> </w:t>
      </w:r>
      <w:r w:rsidRPr="00E26102">
        <w:t>les</w:t>
      </w:r>
      <w:r w:rsidRPr="00E26102">
        <w:rPr>
          <w:spacing w:val="1"/>
        </w:rPr>
        <w:t xml:space="preserve"> </w:t>
      </w:r>
      <w:r w:rsidRPr="00E26102">
        <w:t>zones</w:t>
      </w:r>
      <w:r w:rsidRPr="00E26102">
        <w:rPr>
          <w:spacing w:val="-59"/>
        </w:rPr>
        <w:t xml:space="preserve"> </w:t>
      </w:r>
      <w:r w:rsidRPr="00E26102">
        <w:t>d’intervention</w:t>
      </w:r>
      <w:r w:rsidRPr="00E26102">
        <w:rPr>
          <w:spacing w:val="1"/>
        </w:rPr>
        <w:t xml:space="preserve"> </w:t>
      </w:r>
      <w:r w:rsidRPr="00E26102">
        <w:t>a</w:t>
      </w:r>
      <w:r w:rsidRPr="00E26102">
        <w:rPr>
          <w:spacing w:val="1"/>
        </w:rPr>
        <w:t xml:space="preserve"> </w:t>
      </w:r>
      <w:r w:rsidRPr="00E26102">
        <w:t>également</w:t>
      </w:r>
      <w:r w:rsidRPr="00E26102">
        <w:rPr>
          <w:spacing w:val="1"/>
        </w:rPr>
        <w:t xml:space="preserve"> </w:t>
      </w:r>
      <w:r w:rsidRPr="00E26102">
        <w:t>été</w:t>
      </w:r>
      <w:r w:rsidRPr="00E26102">
        <w:rPr>
          <w:spacing w:val="1"/>
        </w:rPr>
        <w:t xml:space="preserve"> </w:t>
      </w:r>
      <w:r w:rsidRPr="00E26102">
        <w:t>doté</w:t>
      </w:r>
      <w:r w:rsidRPr="00E26102">
        <w:rPr>
          <w:spacing w:val="1"/>
        </w:rPr>
        <w:t xml:space="preserve"> </w:t>
      </w:r>
      <w:r w:rsidRPr="00E26102">
        <w:t>de</w:t>
      </w:r>
      <w:r w:rsidRPr="00E26102">
        <w:rPr>
          <w:spacing w:val="1"/>
        </w:rPr>
        <w:t xml:space="preserve"> </w:t>
      </w:r>
      <w:r w:rsidRPr="00E26102">
        <w:t>pancartes</w:t>
      </w:r>
      <w:r w:rsidRPr="00E26102">
        <w:rPr>
          <w:spacing w:val="1"/>
        </w:rPr>
        <w:t xml:space="preserve"> </w:t>
      </w:r>
      <w:r w:rsidRPr="00E26102">
        <w:t>mentionnant le nom du projet, le partenaire d’exécution</w:t>
      </w:r>
      <w:r w:rsidRPr="00E26102">
        <w:rPr>
          <w:spacing w:val="-59"/>
        </w:rPr>
        <w:t xml:space="preserve"> </w:t>
      </w:r>
      <w:r w:rsidRPr="00E26102">
        <w:t>ainsi</w:t>
      </w:r>
      <w:r w:rsidRPr="00E26102">
        <w:rPr>
          <w:spacing w:val="-1"/>
        </w:rPr>
        <w:t xml:space="preserve"> </w:t>
      </w:r>
      <w:r w:rsidRPr="00E26102">
        <w:t>que</w:t>
      </w:r>
      <w:r w:rsidRPr="00E26102">
        <w:rPr>
          <w:spacing w:val="-2"/>
        </w:rPr>
        <w:t xml:space="preserve"> </w:t>
      </w:r>
      <w:r w:rsidRPr="00E26102">
        <w:t>la provenance</w:t>
      </w:r>
      <w:r w:rsidRPr="00E26102">
        <w:rPr>
          <w:spacing w:val="-2"/>
        </w:rPr>
        <w:t xml:space="preserve"> </w:t>
      </w:r>
      <w:r w:rsidRPr="00E26102">
        <w:t>des</w:t>
      </w:r>
      <w:r w:rsidRPr="00E26102">
        <w:rPr>
          <w:spacing w:val="-2"/>
        </w:rPr>
        <w:t xml:space="preserve"> </w:t>
      </w:r>
      <w:r w:rsidRPr="00E26102">
        <w:t>fonds</w:t>
      </w:r>
      <w:r w:rsidRPr="00E26102">
        <w:rPr>
          <w:spacing w:val="-2"/>
        </w:rPr>
        <w:t xml:space="preserve"> </w:t>
      </w:r>
      <w:r w:rsidRPr="00E26102">
        <w:t>du</w:t>
      </w:r>
      <w:r w:rsidRPr="00E26102">
        <w:rPr>
          <w:spacing w:val="-2"/>
        </w:rPr>
        <w:t xml:space="preserve"> </w:t>
      </w:r>
      <w:r w:rsidRPr="00E26102">
        <w:t>projet.</w:t>
      </w:r>
    </w:p>
    <w:p w14:paraId="6F238C74" w14:textId="22325825" w:rsidR="0042371A" w:rsidRPr="00E26102" w:rsidRDefault="0042371A">
      <w:pPr>
        <w:pStyle w:val="BodyText"/>
        <w:rPr>
          <w:sz w:val="24"/>
        </w:rPr>
      </w:pPr>
    </w:p>
    <w:p w14:paraId="41D039FF" w14:textId="20A5E001" w:rsidR="0042371A" w:rsidRDefault="0042371A">
      <w:pPr>
        <w:pStyle w:val="BodyText"/>
        <w:rPr>
          <w:sz w:val="24"/>
        </w:rPr>
      </w:pPr>
    </w:p>
    <w:p w14:paraId="6C4DCF37" w14:textId="1355A3F6" w:rsidR="0042371A" w:rsidRDefault="0042371A">
      <w:pPr>
        <w:pStyle w:val="BodyText"/>
        <w:spacing w:before="5"/>
        <w:rPr>
          <w:sz w:val="29"/>
        </w:rPr>
      </w:pPr>
    </w:p>
    <w:p w14:paraId="00135A2F" w14:textId="7B1484B5" w:rsidR="0042371A" w:rsidRPr="00C310B5" w:rsidRDefault="00BC6444">
      <w:pPr>
        <w:pStyle w:val="ListParagraph"/>
        <w:numPr>
          <w:ilvl w:val="1"/>
          <w:numId w:val="29"/>
        </w:numPr>
        <w:tabs>
          <w:tab w:val="left" w:pos="733"/>
          <w:tab w:val="left" w:pos="1598"/>
        </w:tabs>
        <w:ind w:left="732" w:hanging="433"/>
        <w:rPr>
          <w:rFonts w:ascii="Arial" w:hAnsi="Arial"/>
          <w:b/>
          <w:i/>
          <w:highlight w:val="magenta"/>
        </w:rPr>
      </w:pPr>
      <w:r w:rsidRPr="00C310B5">
        <w:rPr>
          <w:rFonts w:ascii="Arial" w:hAnsi="Arial"/>
          <w:b/>
          <w:i/>
          <w:highlight w:val="magenta"/>
        </w:rPr>
        <w:t>[FIN]</w:t>
      </w:r>
      <w:r w:rsidRPr="00C310B5">
        <w:rPr>
          <w:rFonts w:ascii="Arial" w:hAnsi="Arial"/>
          <w:b/>
          <w:i/>
          <w:highlight w:val="magenta"/>
        </w:rPr>
        <w:tab/>
        <w:t>Rapport sur</w:t>
      </w:r>
      <w:r w:rsidRPr="00C310B5">
        <w:rPr>
          <w:rFonts w:ascii="Arial" w:hAnsi="Arial"/>
          <w:b/>
          <w:i/>
          <w:spacing w:val="-5"/>
          <w:highlight w:val="magenta"/>
        </w:rPr>
        <w:t xml:space="preserve"> </w:t>
      </w:r>
      <w:r w:rsidRPr="00C310B5">
        <w:rPr>
          <w:rFonts w:ascii="Arial" w:hAnsi="Arial"/>
          <w:b/>
          <w:i/>
          <w:highlight w:val="magenta"/>
        </w:rPr>
        <w:t>les</w:t>
      </w:r>
      <w:r w:rsidRPr="00C310B5">
        <w:rPr>
          <w:rFonts w:ascii="Arial" w:hAnsi="Arial"/>
          <w:b/>
          <w:i/>
          <w:spacing w:val="-1"/>
          <w:highlight w:val="magenta"/>
        </w:rPr>
        <w:t xml:space="preserve"> </w:t>
      </w:r>
      <w:r w:rsidRPr="00C310B5">
        <w:rPr>
          <w:rFonts w:ascii="Arial" w:hAnsi="Arial"/>
          <w:b/>
          <w:i/>
          <w:highlight w:val="magenta"/>
        </w:rPr>
        <w:t>activités</w:t>
      </w:r>
      <w:r w:rsidRPr="00C310B5">
        <w:rPr>
          <w:rFonts w:ascii="Arial" w:hAnsi="Arial"/>
          <w:b/>
          <w:i/>
          <w:spacing w:val="-1"/>
          <w:highlight w:val="magenta"/>
        </w:rPr>
        <w:t xml:space="preserve"> </w:t>
      </w:r>
      <w:r w:rsidRPr="00C310B5">
        <w:rPr>
          <w:rFonts w:ascii="Arial" w:hAnsi="Arial"/>
          <w:b/>
          <w:i/>
          <w:highlight w:val="magenta"/>
        </w:rPr>
        <w:t>pertinentes</w:t>
      </w:r>
    </w:p>
    <w:p w14:paraId="01777174" w14:textId="06AE57E6" w:rsidR="0042371A" w:rsidRDefault="0042371A">
      <w:pPr>
        <w:pStyle w:val="BodyText"/>
        <w:spacing w:before="11"/>
        <w:rPr>
          <w:rFonts w:ascii="Arial"/>
          <w:sz w:val="25"/>
        </w:rPr>
      </w:pPr>
    </w:p>
    <w:p w14:paraId="75AF2AD8" w14:textId="443E5FCA" w:rsidR="0013503F" w:rsidRPr="0013503F" w:rsidRDefault="00C310B5" w:rsidP="0013503F">
      <w:pPr>
        <w:jc w:val="both"/>
        <w:rPr>
          <w:rFonts w:ascii="Arial" w:hAnsi="Arial" w:cs="Arial"/>
          <w:b/>
          <w:bCs/>
          <w:i/>
          <w:iCs/>
        </w:rPr>
      </w:pPr>
      <w:r>
        <w:rPr>
          <w:rFonts w:ascii="Arial" w:hAnsi="Arial" w:cs="Arial"/>
          <w:noProof/>
        </w:rPr>
        <w:drawing>
          <wp:anchor distT="0" distB="0" distL="114300" distR="114300" simplePos="0" relativeHeight="251617792" behindDoc="0" locked="0" layoutInCell="1" allowOverlap="1" wp14:anchorId="67204337" wp14:editId="644F9A38">
            <wp:simplePos x="0" y="0"/>
            <wp:positionH relativeFrom="margin">
              <wp:posOffset>3505200</wp:posOffset>
            </wp:positionH>
            <wp:positionV relativeFrom="margin">
              <wp:posOffset>6075841</wp:posOffset>
            </wp:positionV>
            <wp:extent cx="2722245" cy="2037715"/>
            <wp:effectExtent l="0" t="0" r="1905" b="635"/>
            <wp:wrapSquare wrapText="bothSides"/>
            <wp:docPr id="4" name="Picture 4" descr="C:\Users\c.courbe\AppData\Local\Microsoft\Windows\INetCache\Content.MSO\1251CFD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c.courbe\AppData\Local\Microsoft\Windows\INetCache\Content.MSO\1251CFDD.tmp"/>
                    <pic:cNvPicPr>
                      <a:picLocks noChangeAspect="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2722245" cy="20377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3503F" w:rsidRPr="0013503F">
        <w:rPr>
          <w:rFonts w:ascii="Arial" w:hAnsi="Arial" w:cs="Arial"/>
        </w:rPr>
        <w:t>Les activités de communication et de plaidoyer du programme PROHUMA ont été alimentées à la fois par plusieurs visites des pays partenaires et des collaborations avec les partenaires concernés, mais aussi par des visites des partenaires du programme en Europe :</w:t>
      </w:r>
      <w:r w:rsidR="0013503F" w:rsidRPr="0013503F">
        <w:rPr>
          <w:rFonts w:ascii="Arial" w:hAnsi="Arial" w:cs="Arial"/>
          <w:b/>
          <w:bCs/>
          <w:i/>
          <w:iCs/>
        </w:rPr>
        <w:t> </w:t>
      </w:r>
    </w:p>
    <w:p w14:paraId="5C0B95BB" w14:textId="1055BCF3" w:rsidR="0013503F" w:rsidRPr="0013503F" w:rsidRDefault="0013503F" w:rsidP="00D858B4">
      <w:pPr>
        <w:numPr>
          <w:ilvl w:val="0"/>
          <w:numId w:val="43"/>
        </w:numPr>
        <w:jc w:val="both"/>
        <w:rPr>
          <w:rFonts w:ascii="Arial" w:hAnsi="Arial" w:cs="Arial"/>
          <w:b/>
          <w:bCs/>
          <w:i/>
          <w:iCs/>
        </w:rPr>
      </w:pPr>
      <w:r w:rsidRPr="0013503F">
        <w:rPr>
          <w:rFonts w:ascii="Arial" w:hAnsi="Arial" w:cs="Arial"/>
        </w:rPr>
        <w:t>Mai 2023 : visite de l’équipe plaidoyer de CI.be en Ouganda</w:t>
      </w:r>
      <w:r w:rsidRPr="0013503F">
        <w:rPr>
          <w:rFonts w:ascii="Arial" w:hAnsi="Arial" w:cs="Arial"/>
          <w:b/>
          <w:bCs/>
          <w:i/>
          <w:iCs/>
        </w:rPr>
        <w:t> </w:t>
      </w:r>
    </w:p>
    <w:p w14:paraId="437C0B1D" w14:textId="18171978" w:rsidR="0013503F" w:rsidRPr="0013503F" w:rsidRDefault="0013503F" w:rsidP="00D858B4">
      <w:pPr>
        <w:numPr>
          <w:ilvl w:val="0"/>
          <w:numId w:val="43"/>
        </w:numPr>
        <w:jc w:val="both"/>
        <w:rPr>
          <w:rFonts w:ascii="Arial" w:hAnsi="Arial" w:cs="Arial"/>
          <w:b/>
          <w:bCs/>
          <w:i/>
          <w:iCs/>
        </w:rPr>
      </w:pPr>
      <w:r w:rsidRPr="0013503F">
        <w:rPr>
          <w:rFonts w:ascii="Arial" w:hAnsi="Arial" w:cs="Arial"/>
        </w:rPr>
        <w:t>Décembre 2023 : participation de CI.be et Caritas Uganda au Forum mondial sur les réfugiés à Genève</w:t>
      </w:r>
      <w:r w:rsidRPr="0013503F">
        <w:rPr>
          <w:rFonts w:ascii="Arial" w:hAnsi="Arial" w:cs="Arial"/>
          <w:b/>
          <w:bCs/>
          <w:i/>
          <w:iCs/>
        </w:rPr>
        <w:t> </w:t>
      </w:r>
    </w:p>
    <w:p w14:paraId="08C32BC2" w14:textId="3ECCE327" w:rsidR="0013503F" w:rsidRPr="0013503F" w:rsidRDefault="0013503F" w:rsidP="0013503F">
      <w:pPr>
        <w:jc w:val="both"/>
        <w:rPr>
          <w:rFonts w:ascii="Arial" w:hAnsi="Arial" w:cs="Arial"/>
        </w:rPr>
      </w:pPr>
      <w:r w:rsidRPr="0013503F">
        <w:rPr>
          <w:rFonts w:ascii="Arial" w:hAnsi="Arial" w:cs="Arial"/>
        </w:rPr>
        <w:t> </w:t>
      </w:r>
    </w:p>
    <w:p w14:paraId="42726B3F" w14:textId="6F14BC10" w:rsidR="0013503F" w:rsidRDefault="0013503F" w:rsidP="0013503F">
      <w:pPr>
        <w:jc w:val="both"/>
        <w:rPr>
          <w:rFonts w:ascii="Arial" w:hAnsi="Arial" w:cs="Arial"/>
        </w:rPr>
      </w:pPr>
      <w:r w:rsidRPr="0013503F">
        <w:rPr>
          <w:rFonts w:ascii="Arial" w:hAnsi="Arial" w:cs="Arial"/>
          <w:lang w:val="fr-BE"/>
        </w:rPr>
        <w:t>Ces visites ont permis de récolter du contenu écrit et visuel, mais aussi de développer des analyses conjointes sur les thématiques traitées. Ceux-ci ont été partagés et présentés à des fins de</w:t>
      </w:r>
      <w:r w:rsidR="000C78E3">
        <w:rPr>
          <w:rFonts w:ascii="Arial" w:hAnsi="Arial" w:cs="Arial"/>
          <w:lang w:val="fr-BE"/>
        </w:rPr>
        <w:t xml:space="preserve"> </w:t>
      </w:r>
      <w:r w:rsidR="000C78E3" w:rsidRPr="0013503F">
        <w:rPr>
          <w:rFonts w:ascii="Arial" w:hAnsi="Arial" w:cs="Arial"/>
          <w:lang w:val="fr-BE"/>
        </w:rPr>
        <w:t>de plaidoyer et de capitalisation</w:t>
      </w:r>
      <w:r w:rsidR="000C78E3">
        <w:rPr>
          <w:rFonts w:ascii="Arial" w:hAnsi="Arial" w:cs="Arial"/>
          <w:lang w:val="fr-BE"/>
        </w:rPr>
        <w:t>, et de</w:t>
      </w:r>
      <w:r w:rsidRPr="0013503F">
        <w:rPr>
          <w:rFonts w:ascii="Arial" w:hAnsi="Arial" w:cs="Arial"/>
          <w:lang w:val="fr-BE"/>
        </w:rPr>
        <w:t xml:space="preserve"> sensibilisation du grand public.</w:t>
      </w:r>
    </w:p>
    <w:p w14:paraId="499E7EF6" w14:textId="2CEDEE70" w:rsidR="0013503F" w:rsidRDefault="0013503F" w:rsidP="0013503F">
      <w:pPr>
        <w:jc w:val="both"/>
        <w:rPr>
          <w:rFonts w:ascii="Arial" w:hAnsi="Arial" w:cs="Arial"/>
        </w:rPr>
      </w:pPr>
    </w:p>
    <w:p w14:paraId="07AE1023" w14:textId="77777777" w:rsidR="0013503F" w:rsidRPr="0013503F" w:rsidRDefault="0013503F" w:rsidP="0013503F">
      <w:pPr>
        <w:jc w:val="both"/>
        <w:rPr>
          <w:rFonts w:ascii="Arial" w:hAnsi="Arial" w:cs="Arial"/>
        </w:rPr>
      </w:pPr>
      <w:r w:rsidRPr="0013503F">
        <w:rPr>
          <w:rFonts w:ascii="Arial" w:hAnsi="Arial" w:cs="Arial"/>
          <w:u w:val="single"/>
          <w:lang w:val="fr-BE"/>
        </w:rPr>
        <w:t>Plaidoyer politique et capitalisation</w:t>
      </w:r>
      <w:r w:rsidRPr="0013503F">
        <w:rPr>
          <w:rFonts w:ascii="Arial" w:hAnsi="Arial" w:cs="Arial"/>
        </w:rPr>
        <w:t> </w:t>
      </w:r>
    </w:p>
    <w:p w14:paraId="3BADC45D" w14:textId="77777777" w:rsidR="0013503F" w:rsidRPr="0013503F" w:rsidRDefault="0013503F" w:rsidP="0013503F">
      <w:pPr>
        <w:jc w:val="both"/>
        <w:rPr>
          <w:rFonts w:ascii="Arial" w:hAnsi="Arial" w:cs="Arial"/>
        </w:rPr>
      </w:pPr>
      <w:r w:rsidRPr="0013503F">
        <w:rPr>
          <w:rFonts w:ascii="Arial" w:hAnsi="Arial" w:cs="Arial"/>
        </w:rPr>
        <w:t> </w:t>
      </w:r>
    </w:p>
    <w:p w14:paraId="4F29312D" w14:textId="6B1194FF" w:rsidR="0013503F" w:rsidRPr="0013503F" w:rsidRDefault="0013503F" w:rsidP="0013503F">
      <w:pPr>
        <w:jc w:val="both"/>
        <w:rPr>
          <w:rFonts w:ascii="Arial" w:hAnsi="Arial" w:cs="Arial"/>
        </w:rPr>
      </w:pPr>
      <w:r w:rsidRPr="0013503F">
        <w:rPr>
          <w:rFonts w:ascii="Arial" w:hAnsi="Arial" w:cs="Arial"/>
          <w:lang w:val="fr-BE"/>
        </w:rPr>
        <w:t>Plusieurs documents et contenus rédactionnels ont été rédigés sur base des échanges et des visites avec les partenaires locaux au Burundi, en Jordanie, au Niger et en Ouganda. Ils ont été partagés avec des responsables politiques et des membres de la société civile (belge, européenne</w:t>
      </w:r>
      <w:r w:rsidR="000C78E3">
        <w:rPr>
          <w:rFonts w:ascii="Arial" w:hAnsi="Arial" w:cs="Arial"/>
          <w:lang w:val="fr-BE"/>
        </w:rPr>
        <w:t>,</w:t>
      </w:r>
      <w:r w:rsidRPr="0013503F">
        <w:rPr>
          <w:rFonts w:ascii="Arial" w:hAnsi="Arial" w:cs="Arial"/>
          <w:lang w:val="fr-BE"/>
        </w:rPr>
        <w:t xml:space="preserve"> et réseau Caritas) :</w:t>
      </w:r>
      <w:r w:rsidRPr="0013503F">
        <w:rPr>
          <w:rFonts w:ascii="Arial" w:hAnsi="Arial" w:cs="Arial"/>
        </w:rPr>
        <w:t> </w:t>
      </w:r>
    </w:p>
    <w:p w14:paraId="5067B111" w14:textId="771FAC71" w:rsidR="0013503F" w:rsidRPr="000C78E3" w:rsidRDefault="0013503F" w:rsidP="00D858B4">
      <w:pPr>
        <w:numPr>
          <w:ilvl w:val="0"/>
          <w:numId w:val="44"/>
        </w:numPr>
        <w:jc w:val="both"/>
        <w:rPr>
          <w:rFonts w:ascii="Arial" w:hAnsi="Arial" w:cs="Arial"/>
        </w:rPr>
      </w:pPr>
      <w:r w:rsidRPr="000C78E3">
        <w:rPr>
          <w:rFonts w:ascii="Arial" w:hAnsi="Arial" w:cs="Arial"/>
          <w:lang w:val="fr-BE"/>
        </w:rPr>
        <w:t xml:space="preserve">Décembre 2022 : publication de plaidoyer de CI.be – </w:t>
      </w:r>
      <w:hyperlink r:id="rId135" w:tgtFrame="_blank" w:history="1">
        <w:r w:rsidRPr="000C78E3">
          <w:rPr>
            <w:rStyle w:val="Hyperlink"/>
            <w:rFonts w:ascii="Arial" w:hAnsi="Arial" w:cs="Arial"/>
            <w:lang w:val="fr-BE"/>
          </w:rPr>
          <w:t>Actions locales, leçons globales – Ouganda, Burundi, Niger : L’urgence des solutions durables</w:t>
        </w:r>
      </w:hyperlink>
      <w:r w:rsidRPr="000C78E3">
        <w:rPr>
          <w:rFonts w:ascii="Arial" w:hAnsi="Arial" w:cs="Arial"/>
          <w:lang w:val="fr-BE"/>
        </w:rPr>
        <w:t xml:space="preserve"> – basée sur des témoignages et les leçons du programme PROHUMA sur les thématiques suivantes :</w:t>
      </w:r>
      <w:r w:rsidRPr="000C78E3">
        <w:rPr>
          <w:rFonts w:ascii="Arial" w:hAnsi="Arial" w:cs="Arial"/>
        </w:rPr>
        <w:t> </w:t>
      </w:r>
      <w:r w:rsidR="000C78E3" w:rsidRPr="000C78E3">
        <w:rPr>
          <w:rFonts w:ascii="Arial" w:hAnsi="Arial" w:cs="Arial"/>
          <w:lang w:val="fr-BE"/>
        </w:rPr>
        <w:t>l</w:t>
      </w:r>
      <w:r w:rsidRPr="000C78E3">
        <w:rPr>
          <w:rFonts w:ascii="Arial" w:hAnsi="Arial" w:cs="Arial"/>
          <w:lang w:val="fr-BE"/>
        </w:rPr>
        <w:t>’accueil et la protection des réfugiés en Ouganda</w:t>
      </w:r>
      <w:r w:rsidR="000C78E3" w:rsidRPr="000C78E3">
        <w:rPr>
          <w:rFonts w:ascii="Arial" w:hAnsi="Arial" w:cs="Arial"/>
          <w:lang w:val="fr-BE"/>
        </w:rPr>
        <w:t> ; l</w:t>
      </w:r>
      <w:r w:rsidRPr="000C78E3">
        <w:rPr>
          <w:rFonts w:ascii="Arial" w:hAnsi="Arial" w:cs="Arial"/>
          <w:lang w:val="fr-BE"/>
        </w:rPr>
        <w:t>a sécurité alimentaire et la cohésion sociale au Niger</w:t>
      </w:r>
      <w:r w:rsidR="000C78E3" w:rsidRPr="000C78E3">
        <w:rPr>
          <w:rFonts w:ascii="Arial" w:hAnsi="Arial" w:cs="Arial"/>
          <w:lang w:val="fr-BE"/>
        </w:rPr>
        <w:t xml:space="preserve"> ; </w:t>
      </w:r>
      <w:r w:rsidR="000C78E3">
        <w:rPr>
          <w:rFonts w:ascii="Arial" w:hAnsi="Arial" w:cs="Arial"/>
          <w:lang w:val="fr-BE"/>
        </w:rPr>
        <w:t>l</w:t>
      </w:r>
      <w:r w:rsidRPr="000C78E3">
        <w:rPr>
          <w:rFonts w:ascii="Arial" w:hAnsi="Arial" w:cs="Arial"/>
          <w:lang w:val="fr-BE"/>
        </w:rPr>
        <w:t>a situation des réfugiés retournés au Burundi </w:t>
      </w:r>
      <w:r w:rsidRPr="000C78E3">
        <w:rPr>
          <w:rFonts w:ascii="Arial" w:hAnsi="Arial" w:cs="Arial"/>
        </w:rPr>
        <w:t> </w:t>
      </w:r>
    </w:p>
    <w:p w14:paraId="7650B897" w14:textId="73CBACF9" w:rsidR="0013503F" w:rsidRPr="000C78E3" w:rsidRDefault="0013503F" w:rsidP="00D858B4">
      <w:pPr>
        <w:numPr>
          <w:ilvl w:val="0"/>
          <w:numId w:val="45"/>
        </w:numPr>
        <w:jc w:val="both"/>
        <w:rPr>
          <w:rFonts w:ascii="Arial" w:hAnsi="Arial" w:cs="Arial"/>
        </w:rPr>
      </w:pPr>
      <w:r w:rsidRPr="0013503F">
        <w:rPr>
          <w:rFonts w:ascii="Arial" w:hAnsi="Arial" w:cs="Arial"/>
          <w:lang w:val="fr-BE"/>
        </w:rPr>
        <w:t>Mai 2023 : collecte et présentation des leçons apprises du programme PROHUMA en Ouganda en matière de nexus humanitaire-développement-paix. Ce document a été partagé au sein du réseau Caritas Europa et auprès des acteurs politiques intéressés</w:t>
      </w:r>
      <w:r w:rsidRPr="0013503F">
        <w:rPr>
          <w:rFonts w:ascii="Arial" w:hAnsi="Arial" w:cs="Arial"/>
        </w:rPr>
        <w:t> </w:t>
      </w:r>
    </w:p>
    <w:p w14:paraId="0270309E" w14:textId="650EC455" w:rsidR="0013503F" w:rsidRPr="000C78E3" w:rsidRDefault="0013503F" w:rsidP="00D858B4">
      <w:pPr>
        <w:numPr>
          <w:ilvl w:val="0"/>
          <w:numId w:val="46"/>
        </w:numPr>
        <w:jc w:val="both"/>
        <w:rPr>
          <w:rFonts w:ascii="Arial" w:hAnsi="Arial" w:cs="Arial"/>
        </w:rPr>
      </w:pPr>
      <w:r w:rsidRPr="0013503F">
        <w:rPr>
          <w:rFonts w:ascii="Arial" w:hAnsi="Arial" w:cs="Arial"/>
          <w:lang w:val="fr-BE"/>
        </w:rPr>
        <w:t>Juin 2023 : en préparation à une consultation de la DGD en amont du Forum mondial sur les réfugiés, CI.be a élaboré avec les partenaires PROHUMA des analyses et recommandations politiques sur l’inclusion des réfugiés, le nexus, </w:t>
      </w:r>
      <w:r w:rsidRPr="0013503F">
        <w:rPr>
          <w:rFonts w:ascii="Arial" w:hAnsi="Arial" w:cs="Arial"/>
        </w:rPr>
        <w:t> </w:t>
      </w:r>
    </w:p>
    <w:p w14:paraId="6D7DF847" w14:textId="3295A12E" w:rsidR="0013503F" w:rsidRPr="000C78E3" w:rsidRDefault="0013503F" w:rsidP="00D858B4">
      <w:pPr>
        <w:numPr>
          <w:ilvl w:val="0"/>
          <w:numId w:val="47"/>
        </w:numPr>
        <w:jc w:val="both"/>
        <w:rPr>
          <w:rFonts w:ascii="Arial" w:hAnsi="Arial" w:cs="Arial"/>
        </w:rPr>
      </w:pPr>
      <w:r w:rsidRPr="0013503F">
        <w:rPr>
          <w:rFonts w:ascii="Arial" w:hAnsi="Arial" w:cs="Arial"/>
          <w:lang w:val="fr-BE"/>
        </w:rPr>
        <w:t>Septembre 2023 : rédaction d’une analyse politique comparant l’accueil des réfugiés en Jordanie et en Ouganda, sur base des expériences PROHUMA</w:t>
      </w:r>
      <w:r w:rsidRPr="0013503F">
        <w:rPr>
          <w:rFonts w:ascii="Arial" w:hAnsi="Arial" w:cs="Arial"/>
        </w:rPr>
        <w:t> </w:t>
      </w:r>
    </w:p>
    <w:p w14:paraId="14AAA31F" w14:textId="60E5AB4E" w:rsidR="0013503F" w:rsidRPr="0013503F" w:rsidRDefault="0013503F" w:rsidP="00D858B4">
      <w:pPr>
        <w:numPr>
          <w:ilvl w:val="0"/>
          <w:numId w:val="48"/>
        </w:numPr>
        <w:jc w:val="both"/>
        <w:rPr>
          <w:rFonts w:ascii="Arial" w:hAnsi="Arial" w:cs="Arial"/>
        </w:rPr>
      </w:pPr>
      <w:r w:rsidRPr="0013503F">
        <w:rPr>
          <w:rFonts w:ascii="Arial" w:hAnsi="Arial" w:cs="Arial"/>
          <w:lang w:val="fr-BE"/>
        </w:rPr>
        <w:t>Décembre </w:t>
      </w:r>
      <w:r w:rsidR="000C78E3">
        <w:rPr>
          <w:rFonts w:ascii="Arial" w:hAnsi="Arial" w:cs="Arial"/>
          <w:lang w:val="fr-BE"/>
        </w:rPr>
        <w:t xml:space="preserve">2023 </w:t>
      </w:r>
      <w:r w:rsidRPr="0013503F">
        <w:rPr>
          <w:rFonts w:ascii="Arial" w:hAnsi="Arial" w:cs="Arial"/>
          <w:lang w:val="fr-BE"/>
        </w:rPr>
        <w:t>: plaidoyer en amont, pendant et suite au Forum mondial sur les réfugiés à Genève :</w:t>
      </w:r>
      <w:r w:rsidRPr="0013503F">
        <w:rPr>
          <w:rFonts w:ascii="Arial" w:hAnsi="Arial" w:cs="Arial"/>
        </w:rPr>
        <w:t> </w:t>
      </w:r>
    </w:p>
    <w:p w14:paraId="7140A251" w14:textId="77777777" w:rsidR="0013503F" w:rsidRPr="0013503F" w:rsidRDefault="0013503F" w:rsidP="00D858B4">
      <w:pPr>
        <w:numPr>
          <w:ilvl w:val="0"/>
          <w:numId w:val="49"/>
        </w:numPr>
        <w:tabs>
          <w:tab w:val="num" w:pos="720"/>
        </w:tabs>
        <w:jc w:val="both"/>
        <w:rPr>
          <w:rFonts w:ascii="Arial" w:hAnsi="Arial" w:cs="Arial"/>
        </w:rPr>
      </w:pPr>
      <w:r w:rsidRPr="0013503F">
        <w:rPr>
          <w:rFonts w:ascii="Arial" w:hAnsi="Arial" w:cs="Arial"/>
          <w:lang w:val="fr-BE"/>
        </w:rPr>
        <w:t>Organisation d’un webinaire politique / conférence de clôture PROHUMA (voir ci-bas) </w:t>
      </w:r>
      <w:r w:rsidRPr="0013503F">
        <w:rPr>
          <w:rFonts w:ascii="Arial" w:hAnsi="Arial" w:cs="Arial"/>
        </w:rPr>
        <w:t> </w:t>
      </w:r>
    </w:p>
    <w:p w14:paraId="579FF742" w14:textId="77777777" w:rsidR="0013503F" w:rsidRPr="0013503F" w:rsidRDefault="0013503F" w:rsidP="00D858B4">
      <w:pPr>
        <w:numPr>
          <w:ilvl w:val="0"/>
          <w:numId w:val="49"/>
        </w:numPr>
        <w:tabs>
          <w:tab w:val="num" w:pos="720"/>
        </w:tabs>
        <w:jc w:val="both"/>
        <w:rPr>
          <w:rFonts w:ascii="Arial" w:hAnsi="Arial" w:cs="Arial"/>
        </w:rPr>
      </w:pPr>
      <w:r w:rsidRPr="0013503F">
        <w:rPr>
          <w:rFonts w:ascii="Arial" w:hAnsi="Arial" w:cs="Arial"/>
          <w:lang w:val="fr-BE"/>
        </w:rPr>
        <w:t>Participation au Forum avec Caritas Uganda (voir ci-bas) </w:t>
      </w:r>
      <w:r w:rsidRPr="0013503F">
        <w:rPr>
          <w:rFonts w:ascii="Arial" w:hAnsi="Arial" w:cs="Arial"/>
        </w:rPr>
        <w:t> </w:t>
      </w:r>
    </w:p>
    <w:p w14:paraId="2EDD864E" w14:textId="77777777" w:rsidR="0013503F" w:rsidRPr="0013503F" w:rsidRDefault="0013503F" w:rsidP="00D858B4">
      <w:pPr>
        <w:numPr>
          <w:ilvl w:val="0"/>
          <w:numId w:val="49"/>
        </w:numPr>
        <w:tabs>
          <w:tab w:val="num" w:pos="720"/>
        </w:tabs>
        <w:jc w:val="both"/>
        <w:rPr>
          <w:rFonts w:ascii="Arial" w:hAnsi="Arial" w:cs="Arial"/>
        </w:rPr>
      </w:pPr>
      <w:r w:rsidRPr="0013503F">
        <w:rPr>
          <w:rFonts w:ascii="Arial" w:hAnsi="Arial" w:cs="Arial"/>
          <w:lang w:val="fr-BE"/>
        </w:rPr>
        <w:t xml:space="preserve">Publication en ligne </w:t>
      </w:r>
      <w:hyperlink r:id="rId136" w:tgtFrame="_blank" w:history="1">
        <w:r w:rsidRPr="0013503F">
          <w:rPr>
            <w:rStyle w:val="Hyperlink"/>
            <w:rFonts w:ascii="Arial" w:hAnsi="Arial" w:cs="Arial"/>
            <w:lang w:val="fr-BE"/>
          </w:rPr>
          <w:t>d’une analyse sur les résultats du Forum</w:t>
        </w:r>
      </w:hyperlink>
      <w:r w:rsidRPr="0013503F">
        <w:rPr>
          <w:rFonts w:ascii="Arial" w:hAnsi="Arial" w:cs="Arial"/>
          <w:lang w:val="fr-BE"/>
        </w:rPr>
        <w:t xml:space="preserve"> en lien avec les recommandations du réseau Caritas et des expériences PROHUMA.</w:t>
      </w:r>
      <w:r w:rsidRPr="0013503F">
        <w:rPr>
          <w:rFonts w:ascii="Arial" w:hAnsi="Arial" w:cs="Arial"/>
        </w:rPr>
        <w:t> </w:t>
      </w:r>
    </w:p>
    <w:p w14:paraId="03762453" w14:textId="77777777" w:rsidR="0013503F" w:rsidRPr="0013503F" w:rsidRDefault="0013503F" w:rsidP="0013503F">
      <w:pPr>
        <w:jc w:val="both"/>
        <w:rPr>
          <w:rFonts w:ascii="Arial" w:hAnsi="Arial" w:cs="Arial"/>
        </w:rPr>
      </w:pPr>
      <w:r w:rsidRPr="0013503F">
        <w:rPr>
          <w:rFonts w:ascii="Arial" w:hAnsi="Arial" w:cs="Arial"/>
        </w:rPr>
        <w:t> </w:t>
      </w:r>
    </w:p>
    <w:p w14:paraId="665C2A4A" w14:textId="77777777" w:rsidR="0013503F" w:rsidRPr="0013503F" w:rsidRDefault="0013503F" w:rsidP="0013503F">
      <w:pPr>
        <w:jc w:val="both"/>
        <w:rPr>
          <w:rFonts w:ascii="Arial" w:hAnsi="Arial" w:cs="Arial"/>
        </w:rPr>
      </w:pPr>
      <w:r w:rsidRPr="0013503F">
        <w:rPr>
          <w:rFonts w:ascii="Arial" w:hAnsi="Arial" w:cs="Arial"/>
          <w:lang w:val="fr-BE"/>
        </w:rPr>
        <w:t>Plus largement, les initiatives de capitalisation du programme ont porté un accent particulier sur les questions de protection, d’accueil des réfugiés, de nexus et de localisation, afin de contribuer aux trajets d’apprentissages dédiés du réseau Caritas et à améliorer la compréhension de ces enjeux au sein même de Caritas Belgique.</w:t>
      </w:r>
      <w:r w:rsidRPr="0013503F">
        <w:rPr>
          <w:rFonts w:ascii="Arial" w:hAnsi="Arial" w:cs="Arial"/>
        </w:rPr>
        <w:t> </w:t>
      </w:r>
    </w:p>
    <w:p w14:paraId="318597C1" w14:textId="45069319" w:rsidR="0013503F" w:rsidRDefault="0013503F" w:rsidP="0013503F">
      <w:pPr>
        <w:jc w:val="both"/>
        <w:rPr>
          <w:rFonts w:ascii="Arial" w:hAnsi="Arial" w:cs="Arial"/>
        </w:rPr>
      </w:pPr>
    </w:p>
    <w:p w14:paraId="7BE576F5" w14:textId="77777777" w:rsidR="0013503F" w:rsidRPr="0013503F" w:rsidRDefault="0013503F" w:rsidP="0013503F">
      <w:pPr>
        <w:jc w:val="both"/>
        <w:rPr>
          <w:rFonts w:ascii="Arial" w:hAnsi="Arial" w:cs="Arial"/>
        </w:rPr>
      </w:pPr>
      <w:r w:rsidRPr="0013503F">
        <w:rPr>
          <w:rFonts w:ascii="Arial" w:hAnsi="Arial" w:cs="Arial"/>
          <w:u w:val="single"/>
          <w:lang w:val="fr-BE"/>
        </w:rPr>
        <w:t>Sensibilisation grand public</w:t>
      </w:r>
      <w:r w:rsidRPr="0013503F">
        <w:rPr>
          <w:rFonts w:ascii="Arial" w:hAnsi="Arial" w:cs="Arial"/>
        </w:rPr>
        <w:t> </w:t>
      </w:r>
    </w:p>
    <w:p w14:paraId="2D11809A" w14:textId="77777777" w:rsidR="0013503F" w:rsidRPr="0013503F" w:rsidRDefault="0013503F" w:rsidP="0013503F">
      <w:pPr>
        <w:jc w:val="both"/>
        <w:rPr>
          <w:rFonts w:ascii="Arial" w:hAnsi="Arial" w:cs="Arial"/>
        </w:rPr>
      </w:pPr>
      <w:r w:rsidRPr="0013503F">
        <w:rPr>
          <w:rFonts w:ascii="Arial" w:hAnsi="Arial" w:cs="Arial"/>
        </w:rPr>
        <w:t> </w:t>
      </w:r>
    </w:p>
    <w:p w14:paraId="137F677E" w14:textId="77777777" w:rsidR="0013503F" w:rsidRPr="0013503F" w:rsidRDefault="0013503F" w:rsidP="0013503F">
      <w:pPr>
        <w:jc w:val="both"/>
        <w:rPr>
          <w:rFonts w:ascii="Arial" w:hAnsi="Arial" w:cs="Arial"/>
        </w:rPr>
      </w:pPr>
      <w:r w:rsidRPr="0013503F">
        <w:rPr>
          <w:rFonts w:ascii="Arial" w:hAnsi="Arial" w:cs="Arial"/>
          <w:lang w:val="fr-BE"/>
        </w:rPr>
        <w:t>Les visites des équipes de CI.be et les collaborations avec les partenaires locaux ont également contribué au développement de contenus et de témoignages audio-visuels basés sur les résultats des activités du programme et avec l’objectif de sensibiliser le grand public aux enjeux de protection et d’accueil de réfugiés. Voici quelques exemples :</w:t>
      </w:r>
      <w:r w:rsidRPr="0013503F">
        <w:rPr>
          <w:rFonts w:ascii="Arial" w:hAnsi="Arial" w:cs="Arial"/>
        </w:rPr>
        <w:t> </w:t>
      </w:r>
    </w:p>
    <w:p w14:paraId="19B2148F" w14:textId="77777777" w:rsidR="0013503F" w:rsidRPr="0013503F" w:rsidRDefault="0013503F" w:rsidP="0013503F">
      <w:pPr>
        <w:jc w:val="both"/>
        <w:rPr>
          <w:rFonts w:ascii="Arial" w:hAnsi="Arial" w:cs="Arial"/>
        </w:rPr>
      </w:pPr>
      <w:r w:rsidRPr="0013503F">
        <w:rPr>
          <w:rFonts w:ascii="Arial" w:hAnsi="Arial" w:cs="Arial"/>
        </w:rPr>
        <w:t> </w:t>
      </w:r>
    </w:p>
    <w:p w14:paraId="5FCB65DF" w14:textId="77777777" w:rsidR="0013503F" w:rsidRPr="0013503F" w:rsidRDefault="0013503F" w:rsidP="00D858B4">
      <w:pPr>
        <w:numPr>
          <w:ilvl w:val="0"/>
          <w:numId w:val="50"/>
        </w:numPr>
        <w:jc w:val="both"/>
        <w:rPr>
          <w:rFonts w:ascii="Arial" w:hAnsi="Arial" w:cs="Arial"/>
        </w:rPr>
      </w:pPr>
      <w:r w:rsidRPr="0013503F">
        <w:rPr>
          <w:rFonts w:ascii="Arial" w:hAnsi="Arial" w:cs="Arial"/>
          <w:lang w:val="fr-BE"/>
        </w:rPr>
        <w:t xml:space="preserve">Des </w:t>
      </w:r>
      <w:hyperlink r:id="rId137" w:tgtFrame="_blank" w:history="1">
        <w:r w:rsidRPr="0013503F">
          <w:rPr>
            <w:rStyle w:val="Hyperlink"/>
            <w:rFonts w:ascii="Arial" w:hAnsi="Arial" w:cs="Arial"/>
            <w:lang w:val="fr-BE"/>
          </w:rPr>
          <w:t>témoignages</w:t>
        </w:r>
      </w:hyperlink>
      <w:r w:rsidRPr="0013503F">
        <w:rPr>
          <w:rFonts w:ascii="Arial" w:hAnsi="Arial" w:cs="Arial"/>
          <w:lang w:val="fr-BE"/>
        </w:rPr>
        <w:t xml:space="preserve"> de groupes cibles au Burundi ont été publié sur le site de CI.be afin de sensibiliser nos publics sur les contextes, thématiques et action du programme </w:t>
      </w:r>
      <w:r w:rsidRPr="0013503F">
        <w:rPr>
          <w:rFonts w:ascii="Arial" w:hAnsi="Arial" w:cs="Arial"/>
        </w:rPr>
        <w:t> </w:t>
      </w:r>
    </w:p>
    <w:p w14:paraId="1910177F" w14:textId="77777777" w:rsidR="0013503F" w:rsidRPr="0013503F" w:rsidRDefault="0013503F" w:rsidP="00D858B4">
      <w:pPr>
        <w:numPr>
          <w:ilvl w:val="0"/>
          <w:numId w:val="50"/>
        </w:numPr>
        <w:jc w:val="both"/>
        <w:rPr>
          <w:rFonts w:ascii="Arial" w:hAnsi="Arial" w:cs="Arial"/>
        </w:rPr>
      </w:pPr>
      <w:r w:rsidRPr="0013503F">
        <w:rPr>
          <w:rFonts w:ascii="Arial" w:hAnsi="Arial" w:cs="Arial"/>
          <w:lang w:val="fr-BE"/>
        </w:rPr>
        <w:t>Niger – un reportage photo a été réalisé à Diffa avec un photographe basé au Niger, ces témoignages seront diffusés dans les mois à venir pour mettre en avant la crise de déplacement dans cette région</w:t>
      </w:r>
      <w:r w:rsidRPr="0013503F">
        <w:rPr>
          <w:rFonts w:ascii="Arial" w:hAnsi="Arial" w:cs="Arial"/>
        </w:rPr>
        <w:t> </w:t>
      </w:r>
    </w:p>
    <w:p w14:paraId="196223CD" w14:textId="77777777" w:rsidR="0013503F" w:rsidRPr="0013503F" w:rsidRDefault="0013503F" w:rsidP="00D858B4">
      <w:pPr>
        <w:numPr>
          <w:ilvl w:val="0"/>
          <w:numId w:val="50"/>
        </w:numPr>
        <w:jc w:val="both"/>
        <w:rPr>
          <w:rFonts w:ascii="Arial" w:hAnsi="Arial" w:cs="Arial"/>
        </w:rPr>
      </w:pPr>
      <w:r w:rsidRPr="0013503F">
        <w:rPr>
          <w:rFonts w:ascii="Arial" w:hAnsi="Arial" w:cs="Arial"/>
          <w:lang w:val="fr-BE"/>
        </w:rPr>
        <w:t xml:space="preserve">Un </w:t>
      </w:r>
      <w:hyperlink r:id="rId138" w:tgtFrame="_blank" w:history="1">
        <w:r w:rsidRPr="0013503F">
          <w:rPr>
            <w:rStyle w:val="Hyperlink"/>
            <w:rFonts w:ascii="Arial" w:hAnsi="Arial" w:cs="Arial"/>
            <w:lang w:val="fr-BE"/>
          </w:rPr>
          <w:t>article</w:t>
        </w:r>
      </w:hyperlink>
      <w:r w:rsidRPr="0013503F">
        <w:rPr>
          <w:rFonts w:ascii="Arial" w:hAnsi="Arial" w:cs="Arial"/>
          <w:lang w:val="fr-BE"/>
        </w:rPr>
        <w:t xml:space="preserve"> a été rédigé pour résumer le propos du programme PROHUMA en Jordanie</w:t>
      </w:r>
      <w:r w:rsidRPr="0013503F">
        <w:rPr>
          <w:rFonts w:ascii="Arial" w:hAnsi="Arial" w:cs="Arial"/>
        </w:rPr>
        <w:t> </w:t>
      </w:r>
    </w:p>
    <w:p w14:paraId="65043FF2" w14:textId="77777777" w:rsidR="0013503F" w:rsidRPr="0013503F" w:rsidRDefault="0013503F" w:rsidP="0013503F">
      <w:pPr>
        <w:jc w:val="both"/>
        <w:rPr>
          <w:rFonts w:ascii="Arial" w:hAnsi="Arial" w:cs="Arial"/>
        </w:rPr>
      </w:pPr>
      <w:r w:rsidRPr="0013503F">
        <w:rPr>
          <w:rFonts w:ascii="Arial" w:hAnsi="Arial" w:cs="Arial"/>
        </w:rPr>
        <w:t> </w:t>
      </w:r>
    </w:p>
    <w:p w14:paraId="6F1603E6" w14:textId="77777777" w:rsidR="0013503F" w:rsidRPr="0013503F" w:rsidRDefault="0013503F" w:rsidP="0013503F">
      <w:pPr>
        <w:jc w:val="both"/>
        <w:rPr>
          <w:rFonts w:ascii="Arial" w:hAnsi="Arial" w:cs="Arial"/>
        </w:rPr>
      </w:pPr>
      <w:r w:rsidRPr="0013503F">
        <w:rPr>
          <w:rFonts w:ascii="Arial" w:hAnsi="Arial" w:cs="Arial"/>
          <w:lang w:val="fr-BE"/>
        </w:rPr>
        <w:t>Ceux-ci ont été largement diffusés sur les réseaux sociaux et sur les sites de CI.be.</w:t>
      </w:r>
      <w:r w:rsidRPr="0013503F">
        <w:rPr>
          <w:rFonts w:ascii="Arial" w:hAnsi="Arial" w:cs="Arial"/>
        </w:rPr>
        <w:t> </w:t>
      </w:r>
    </w:p>
    <w:p w14:paraId="2845FA4E" w14:textId="27656742" w:rsidR="0013503F" w:rsidRDefault="0013503F" w:rsidP="0013503F">
      <w:pPr>
        <w:jc w:val="both"/>
        <w:rPr>
          <w:rFonts w:ascii="Arial" w:hAnsi="Arial" w:cs="Arial"/>
        </w:rPr>
      </w:pPr>
    </w:p>
    <w:p w14:paraId="1FDEBA55" w14:textId="77777777" w:rsidR="0013503F" w:rsidRPr="0013503F" w:rsidRDefault="0013503F" w:rsidP="0013503F">
      <w:pPr>
        <w:jc w:val="both"/>
        <w:rPr>
          <w:rFonts w:ascii="Arial" w:hAnsi="Arial" w:cs="Arial"/>
        </w:rPr>
      </w:pPr>
      <w:r w:rsidRPr="0013503F">
        <w:rPr>
          <w:rFonts w:ascii="Arial" w:hAnsi="Arial" w:cs="Arial"/>
          <w:u w:val="single"/>
          <w:lang w:val="fr-BE"/>
        </w:rPr>
        <w:t>Conférence de clôture (en ligne)</w:t>
      </w:r>
      <w:r w:rsidRPr="0013503F">
        <w:rPr>
          <w:rFonts w:ascii="Arial" w:hAnsi="Arial" w:cs="Arial"/>
        </w:rPr>
        <w:t> </w:t>
      </w:r>
    </w:p>
    <w:p w14:paraId="3E9F2040" w14:textId="77777777" w:rsidR="0013503F" w:rsidRPr="0013503F" w:rsidRDefault="0013503F" w:rsidP="0013503F">
      <w:pPr>
        <w:jc w:val="both"/>
        <w:rPr>
          <w:rFonts w:ascii="Arial" w:hAnsi="Arial" w:cs="Arial"/>
        </w:rPr>
      </w:pPr>
      <w:r w:rsidRPr="0013503F">
        <w:rPr>
          <w:rFonts w:ascii="Arial" w:hAnsi="Arial" w:cs="Arial"/>
        </w:rPr>
        <w:t> </w:t>
      </w:r>
    </w:p>
    <w:p w14:paraId="79A51B20" w14:textId="097F9F96" w:rsidR="0013503F" w:rsidRPr="0013503F" w:rsidRDefault="0013503F" w:rsidP="0013503F">
      <w:pPr>
        <w:jc w:val="both"/>
        <w:rPr>
          <w:rFonts w:ascii="Arial" w:hAnsi="Arial" w:cs="Arial"/>
        </w:rPr>
      </w:pPr>
      <w:r w:rsidRPr="0013503F">
        <w:rPr>
          <w:rFonts w:ascii="Arial" w:hAnsi="Arial" w:cs="Arial"/>
          <w:lang w:val="fr-BE"/>
        </w:rPr>
        <w:t>La conférence de clôture du programme a été organisée le 7 décembre 2023 dans le format d’un webinaire en ligne coïncidant avec l’actualité politique lié</w:t>
      </w:r>
      <w:r w:rsidR="000C78E3">
        <w:rPr>
          <w:rFonts w:ascii="Arial" w:hAnsi="Arial" w:cs="Arial"/>
          <w:lang w:val="fr-BE"/>
        </w:rPr>
        <w:t>e</w:t>
      </w:r>
      <w:r w:rsidRPr="0013503F">
        <w:rPr>
          <w:rFonts w:ascii="Arial" w:hAnsi="Arial" w:cs="Arial"/>
          <w:lang w:val="fr-BE"/>
        </w:rPr>
        <w:t xml:space="preserve"> au Forum mondial sur les réfugiés (voir partie plaidoyer ci haut). </w:t>
      </w:r>
      <w:r w:rsidRPr="0013503F">
        <w:rPr>
          <w:rFonts w:ascii="Arial" w:hAnsi="Arial" w:cs="Arial"/>
        </w:rPr>
        <w:t> </w:t>
      </w:r>
    </w:p>
    <w:p w14:paraId="4E0E9FB2" w14:textId="77777777" w:rsidR="0013503F" w:rsidRPr="0013503F" w:rsidRDefault="0013503F" w:rsidP="0013503F">
      <w:pPr>
        <w:jc w:val="both"/>
        <w:rPr>
          <w:rFonts w:ascii="Arial" w:hAnsi="Arial" w:cs="Arial"/>
        </w:rPr>
      </w:pPr>
      <w:r w:rsidRPr="0013503F">
        <w:rPr>
          <w:rFonts w:ascii="Arial" w:hAnsi="Arial" w:cs="Arial"/>
        </w:rPr>
        <w:t> </w:t>
      </w:r>
    </w:p>
    <w:p w14:paraId="22116049" w14:textId="7ED964C7" w:rsidR="0013503F" w:rsidRPr="0013503F" w:rsidRDefault="0013503F" w:rsidP="0013503F">
      <w:pPr>
        <w:jc w:val="both"/>
        <w:rPr>
          <w:rFonts w:ascii="Arial" w:hAnsi="Arial" w:cs="Arial"/>
        </w:rPr>
      </w:pPr>
      <w:r w:rsidRPr="0013503F">
        <w:rPr>
          <w:rFonts w:ascii="Arial" w:hAnsi="Arial" w:cs="Arial"/>
          <w:lang w:val="fr-BE"/>
        </w:rPr>
        <w:t>En partenariat avec 11.11.11, cet événement a contribué à une compréhension nuancée des solutions durables, de la localisation et de la participation des réfugiés en Jordanie, en Ouganda et au-delà. Des représentants de la Caritas Uganda et Caritas Jordan</w:t>
      </w:r>
      <w:r w:rsidR="000C78E3">
        <w:rPr>
          <w:rFonts w:ascii="Arial" w:hAnsi="Arial" w:cs="Arial"/>
          <w:lang w:val="fr-BE"/>
        </w:rPr>
        <w:t>ie</w:t>
      </w:r>
      <w:r w:rsidRPr="0013503F">
        <w:rPr>
          <w:rFonts w:ascii="Arial" w:hAnsi="Arial" w:cs="Arial"/>
          <w:lang w:val="fr-BE"/>
        </w:rPr>
        <w:t xml:space="preserve"> ont présenté les succès et constats du programmes PROHUMA dans ces pays respectifs, tout en faisant le lien avec les messages de plaidoyer portés par le réseau Caritas sur ces questions.</w:t>
      </w:r>
      <w:r w:rsidRPr="0013503F">
        <w:rPr>
          <w:rFonts w:ascii="Arial" w:hAnsi="Arial" w:cs="Arial"/>
        </w:rPr>
        <w:t> </w:t>
      </w:r>
    </w:p>
    <w:p w14:paraId="0FA78439" w14:textId="77777777" w:rsidR="0013503F" w:rsidRPr="0013503F" w:rsidRDefault="0013503F" w:rsidP="0013503F">
      <w:pPr>
        <w:jc w:val="both"/>
        <w:rPr>
          <w:rFonts w:ascii="Arial" w:hAnsi="Arial" w:cs="Arial"/>
        </w:rPr>
      </w:pPr>
      <w:r w:rsidRPr="0013503F">
        <w:rPr>
          <w:rFonts w:ascii="Arial" w:hAnsi="Arial" w:cs="Arial"/>
        </w:rPr>
        <w:t> </w:t>
      </w:r>
    </w:p>
    <w:p w14:paraId="28883EEC" w14:textId="77777777" w:rsidR="0013503F" w:rsidRPr="0013503F" w:rsidRDefault="0013503F" w:rsidP="0013503F">
      <w:pPr>
        <w:jc w:val="both"/>
        <w:rPr>
          <w:rFonts w:ascii="Arial" w:hAnsi="Arial" w:cs="Arial"/>
        </w:rPr>
      </w:pPr>
      <w:r w:rsidRPr="0013503F">
        <w:rPr>
          <w:rFonts w:ascii="Arial" w:hAnsi="Arial" w:cs="Arial"/>
          <w:lang w:val="fr-BE"/>
        </w:rPr>
        <w:t xml:space="preserve">L'objectif était de sensibiliser un public politique et sectoriel aux priorités programmatiques et politiques liées à ces domaines. Les participants représentaient des </w:t>
      </w:r>
      <w:proofErr w:type="spellStart"/>
      <w:r w:rsidRPr="0013503F">
        <w:rPr>
          <w:rFonts w:ascii="Arial" w:hAnsi="Arial" w:cs="Arial"/>
          <w:lang w:val="fr-BE"/>
        </w:rPr>
        <w:t>ONGs</w:t>
      </w:r>
      <w:proofErr w:type="spellEnd"/>
      <w:r w:rsidRPr="0013503F">
        <w:rPr>
          <w:rFonts w:ascii="Arial" w:hAnsi="Arial" w:cs="Arial"/>
          <w:lang w:val="fr-BE"/>
        </w:rPr>
        <w:t>, des bailleurs et des responsables politiques. Les retours des participants ont démontré des impressions positives quant au programme proposé et aux témoignages présentés, dont par les partenaires du programme PROHUMA (Caritas Uganda et Caritas Jordan).</w:t>
      </w:r>
      <w:r w:rsidRPr="0013503F">
        <w:rPr>
          <w:rFonts w:ascii="Arial" w:hAnsi="Arial" w:cs="Arial"/>
        </w:rPr>
        <w:t> </w:t>
      </w:r>
    </w:p>
    <w:p w14:paraId="321E2FF8" w14:textId="77777777" w:rsidR="0013503F" w:rsidRPr="0013503F" w:rsidRDefault="0013503F" w:rsidP="00E26102">
      <w:pPr>
        <w:rPr>
          <w:rFonts w:ascii="Arial" w:hAnsi="Arial" w:cs="Arial"/>
        </w:rPr>
      </w:pPr>
    </w:p>
    <w:p w14:paraId="103408ED" w14:textId="47AEAC66" w:rsidR="00E26102" w:rsidRDefault="00E26102" w:rsidP="001E2109">
      <w:pPr>
        <w:jc w:val="both"/>
        <w:rPr>
          <w:rFonts w:ascii="Arial" w:hAnsi="Arial" w:cs="Arial"/>
          <w:color w:val="2D74B5"/>
        </w:rPr>
      </w:pPr>
      <w:r w:rsidRPr="001E2109">
        <w:rPr>
          <w:rFonts w:ascii="Arial" w:hAnsi="Arial" w:cs="Arial"/>
          <w:b/>
          <w:color w:val="2D74B5"/>
        </w:rPr>
        <w:t>Burundi</w:t>
      </w:r>
      <w:r w:rsidRPr="00EF29FF">
        <w:rPr>
          <w:rFonts w:ascii="Arial" w:hAnsi="Arial" w:cs="Arial"/>
        </w:rPr>
        <w:t>.</w:t>
      </w:r>
      <w:r w:rsidR="001E2109">
        <w:rPr>
          <w:rFonts w:ascii="Arial" w:hAnsi="Arial" w:cs="Arial"/>
        </w:rPr>
        <w:t xml:space="preserve"> </w:t>
      </w:r>
      <w:r w:rsidR="001E2109" w:rsidRPr="001E2109">
        <w:rPr>
          <w:rFonts w:ascii="Arial" w:hAnsi="Arial" w:cs="Arial"/>
          <w:color w:val="2D74B5"/>
          <w:lang w:val="fr-BE"/>
        </w:rPr>
        <w:t>Un reportage à destination de la population burundaises mais aussi des autorités locales et de la société civile présentent dans les zones du projet, a été produit et diffusé dans les médias (TV local). L</w:t>
      </w:r>
      <w:r w:rsidR="001E2109" w:rsidRPr="001E2109">
        <w:rPr>
          <w:rFonts w:ascii="Arial" w:hAnsi="Arial" w:cs="Arial"/>
          <w:color w:val="2D74B5"/>
        </w:rPr>
        <w:t xml:space="preserve">e but était de faire un récapitulatif des réalisations du projet </w:t>
      </w:r>
      <w:proofErr w:type="spellStart"/>
      <w:r w:rsidR="001E2109" w:rsidRPr="001E2109">
        <w:rPr>
          <w:rFonts w:ascii="Arial" w:hAnsi="Arial" w:cs="Arial"/>
          <w:color w:val="2D74B5"/>
        </w:rPr>
        <w:t>ProHumA</w:t>
      </w:r>
      <w:proofErr w:type="spellEnd"/>
      <w:r w:rsidR="001E2109" w:rsidRPr="001E2109">
        <w:rPr>
          <w:rFonts w:ascii="Arial" w:hAnsi="Arial" w:cs="Arial"/>
          <w:color w:val="2D74B5"/>
        </w:rPr>
        <w:t xml:space="preserve"> et de recueillir des témoignages de différents groupes sur la satisfaction</w:t>
      </w:r>
      <w:r w:rsidR="001E2109">
        <w:rPr>
          <w:rFonts w:ascii="Arial" w:hAnsi="Arial" w:cs="Arial"/>
          <w:color w:val="2D74B5"/>
        </w:rPr>
        <w:t xml:space="preserve">. La version courte en français est disponible </w:t>
      </w:r>
      <w:hyperlink r:id="rId139" w:history="1">
        <w:r w:rsidR="001E2109" w:rsidRPr="001E2109">
          <w:rPr>
            <w:rStyle w:val="Hyperlink"/>
            <w:rFonts w:ascii="Arial" w:hAnsi="Arial" w:cs="Arial"/>
          </w:rPr>
          <w:t>ici</w:t>
        </w:r>
      </w:hyperlink>
      <w:r w:rsidR="001E2109">
        <w:rPr>
          <w:rFonts w:ascii="Arial" w:hAnsi="Arial" w:cs="Arial"/>
          <w:color w:val="2D74B5"/>
        </w:rPr>
        <w:t xml:space="preserve">. </w:t>
      </w:r>
    </w:p>
    <w:p w14:paraId="13189FDF" w14:textId="77777777" w:rsidR="003C3F7C" w:rsidRPr="0013503F" w:rsidRDefault="003C3F7C" w:rsidP="001E2109">
      <w:pPr>
        <w:jc w:val="both"/>
        <w:rPr>
          <w:rFonts w:ascii="Arial" w:hAnsi="Arial" w:cs="Arial"/>
        </w:rPr>
      </w:pPr>
    </w:p>
    <w:p w14:paraId="37472DBC" w14:textId="52DE4838" w:rsidR="00E26102" w:rsidRPr="00EF29FF" w:rsidRDefault="00E26102" w:rsidP="00C142CC">
      <w:pPr>
        <w:jc w:val="both"/>
        <w:rPr>
          <w:rFonts w:ascii="Arial" w:hAnsi="Arial" w:cs="Arial"/>
          <w:color w:val="528135"/>
        </w:rPr>
      </w:pPr>
      <w:r w:rsidRPr="00EF29FF">
        <w:rPr>
          <w:rFonts w:ascii="Arial" w:hAnsi="Arial" w:cs="Arial"/>
          <w:b/>
          <w:color w:val="528135"/>
        </w:rPr>
        <w:t>Niger</w:t>
      </w:r>
      <w:r w:rsidRPr="00EF29FF">
        <w:rPr>
          <w:rFonts w:ascii="Arial" w:hAnsi="Arial" w:cs="Arial"/>
          <w:color w:val="528135"/>
        </w:rPr>
        <w:t>.</w:t>
      </w:r>
      <w:r w:rsidR="00C142CC">
        <w:rPr>
          <w:rFonts w:ascii="Arial" w:hAnsi="Arial" w:cs="Arial"/>
          <w:color w:val="528135"/>
        </w:rPr>
        <w:t xml:space="preserve"> </w:t>
      </w:r>
      <w:r w:rsidR="00C142CC" w:rsidRPr="00C142CC">
        <w:rPr>
          <w:rFonts w:ascii="Arial" w:hAnsi="Arial" w:cs="Arial"/>
          <w:color w:val="528135"/>
        </w:rPr>
        <w:t xml:space="preserve">Un film documentaire récapitulant les grands axes de l’intervention du </w:t>
      </w:r>
      <w:proofErr w:type="spellStart"/>
      <w:r w:rsidR="00C142CC" w:rsidRPr="00C142CC">
        <w:rPr>
          <w:rFonts w:ascii="Arial" w:hAnsi="Arial" w:cs="Arial"/>
          <w:color w:val="528135"/>
        </w:rPr>
        <w:t>ProHumA</w:t>
      </w:r>
      <w:proofErr w:type="spellEnd"/>
      <w:r w:rsidR="00C142CC" w:rsidRPr="00C142CC">
        <w:rPr>
          <w:rFonts w:ascii="Arial" w:hAnsi="Arial" w:cs="Arial"/>
          <w:color w:val="528135"/>
        </w:rPr>
        <w:t xml:space="preserve"> est réalisé par le partenaire Radio et Télévision </w:t>
      </w:r>
      <w:proofErr w:type="spellStart"/>
      <w:r w:rsidR="00C142CC" w:rsidRPr="00C142CC">
        <w:rPr>
          <w:rFonts w:ascii="Arial" w:hAnsi="Arial" w:cs="Arial"/>
          <w:color w:val="528135"/>
        </w:rPr>
        <w:t>Anfani</w:t>
      </w:r>
      <w:proofErr w:type="spellEnd"/>
      <w:r w:rsidR="00C142CC" w:rsidRPr="00C142CC">
        <w:rPr>
          <w:rFonts w:ascii="Arial" w:hAnsi="Arial" w:cs="Arial"/>
          <w:color w:val="528135"/>
        </w:rPr>
        <w:t>-Diffa.</w:t>
      </w:r>
      <w:r w:rsidR="00C142CC">
        <w:rPr>
          <w:rFonts w:ascii="Arial" w:hAnsi="Arial" w:cs="Arial"/>
          <w:color w:val="528135"/>
        </w:rPr>
        <w:t xml:space="preserve"> </w:t>
      </w:r>
      <w:r w:rsidR="00C142CC" w:rsidRPr="00C142CC">
        <w:rPr>
          <w:rFonts w:ascii="Arial" w:hAnsi="Arial" w:cs="Arial"/>
          <w:color w:val="528135"/>
        </w:rPr>
        <w:t>Il fait la genèse des activités réalisées, recueille les témoignages de quelques bénéficiaires et les impressions des responsables de certains services techniques collaborateurs</w:t>
      </w:r>
    </w:p>
    <w:p w14:paraId="40B263A2" w14:textId="6C56664A" w:rsidR="00E26102" w:rsidRDefault="00DB3162" w:rsidP="00E26102">
      <w:pPr>
        <w:pStyle w:val="BodyText"/>
        <w:spacing w:before="11"/>
        <w:rPr>
          <w:rFonts w:ascii="Arial"/>
          <w:sz w:val="25"/>
        </w:rPr>
      </w:pPr>
      <w:r>
        <w:rPr>
          <w:rFonts w:ascii="Arial" w:hAnsi="Arial" w:cs="Arial"/>
          <w:color w:val="C00000"/>
        </w:rPr>
        <w:t xml:space="preserve"> </w:t>
      </w:r>
    </w:p>
    <w:p w14:paraId="16A50BA1" w14:textId="77777777" w:rsidR="00E26102" w:rsidRDefault="00E26102">
      <w:pPr>
        <w:pStyle w:val="BodyText"/>
        <w:spacing w:before="11"/>
        <w:rPr>
          <w:rFonts w:ascii="Arial"/>
          <w:sz w:val="25"/>
        </w:rPr>
      </w:pPr>
    </w:p>
    <w:p w14:paraId="54BBE7CB" w14:textId="77777777" w:rsidR="00E26102" w:rsidRPr="00E26102" w:rsidRDefault="00E26102">
      <w:pPr>
        <w:pStyle w:val="BodyText"/>
        <w:spacing w:before="11"/>
        <w:rPr>
          <w:rFonts w:ascii="Arial"/>
          <w:sz w:val="25"/>
        </w:rPr>
      </w:pPr>
    </w:p>
    <w:p w14:paraId="47B83B73" w14:textId="77777777" w:rsidR="0042371A" w:rsidRDefault="00BC6444">
      <w:pPr>
        <w:pStyle w:val="Heading1"/>
        <w:numPr>
          <w:ilvl w:val="0"/>
          <w:numId w:val="29"/>
        </w:numPr>
        <w:tabs>
          <w:tab w:val="left" w:pos="635"/>
        </w:tabs>
        <w:ind w:left="634" w:hanging="477"/>
        <w:jc w:val="left"/>
      </w:pPr>
      <w:r>
        <w:t>RESSOURCES</w:t>
      </w:r>
      <w:r>
        <w:rPr>
          <w:spacing w:val="-6"/>
        </w:rPr>
        <w:t xml:space="preserve"> </w:t>
      </w:r>
      <w:r>
        <w:t>HUMAINES</w:t>
      </w:r>
    </w:p>
    <w:p w14:paraId="01CD896A" w14:textId="77777777" w:rsidR="0042371A" w:rsidRDefault="00BC6444">
      <w:pPr>
        <w:pStyle w:val="ListParagraph"/>
        <w:numPr>
          <w:ilvl w:val="1"/>
          <w:numId w:val="29"/>
        </w:numPr>
        <w:tabs>
          <w:tab w:val="left" w:pos="879"/>
        </w:tabs>
        <w:spacing w:before="181"/>
        <w:ind w:left="878" w:hanging="579"/>
        <w:rPr>
          <w:rFonts w:ascii="Arial"/>
          <w:b/>
          <w:i/>
        </w:rPr>
      </w:pPr>
      <w:r>
        <w:rPr>
          <w:rFonts w:ascii="Arial"/>
          <w:b/>
          <w:i/>
        </w:rPr>
        <w:t>Veuillez</w:t>
      </w:r>
      <w:r>
        <w:rPr>
          <w:rFonts w:ascii="Arial"/>
          <w:b/>
          <w:i/>
          <w:spacing w:val="-4"/>
        </w:rPr>
        <w:t xml:space="preserve"> </w:t>
      </w:r>
      <w:r>
        <w:rPr>
          <w:rFonts w:ascii="Arial"/>
          <w:b/>
          <w:i/>
        </w:rPr>
        <w:t>indiquer</w:t>
      </w:r>
      <w:r>
        <w:rPr>
          <w:rFonts w:ascii="Arial"/>
          <w:b/>
          <w:i/>
          <w:spacing w:val="-3"/>
        </w:rPr>
        <w:t xml:space="preserve"> </w:t>
      </w:r>
      <w:r>
        <w:rPr>
          <w:rFonts w:ascii="Arial"/>
          <w:b/>
          <w:i/>
        </w:rPr>
        <w:t>les</w:t>
      </w:r>
      <w:r>
        <w:rPr>
          <w:rFonts w:ascii="Arial"/>
          <w:b/>
          <w:i/>
          <w:spacing w:val="-1"/>
        </w:rPr>
        <w:t xml:space="preserve"> </w:t>
      </w:r>
      <w:r>
        <w:rPr>
          <w:rFonts w:ascii="Arial"/>
          <w:b/>
          <w:i/>
        </w:rPr>
        <w:t>chiffres</w:t>
      </w:r>
      <w:r>
        <w:rPr>
          <w:rFonts w:ascii="Arial"/>
          <w:b/>
          <w:i/>
          <w:spacing w:val="-2"/>
        </w:rPr>
        <w:t xml:space="preserve"> </w:t>
      </w:r>
      <w:r>
        <w:rPr>
          <w:rFonts w:ascii="Arial"/>
          <w:b/>
          <w:i/>
        </w:rPr>
        <w:t>globaux</w:t>
      </w:r>
      <w:r>
        <w:rPr>
          <w:rFonts w:ascii="Arial"/>
          <w:b/>
          <w:i/>
          <w:spacing w:val="-1"/>
        </w:rPr>
        <w:t xml:space="preserve"> </w:t>
      </w:r>
      <w:r>
        <w:rPr>
          <w:rFonts w:ascii="Arial"/>
          <w:b/>
          <w:i/>
        </w:rPr>
        <w:t>par</w:t>
      </w:r>
      <w:r>
        <w:rPr>
          <w:rFonts w:ascii="Arial"/>
          <w:b/>
          <w:i/>
          <w:spacing w:val="-3"/>
        </w:rPr>
        <w:t xml:space="preserve"> </w:t>
      </w:r>
      <w:r>
        <w:rPr>
          <w:rFonts w:ascii="Arial"/>
          <w:b/>
          <w:i/>
        </w:rPr>
        <w:t>fonction</w:t>
      </w:r>
      <w:r>
        <w:rPr>
          <w:rFonts w:ascii="Arial"/>
          <w:b/>
          <w:i/>
          <w:spacing w:val="-1"/>
        </w:rPr>
        <w:t xml:space="preserve"> </w:t>
      </w:r>
      <w:r>
        <w:rPr>
          <w:rFonts w:ascii="Arial"/>
          <w:b/>
          <w:i/>
        </w:rPr>
        <w:t>et</w:t>
      </w:r>
      <w:r>
        <w:rPr>
          <w:rFonts w:ascii="Arial"/>
          <w:b/>
          <w:i/>
          <w:spacing w:val="-1"/>
        </w:rPr>
        <w:t xml:space="preserve"> </w:t>
      </w:r>
      <w:r>
        <w:rPr>
          <w:rFonts w:ascii="Arial"/>
          <w:b/>
          <w:i/>
        </w:rPr>
        <w:t>par</w:t>
      </w:r>
      <w:r>
        <w:rPr>
          <w:rFonts w:ascii="Arial"/>
          <w:b/>
          <w:i/>
          <w:spacing w:val="-3"/>
        </w:rPr>
        <w:t xml:space="preserve"> </w:t>
      </w:r>
      <w:r>
        <w:rPr>
          <w:rFonts w:ascii="Arial"/>
          <w:b/>
          <w:i/>
        </w:rPr>
        <w:t>statut</w:t>
      </w:r>
    </w:p>
    <w:p w14:paraId="451D6ACB" w14:textId="77777777" w:rsidR="0042371A" w:rsidRDefault="0042371A">
      <w:pPr>
        <w:pStyle w:val="BodyText"/>
        <w:spacing w:before="7"/>
        <w:rPr>
          <w:rFonts w:ascii="Arial"/>
          <w:b/>
          <w:i/>
          <w:sz w:val="33"/>
        </w:rPr>
      </w:pPr>
    </w:p>
    <w:p w14:paraId="1496CBF0" w14:textId="77777777" w:rsidR="0042371A" w:rsidRDefault="00BC6444">
      <w:pPr>
        <w:ind w:left="158" w:right="215"/>
        <w:rPr>
          <w:sz w:val="18"/>
        </w:rPr>
      </w:pPr>
      <w:r>
        <w:rPr>
          <w:sz w:val="18"/>
        </w:rPr>
        <w:t>Les</w:t>
      </w:r>
      <w:r>
        <w:rPr>
          <w:spacing w:val="-4"/>
          <w:sz w:val="18"/>
        </w:rPr>
        <w:t xml:space="preserve"> </w:t>
      </w:r>
      <w:r>
        <w:rPr>
          <w:sz w:val="18"/>
        </w:rPr>
        <w:t>informations</w:t>
      </w:r>
      <w:r>
        <w:rPr>
          <w:spacing w:val="-2"/>
          <w:sz w:val="18"/>
        </w:rPr>
        <w:t xml:space="preserve"> </w:t>
      </w:r>
      <w:r>
        <w:rPr>
          <w:sz w:val="18"/>
        </w:rPr>
        <w:t>ci-dessous</w:t>
      </w:r>
      <w:r>
        <w:rPr>
          <w:spacing w:val="-4"/>
          <w:sz w:val="18"/>
        </w:rPr>
        <w:t xml:space="preserve"> </w:t>
      </w:r>
      <w:r>
        <w:rPr>
          <w:sz w:val="18"/>
        </w:rPr>
        <w:t>reprennent</w:t>
      </w:r>
      <w:r>
        <w:rPr>
          <w:spacing w:val="-3"/>
          <w:sz w:val="18"/>
        </w:rPr>
        <w:t xml:space="preserve"> </w:t>
      </w:r>
      <w:r>
        <w:rPr>
          <w:sz w:val="18"/>
        </w:rPr>
        <w:t>de</w:t>
      </w:r>
      <w:r>
        <w:rPr>
          <w:spacing w:val="-3"/>
          <w:sz w:val="18"/>
        </w:rPr>
        <w:t xml:space="preserve"> </w:t>
      </w:r>
      <w:r>
        <w:rPr>
          <w:sz w:val="18"/>
        </w:rPr>
        <w:t>manière</w:t>
      </w:r>
      <w:r>
        <w:rPr>
          <w:spacing w:val="-3"/>
          <w:sz w:val="18"/>
        </w:rPr>
        <w:t xml:space="preserve"> </w:t>
      </w:r>
      <w:r>
        <w:rPr>
          <w:sz w:val="18"/>
        </w:rPr>
        <w:t>agrégée</w:t>
      </w:r>
      <w:r>
        <w:rPr>
          <w:spacing w:val="-5"/>
          <w:sz w:val="18"/>
        </w:rPr>
        <w:t xml:space="preserve"> </w:t>
      </w:r>
      <w:r>
        <w:rPr>
          <w:sz w:val="18"/>
        </w:rPr>
        <w:t>les</w:t>
      </w:r>
      <w:r>
        <w:rPr>
          <w:spacing w:val="-2"/>
          <w:sz w:val="18"/>
        </w:rPr>
        <w:t xml:space="preserve"> </w:t>
      </w:r>
      <w:r>
        <w:rPr>
          <w:sz w:val="18"/>
        </w:rPr>
        <w:t>ressources</w:t>
      </w:r>
      <w:r>
        <w:rPr>
          <w:spacing w:val="-5"/>
          <w:sz w:val="18"/>
        </w:rPr>
        <w:t xml:space="preserve"> </w:t>
      </w:r>
      <w:r>
        <w:rPr>
          <w:sz w:val="18"/>
        </w:rPr>
        <w:t>humaines</w:t>
      </w:r>
      <w:r>
        <w:rPr>
          <w:spacing w:val="-4"/>
          <w:sz w:val="18"/>
        </w:rPr>
        <w:t xml:space="preserve"> </w:t>
      </w:r>
      <w:r>
        <w:rPr>
          <w:sz w:val="18"/>
        </w:rPr>
        <w:t>du</w:t>
      </w:r>
      <w:r>
        <w:rPr>
          <w:spacing w:val="-5"/>
          <w:sz w:val="18"/>
        </w:rPr>
        <w:t xml:space="preserve"> </w:t>
      </w:r>
      <w:r>
        <w:rPr>
          <w:sz w:val="18"/>
        </w:rPr>
        <w:t>programme</w:t>
      </w:r>
      <w:r>
        <w:rPr>
          <w:spacing w:val="-5"/>
          <w:sz w:val="18"/>
        </w:rPr>
        <w:t xml:space="preserve"> </w:t>
      </w:r>
      <w:r>
        <w:rPr>
          <w:sz w:val="18"/>
        </w:rPr>
        <w:t>dans</w:t>
      </w:r>
      <w:r>
        <w:rPr>
          <w:spacing w:val="-2"/>
          <w:sz w:val="18"/>
        </w:rPr>
        <w:t xml:space="preserve"> </w:t>
      </w:r>
      <w:r>
        <w:rPr>
          <w:sz w:val="18"/>
        </w:rPr>
        <w:t>l’ensemble</w:t>
      </w:r>
      <w:r>
        <w:rPr>
          <w:spacing w:val="-47"/>
          <w:sz w:val="18"/>
        </w:rPr>
        <w:t xml:space="preserve"> </w:t>
      </w:r>
      <w:r>
        <w:rPr>
          <w:sz w:val="18"/>
        </w:rPr>
        <w:t>des</w:t>
      </w:r>
      <w:r>
        <w:rPr>
          <w:spacing w:val="-3"/>
          <w:sz w:val="18"/>
        </w:rPr>
        <w:t xml:space="preserve"> </w:t>
      </w:r>
      <w:r>
        <w:rPr>
          <w:sz w:val="18"/>
        </w:rPr>
        <w:t>4</w:t>
      </w:r>
      <w:r>
        <w:rPr>
          <w:spacing w:val="-1"/>
          <w:sz w:val="18"/>
        </w:rPr>
        <w:t xml:space="preserve"> </w:t>
      </w:r>
      <w:r>
        <w:rPr>
          <w:sz w:val="18"/>
        </w:rPr>
        <w:t>pays</w:t>
      </w:r>
      <w:r>
        <w:rPr>
          <w:spacing w:val="-3"/>
          <w:sz w:val="18"/>
        </w:rPr>
        <w:t xml:space="preserve"> </w:t>
      </w:r>
      <w:r>
        <w:rPr>
          <w:sz w:val="18"/>
        </w:rPr>
        <w:t>concernés.</w:t>
      </w:r>
      <w:r>
        <w:rPr>
          <w:spacing w:val="-1"/>
          <w:sz w:val="18"/>
        </w:rPr>
        <w:t xml:space="preserve"> </w:t>
      </w:r>
      <w:r>
        <w:rPr>
          <w:sz w:val="18"/>
        </w:rPr>
        <w:t>Veuillez-vous</w:t>
      </w:r>
      <w:r>
        <w:rPr>
          <w:spacing w:val="-1"/>
          <w:sz w:val="18"/>
        </w:rPr>
        <w:t xml:space="preserve"> </w:t>
      </w:r>
      <w:r>
        <w:rPr>
          <w:sz w:val="18"/>
        </w:rPr>
        <w:t>référer</w:t>
      </w:r>
      <w:r>
        <w:rPr>
          <w:spacing w:val="-3"/>
          <w:sz w:val="18"/>
        </w:rPr>
        <w:t xml:space="preserve"> </w:t>
      </w:r>
      <w:r>
        <w:rPr>
          <w:sz w:val="18"/>
        </w:rPr>
        <w:t>au</w:t>
      </w:r>
      <w:r>
        <w:rPr>
          <w:spacing w:val="-4"/>
          <w:sz w:val="18"/>
        </w:rPr>
        <w:t xml:space="preserve"> </w:t>
      </w:r>
      <w:r>
        <w:rPr>
          <w:sz w:val="18"/>
        </w:rPr>
        <w:t>budget</w:t>
      </w:r>
      <w:r>
        <w:rPr>
          <w:spacing w:val="-1"/>
          <w:sz w:val="18"/>
        </w:rPr>
        <w:t xml:space="preserve"> </w:t>
      </w:r>
      <w:r>
        <w:rPr>
          <w:sz w:val="18"/>
        </w:rPr>
        <w:t>consolidé</w:t>
      </w:r>
      <w:r>
        <w:rPr>
          <w:spacing w:val="-2"/>
          <w:sz w:val="18"/>
        </w:rPr>
        <w:t xml:space="preserve"> </w:t>
      </w:r>
      <w:r>
        <w:rPr>
          <w:sz w:val="18"/>
        </w:rPr>
        <w:t>pour</w:t>
      </w:r>
      <w:r>
        <w:rPr>
          <w:spacing w:val="-1"/>
          <w:sz w:val="18"/>
        </w:rPr>
        <w:t xml:space="preserve"> </w:t>
      </w:r>
      <w:r>
        <w:rPr>
          <w:sz w:val="18"/>
        </w:rPr>
        <w:t>plus</w:t>
      </w:r>
      <w:r>
        <w:rPr>
          <w:spacing w:val="-3"/>
          <w:sz w:val="18"/>
        </w:rPr>
        <w:t xml:space="preserve"> </w:t>
      </w:r>
      <w:r>
        <w:rPr>
          <w:sz w:val="18"/>
        </w:rPr>
        <w:t>de</w:t>
      </w:r>
      <w:r>
        <w:rPr>
          <w:spacing w:val="-1"/>
          <w:sz w:val="18"/>
        </w:rPr>
        <w:t xml:space="preserve"> </w:t>
      </w:r>
      <w:r>
        <w:rPr>
          <w:sz w:val="18"/>
        </w:rPr>
        <w:t>détails</w:t>
      </w:r>
      <w:r>
        <w:rPr>
          <w:spacing w:val="-3"/>
          <w:sz w:val="18"/>
        </w:rPr>
        <w:t xml:space="preserve"> </w:t>
      </w:r>
      <w:r>
        <w:rPr>
          <w:sz w:val="18"/>
        </w:rPr>
        <w:t>sur</w:t>
      </w:r>
      <w:r>
        <w:rPr>
          <w:spacing w:val="-3"/>
          <w:sz w:val="18"/>
        </w:rPr>
        <w:t xml:space="preserve"> </w:t>
      </w:r>
      <w:r>
        <w:rPr>
          <w:sz w:val="18"/>
        </w:rPr>
        <w:t>la</w:t>
      </w:r>
      <w:r>
        <w:rPr>
          <w:spacing w:val="-2"/>
          <w:sz w:val="18"/>
        </w:rPr>
        <w:t xml:space="preserve"> </w:t>
      </w:r>
      <w:r>
        <w:rPr>
          <w:sz w:val="18"/>
        </w:rPr>
        <w:t>répartition</w:t>
      </w:r>
      <w:r>
        <w:rPr>
          <w:spacing w:val="-1"/>
          <w:sz w:val="18"/>
        </w:rPr>
        <w:t xml:space="preserve"> </w:t>
      </w:r>
      <w:r>
        <w:rPr>
          <w:sz w:val="18"/>
        </w:rPr>
        <w:t>par</w:t>
      </w:r>
      <w:r>
        <w:rPr>
          <w:spacing w:val="-2"/>
          <w:sz w:val="18"/>
        </w:rPr>
        <w:t xml:space="preserve"> </w:t>
      </w:r>
      <w:r>
        <w:rPr>
          <w:sz w:val="18"/>
        </w:rPr>
        <w:t>pays.</w:t>
      </w:r>
    </w:p>
    <w:p w14:paraId="27E1759B" w14:textId="77777777" w:rsidR="0042371A" w:rsidRDefault="0042371A">
      <w:pPr>
        <w:pStyle w:val="BodyText"/>
        <w:rPr>
          <w:sz w:val="23"/>
        </w:rPr>
      </w:pPr>
    </w:p>
    <w:tbl>
      <w:tblPr>
        <w:tblW w:w="0" w:type="auto"/>
        <w:tblInd w:w="29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057"/>
        <w:gridCol w:w="1587"/>
        <w:gridCol w:w="1339"/>
        <w:gridCol w:w="2201"/>
      </w:tblGrid>
      <w:tr w:rsidR="0042371A" w14:paraId="3E8B71AF" w14:textId="77777777" w:rsidTr="001E16BF">
        <w:trPr>
          <w:trHeight w:val="541"/>
        </w:trPr>
        <w:tc>
          <w:tcPr>
            <w:tcW w:w="4057" w:type="dxa"/>
            <w:shd w:val="clear" w:color="auto" w:fill="D9D9D9"/>
            <w:vAlign w:val="center"/>
          </w:tcPr>
          <w:p w14:paraId="1C132583" w14:textId="4D3AFEBC" w:rsidR="0042371A" w:rsidRDefault="001E16BF" w:rsidP="001E16BF">
            <w:pPr>
              <w:pStyle w:val="TableParagraph"/>
              <w:spacing w:before="129"/>
              <w:jc w:val="center"/>
              <w:rPr>
                <w:rFonts w:ascii="Arial"/>
                <w:b/>
                <w:sz w:val="18"/>
              </w:rPr>
            </w:pPr>
            <w:r>
              <w:rPr>
                <w:rFonts w:ascii="Arial"/>
                <w:b/>
                <w:sz w:val="18"/>
              </w:rPr>
              <w:t>F</w:t>
            </w:r>
            <w:r w:rsidR="00BC6444">
              <w:rPr>
                <w:rFonts w:ascii="Arial"/>
                <w:b/>
                <w:sz w:val="18"/>
              </w:rPr>
              <w:t>onction</w:t>
            </w:r>
          </w:p>
        </w:tc>
        <w:tc>
          <w:tcPr>
            <w:tcW w:w="1587" w:type="dxa"/>
            <w:shd w:val="clear" w:color="auto" w:fill="D9D9D9"/>
            <w:vAlign w:val="center"/>
          </w:tcPr>
          <w:p w14:paraId="400FCF3D" w14:textId="77777777" w:rsidR="0042371A" w:rsidRDefault="00BC6444" w:rsidP="001E16BF">
            <w:pPr>
              <w:pStyle w:val="TableParagraph"/>
              <w:spacing w:before="129"/>
              <w:ind w:right="507"/>
              <w:jc w:val="center"/>
              <w:rPr>
                <w:rFonts w:ascii="Arial"/>
                <w:b/>
                <w:sz w:val="18"/>
              </w:rPr>
            </w:pPr>
            <w:r>
              <w:rPr>
                <w:rFonts w:ascii="Arial"/>
                <w:b/>
                <w:sz w:val="18"/>
              </w:rPr>
              <w:t>Statut</w:t>
            </w:r>
          </w:p>
        </w:tc>
        <w:tc>
          <w:tcPr>
            <w:tcW w:w="1339" w:type="dxa"/>
            <w:shd w:val="clear" w:color="auto" w:fill="D9D9D9"/>
            <w:vAlign w:val="center"/>
          </w:tcPr>
          <w:p w14:paraId="0568E2EB" w14:textId="77777777" w:rsidR="0042371A" w:rsidRDefault="00BC6444" w:rsidP="001E16BF">
            <w:pPr>
              <w:pStyle w:val="TableParagraph"/>
              <w:ind w:right="173"/>
              <w:jc w:val="center"/>
              <w:rPr>
                <w:rFonts w:ascii="Arial"/>
                <w:b/>
                <w:sz w:val="18"/>
              </w:rPr>
            </w:pPr>
            <w:r>
              <w:rPr>
                <w:rFonts w:ascii="Arial"/>
                <w:b/>
                <w:sz w:val="18"/>
              </w:rPr>
              <w:t>Nombre de</w:t>
            </w:r>
            <w:r>
              <w:rPr>
                <w:rFonts w:ascii="Arial"/>
                <w:b/>
                <w:spacing w:val="-47"/>
                <w:sz w:val="18"/>
              </w:rPr>
              <w:t xml:space="preserve"> </w:t>
            </w:r>
            <w:r>
              <w:rPr>
                <w:rFonts w:ascii="Arial"/>
                <w:b/>
                <w:sz w:val="18"/>
              </w:rPr>
              <w:t>personnes</w:t>
            </w:r>
          </w:p>
        </w:tc>
        <w:tc>
          <w:tcPr>
            <w:tcW w:w="2201" w:type="dxa"/>
            <w:shd w:val="clear" w:color="auto" w:fill="D9D9D9"/>
            <w:vAlign w:val="center"/>
          </w:tcPr>
          <w:p w14:paraId="43DE345B" w14:textId="77777777" w:rsidR="0042371A" w:rsidRDefault="00BC6444" w:rsidP="001E16BF">
            <w:pPr>
              <w:pStyle w:val="TableParagraph"/>
              <w:ind w:right="243"/>
              <w:jc w:val="center"/>
              <w:rPr>
                <w:rFonts w:ascii="Arial"/>
                <w:b/>
                <w:sz w:val="18"/>
              </w:rPr>
            </w:pPr>
            <w:r>
              <w:rPr>
                <w:rFonts w:ascii="Arial"/>
                <w:b/>
                <w:sz w:val="18"/>
              </w:rPr>
              <w:t>Nombre H.F.X/mois</w:t>
            </w:r>
            <w:r>
              <w:rPr>
                <w:rFonts w:ascii="Arial"/>
                <w:b/>
                <w:spacing w:val="-47"/>
                <w:sz w:val="18"/>
              </w:rPr>
              <w:t xml:space="preserve"> </w:t>
            </w:r>
            <w:r>
              <w:rPr>
                <w:rFonts w:ascii="Arial"/>
                <w:b/>
                <w:sz w:val="18"/>
              </w:rPr>
              <w:t>dans</w:t>
            </w:r>
            <w:r>
              <w:rPr>
                <w:rFonts w:ascii="Arial"/>
                <w:b/>
                <w:spacing w:val="-1"/>
                <w:sz w:val="18"/>
              </w:rPr>
              <w:t xml:space="preserve"> </w:t>
            </w:r>
            <w:r>
              <w:rPr>
                <w:rFonts w:ascii="Arial"/>
                <w:b/>
                <w:sz w:val="18"/>
              </w:rPr>
              <w:t>le projet</w:t>
            </w:r>
          </w:p>
        </w:tc>
      </w:tr>
      <w:tr w:rsidR="001E16BF" w14:paraId="3B5C1D0D" w14:textId="77777777" w:rsidTr="001E16BF">
        <w:trPr>
          <w:trHeight w:val="325"/>
        </w:trPr>
        <w:tc>
          <w:tcPr>
            <w:tcW w:w="4057" w:type="dxa"/>
            <w:vAlign w:val="center"/>
          </w:tcPr>
          <w:p w14:paraId="06950C43" w14:textId="77777777" w:rsidR="001E16BF" w:rsidRDefault="001E16BF" w:rsidP="001E16BF">
            <w:pPr>
              <w:pStyle w:val="TableParagraph"/>
              <w:spacing w:line="206" w:lineRule="exact"/>
              <w:ind w:left="107"/>
              <w:rPr>
                <w:sz w:val="18"/>
              </w:rPr>
            </w:pPr>
            <w:proofErr w:type="spellStart"/>
            <w:r>
              <w:rPr>
                <w:sz w:val="18"/>
              </w:rPr>
              <w:t>Coordinateur·trice</w:t>
            </w:r>
            <w:proofErr w:type="spellEnd"/>
            <w:r>
              <w:rPr>
                <w:spacing w:val="-3"/>
                <w:sz w:val="18"/>
              </w:rPr>
              <w:t xml:space="preserve"> </w:t>
            </w:r>
            <w:r>
              <w:rPr>
                <w:sz w:val="18"/>
              </w:rPr>
              <w:t>du</w:t>
            </w:r>
            <w:r>
              <w:rPr>
                <w:spacing w:val="-5"/>
                <w:sz w:val="18"/>
              </w:rPr>
              <w:t xml:space="preserve"> </w:t>
            </w:r>
            <w:r>
              <w:rPr>
                <w:sz w:val="18"/>
              </w:rPr>
              <w:t>projet</w:t>
            </w:r>
          </w:p>
        </w:tc>
        <w:tc>
          <w:tcPr>
            <w:tcW w:w="1587" w:type="dxa"/>
            <w:vMerge w:val="restart"/>
            <w:shd w:val="clear" w:color="auto" w:fill="F7C9AC"/>
            <w:vAlign w:val="center"/>
          </w:tcPr>
          <w:p w14:paraId="1F0416F8" w14:textId="05723F68" w:rsidR="001E16BF" w:rsidRDefault="001E16BF" w:rsidP="001E16BF">
            <w:pPr>
              <w:jc w:val="center"/>
              <w:rPr>
                <w:rFonts w:ascii="Times New Roman"/>
                <w:sz w:val="20"/>
              </w:rPr>
            </w:pPr>
            <w:r>
              <w:rPr>
                <w:sz w:val="18"/>
              </w:rPr>
              <w:t>Personnel</w:t>
            </w:r>
            <w:r>
              <w:rPr>
                <w:spacing w:val="1"/>
                <w:sz w:val="18"/>
              </w:rPr>
              <w:t xml:space="preserve"> </w:t>
            </w:r>
            <w:r>
              <w:rPr>
                <w:sz w:val="18"/>
              </w:rPr>
              <w:t>opérationnel -</w:t>
            </w:r>
            <w:r>
              <w:rPr>
                <w:spacing w:val="-47"/>
                <w:sz w:val="18"/>
              </w:rPr>
              <w:t xml:space="preserve"> </w:t>
            </w:r>
            <w:r>
              <w:rPr>
                <w:sz w:val="18"/>
              </w:rPr>
              <w:t>partenaires</w:t>
            </w:r>
          </w:p>
        </w:tc>
        <w:tc>
          <w:tcPr>
            <w:tcW w:w="1339" w:type="dxa"/>
            <w:vAlign w:val="center"/>
          </w:tcPr>
          <w:p w14:paraId="7AF1FD82" w14:textId="77777777" w:rsidR="001E16BF" w:rsidRDefault="001E16BF" w:rsidP="001E16BF">
            <w:pPr>
              <w:pStyle w:val="TableParagraph"/>
              <w:spacing w:line="206" w:lineRule="exact"/>
              <w:ind w:left="7"/>
              <w:jc w:val="center"/>
              <w:rPr>
                <w:sz w:val="18"/>
              </w:rPr>
            </w:pPr>
            <w:r>
              <w:rPr>
                <w:w w:val="99"/>
                <w:sz w:val="18"/>
              </w:rPr>
              <w:t>6</w:t>
            </w:r>
          </w:p>
        </w:tc>
        <w:tc>
          <w:tcPr>
            <w:tcW w:w="2201" w:type="dxa"/>
            <w:vAlign w:val="center"/>
          </w:tcPr>
          <w:p w14:paraId="30976721" w14:textId="77777777" w:rsidR="001E16BF" w:rsidRDefault="001E16BF" w:rsidP="001E16BF">
            <w:pPr>
              <w:pStyle w:val="TableParagraph"/>
              <w:spacing w:line="206" w:lineRule="exact"/>
              <w:ind w:left="825" w:right="813"/>
              <w:jc w:val="center"/>
              <w:rPr>
                <w:sz w:val="18"/>
              </w:rPr>
            </w:pPr>
            <w:r>
              <w:rPr>
                <w:sz w:val="18"/>
              </w:rPr>
              <w:t>138</w:t>
            </w:r>
          </w:p>
        </w:tc>
      </w:tr>
      <w:tr w:rsidR="001E16BF" w14:paraId="58AC7F74" w14:textId="77777777" w:rsidTr="001E16BF">
        <w:trPr>
          <w:trHeight w:val="328"/>
        </w:trPr>
        <w:tc>
          <w:tcPr>
            <w:tcW w:w="4057" w:type="dxa"/>
            <w:vAlign w:val="center"/>
          </w:tcPr>
          <w:p w14:paraId="57D3612D" w14:textId="77777777" w:rsidR="001E16BF" w:rsidRDefault="001E16BF" w:rsidP="001E16BF">
            <w:pPr>
              <w:pStyle w:val="TableParagraph"/>
              <w:spacing w:line="206" w:lineRule="exact"/>
              <w:ind w:left="107"/>
              <w:rPr>
                <w:sz w:val="18"/>
              </w:rPr>
            </w:pPr>
            <w:r>
              <w:rPr>
                <w:sz w:val="18"/>
              </w:rPr>
              <w:t>Chargé</w:t>
            </w:r>
            <w:r>
              <w:rPr>
                <w:spacing w:val="-2"/>
                <w:sz w:val="18"/>
              </w:rPr>
              <w:t xml:space="preserve"> </w:t>
            </w:r>
            <w:r>
              <w:rPr>
                <w:sz w:val="18"/>
              </w:rPr>
              <w:t>de</w:t>
            </w:r>
            <w:r>
              <w:rPr>
                <w:spacing w:val="-2"/>
                <w:sz w:val="18"/>
              </w:rPr>
              <w:t xml:space="preserve"> </w:t>
            </w:r>
            <w:r>
              <w:rPr>
                <w:sz w:val="18"/>
              </w:rPr>
              <w:t>suivi -</w:t>
            </w:r>
            <w:r>
              <w:rPr>
                <w:spacing w:val="-2"/>
                <w:sz w:val="18"/>
              </w:rPr>
              <w:t xml:space="preserve"> </w:t>
            </w:r>
            <w:r>
              <w:rPr>
                <w:sz w:val="18"/>
              </w:rPr>
              <w:t>Caritas</w:t>
            </w:r>
            <w:r>
              <w:rPr>
                <w:spacing w:val="-1"/>
                <w:sz w:val="18"/>
              </w:rPr>
              <w:t xml:space="preserve"> </w:t>
            </w:r>
            <w:r>
              <w:rPr>
                <w:sz w:val="18"/>
              </w:rPr>
              <w:t>Burundi</w:t>
            </w:r>
          </w:p>
        </w:tc>
        <w:tc>
          <w:tcPr>
            <w:tcW w:w="1587" w:type="dxa"/>
            <w:vMerge/>
            <w:shd w:val="clear" w:color="auto" w:fill="F7C9AC"/>
            <w:vAlign w:val="center"/>
          </w:tcPr>
          <w:p w14:paraId="6343D2F0" w14:textId="0BC41DFC" w:rsidR="001E16BF" w:rsidRDefault="001E16BF" w:rsidP="001E16BF">
            <w:pPr>
              <w:jc w:val="center"/>
              <w:rPr>
                <w:sz w:val="2"/>
                <w:szCs w:val="2"/>
              </w:rPr>
            </w:pPr>
          </w:p>
        </w:tc>
        <w:tc>
          <w:tcPr>
            <w:tcW w:w="1339" w:type="dxa"/>
            <w:vAlign w:val="center"/>
          </w:tcPr>
          <w:p w14:paraId="3C0027FD" w14:textId="77777777" w:rsidR="001E16BF" w:rsidRDefault="001E16BF" w:rsidP="001E16BF">
            <w:pPr>
              <w:pStyle w:val="TableParagraph"/>
              <w:spacing w:line="206" w:lineRule="exact"/>
              <w:ind w:left="7"/>
              <w:jc w:val="center"/>
              <w:rPr>
                <w:sz w:val="18"/>
              </w:rPr>
            </w:pPr>
            <w:r>
              <w:rPr>
                <w:w w:val="99"/>
                <w:sz w:val="18"/>
              </w:rPr>
              <w:t>1</w:t>
            </w:r>
          </w:p>
        </w:tc>
        <w:tc>
          <w:tcPr>
            <w:tcW w:w="2201" w:type="dxa"/>
            <w:vAlign w:val="center"/>
          </w:tcPr>
          <w:p w14:paraId="6D0AF6D7" w14:textId="77777777" w:rsidR="001E16BF" w:rsidRDefault="001E16BF" w:rsidP="001E16BF">
            <w:pPr>
              <w:pStyle w:val="TableParagraph"/>
              <w:spacing w:line="206" w:lineRule="exact"/>
              <w:ind w:left="825" w:right="813"/>
              <w:jc w:val="center"/>
              <w:rPr>
                <w:sz w:val="18"/>
              </w:rPr>
            </w:pPr>
            <w:r>
              <w:rPr>
                <w:sz w:val="18"/>
              </w:rPr>
              <w:t>24</w:t>
            </w:r>
          </w:p>
        </w:tc>
      </w:tr>
      <w:tr w:rsidR="001E16BF" w14:paraId="6E08A601" w14:textId="77777777" w:rsidTr="001E16BF">
        <w:trPr>
          <w:trHeight w:val="328"/>
        </w:trPr>
        <w:tc>
          <w:tcPr>
            <w:tcW w:w="4057" w:type="dxa"/>
            <w:vAlign w:val="center"/>
          </w:tcPr>
          <w:p w14:paraId="23089745" w14:textId="39680266" w:rsidR="001E16BF" w:rsidRDefault="001E16BF" w:rsidP="001E16BF">
            <w:pPr>
              <w:pStyle w:val="TableParagraph"/>
              <w:spacing w:line="206" w:lineRule="exact"/>
              <w:ind w:left="107"/>
              <w:rPr>
                <w:sz w:val="18"/>
              </w:rPr>
            </w:pPr>
            <w:r>
              <w:rPr>
                <w:sz w:val="18"/>
              </w:rPr>
              <w:t>Socio-économiste</w:t>
            </w:r>
            <w:r>
              <w:rPr>
                <w:spacing w:val="-5"/>
                <w:sz w:val="18"/>
              </w:rPr>
              <w:t xml:space="preserve"> </w:t>
            </w:r>
            <w:r>
              <w:rPr>
                <w:sz w:val="18"/>
              </w:rPr>
              <w:t>/</w:t>
            </w:r>
            <w:r>
              <w:rPr>
                <w:spacing w:val="-7"/>
                <w:sz w:val="18"/>
              </w:rPr>
              <w:t xml:space="preserve"> </w:t>
            </w:r>
            <w:r>
              <w:rPr>
                <w:sz w:val="18"/>
              </w:rPr>
              <w:t>sociologue/</w:t>
            </w:r>
            <w:r>
              <w:rPr>
                <w:spacing w:val="-5"/>
                <w:sz w:val="18"/>
              </w:rPr>
              <w:t xml:space="preserve"> </w:t>
            </w:r>
            <w:r>
              <w:rPr>
                <w:sz w:val="18"/>
              </w:rPr>
              <w:t>responsable</w:t>
            </w:r>
            <w:r>
              <w:rPr>
                <w:spacing w:val="-47"/>
                <w:sz w:val="18"/>
              </w:rPr>
              <w:t xml:space="preserve"> </w:t>
            </w:r>
            <w:r>
              <w:rPr>
                <w:sz w:val="18"/>
              </w:rPr>
              <w:t>résilience</w:t>
            </w:r>
            <w:r>
              <w:rPr>
                <w:spacing w:val="-2"/>
                <w:sz w:val="18"/>
              </w:rPr>
              <w:t xml:space="preserve"> </w:t>
            </w:r>
            <w:r>
              <w:rPr>
                <w:sz w:val="18"/>
              </w:rPr>
              <w:t>/</w:t>
            </w:r>
            <w:r>
              <w:rPr>
                <w:spacing w:val="-3"/>
                <w:sz w:val="18"/>
              </w:rPr>
              <w:t xml:space="preserve"> </w:t>
            </w:r>
            <w:r>
              <w:rPr>
                <w:sz w:val="18"/>
              </w:rPr>
              <w:t>point</w:t>
            </w:r>
            <w:r>
              <w:rPr>
                <w:spacing w:val="-1"/>
                <w:sz w:val="18"/>
              </w:rPr>
              <w:t xml:space="preserve"> </w:t>
            </w:r>
            <w:r>
              <w:rPr>
                <w:sz w:val="18"/>
              </w:rPr>
              <w:t>focal</w:t>
            </w:r>
            <w:r>
              <w:rPr>
                <w:spacing w:val="-1"/>
                <w:sz w:val="18"/>
              </w:rPr>
              <w:t xml:space="preserve"> </w:t>
            </w:r>
            <w:r>
              <w:rPr>
                <w:sz w:val="18"/>
              </w:rPr>
              <w:t>Cash</w:t>
            </w:r>
            <w:r>
              <w:rPr>
                <w:spacing w:val="-2"/>
                <w:sz w:val="18"/>
              </w:rPr>
              <w:t xml:space="preserve"> </w:t>
            </w:r>
            <w:r>
              <w:rPr>
                <w:sz w:val="18"/>
              </w:rPr>
              <w:t>for</w:t>
            </w:r>
            <w:r>
              <w:rPr>
                <w:spacing w:val="-1"/>
                <w:sz w:val="18"/>
              </w:rPr>
              <w:t xml:space="preserve"> </w:t>
            </w:r>
            <w:r>
              <w:rPr>
                <w:sz w:val="18"/>
              </w:rPr>
              <w:t>protection</w:t>
            </w:r>
          </w:p>
        </w:tc>
        <w:tc>
          <w:tcPr>
            <w:tcW w:w="1587" w:type="dxa"/>
            <w:vMerge/>
            <w:shd w:val="clear" w:color="auto" w:fill="F7C9AC"/>
            <w:vAlign w:val="center"/>
          </w:tcPr>
          <w:p w14:paraId="1B9FE804" w14:textId="74F6644E" w:rsidR="001E16BF" w:rsidRDefault="001E16BF" w:rsidP="001E16BF">
            <w:pPr>
              <w:jc w:val="center"/>
              <w:rPr>
                <w:sz w:val="2"/>
                <w:szCs w:val="2"/>
              </w:rPr>
            </w:pPr>
          </w:p>
        </w:tc>
        <w:tc>
          <w:tcPr>
            <w:tcW w:w="1339" w:type="dxa"/>
            <w:vAlign w:val="center"/>
          </w:tcPr>
          <w:p w14:paraId="6094B2E6" w14:textId="1862AB49" w:rsidR="001E16BF" w:rsidRDefault="001E16BF" w:rsidP="001E16BF">
            <w:pPr>
              <w:pStyle w:val="TableParagraph"/>
              <w:spacing w:line="206" w:lineRule="exact"/>
              <w:ind w:left="7"/>
              <w:jc w:val="center"/>
              <w:rPr>
                <w:w w:val="99"/>
                <w:sz w:val="18"/>
              </w:rPr>
            </w:pPr>
            <w:r>
              <w:rPr>
                <w:sz w:val="18"/>
              </w:rPr>
              <w:t>11</w:t>
            </w:r>
          </w:p>
        </w:tc>
        <w:tc>
          <w:tcPr>
            <w:tcW w:w="2201" w:type="dxa"/>
            <w:vAlign w:val="center"/>
          </w:tcPr>
          <w:p w14:paraId="43A00C67" w14:textId="1C51C027" w:rsidR="001E16BF" w:rsidRDefault="001E16BF" w:rsidP="001E16BF">
            <w:pPr>
              <w:pStyle w:val="TableParagraph"/>
              <w:spacing w:line="206" w:lineRule="exact"/>
              <w:ind w:left="825" w:right="813"/>
              <w:jc w:val="center"/>
              <w:rPr>
                <w:sz w:val="18"/>
              </w:rPr>
            </w:pPr>
            <w:r>
              <w:rPr>
                <w:sz w:val="18"/>
              </w:rPr>
              <w:t>264</w:t>
            </w:r>
          </w:p>
        </w:tc>
      </w:tr>
      <w:tr w:rsidR="001E16BF" w14:paraId="4D3CF4A2" w14:textId="77777777" w:rsidTr="001E16BF">
        <w:trPr>
          <w:trHeight w:val="328"/>
        </w:trPr>
        <w:tc>
          <w:tcPr>
            <w:tcW w:w="4057" w:type="dxa"/>
            <w:vAlign w:val="center"/>
          </w:tcPr>
          <w:p w14:paraId="7D9413AB" w14:textId="074552BA" w:rsidR="001E16BF" w:rsidRDefault="001E16BF" w:rsidP="001E16BF">
            <w:pPr>
              <w:pStyle w:val="TableParagraph"/>
              <w:spacing w:line="206" w:lineRule="exact"/>
              <w:ind w:left="107"/>
              <w:rPr>
                <w:sz w:val="18"/>
              </w:rPr>
            </w:pPr>
            <w:r>
              <w:rPr>
                <w:sz w:val="18"/>
              </w:rPr>
              <w:t>Psychologue</w:t>
            </w:r>
            <w:r>
              <w:rPr>
                <w:spacing w:val="-4"/>
                <w:sz w:val="18"/>
              </w:rPr>
              <w:t xml:space="preserve"> </w:t>
            </w:r>
            <w:r>
              <w:rPr>
                <w:sz w:val="18"/>
              </w:rPr>
              <w:t>/</w:t>
            </w:r>
            <w:r>
              <w:rPr>
                <w:spacing w:val="-4"/>
                <w:sz w:val="18"/>
              </w:rPr>
              <w:t xml:space="preserve"> </w:t>
            </w:r>
            <w:r>
              <w:rPr>
                <w:sz w:val="18"/>
              </w:rPr>
              <w:t>pédopsychiatre</w:t>
            </w:r>
          </w:p>
        </w:tc>
        <w:tc>
          <w:tcPr>
            <w:tcW w:w="1587" w:type="dxa"/>
            <w:vMerge/>
            <w:shd w:val="clear" w:color="auto" w:fill="F7C9AC"/>
            <w:vAlign w:val="center"/>
          </w:tcPr>
          <w:p w14:paraId="34C38963" w14:textId="77777777" w:rsidR="001E16BF" w:rsidRDefault="001E16BF" w:rsidP="001E16BF">
            <w:pPr>
              <w:jc w:val="center"/>
              <w:rPr>
                <w:sz w:val="2"/>
                <w:szCs w:val="2"/>
              </w:rPr>
            </w:pPr>
          </w:p>
        </w:tc>
        <w:tc>
          <w:tcPr>
            <w:tcW w:w="1339" w:type="dxa"/>
            <w:vAlign w:val="center"/>
          </w:tcPr>
          <w:p w14:paraId="4C7A5961" w14:textId="09836E65" w:rsidR="001E16BF" w:rsidRDefault="001E16BF" w:rsidP="001E16BF">
            <w:pPr>
              <w:pStyle w:val="TableParagraph"/>
              <w:spacing w:line="206" w:lineRule="exact"/>
              <w:ind w:left="7"/>
              <w:jc w:val="center"/>
              <w:rPr>
                <w:w w:val="99"/>
                <w:sz w:val="18"/>
              </w:rPr>
            </w:pPr>
            <w:r>
              <w:rPr>
                <w:w w:val="99"/>
                <w:sz w:val="18"/>
              </w:rPr>
              <w:t>3</w:t>
            </w:r>
          </w:p>
        </w:tc>
        <w:tc>
          <w:tcPr>
            <w:tcW w:w="2201" w:type="dxa"/>
            <w:vAlign w:val="center"/>
          </w:tcPr>
          <w:p w14:paraId="0CC3C3D8" w14:textId="122ED918" w:rsidR="001E16BF" w:rsidRDefault="001E16BF" w:rsidP="001E16BF">
            <w:pPr>
              <w:pStyle w:val="TableParagraph"/>
              <w:spacing w:line="206" w:lineRule="exact"/>
              <w:ind w:left="825" w:right="813"/>
              <w:jc w:val="center"/>
              <w:rPr>
                <w:sz w:val="18"/>
              </w:rPr>
            </w:pPr>
            <w:r>
              <w:rPr>
                <w:sz w:val="18"/>
              </w:rPr>
              <w:t>72</w:t>
            </w:r>
          </w:p>
        </w:tc>
      </w:tr>
      <w:tr w:rsidR="001E16BF" w14:paraId="41735996" w14:textId="77777777" w:rsidTr="001E16BF">
        <w:trPr>
          <w:trHeight w:val="328"/>
        </w:trPr>
        <w:tc>
          <w:tcPr>
            <w:tcW w:w="4057" w:type="dxa"/>
            <w:vAlign w:val="center"/>
          </w:tcPr>
          <w:p w14:paraId="7E9E1A72" w14:textId="2A4B38FC" w:rsidR="001E16BF" w:rsidRDefault="001E16BF" w:rsidP="001E16BF">
            <w:pPr>
              <w:pStyle w:val="TableParagraph"/>
              <w:spacing w:line="206" w:lineRule="exact"/>
              <w:ind w:left="107"/>
              <w:rPr>
                <w:sz w:val="18"/>
              </w:rPr>
            </w:pPr>
            <w:r>
              <w:rPr>
                <w:sz w:val="18"/>
              </w:rPr>
              <w:t>Responsable</w:t>
            </w:r>
            <w:r>
              <w:rPr>
                <w:spacing w:val="-5"/>
                <w:sz w:val="18"/>
              </w:rPr>
              <w:t xml:space="preserve"> </w:t>
            </w:r>
            <w:r>
              <w:rPr>
                <w:sz w:val="18"/>
              </w:rPr>
              <w:t>protection</w:t>
            </w:r>
            <w:r>
              <w:rPr>
                <w:spacing w:val="-4"/>
                <w:sz w:val="18"/>
              </w:rPr>
              <w:t xml:space="preserve"> </w:t>
            </w:r>
            <w:r>
              <w:rPr>
                <w:sz w:val="18"/>
              </w:rPr>
              <w:t>/</w:t>
            </w:r>
            <w:r>
              <w:rPr>
                <w:spacing w:val="-5"/>
                <w:sz w:val="18"/>
              </w:rPr>
              <w:t xml:space="preserve"> </w:t>
            </w:r>
            <w:r>
              <w:rPr>
                <w:sz w:val="18"/>
              </w:rPr>
              <w:t>assistant</w:t>
            </w:r>
            <w:r>
              <w:rPr>
                <w:spacing w:val="-3"/>
                <w:sz w:val="18"/>
              </w:rPr>
              <w:t xml:space="preserve"> </w:t>
            </w:r>
            <w:r>
              <w:rPr>
                <w:sz w:val="18"/>
              </w:rPr>
              <w:t>juridique</w:t>
            </w:r>
            <w:r>
              <w:rPr>
                <w:spacing w:val="-3"/>
                <w:sz w:val="18"/>
              </w:rPr>
              <w:t xml:space="preserve"> </w:t>
            </w:r>
            <w:r>
              <w:rPr>
                <w:sz w:val="18"/>
              </w:rPr>
              <w:t>/</w:t>
            </w:r>
            <w:r>
              <w:rPr>
                <w:spacing w:val="-47"/>
                <w:sz w:val="18"/>
              </w:rPr>
              <w:t xml:space="preserve"> </w:t>
            </w:r>
            <w:r>
              <w:rPr>
                <w:sz w:val="18"/>
              </w:rPr>
              <w:t>point</w:t>
            </w:r>
            <w:r>
              <w:rPr>
                <w:spacing w:val="-3"/>
                <w:sz w:val="18"/>
              </w:rPr>
              <w:t xml:space="preserve"> </w:t>
            </w:r>
            <w:r>
              <w:rPr>
                <w:sz w:val="18"/>
              </w:rPr>
              <w:t>focal référencement</w:t>
            </w:r>
          </w:p>
        </w:tc>
        <w:tc>
          <w:tcPr>
            <w:tcW w:w="1587" w:type="dxa"/>
            <w:vMerge/>
            <w:shd w:val="clear" w:color="auto" w:fill="F7C9AC"/>
            <w:vAlign w:val="center"/>
          </w:tcPr>
          <w:p w14:paraId="12697FFB" w14:textId="77777777" w:rsidR="001E16BF" w:rsidRDefault="001E16BF" w:rsidP="001E16BF">
            <w:pPr>
              <w:jc w:val="center"/>
              <w:rPr>
                <w:sz w:val="2"/>
                <w:szCs w:val="2"/>
              </w:rPr>
            </w:pPr>
          </w:p>
        </w:tc>
        <w:tc>
          <w:tcPr>
            <w:tcW w:w="1339" w:type="dxa"/>
            <w:vAlign w:val="center"/>
          </w:tcPr>
          <w:p w14:paraId="745F6E43" w14:textId="22D5F3C7" w:rsidR="001E16BF" w:rsidRDefault="001E16BF" w:rsidP="001E16BF">
            <w:pPr>
              <w:pStyle w:val="TableParagraph"/>
              <w:spacing w:line="206" w:lineRule="exact"/>
              <w:ind w:left="7"/>
              <w:jc w:val="center"/>
              <w:rPr>
                <w:w w:val="99"/>
                <w:sz w:val="18"/>
              </w:rPr>
            </w:pPr>
            <w:r>
              <w:rPr>
                <w:w w:val="99"/>
                <w:sz w:val="18"/>
              </w:rPr>
              <w:t>4</w:t>
            </w:r>
          </w:p>
        </w:tc>
        <w:tc>
          <w:tcPr>
            <w:tcW w:w="2201" w:type="dxa"/>
            <w:vAlign w:val="center"/>
          </w:tcPr>
          <w:p w14:paraId="0C15F562" w14:textId="04F5DB6C" w:rsidR="001E16BF" w:rsidRDefault="001E16BF" w:rsidP="001E16BF">
            <w:pPr>
              <w:pStyle w:val="TableParagraph"/>
              <w:spacing w:line="206" w:lineRule="exact"/>
              <w:ind w:left="825" w:right="813"/>
              <w:jc w:val="center"/>
              <w:rPr>
                <w:sz w:val="18"/>
              </w:rPr>
            </w:pPr>
            <w:r>
              <w:rPr>
                <w:sz w:val="18"/>
              </w:rPr>
              <w:t>96</w:t>
            </w:r>
          </w:p>
        </w:tc>
      </w:tr>
      <w:tr w:rsidR="001E16BF" w14:paraId="472BC9C8" w14:textId="77777777" w:rsidTr="001E16BF">
        <w:trPr>
          <w:trHeight w:val="328"/>
        </w:trPr>
        <w:tc>
          <w:tcPr>
            <w:tcW w:w="4057" w:type="dxa"/>
            <w:vAlign w:val="center"/>
          </w:tcPr>
          <w:p w14:paraId="3612F0CE" w14:textId="66EF69F4" w:rsidR="001E16BF" w:rsidRDefault="001E16BF" w:rsidP="001E16BF">
            <w:pPr>
              <w:pStyle w:val="TableParagraph"/>
              <w:spacing w:line="206" w:lineRule="exact"/>
              <w:ind w:left="107"/>
              <w:rPr>
                <w:sz w:val="18"/>
              </w:rPr>
            </w:pPr>
            <w:r>
              <w:rPr>
                <w:sz w:val="18"/>
              </w:rPr>
              <w:t>Animateur</w:t>
            </w:r>
            <w:r>
              <w:rPr>
                <w:spacing w:val="-2"/>
                <w:sz w:val="18"/>
              </w:rPr>
              <w:t xml:space="preserve"> </w:t>
            </w:r>
            <w:r>
              <w:rPr>
                <w:sz w:val="18"/>
              </w:rPr>
              <w:t>/</w:t>
            </w:r>
            <w:r>
              <w:rPr>
                <w:spacing w:val="-4"/>
                <w:sz w:val="18"/>
              </w:rPr>
              <w:t xml:space="preserve"> </w:t>
            </w:r>
            <w:r>
              <w:rPr>
                <w:sz w:val="18"/>
              </w:rPr>
              <w:t>agent</w:t>
            </w:r>
            <w:r>
              <w:rPr>
                <w:spacing w:val="-1"/>
                <w:sz w:val="18"/>
              </w:rPr>
              <w:t xml:space="preserve"> </w:t>
            </w:r>
            <w:r>
              <w:rPr>
                <w:sz w:val="18"/>
              </w:rPr>
              <w:t>de</w:t>
            </w:r>
            <w:r>
              <w:rPr>
                <w:spacing w:val="-2"/>
                <w:sz w:val="18"/>
              </w:rPr>
              <w:t xml:space="preserve"> </w:t>
            </w:r>
            <w:r>
              <w:rPr>
                <w:sz w:val="18"/>
              </w:rPr>
              <w:t>terrain</w:t>
            </w:r>
          </w:p>
        </w:tc>
        <w:tc>
          <w:tcPr>
            <w:tcW w:w="1587" w:type="dxa"/>
            <w:vMerge/>
            <w:shd w:val="clear" w:color="auto" w:fill="F7C9AC"/>
            <w:vAlign w:val="center"/>
          </w:tcPr>
          <w:p w14:paraId="0FACE6BB" w14:textId="77777777" w:rsidR="001E16BF" w:rsidRDefault="001E16BF" w:rsidP="001E16BF">
            <w:pPr>
              <w:jc w:val="center"/>
              <w:rPr>
                <w:sz w:val="2"/>
                <w:szCs w:val="2"/>
              </w:rPr>
            </w:pPr>
          </w:p>
        </w:tc>
        <w:tc>
          <w:tcPr>
            <w:tcW w:w="1339" w:type="dxa"/>
            <w:vAlign w:val="center"/>
          </w:tcPr>
          <w:p w14:paraId="771C49E1" w14:textId="09C0A22E" w:rsidR="001E16BF" w:rsidRDefault="001E16BF" w:rsidP="001E16BF">
            <w:pPr>
              <w:pStyle w:val="TableParagraph"/>
              <w:spacing w:line="206" w:lineRule="exact"/>
              <w:ind w:left="7"/>
              <w:jc w:val="center"/>
              <w:rPr>
                <w:w w:val="99"/>
                <w:sz w:val="18"/>
              </w:rPr>
            </w:pPr>
            <w:r>
              <w:rPr>
                <w:sz w:val="18"/>
              </w:rPr>
              <w:t>12</w:t>
            </w:r>
          </w:p>
        </w:tc>
        <w:tc>
          <w:tcPr>
            <w:tcW w:w="2201" w:type="dxa"/>
            <w:vAlign w:val="center"/>
          </w:tcPr>
          <w:p w14:paraId="134B348D" w14:textId="3E1A6320" w:rsidR="001E16BF" w:rsidRDefault="001E16BF" w:rsidP="001E16BF">
            <w:pPr>
              <w:pStyle w:val="TableParagraph"/>
              <w:spacing w:line="206" w:lineRule="exact"/>
              <w:ind w:left="825" w:right="813"/>
              <w:jc w:val="center"/>
              <w:rPr>
                <w:sz w:val="18"/>
              </w:rPr>
            </w:pPr>
            <w:r>
              <w:rPr>
                <w:sz w:val="18"/>
              </w:rPr>
              <w:t>204</w:t>
            </w:r>
          </w:p>
        </w:tc>
      </w:tr>
      <w:tr w:rsidR="001E16BF" w14:paraId="1CB9167B" w14:textId="77777777" w:rsidTr="001E16BF">
        <w:trPr>
          <w:trHeight w:val="328"/>
        </w:trPr>
        <w:tc>
          <w:tcPr>
            <w:tcW w:w="4057" w:type="dxa"/>
            <w:vAlign w:val="center"/>
          </w:tcPr>
          <w:p w14:paraId="427D7E5B" w14:textId="1559A71B" w:rsidR="001E16BF" w:rsidRDefault="001E16BF" w:rsidP="001E16BF">
            <w:pPr>
              <w:pStyle w:val="TableParagraph"/>
              <w:spacing w:line="206" w:lineRule="exact"/>
              <w:ind w:left="107"/>
              <w:rPr>
                <w:sz w:val="18"/>
              </w:rPr>
            </w:pPr>
            <w:r>
              <w:rPr>
                <w:sz w:val="18"/>
              </w:rPr>
              <w:t>Assistant</w:t>
            </w:r>
            <w:r>
              <w:rPr>
                <w:spacing w:val="-4"/>
                <w:sz w:val="18"/>
              </w:rPr>
              <w:t xml:space="preserve"> </w:t>
            </w:r>
            <w:r>
              <w:rPr>
                <w:sz w:val="18"/>
              </w:rPr>
              <w:t>technique</w:t>
            </w:r>
          </w:p>
        </w:tc>
        <w:tc>
          <w:tcPr>
            <w:tcW w:w="1587" w:type="dxa"/>
            <w:vMerge/>
            <w:shd w:val="clear" w:color="auto" w:fill="F7C9AC"/>
            <w:vAlign w:val="center"/>
          </w:tcPr>
          <w:p w14:paraId="63654D63" w14:textId="77777777" w:rsidR="001E16BF" w:rsidRDefault="001E16BF" w:rsidP="001E16BF">
            <w:pPr>
              <w:jc w:val="center"/>
              <w:rPr>
                <w:sz w:val="2"/>
                <w:szCs w:val="2"/>
              </w:rPr>
            </w:pPr>
          </w:p>
        </w:tc>
        <w:tc>
          <w:tcPr>
            <w:tcW w:w="1339" w:type="dxa"/>
            <w:vAlign w:val="center"/>
          </w:tcPr>
          <w:p w14:paraId="4056B11F" w14:textId="2B6C808A" w:rsidR="001E16BF" w:rsidRDefault="001E16BF" w:rsidP="001E16BF">
            <w:pPr>
              <w:pStyle w:val="TableParagraph"/>
              <w:spacing w:line="206" w:lineRule="exact"/>
              <w:ind w:left="7"/>
              <w:jc w:val="center"/>
              <w:rPr>
                <w:w w:val="99"/>
                <w:sz w:val="18"/>
              </w:rPr>
            </w:pPr>
            <w:r>
              <w:rPr>
                <w:w w:val="99"/>
                <w:sz w:val="18"/>
              </w:rPr>
              <w:t>2</w:t>
            </w:r>
          </w:p>
        </w:tc>
        <w:tc>
          <w:tcPr>
            <w:tcW w:w="2201" w:type="dxa"/>
            <w:vAlign w:val="center"/>
          </w:tcPr>
          <w:p w14:paraId="58D5CA27" w14:textId="7C8BFDC7" w:rsidR="001E16BF" w:rsidRDefault="001E16BF" w:rsidP="001E16BF">
            <w:pPr>
              <w:pStyle w:val="TableParagraph"/>
              <w:spacing w:line="206" w:lineRule="exact"/>
              <w:ind w:left="825" w:right="813"/>
              <w:jc w:val="center"/>
              <w:rPr>
                <w:sz w:val="18"/>
              </w:rPr>
            </w:pPr>
            <w:r>
              <w:rPr>
                <w:sz w:val="18"/>
              </w:rPr>
              <w:t>36</w:t>
            </w:r>
          </w:p>
        </w:tc>
      </w:tr>
      <w:tr w:rsidR="001E16BF" w14:paraId="0749A558" w14:textId="77777777" w:rsidTr="001E16BF">
        <w:trPr>
          <w:trHeight w:val="328"/>
        </w:trPr>
        <w:tc>
          <w:tcPr>
            <w:tcW w:w="4057" w:type="dxa"/>
            <w:vAlign w:val="center"/>
          </w:tcPr>
          <w:p w14:paraId="4FEF92C5" w14:textId="2193BEB8" w:rsidR="001E16BF" w:rsidRDefault="001E16BF" w:rsidP="001E16BF">
            <w:pPr>
              <w:pStyle w:val="TableParagraph"/>
              <w:spacing w:line="206" w:lineRule="exact"/>
              <w:ind w:left="107"/>
              <w:rPr>
                <w:sz w:val="18"/>
              </w:rPr>
            </w:pPr>
            <w:r>
              <w:rPr>
                <w:sz w:val="18"/>
              </w:rPr>
              <w:t>Chauffeur</w:t>
            </w:r>
          </w:p>
        </w:tc>
        <w:tc>
          <w:tcPr>
            <w:tcW w:w="1587" w:type="dxa"/>
            <w:vMerge/>
            <w:shd w:val="clear" w:color="auto" w:fill="F7C9AC"/>
            <w:vAlign w:val="center"/>
          </w:tcPr>
          <w:p w14:paraId="34DE618A" w14:textId="77777777" w:rsidR="001E16BF" w:rsidRDefault="001E16BF" w:rsidP="001E16BF">
            <w:pPr>
              <w:jc w:val="center"/>
              <w:rPr>
                <w:sz w:val="2"/>
                <w:szCs w:val="2"/>
              </w:rPr>
            </w:pPr>
          </w:p>
        </w:tc>
        <w:tc>
          <w:tcPr>
            <w:tcW w:w="1339" w:type="dxa"/>
            <w:vAlign w:val="center"/>
          </w:tcPr>
          <w:p w14:paraId="5250BA08" w14:textId="3C086366" w:rsidR="001E16BF" w:rsidRDefault="001E16BF" w:rsidP="001E16BF">
            <w:pPr>
              <w:pStyle w:val="TableParagraph"/>
              <w:spacing w:line="206" w:lineRule="exact"/>
              <w:ind w:left="7"/>
              <w:jc w:val="center"/>
              <w:rPr>
                <w:w w:val="99"/>
                <w:sz w:val="18"/>
              </w:rPr>
            </w:pPr>
            <w:r>
              <w:rPr>
                <w:w w:val="99"/>
                <w:sz w:val="18"/>
              </w:rPr>
              <w:t>4</w:t>
            </w:r>
          </w:p>
        </w:tc>
        <w:tc>
          <w:tcPr>
            <w:tcW w:w="2201" w:type="dxa"/>
            <w:vAlign w:val="center"/>
          </w:tcPr>
          <w:p w14:paraId="7DFDA902" w14:textId="28DA0FA1" w:rsidR="001E16BF" w:rsidRDefault="001E16BF" w:rsidP="001E16BF">
            <w:pPr>
              <w:pStyle w:val="TableParagraph"/>
              <w:spacing w:line="206" w:lineRule="exact"/>
              <w:ind w:left="825" w:right="813"/>
              <w:jc w:val="center"/>
              <w:rPr>
                <w:sz w:val="18"/>
              </w:rPr>
            </w:pPr>
            <w:r>
              <w:rPr>
                <w:sz w:val="18"/>
              </w:rPr>
              <w:t>84</w:t>
            </w:r>
          </w:p>
        </w:tc>
      </w:tr>
      <w:tr w:rsidR="001E16BF" w14:paraId="08C6BE51" w14:textId="77777777" w:rsidTr="001E16BF">
        <w:trPr>
          <w:trHeight w:val="328"/>
        </w:trPr>
        <w:tc>
          <w:tcPr>
            <w:tcW w:w="4057" w:type="dxa"/>
            <w:vAlign w:val="center"/>
          </w:tcPr>
          <w:p w14:paraId="29DE8E73" w14:textId="590BE189" w:rsidR="001E16BF" w:rsidRDefault="001E16BF" w:rsidP="001E16BF">
            <w:pPr>
              <w:pStyle w:val="TableParagraph"/>
              <w:spacing w:line="206" w:lineRule="exact"/>
              <w:ind w:left="107"/>
              <w:rPr>
                <w:sz w:val="18"/>
              </w:rPr>
            </w:pPr>
            <w:r>
              <w:rPr>
                <w:sz w:val="18"/>
              </w:rPr>
              <w:t>Responsable administratif et financier /</w:t>
            </w:r>
            <w:r>
              <w:rPr>
                <w:spacing w:val="1"/>
                <w:sz w:val="18"/>
              </w:rPr>
              <w:t xml:space="preserve"> </w:t>
            </w:r>
            <w:r>
              <w:rPr>
                <w:sz w:val="18"/>
              </w:rPr>
              <w:t>comptable</w:t>
            </w:r>
            <w:r>
              <w:rPr>
                <w:spacing w:val="-3"/>
                <w:sz w:val="18"/>
              </w:rPr>
              <w:t xml:space="preserve"> </w:t>
            </w:r>
            <w:r>
              <w:rPr>
                <w:sz w:val="18"/>
              </w:rPr>
              <w:t>/</w:t>
            </w:r>
            <w:r>
              <w:rPr>
                <w:spacing w:val="-4"/>
                <w:sz w:val="18"/>
              </w:rPr>
              <w:t xml:space="preserve"> </w:t>
            </w:r>
            <w:r>
              <w:rPr>
                <w:sz w:val="18"/>
              </w:rPr>
              <w:t>administrateur</w:t>
            </w:r>
            <w:r>
              <w:rPr>
                <w:spacing w:val="-5"/>
                <w:sz w:val="18"/>
              </w:rPr>
              <w:t xml:space="preserve"> </w:t>
            </w:r>
            <w:r>
              <w:rPr>
                <w:sz w:val="18"/>
              </w:rPr>
              <w:t>/</w:t>
            </w:r>
            <w:r>
              <w:rPr>
                <w:spacing w:val="-2"/>
                <w:sz w:val="18"/>
              </w:rPr>
              <w:t xml:space="preserve"> </w:t>
            </w:r>
            <w:r>
              <w:rPr>
                <w:sz w:val="18"/>
              </w:rPr>
              <w:t>secrétaire-caissier</w:t>
            </w:r>
          </w:p>
        </w:tc>
        <w:tc>
          <w:tcPr>
            <w:tcW w:w="1587" w:type="dxa"/>
            <w:vMerge w:val="restart"/>
            <w:shd w:val="clear" w:color="auto" w:fill="FFD966"/>
            <w:vAlign w:val="center"/>
          </w:tcPr>
          <w:p w14:paraId="5A0B913E" w14:textId="78A25DC6" w:rsidR="001E16BF" w:rsidRDefault="001E16BF" w:rsidP="001E16BF">
            <w:pPr>
              <w:jc w:val="center"/>
              <w:rPr>
                <w:sz w:val="2"/>
                <w:szCs w:val="2"/>
              </w:rPr>
            </w:pPr>
            <w:r>
              <w:rPr>
                <w:sz w:val="18"/>
              </w:rPr>
              <w:t>Personnel</w:t>
            </w:r>
            <w:r>
              <w:rPr>
                <w:spacing w:val="1"/>
                <w:sz w:val="18"/>
              </w:rPr>
              <w:t xml:space="preserve"> </w:t>
            </w:r>
            <w:r>
              <w:rPr>
                <w:sz w:val="18"/>
              </w:rPr>
              <w:t>d’appui</w:t>
            </w:r>
            <w:r>
              <w:rPr>
                <w:spacing w:val="1"/>
                <w:sz w:val="18"/>
              </w:rPr>
              <w:t xml:space="preserve"> </w:t>
            </w:r>
            <w:r>
              <w:rPr>
                <w:sz w:val="18"/>
              </w:rPr>
              <w:t>-</w:t>
            </w:r>
            <w:r>
              <w:rPr>
                <w:spacing w:val="1"/>
                <w:sz w:val="18"/>
              </w:rPr>
              <w:t xml:space="preserve"> </w:t>
            </w:r>
            <w:r>
              <w:rPr>
                <w:sz w:val="18"/>
              </w:rPr>
              <w:t>partenaires</w:t>
            </w:r>
          </w:p>
        </w:tc>
        <w:tc>
          <w:tcPr>
            <w:tcW w:w="1339" w:type="dxa"/>
            <w:vAlign w:val="center"/>
          </w:tcPr>
          <w:p w14:paraId="08CFCB99" w14:textId="07F461F4" w:rsidR="001E16BF" w:rsidRDefault="001E16BF" w:rsidP="001E16BF">
            <w:pPr>
              <w:pStyle w:val="TableParagraph"/>
              <w:spacing w:line="206" w:lineRule="exact"/>
              <w:ind w:left="7"/>
              <w:jc w:val="center"/>
              <w:rPr>
                <w:w w:val="99"/>
                <w:sz w:val="18"/>
              </w:rPr>
            </w:pPr>
            <w:r>
              <w:rPr>
                <w:sz w:val="18"/>
              </w:rPr>
              <w:t>10</w:t>
            </w:r>
          </w:p>
        </w:tc>
        <w:tc>
          <w:tcPr>
            <w:tcW w:w="2201" w:type="dxa"/>
            <w:vAlign w:val="center"/>
          </w:tcPr>
          <w:p w14:paraId="26C2586B" w14:textId="455E8C35" w:rsidR="001E16BF" w:rsidRDefault="001E16BF" w:rsidP="001E16BF">
            <w:pPr>
              <w:pStyle w:val="TableParagraph"/>
              <w:spacing w:line="206" w:lineRule="exact"/>
              <w:ind w:left="825" w:right="813"/>
              <w:jc w:val="center"/>
              <w:rPr>
                <w:sz w:val="18"/>
              </w:rPr>
            </w:pPr>
            <w:r>
              <w:rPr>
                <w:sz w:val="18"/>
              </w:rPr>
              <w:t>142</w:t>
            </w:r>
          </w:p>
        </w:tc>
      </w:tr>
      <w:tr w:rsidR="001E16BF" w14:paraId="59DFBDA5" w14:textId="77777777" w:rsidTr="001E16BF">
        <w:trPr>
          <w:trHeight w:val="328"/>
        </w:trPr>
        <w:tc>
          <w:tcPr>
            <w:tcW w:w="4057" w:type="dxa"/>
            <w:vAlign w:val="center"/>
          </w:tcPr>
          <w:p w14:paraId="346120F6" w14:textId="57359A6E" w:rsidR="001E16BF" w:rsidRDefault="001E16BF" w:rsidP="001E16BF">
            <w:pPr>
              <w:pStyle w:val="TableParagraph"/>
              <w:spacing w:line="206" w:lineRule="exact"/>
              <w:ind w:left="107"/>
              <w:rPr>
                <w:sz w:val="18"/>
              </w:rPr>
            </w:pPr>
            <w:r>
              <w:rPr>
                <w:sz w:val="18"/>
              </w:rPr>
              <w:t>Assistant</w:t>
            </w:r>
            <w:r>
              <w:rPr>
                <w:spacing w:val="-2"/>
                <w:sz w:val="18"/>
              </w:rPr>
              <w:t xml:space="preserve"> </w:t>
            </w:r>
            <w:r>
              <w:rPr>
                <w:sz w:val="18"/>
              </w:rPr>
              <w:t>RH</w:t>
            </w:r>
            <w:r>
              <w:rPr>
                <w:spacing w:val="-1"/>
                <w:sz w:val="18"/>
              </w:rPr>
              <w:t xml:space="preserve"> </w:t>
            </w:r>
            <w:r>
              <w:rPr>
                <w:sz w:val="18"/>
              </w:rPr>
              <w:t>-</w:t>
            </w:r>
            <w:r>
              <w:rPr>
                <w:spacing w:val="-2"/>
                <w:sz w:val="18"/>
              </w:rPr>
              <w:t xml:space="preserve"> </w:t>
            </w:r>
            <w:r>
              <w:rPr>
                <w:sz w:val="18"/>
              </w:rPr>
              <w:t>Jordanie</w:t>
            </w:r>
          </w:p>
        </w:tc>
        <w:tc>
          <w:tcPr>
            <w:tcW w:w="1587" w:type="dxa"/>
            <w:vMerge/>
            <w:shd w:val="clear" w:color="auto" w:fill="FFD966"/>
            <w:vAlign w:val="center"/>
          </w:tcPr>
          <w:p w14:paraId="0D3A41C8" w14:textId="77777777" w:rsidR="001E16BF" w:rsidRDefault="001E16BF" w:rsidP="001E16BF">
            <w:pPr>
              <w:jc w:val="center"/>
              <w:rPr>
                <w:sz w:val="2"/>
                <w:szCs w:val="2"/>
              </w:rPr>
            </w:pPr>
          </w:p>
        </w:tc>
        <w:tc>
          <w:tcPr>
            <w:tcW w:w="1339" w:type="dxa"/>
            <w:vAlign w:val="center"/>
          </w:tcPr>
          <w:p w14:paraId="0EFA42EB" w14:textId="3E724B3F" w:rsidR="001E16BF" w:rsidRDefault="001E16BF" w:rsidP="001E16BF">
            <w:pPr>
              <w:pStyle w:val="TableParagraph"/>
              <w:spacing w:line="206" w:lineRule="exact"/>
              <w:ind w:left="7"/>
              <w:jc w:val="center"/>
              <w:rPr>
                <w:w w:val="99"/>
                <w:sz w:val="18"/>
              </w:rPr>
            </w:pPr>
            <w:r>
              <w:rPr>
                <w:w w:val="99"/>
                <w:sz w:val="18"/>
              </w:rPr>
              <w:t>1</w:t>
            </w:r>
          </w:p>
        </w:tc>
        <w:tc>
          <w:tcPr>
            <w:tcW w:w="2201" w:type="dxa"/>
            <w:vAlign w:val="center"/>
          </w:tcPr>
          <w:p w14:paraId="31E5D9C2" w14:textId="41BD8F32" w:rsidR="001E16BF" w:rsidRDefault="001E16BF" w:rsidP="001E16BF">
            <w:pPr>
              <w:pStyle w:val="TableParagraph"/>
              <w:spacing w:line="206" w:lineRule="exact"/>
              <w:ind w:left="825" w:right="813"/>
              <w:jc w:val="center"/>
              <w:rPr>
                <w:sz w:val="18"/>
              </w:rPr>
            </w:pPr>
            <w:r>
              <w:rPr>
                <w:sz w:val="18"/>
              </w:rPr>
              <w:t>24</w:t>
            </w:r>
          </w:p>
        </w:tc>
      </w:tr>
      <w:tr w:rsidR="001E16BF" w14:paraId="6250ADEE" w14:textId="77777777" w:rsidTr="001E16BF">
        <w:trPr>
          <w:trHeight w:val="328"/>
        </w:trPr>
        <w:tc>
          <w:tcPr>
            <w:tcW w:w="4057" w:type="dxa"/>
            <w:vAlign w:val="center"/>
          </w:tcPr>
          <w:p w14:paraId="7DF49A93" w14:textId="202B4CCE" w:rsidR="001E16BF" w:rsidRDefault="001E16BF" w:rsidP="001E16BF">
            <w:pPr>
              <w:pStyle w:val="TableParagraph"/>
              <w:spacing w:line="206" w:lineRule="exact"/>
              <w:ind w:left="107"/>
              <w:rPr>
                <w:sz w:val="18"/>
              </w:rPr>
            </w:pPr>
            <w:r>
              <w:rPr>
                <w:sz w:val="18"/>
              </w:rPr>
              <w:t>Autre</w:t>
            </w:r>
            <w:r>
              <w:rPr>
                <w:spacing w:val="-3"/>
                <w:sz w:val="18"/>
              </w:rPr>
              <w:t xml:space="preserve"> </w:t>
            </w:r>
            <w:r>
              <w:rPr>
                <w:sz w:val="18"/>
              </w:rPr>
              <w:t>personnel</w:t>
            </w:r>
            <w:r>
              <w:rPr>
                <w:spacing w:val="-4"/>
                <w:sz w:val="18"/>
              </w:rPr>
              <w:t xml:space="preserve"> </w:t>
            </w:r>
            <w:r>
              <w:rPr>
                <w:sz w:val="18"/>
              </w:rPr>
              <w:t>d’appui</w:t>
            </w:r>
            <w:r>
              <w:rPr>
                <w:spacing w:val="-3"/>
                <w:sz w:val="18"/>
              </w:rPr>
              <w:t xml:space="preserve"> </w:t>
            </w:r>
            <w:r>
              <w:rPr>
                <w:sz w:val="18"/>
              </w:rPr>
              <w:t>du</w:t>
            </w:r>
            <w:r>
              <w:rPr>
                <w:spacing w:val="-4"/>
                <w:sz w:val="18"/>
              </w:rPr>
              <w:t xml:space="preserve"> </w:t>
            </w:r>
            <w:r>
              <w:rPr>
                <w:sz w:val="18"/>
              </w:rPr>
              <w:t>partenaire</w:t>
            </w:r>
          </w:p>
        </w:tc>
        <w:tc>
          <w:tcPr>
            <w:tcW w:w="1587" w:type="dxa"/>
            <w:vMerge/>
            <w:shd w:val="clear" w:color="auto" w:fill="FFD966"/>
            <w:vAlign w:val="center"/>
          </w:tcPr>
          <w:p w14:paraId="2BDAF197" w14:textId="77777777" w:rsidR="001E16BF" w:rsidRDefault="001E16BF" w:rsidP="001E16BF">
            <w:pPr>
              <w:jc w:val="center"/>
              <w:rPr>
                <w:sz w:val="2"/>
                <w:szCs w:val="2"/>
              </w:rPr>
            </w:pPr>
          </w:p>
        </w:tc>
        <w:tc>
          <w:tcPr>
            <w:tcW w:w="1339" w:type="dxa"/>
            <w:vAlign w:val="center"/>
          </w:tcPr>
          <w:p w14:paraId="0972EED2" w14:textId="382E33EF" w:rsidR="001E16BF" w:rsidRDefault="001E16BF" w:rsidP="001E16BF">
            <w:pPr>
              <w:pStyle w:val="TableParagraph"/>
              <w:spacing w:line="206" w:lineRule="exact"/>
              <w:ind w:left="7"/>
              <w:jc w:val="center"/>
              <w:rPr>
                <w:w w:val="99"/>
                <w:sz w:val="18"/>
              </w:rPr>
            </w:pPr>
            <w:r>
              <w:rPr>
                <w:sz w:val="18"/>
              </w:rPr>
              <w:t>Forfait</w:t>
            </w:r>
          </w:p>
        </w:tc>
        <w:tc>
          <w:tcPr>
            <w:tcW w:w="2201" w:type="dxa"/>
            <w:vAlign w:val="center"/>
          </w:tcPr>
          <w:p w14:paraId="1940B446" w14:textId="5F8B1B09" w:rsidR="001E16BF" w:rsidRDefault="001E16BF" w:rsidP="001E16BF">
            <w:pPr>
              <w:pStyle w:val="TableParagraph"/>
              <w:spacing w:line="206" w:lineRule="exact"/>
              <w:ind w:left="825" w:right="813"/>
              <w:jc w:val="center"/>
              <w:rPr>
                <w:sz w:val="18"/>
              </w:rPr>
            </w:pPr>
            <w:r>
              <w:rPr>
                <w:sz w:val="18"/>
              </w:rPr>
              <w:t>Forfait</w:t>
            </w:r>
          </w:p>
        </w:tc>
      </w:tr>
      <w:tr w:rsidR="001E16BF" w14:paraId="7283B31B" w14:textId="77777777" w:rsidTr="001E16BF">
        <w:trPr>
          <w:trHeight w:val="328"/>
        </w:trPr>
        <w:tc>
          <w:tcPr>
            <w:tcW w:w="4057" w:type="dxa"/>
            <w:vAlign w:val="center"/>
          </w:tcPr>
          <w:p w14:paraId="0AC471AE" w14:textId="547176B5" w:rsidR="001E16BF" w:rsidRDefault="001E16BF" w:rsidP="001E16BF">
            <w:pPr>
              <w:pStyle w:val="TableParagraph"/>
              <w:spacing w:line="206" w:lineRule="exact"/>
              <w:ind w:left="107"/>
              <w:rPr>
                <w:sz w:val="18"/>
              </w:rPr>
            </w:pPr>
            <w:r>
              <w:rPr>
                <w:sz w:val="18"/>
              </w:rPr>
              <w:t>Représentant</w:t>
            </w:r>
            <w:r>
              <w:rPr>
                <w:spacing w:val="-2"/>
                <w:sz w:val="18"/>
              </w:rPr>
              <w:t xml:space="preserve"> </w:t>
            </w:r>
            <w:r>
              <w:rPr>
                <w:sz w:val="18"/>
              </w:rPr>
              <w:t>CI.be</w:t>
            </w:r>
            <w:r>
              <w:rPr>
                <w:spacing w:val="-2"/>
                <w:sz w:val="18"/>
              </w:rPr>
              <w:t xml:space="preserve"> </w:t>
            </w:r>
            <w:r>
              <w:rPr>
                <w:sz w:val="18"/>
              </w:rPr>
              <w:t>-</w:t>
            </w:r>
            <w:r>
              <w:rPr>
                <w:spacing w:val="-2"/>
                <w:sz w:val="18"/>
              </w:rPr>
              <w:t xml:space="preserve"> </w:t>
            </w:r>
            <w:r>
              <w:rPr>
                <w:sz w:val="18"/>
              </w:rPr>
              <w:t>Ouganda</w:t>
            </w:r>
            <w:r>
              <w:rPr>
                <w:spacing w:val="-2"/>
                <w:sz w:val="18"/>
              </w:rPr>
              <w:t xml:space="preserve"> </w:t>
            </w:r>
            <w:r>
              <w:rPr>
                <w:sz w:val="18"/>
              </w:rPr>
              <w:t>/</w:t>
            </w:r>
            <w:r>
              <w:rPr>
                <w:spacing w:val="-2"/>
                <w:sz w:val="18"/>
              </w:rPr>
              <w:t xml:space="preserve"> </w:t>
            </w:r>
            <w:r>
              <w:rPr>
                <w:sz w:val="18"/>
              </w:rPr>
              <w:t>Niger</w:t>
            </w:r>
          </w:p>
        </w:tc>
        <w:tc>
          <w:tcPr>
            <w:tcW w:w="1587" w:type="dxa"/>
            <w:vMerge w:val="restart"/>
            <w:shd w:val="clear" w:color="auto" w:fill="E1EED9"/>
            <w:vAlign w:val="center"/>
          </w:tcPr>
          <w:p w14:paraId="2484BE96" w14:textId="77777777" w:rsidR="001E16BF" w:rsidRDefault="001E16BF" w:rsidP="001E16BF">
            <w:pPr>
              <w:pStyle w:val="TableParagraph"/>
              <w:spacing w:line="207" w:lineRule="exact"/>
              <w:jc w:val="center"/>
              <w:rPr>
                <w:sz w:val="18"/>
              </w:rPr>
            </w:pPr>
            <w:r>
              <w:rPr>
                <w:sz w:val="18"/>
              </w:rPr>
              <w:t>Personnel</w:t>
            </w:r>
            <w:r>
              <w:rPr>
                <w:spacing w:val="-2"/>
                <w:sz w:val="18"/>
              </w:rPr>
              <w:t xml:space="preserve"> </w:t>
            </w:r>
            <w:r>
              <w:rPr>
                <w:sz w:val="18"/>
              </w:rPr>
              <w:t>CI.be</w:t>
            </w:r>
          </w:p>
          <w:p w14:paraId="2D49D590" w14:textId="13903DB6" w:rsidR="001E16BF" w:rsidRDefault="001E16BF" w:rsidP="001E16BF">
            <w:pPr>
              <w:jc w:val="center"/>
              <w:rPr>
                <w:sz w:val="2"/>
                <w:szCs w:val="2"/>
              </w:rPr>
            </w:pPr>
            <w:r>
              <w:rPr>
                <w:sz w:val="18"/>
              </w:rPr>
              <w:t>- local et siège à</w:t>
            </w:r>
            <w:r>
              <w:rPr>
                <w:spacing w:val="-48"/>
                <w:sz w:val="18"/>
              </w:rPr>
              <w:t xml:space="preserve"> </w:t>
            </w:r>
            <w:r>
              <w:rPr>
                <w:sz w:val="18"/>
              </w:rPr>
              <w:t>Bruxelles</w:t>
            </w:r>
          </w:p>
        </w:tc>
        <w:tc>
          <w:tcPr>
            <w:tcW w:w="1339" w:type="dxa"/>
            <w:vAlign w:val="center"/>
          </w:tcPr>
          <w:p w14:paraId="0492B561" w14:textId="1F9C31F5" w:rsidR="001E16BF" w:rsidRDefault="001E16BF" w:rsidP="001E16BF">
            <w:pPr>
              <w:pStyle w:val="TableParagraph"/>
              <w:spacing w:line="206" w:lineRule="exact"/>
              <w:ind w:left="7"/>
              <w:jc w:val="center"/>
              <w:rPr>
                <w:sz w:val="18"/>
              </w:rPr>
            </w:pPr>
            <w:r>
              <w:rPr>
                <w:w w:val="99"/>
                <w:sz w:val="18"/>
              </w:rPr>
              <w:t>2</w:t>
            </w:r>
          </w:p>
        </w:tc>
        <w:tc>
          <w:tcPr>
            <w:tcW w:w="2201" w:type="dxa"/>
            <w:vAlign w:val="center"/>
          </w:tcPr>
          <w:p w14:paraId="0B450955" w14:textId="46353861" w:rsidR="001E16BF" w:rsidRDefault="001E16BF" w:rsidP="001E16BF">
            <w:pPr>
              <w:pStyle w:val="TableParagraph"/>
              <w:spacing w:line="206" w:lineRule="exact"/>
              <w:ind w:left="825" w:right="813"/>
              <w:jc w:val="center"/>
              <w:rPr>
                <w:sz w:val="18"/>
              </w:rPr>
            </w:pPr>
            <w:r>
              <w:rPr>
                <w:sz w:val="18"/>
              </w:rPr>
              <w:t>30</w:t>
            </w:r>
          </w:p>
        </w:tc>
      </w:tr>
      <w:tr w:rsidR="001E16BF" w14:paraId="18C95DBE" w14:textId="77777777" w:rsidTr="001E16BF">
        <w:trPr>
          <w:trHeight w:val="328"/>
        </w:trPr>
        <w:tc>
          <w:tcPr>
            <w:tcW w:w="4057" w:type="dxa"/>
            <w:vAlign w:val="center"/>
          </w:tcPr>
          <w:p w14:paraId="7D57D70E" w14:textId="02C0B9CF" w:rsidR="001E16BF" w:rsidRDefault="001E16BF" w:rsidP="001E16BF">
            <w:pPr>
              <w:pStyle w:val="TableParagraph"/>
              <w:spacing w:line="206" w:lineRule="exact"/>
              <w:ind w:left="107"/>
              <w:rPr>
                <w:sz w:val="18"/>
              </w:rPr>
            </w:pPr>
            <w:r>
              <w:rPr>
                <w:sz w:val="18"/>
              </w:rPr>
              <w:t>Responsable</w:t>
            </w:r>
            <w:r>
              <w:rPr>
                <w:spacing w:val="-4"/>
                <w:sz w:val="18"/>
              </w:rPr>
              <w:t xml:space="preserve"> </w:t>
            </w:r>
            <w:r>
              <w:rPr>
                <w:sz w:val="18"/>
              </w:rPr>
              <w:t>des</w:t>
            </w:r>
            <w:r>
              <w:rPr>
                <w:spacing w:val="-4"/>
                <w:sz w:val="18"/>
              </w:rPr>
              <w:t xml:space="preserve"> </w:t>
            </w:r>
            <w:r>
              <w:rPr>
                <w:sz w:val="18"/>
              </w:rPr>
              <w:t>programmes</w:t>
            </w:r>
            <w:r>
              <w:rPr>
                <w:spacing w:val="-4"/>
                <w:sz w:val="18"/>
              </w:rPr>
              <w:t xml:space="preserve"> </w:t>
            </w:r>
            <w:r>
              <w:rPr>
                <w:sz w:val="18"/>
              </w:rPr>
              <w:t>CI.be -</w:t>
            </w:r>
            <w:r>
              <w:rPr>
                <w:spacing w:val="-2"/>
                <w:sz w:val="18"/>
              </w:rPr>
              <w:t xml:space="preserve"> </w:t>
            </w:r>
            <w:r>
              <w:rPr>
                <w:sz w:val="18"/>
              </w:rPr>
              <w:t>Burundi</w:t>
            </w:r>
          </w:p>
        </w:tc>
        <w:tc>
          <w:tcPr>
            <w:tcW w:w="1587" w:type="dxa"/>
            <w:vMerge/>
            <w:shd w:val="clear" w:color="auto" w:fill="E1EED9"/>
          </w:tcPr>
          <w:p w14:paraId="2DE22980" w14:textId="77777777" w:rsidR="001E16BF" w:rsidRDefault="001E16BF" w:rsidP="001E16BF">
            <w:pPr>
              <w:rPr>
                <w:sz w:val="2"/>
                <w:szCs w:val="2"/>
              </w:rPr>
            </w:pPr>
          </w:p>
        </w:tc>
        <w:tc>
          <w:tcPr>
            <w:tcW w:w="1339" w:type="dxa"/>
            <w:vAlign w:val="center"/>
          </w:tcPr>
          <w:p w14:paraId="585EDF40" w14:textId="36A4E223" w:rsidR="001E16BF" w:rsidRDefault="001E16BF" w:rsidP="001E16BF">
            <w:pPr>
              <w:pStyle w:val="TableParagraph"/>
              <w:spacing w:line="206" w:lineRule="exact"/>
              <w:ind w:left="7"/>
              <w:jc w:val="center"/>
              <w:rPr>
                <w:sz w:val="18"/>
              </w:rPr>
            </w:pPr>
            <w:r>
              <w:rPr>
                <w:w w:val="99"/>
                <w:sz w:val="18"/>
              </w:rPr>
              <w:t>1</w:t>
            </w:r>
          </w:p>
        </w:tc>
        <w:tc>
          <w:tcPr>
            <w:tcW w:w="2201" w:type="dxa"/>
            <w:vAlign w:val="center"/>
          </w:tcPr>
          <w:p w14:paraId="4AA78C97" w14:textId="6E842B6F" w:rsidR="001E16BF" w:rsidRDefault="001E16BF" w:rsidP="001E16BF">
            <w:pPr>
              <w:pStyle w:val="TableParagraph"/>
              <w:spacing w:line="206" w:lineRule="exact"/>
              <w:ind w:left="825" w:right="813"/>
              <w:jc w:val="center"/>
              <w:rPr>
                <w:sz w:val="18"/>
              </w:rPr>
            </w:pPr>
            <w:r>
              <w:rPr>
                <w:w w:val="99"/>
                <w:sz w:val="18"/>
              </w:rPr>
              <w:t>5</w:t>
            </w:r>
          </w:p>
        </w:tc>
      </w:tr>
      <w:tr w:rsidR="001E16BF" w14:paraId="1C03416F" w14:textId="77777777" w:rsidTr="001E16BF">
        <w:trPr>
          <w:trHeight w:val="328"/>
        </w:trPr>
        <w:tc>
          <w:tcPr>
            <w:tcW w:w="4057" w:type="dxa"/>
            <w:vAlign w:val="center"/>
          </w:tcPr>
          <w:p w14:paraId="621BB038" w14:textId="5F83468C" w:rsidR="001E16BF" w:rsidRDefault="001E16BF" w:rsidP="001E16BF">
            <w:pPr>
              <w:pStyle w:val="TableParagraph"/>
              <w:spacing w:line="206" w:lineRule="exact"/>
              <w:ind w:left="107"/>
              <w:rPr>
                <w:sz w:val="18"/>
              </w:rPr>
            </w:pPr>
            <w:r>
              <w:rPr>
                <w:sz w:val="18"/>
              </w:rPr>
              <w:t>Responsable administratif et financier /</w:t>
            </w:r>
            <w:r>
              <w:rPr>
                <w:spacing w:val="-47"/>
                <w:sz w:val="18"/>
              </w:rPr>
              <w:t xml:space="preserve"> </w:t>
            </w:r>
            <w:r>
              <w:rPr>
                <w:sz w:val="18"/>
              </w:rPr>
              <w:t>comptable</w:t>
            </w:r>
            <w:r>
              <w:rPr>
                <w:spacing w:val="-1"/>
                <w:sz w:val="18"/>
              </w:rPr>
              <w:t xml:space="preserve"> </w:t>
            </w:r>
            <w:r>
              <w:rPr>
                <w:sz w:val="18"/>
              </w:rPr>
              <w:t>CI.be local</w:t>
            </w:r>
          </w:p>
        </w:tc>
        <w:tc>
          <w:tcPr>
            <w:tcW w:w="1587" w:type="dxa"/>
            <w:vMerge/>
            <w:shd w:val="clear" w:color="auto" w:fill="E1EED9"/>
          </w:tcPr>
          <w:p w14:paraId="5B4436A6" w14:textId="77777777" w:rsidR="001E16BF" w:rsidRDefault="001E16BF" w:rsidP="001E16BF">
            <w:pPr>
              <w:rPr>
                <w:sz w:val="2"/>
                <w:szCs w:val="2"/>
              </w:rPr>
            </w:pPr>
          </w:p>
        </w:tc>
        <w:tc>
          <w:tcPr>
            <w:tcW w:w="1339" w:type="dxa"/>
            <w:vAlign w:val="center"/>
          </w:tcPr>
          <w:p w14:paraId="62F16421" w14:textId="4A364133" w:rsidR="001E16BF" w:rsidRDefault="001E16BF" w:rsidP="001E16BF">
            <w:pPr>
              <w:pStyle w:val="TableParagraph"/>
              <w:spacing w:line="206" w:lineRule="exact"/>
              <w:ind w:left="7"/>
              <w:jc w:val="center"/>
              <w:rPr>
                <w:sz w:val="18"/>
              </w:rPr>
            </w:pPr>
            <w:r>
              <w:rPr>
                <w:w w:val="99"/>
                <w:sz w:val="18"/>
              </w:rPr>
              <w:t>2</w:t>
            </w:r>
          </w:p>
        </w:tc>
        <w:tc>
          <w:tcPr>
            <w:tcW w:w="2201" w:type="dxa"/>
            <w:vAlign w:val="center"/>
          </w:tcPr>
          <w:p w14:paraId="619B406B" w14:textId="1E70214A" w:rsidR="001E16BF" w:rsidRDefault="001E16BF" w:rsidP="001E16BF">
            <w:pPr>
              <w:pStyle w:val="TableParagraph"/>
              <w:spacing w:line="206" w:lineRule="exact"/>
              <w:ind w:left="825" w:right="813"/>
              <w:jc w:val="center"/>
              <w:rPr>
                <w:sz w:val="18"/>
              </w:rPr>
            </w:pPr>
            <w:r>
              <w:rPr>
                <w:sz w:val="18"/>
              </w:rPr>
              <w:t>28</w:t>
            </w:r>
          </w:p>
        </w:tc>
      </w:tr>
      <w:tr w:rsidR="001E16BF" w14:paraId="3299D276" w14:textId="77777777" w:rsidTr="001E16BF">
        <w:trPr>
          <w:trHeight w:val="328"/>
        </w:trPr>
        <w:tc>
          <w:tcPr>
            <w:tcW w:w="4057" w:type="dxa"/>
            <w:vAlign w:val="center"/>
          </w:tcPr>
          <w:p w14:paraId="5B3BE723" w14:textId="4EB9CC9A" w:rsidR="001E16BF" w:rsidRDefault="001E16BF" w:rsidP="001E16BF">
            <w:pPr>
              <w:pStyle w:val="TableParagraph"/>
              <w:spacing w:line="206" w:lineRule="exact"/>
              <w:ind w:left="107"/>
              <w:rPr>
                <w:sz w:val="18"/>
              </w:rPr>
            </w:pPr>
            <w:r>
              <w:rPr>
                <w:sz w:val="18"/>
              </w:rPr>
              <w:t>Gestionnaire</w:t>
            </w:r>
            <w:r>
              <w:rPr>
                <w:spacing w:val="-3"/>
                <w:sz w:val="18"/>
              </w:rPr>
              <w:t xml:space="preserve"> </w:t>
            </w:r>
            <w:r>
              <w:rPr>
                <w:sz w:val="18"/>
              </w:rPr>
              <w:t>(desk)</w:t>
            </w:r>
            <w:r>
              <w:rPr>
                <w:spacing w:val="-5"/>
                <w:sz w:val="18"/>
              </w:rPr>
              <w:t xml:space="preserve"> </w:t>
            </w:r>
            <w:r>
              <w:rPr>
                <w:sz w:val="18"/>
              </w:rPr>
              <w:t>CI.be</w:t>
            </w:r>
            <w:r>
              <w:rPr>
                <w:spacing w:val="-3"/>
                <w:sz w:val="18"/>
              </w:rPr>
              <w:t xml:space="preserve"> </w:t>
            </w:r>
            <w:r>
              <w:rPr>
                <w:sz w:val="18"/>
              </w:rPr>
              <w:t>-Bruxelles</w:t>
            </w:r>
          </w:p>
        </w:tc>
        <w:tc>
          <w:tcPr>
            <w:tcW w:w="1587" w:type="dxa"/>
            <w:vMerge/>
            <w:shd w:val="clear" w:color="auto" w:fill="E1EED9"/>
          </w:tcPr>
          <w:p w14:paraId="241F0B59" w14:textId="77777777" w:rsidR="001E16BF" w:rsidRDefault="001E16BF" w:rsidP="001E16BF">
            <w:pPr>
              <w:rPr>
                <w:sz w:val="2"/>
                <w:szCs w:val="2"/>
              </w:rPr>
            </w:pPr>
          </w:p>
        </w:tc>
        <w:tc>
          <w:tcPr>
            <w:tcW w:w="1339" w:type="dxa"/>
            <w:vAlign w:val="center"/>
          </w:tcPr>
          <w:p w14:paraId="560322CF" w14:textId="48EB1D0A" w:rsidR="001E16BF" w:rsidRDefault="001E16BF" w:rsidP="001E16BF">
            <w:pPr>
              <w:pStyle w:val="TableParagraph"/>
              <w:spacing w:line="206" w:lineRule="exact"/>
              <w:ind w:left="7"/>
              <w:jc w:val="center"/>
              <w:rPr>
                <w:sz w:val="18"/>
              </w:rPr>
            </w:pPr>
            <w:r>
              <w:rPr>
                <w:w w:val="99"/>
                <w:sz w:val="18"/>
              </w:rPr>
              <w:t>4</w:t>
            </w:r>
          </w:p>
        </w:tc>
        <w:tc>
          <w:tcPr>
            <w:tcW w:w="2201" w:type="dxa"/>
            <w:vAlign w:val="center"/>
          </w:tcPr>
          <w:p w14:paraId="515B31FF" w14:textId="7EC5F473" w:rsidR="001E16BF" w:rsidRDefault="001E16BF" w:rsidP="001E16BF">
            <w:pPr>
              <w:pStyle w:val="TableParagraph"/>
              <w:spacing w:line="206" w:lineRule="exact"/>
              <w:ind w:left="825" w:right="813"/>
              <w:jc w:val="center"/>
              <w:rPr>
                <w:sz w:val="18"/>
              </w:rPr>
            </w:pPr>
            <w:r>
              <w:rPr>
                <w:sz w:val="18"/>
              </w:rPr>
              <w:t>32</w:t>
            </w:r>
          </w:p>
        </w:tc>
      </w:tr>
      <w:tr w:rsidR="001E16BF" w14:paraId="39ADC245" w14:textId="77777777" w:rsidTr="001E16BF">
        <w:trPr>
          <w:trHeight w:val="328"/>
        </w:trPr>
        <w:tc>
          <w:tcPr>
            <w:tcW w:w="4057" w:type="dxa"/>
            <w:vAlign w:val="center"/>
          </w:tcPr>
          <w:p w14:paraId="24AA0B93" w14:textId="0B3FEE98" w:rsidR="001E16BF" w:rsidRDefault="001E16BF" w:rsidP="001E16BF">
            <w:pPr>
              <w:pStyle w:val="TableParagraph"/>
              <w:spacing w:line="206" w:lineRule="exact"/>
              <w:ind w:left="107"/>
              <w:rPr>
                <w:sz w:val="18"/>
              </w:rPr>
            </w:pPr>
            <w:r>
              <w:rPr>
                <w:sz w:val="18"/>
              </w:rPr>
              <w:t>Responsable</w:t>
            </w:r>
            <w:r>
              <w:rPr>
                <w:spacing w:val="-3"/>
                <w:sz w:val="18"/>
              </w:rPr>
              <w:t xml:space="preserve"> </w:t>
            </w:r>
            <w:r>
              <w:rPr>
                <w:sz w:val="18"/>
              </w:rPr>
              <w:t>finance</w:t>
            </w:r>
            <w:r>
              <w:rPr>
                <w:spacing w:val="-5"/>
                <w:sz w:val="18"/>
              </w:rPr>
              <w:t xml:space="preserve"> </w:t>
            </w:r>
            <w:r>
              <w:rPr>
                <w:sz w:val="18"/>
              </w:rPr>
              <w:t>CI.be</w:t>
            </w:r>
            <w:r>
              <w:rPr>
                <w:spacing w:val="-3"/>
                <w:sz w:val="18"/>
              </w:rPr>
              <w:t xml:space="preserve"> </w:t>
            </w:r>
            <w:r>
              <w:rPr>
                <w:sz w:val="18"/>
              </w:rPr>
              <w:t>-Bruxelles</w:t>
            </w:r>
          </w:p>
        </w:tc>
        <w:tc>
          <w:tcPr>
            <w:tcW w:w="1587" w:type="dxa"/>
            <w:vMerge/>
            <w:shd w:val="clear" w:color="auto" w:fill="E1EED9"/>
          </w:tcPr>
          <w:p w14:paraId="2A8ADC59" w14:textId="77777777" w:rsidR="001E16BF" w:rsidRDefault="001E16BF" w:rsidP="001E16BF">
            <w:pPr>
              <w:rPr>
                <w:sz w:val="2"/>
                <w:szCs w:val="2"/>
              </w:rPr>
            </w:pPr>
          </w:p>
        </w:tc>
        <w:tc>
          <w:tcPr>
            <w:tcW w:w="1339" w:type="dxa"/>
            <w:vAlign w:val="center"/>
          </w:tcPr>
          <w:p w14:paraId="2C3402EC" w14:textId="2EB0F8CA" w:rsidR="001E16BF" w:rsidRDefault="001E16BF" w:rsidP="001E16BF">
            <w:pPr>
              <w:pStyle w:val="TableParagraph"/>
              <w:spacing w:line="206" w:lineRule="exact"/>
              <w:ind w:left="7"/>
              <w:jc w:val="center"/>
              <w:rPr>
                <w:sz w:val="18"/>
              </w:rPr>
            </w:pPr>
            <w:r>
              <w:rPr>
                <w:w w:val="99"/>
                <w:sz w:val="18"/>
              </w:rPr>
              <w:t>1</w:t>
            </w:r>
          </w:p>
        </w:tc>
        <w:tc>
          <w:tcPr>
            <w:tcW w:w="2201" w:type="dxa"/>
            <w:vAlign w:val="center"/>
          </w:tcPr>
          <w:p w14:paraId="6260E13D" w14:textId="5645205E" w:rsidR="001E16BF" w:rsidRDefault="001E16BF" w:rsidP="001E16BF">
            <w:pPr>
              <w:pStyle w:val="TableParagraph"/>
              <w:spacing w:line="206" w:lineRule="exact"/>
              <w:ind w:left="825" w:right="813"/>
              <w:jc w:val="center"/>
              <w:rPr>
                <w:sz w:val="18"/>
              </w:rPr>
            </w:pPr>
            <w:r>
              <w:rPr>
                <w:sz w:val="18"/>
              </w:rPr>
              <w:t>12</w:t>
            </w:r>
          </w:p>
        </w:tc>
      </w:tr>
    </w:tbl>
    <w:p w14:paraId="6CA26DF7" w14:textId="77777777" w:rsidR="0042371A" w:rsidRDefault="0042371A" w:rsidP="001E16BF">
      <w:pPr>
        <w:spacing w:line="206" w:lineRule="exact"/>
        <w:rPr>
          <w:sz w:val="18"/>
        </w:rPr>
        <w:sectPr w:rsidR="0042371A">
          <w:pgSz w:w="11910" w:h="16840"/>
          <w:pgMar w:top="1120" w:right="840" w:bottom="1300" w:left="1260" w:header="892" w:footer="1117" w:gutter="0"/>
          <w:cols w:space="720"/>
        </w:sectPr>
      </w:pPr>
    </w:p>
    <w:p w14:paraId="0B728C3E" w14:textId="77777777" w:rsidR="0042371A" w:rsidRDefault="0042371A">
      <w:pPr>
        <w:pStyle w:val="BodyText"/>
        <w:rPr>
          <w:sz w:val="20"/>
        </w:rPr>
      </w:pPr>
    </w:p>
    <w:p w14:paraId="447AD188" w14:textId="77777777" w:rsidR="0042371A" w:rsidRDefault="0042371A">
      <w:pPr>
        <w:pStyle w:val="BodyText"/>
        <w:spacing w:before="9"/>
      </w:pPr>
    </w:p>
    <w:p w14:paraId="36C53249" w14:textId="77777777" w:rsidR="0042371A" w:rsidRDefault="00BC6444">
      <w:pPr>
        <w:pStyle w:val="ListParagraph"/>
        <w:numPr>
          <w:ilvl w:val="1"/>
          <w:numId w:val="29"/>
        </w:numPr>
        <w:tabs>
          <w:tab w:val="left" w:pos="879"/>
          <w:tab w:val="left" w:pos="1598"/>
        </w:tabs>
        <w:ind w:left="878" w:hanging="579"/>
        <w:rPr>
          <w:rFonts w:ascii="Arial" w:hAnsi="Arial"/>
          <w:b/>
          <w:i/>
        </w:rPr>
      </w:pPr>
      <w:r>
        <w:rPr>
          <w:rFonts w:ascii="Arial" w:hAnsi="Arial"/>
          <w:b/>
          <w:i/>
        </w:rPr>
        <w:t>[INT]</w:t>
      </w:r>
      <w:r>
        <w:rPr>
          <w:rFonts w:ascii="Arial" w:hAnsi="Arial"/>
          <w:b/>
          <w:i/>
        </w:rPr>
        <w:tab/>
        <w:t>En</w:t>
      </w:r>
      <w:r>
        <w:rPr>
          <w:rFonts w:ascii="Arial" w:hAnsi="Arial"/>
          <w:b/>
          <w:i/>
          <w:spacing w:val="-2"/>
        </w:rPr>
        <w:t xml:space="preserve"> </w:t>
      </w:r>
      <w:r>
        <w:rPr>
          <w:rFonts w:ascii="Arial" w:hAnsi="Arial"/>
          <w:b/>
          <w:i/>
        </w:rPr>
        <w:t>cas</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changements, veuillez</w:t>
      </w:r>
      <w:r>
        <w:rPr>
          <w:rFonts w:ascii="Arial" w:hAnsi="Arial"/>
          <w:b/>
          <w:i/>
          <w:spacing w:val="-2"/>
        </w:rPr>
        <w:t xml:space="preserve"> </w:t>
      </w:r>
      <w:r>
        <w:rPr>
          <w:rFonts w:ascii="Arial" w:hAnsi="Arial"/>
          <w:b/>
          <w:i/>
        </w:rPr>
        <w:t>préciser</w:t>
      </w:r>
    </w:p>
    <w:p w14:paraId="4626F93B" w14:textId="77777777" w:rsidR="0042371A" w:rsidRDefault="0042371A">
      <w:pPr>
        <w:pStyle w:val="BodyText"/>
        <w:spacing w:before="4"/>
        <w:rPr>
          <w:rFonts w:ascii="Arial"/>
          <w:b/>
          <w:i/>
          <w:sz w:val="27"/>
        </w:rPr>
      </w:pPr>
    </w:p>
    <w:p w14:paraId="603416B0" w14:textId="77777777" w:rsidR="0042371A" w:rsidRPr="00E26102" w:rsidRDefault="00BC6444">
      <w:pPr>
        <w:pStyle w:val="BodyText"/>
        <w:ind w:left="158"/>
      </w:pPr>
      <w:r w:rsidRPr="00E26102">
        <w:rPr>
          <w:rFonts w:ascii="Arial" w:hAnsi="Arial"/>
          <w:b/>
        </w:rPr>
        <w:t>Burundi</w:t>
      </w:r>
      <w:r w:rsidRPr="00E26102">
        <w:rPr>
          <w:rFonts w:ascii="Arial" w:hAnsi="Arial"/>
          <w:b/>
          <w:spacing w:val="-2"/>
        </w:rPr>
        <w:t xml:space="preserve"> </w:t>
      </w:r>
      <w:r w:rsidRPr="00E26102">
        <w:t>:</w:t>
      </w:r>
      <w:r w:rsidRPr="00E26102">
        <w:rPr>
          <w:spacing w:val="1"/>
        </w:rPr>
        <w:t xml:space="preserve"> </w:t>
      </w:r>
      <w:r w:rsidRPr="00E26102">
        <w:t>Pas</w:t>
      </w:r>
      <w:r w:rsidRPr="00E26102">
        <w:rPr>
          <w:spacing w:val="-3"/>
        </w:rPr>
        <w:t xml:space="preserve"> </w:t>
      </w:r>
      <w:r w:rsidRPr="00E26102">
        <w:t>de</w:t>
      </w:r>
      <w:r w:rsidRPr="00E26102">
        <w:rPr>
          <w:spacing w:val="-3"/>
        </w:rPr>
        <w:t xml:space="preserve"> </w:t>
      </w:r>
      <w:r w:rsidRPr="00E26102">
        <w:t>changement</w:t>
      </w:r>
      <w:r w:rsidRPr="00E26102">
        <w:rPr>
          <w:spacing w:val="-2"/>
        </w:rPr>
        <w:t xml:space="preserve"> </w:t>
      </w:r>
      <w:r w:rsidRPr="00E26102">
        <w:t>au cours</w:t>
      </w:r>
      <w:r w:rsidRPr="00E26102">
        <w:rPr>
          <w:spacing w:val="-3"/>
        </w:rPr>
        <w:t xml:space="preserve"> </w:t>
      </w:r>
      <w:r w:rsidRPr="00E26102">
        <w:t>de</w:t>
      </w:r>
      <w:r w:rsidRPr="00E26102">
        <w:rPr>
          <w:spacing w:val="-1"/>
        </w:rPr>
        <w:t xml:space="preserve"> </w:t>
      </w:r>
      <w:r w:rsidRPr="00E26102">
        <w:t>la</w:t>
      </w:r>
      <w:r w:rsidRPr="00E26102">
        <w:rPr>
          <w:spacing w:val="-1"/>
        </w:rPr>
        <w:t xml:space="preserve"> </w:t>
      </w:r>
      <w:r w:rsidRPr="00E26102">
        <w:t>période.</w:t>
      </w:r>
    </w:p>
    <w:p w14:paraId="49573800" w14:textId="77777777" w:rsidR="0042371A" w:rsidRPr="00E26102" w:rsidRDefault="00BC6444">
      <w:pPr>
        <w:pStyle w:val="BodyText"/>
        <w:spacing w:before="121"/>
        <w:ind w:left="158" w:right="215"/>
      </w:pPr>
      <w:r w:rsidRPr="00E26102">
        <w:rPr>
          <w:rFonts w:ascii="Arial" w:hAnsi="Arial"/>
          <w:b/>
        </w:rPr>
        <w:t xml:space="preserve">Niger : </w:t>
      </w:r>
      <w:r w:rsidRPr="00E26102">
        <w:t>Jusqu’à présent il n’y a pas encore de psychologue dans l’équipe de mise en œuvre. Le</w:t>
      </w:r>
      <w:r w:rsidRPr="00E26102">
        <w:rPr>
          <w:spacing w:val="1"/>
        </w:rPr>
        <w:t xml:space="preserve"> </w:t>
      </w:r>
      <w:r w:rsidRPr="00E26102">
        <w:t>processus de recrutement n’a pas été concluant après deux tentatives. Actuellement le poste est</w:t>
      </w:r>
      <w:r w:rsidRPr="00E26102">
        <w:rPr>
          <w:spacing w:val="-59"/>
        </w:rPr>
        <w:t xml:space="preserve"> </w:t>
      </w:r>
      <w:r w:rsidRPr="00E26102">
        <w:t>relancé</w:t>
      </w:r>
      <w:r w:rsidRPr="00E26102">
        <w:rPr>
          <w:spacing w:val="-1"/>
        </w:rPr>
        <w:t xml:space="preserve"> </w:t>
      </w:r>
      <w:r w:rsidRPr="00E26102">
        <w:t>de nouveau.</w:t>
      </w:r>
    </w:p>
    <w:p w14:paraId="320C3E94" w14:textId="77777777" w:rsidR="0042371A" w:rsidRPr="00E26102" w:rsidRDefault="00BC6444">
      <w:pPr>
        <w:pStyle w:val="BodyText"/>
        <w:spacing w:before="120"/>
        <w:ind w:left="158" w:right="125"/>
        <w:jc w:val="both"/>
      </w:pPr>
      <w:r w:rsidRPr="00E26102">
        <w:t>En attendant, les victimes identifiées dans le cadre des interventions du projet, sont référées et</w:t>
      </w:r>
      <w:r w:rsidRPr="00E26102">
        <w:rPr>
          <w:spacing w:val="1"/>
        </w:rPr>
        <w:t xml:space="preserve"> </w:t>
      </w:r>
      <w:r w:rsidRPr="00E26102">
        <w:t>prises en charge par la direction régionale de protection de la femme et de l’enfant et au centre</w:t>
      </w:r>
      <w:r w:rsidRPr="00E26102">
        <w:rPr>
          <w:spacing w:val="1"/>
        </w:rPr>
        <w:t xml:space="preserve"> </w:t>
      </w:r>
      <w:r w:rsidRPr="00E26102">
        <w:t>hospitalier régional</w:t>
      </w:r>
      <w:r w:rsidRPr="00E26102">
        <w:rPr>
          <w:spacing w:val="-1"/>
        </w:rPr>
        <w:t xml:space="preserve"> </w:t>
      </w:r>
      <w:r w:rsidRPr="00E26102">
        <w:t>de</w:t>
      </w:r>
      <w:r w:rsidRPr="00E26102">
        <w:rPr>
          <w:spacing w:val="-2"/>
        </w:rPr>
        <w:t xml:space="preserve"> </w:t>
      </w:r>
      <w:r w:rsidRPr="00E26102">
        <w:t>Diffa.</w:t>
      </w:r>
    </w:p>
    <w:p w14:paraId="1AC980CB" w14:textId="77777777" w:rsidR="0042371A" w:rsidRDefault="0042371A">
      <w:pPr>
        <w:pStyle w:val="BodyText"/>
        <w:spacing w:before="2"/>
        <w:rPr>
          <w:sz w:val="29"/>
        </w:rPr>
      </w:pPr>
    </w:p>
    <w:p w14:paraId="3F5EBB18" w14:textId="77777777" w:rsidR="0042371A" w:rsidRPr="00706E28" w:rsidRDefault="00BC6444">
      <w:pPr>
        <w:pStyle w:val="ListParagraph"/>
        <w:numPr>
          <w:ilvl w:val="1"/>
          <w:numId w:val="29"/>
        </w:numPr>
        <w:tabs>
          <w:tab w:val="left" w:pos="941"/>
          <w:tab w:val="left" w:pos="942"/>
        </w:tabs>
        <w:ind w:left="941" w:hanging="642"/>
        <w:rPr>
          <w:rFonts w:ascii="Arial" w:hAnsi="Arial"/>
          <w:b/>
          <w:i/>
          <w:highlight w:val="magenta"/>
        </w:rPr>
      </w:pPr>
      <w:r w:rsidRPr="00706E28">
        <w:rPr>
          <w:rFonts w:ascii="Arial" w:hAnsi="Arial"/>
          <w:b/>
          <w:i/>
          <w:highlight w:val="magenta"/>
        </w:rPr>
        <w:t>[FIN]</w:t>
      </w:r>
      <w:r w:rsidRPr="00706E28">
        <w:rPr>
          <w:rFonts w:ascii="Arial" w:hAnsi="Arial"/>
          <w:b/>
          <w:i/>
          <w:spacing w:val="35"/>
          <w:highlight w:val="magenta"/>
        </w:rPr>
        <w:t xml:space="preserve"> </w:t>
      </w:r>
      <w:r w:rsidRPr="00706E28">
        <w:rPr>
          <w:rFonts w:ascii="Arial" w:hAnsi="Arial"/>
          <w:b/>
          <w:i/>
          <w:highlight w:val="magenta"/>
        </w:rPr>
        <w:t>En</w:t>
      </w:r>
      <w:r w:rsidRPr="00706E28">
        <w:rPr>
          <w:rFonts w:ascii="Arial" w:hAnsi="Arial"/>
          <w:b/>
          <w:i/>
          <w:spacing w:val="-2"/>
          <w:highlight w:val="magenta"/>
        </w:rPr>
        <w:t xml:space="preserve"> </w:t>
      </w:r>
      <w:r w:rsidRPr="00706E28">
        <w:rPr>
          <w:rFonts w:ascii="Arial" w:hAnsi="Arial"/>
          <w:b/>
          <w:i/>
          <w:highlight w:val="magenta"/>
        </w:rPr>
        <w:t>cas</w:t>
      </w:r>
      <w:r w:rsidRPr="00706E28">
        <w:rPr>
          <w:rFonts w:ascii="Arial" w:hAnsi="Arial"/>
          <w:b/>
          <w:i/>
          <w:spacing w:val="-1"/>
          <w:highlight w:val="magenta"/>
        </w:rPr>
        <w:t xml:space="preserve"> </w:t>
      </w:r>
      <w:r w:rsidRPr="00706E28">
        <w:rPr>
          <w:rFonts w:ascii="Arial" w:hAnsi="Arial"/>
          <w:b/>
          <w:i/>
          <w:highlight w:val="magenta"/>
        </w:rPr>
        <w:t>de</w:t>
      </w:r>
      <w:r w:rsidRPr="00706E28">
        <w:rPr>
          <w:rFonts w:ascii="Arial" w:hAnsi="Arial"/>
          <w:b/>
          <w:i/>
          <w:spacing w:val="-3"/>
          <w:highlight w:val="magenta"/>
        </w:rPr>
        <w:t xml:space="preserve"> </w:t>
      </w:r>
      <w:r w:rsidRPr="00706E28">
        <w:rPr>
          <w:rFonts w:ascii="Arial" w:hAnsi="Arial"/>
          <w:b/>
          <w:i/>
          <w:highlight w:val="magenta"/>
        </w:rPr>
        <w:t>changements,</w:t>
      </w:r>
      <w:r w:rsidRPr="00706E28">
        <w:rPr>
          <w:rFonts w:ascii="Arial" w:hAnsi="Arial"/>
          <w:b/>
          <w:i/>
          <w:spacing w:val="-1"/>
          <w:highlight w:val="magenta"/>
        </w:rPr>
        <w:t xml:space="preserve"> </w:t>
      </w:r>
      <w:r w:rsidRPr="00706E28">
        <w:rPr>
          <w:rFonts w:ascii="Arial" w:hAnsi="Arial"/>
          <w:b/>
          <w:i/>
          <w:highlight w:val="magenta"/>
        </w:rPr>
        <w:t>veuillez</w:t>
      </w:r>
      <w:r w:rsidRPr="00706E28">
        <w:rPr>
          <w:rFonts w:ascii="Arial" w:hAnsi="Arial"/>
          <w:b/>
          <w:i/>
          <w:spacing w:val="-1"/>
          <w:highlight w:val="magenta"/>
        </w:rPr>
        <w:t xml:space="preserve"> </w:t>
      </w:r>
      <w:r w:rsidRPr="00706E28">
        <w:rPr>
          <w:rFonts w:ascii="Arial" w:hAnsi="Arial"/>
          <w:b/>
          <w:i/>
          <w:highlight w:val="magenta"/>
        </w:rPr>
        <w:t>préciser</w:t>
      </w:r>
    </w:p>
    <w:p w14:paraId="21A2D680" w14:textId="77777777" w:rsidR="005B29AD" w:rsidRPr="001E2109" w:rsidRDefault="005B29AD" w:rsidP="00E26102">
      <w:pPr>
        <w:rPr>
          <w:rFonts w:ascii="Arial" w:hAnsi="Arial" w:cs="Arial"/>
          <w:b/>
          <w:color w:val="2D74B5"/>
          <w:lang w:val="fr-BE"/>
        </w:rPr>
      </w:pPr>
    </w:p>
    <w:p w14:paraId="303C6F45" w14:textId="314BE775" w:rsidR="00E26102" w:rsidRPr="005B29AD" w:rsidRDefault="00E26102" w:rsidP="00E26102">
      <w:pPr>
        <w:rPr>
          <w:rFonts w:ascii="Arial" w:hAnsi="Arial" w:cs="Arial"/>
          <w:color w:val="2D74B5"/>
          <w:lang w:val="it-IT"/>
        </w:rPr>
      </w:pPr>
      <w:r w:rsidRPr="00BB0455">
        <w:rPr>
          <w:rFonts w:ascii="Arial" w:hAnsi="Arial" w:cs="Arial"/>
          <w:b/>
          <w:color w:val="2D74B5"/>
          <w:lang w:val="it-IT"/>
        </w:rPr>
        <w:t>Burundi</w:t>
      </w:r>
      <w:r w:rsidRPr="00BB0455">
        <w:rPr>
          <w:rFonts w:ascii="Arial" w:hAnsi="Arial" w:cs="Arial"/>
          <w:lang w:val="it-IT"/>
        </w:rPr>
        <w:t>.</w:t>
      </w:r>
      <w:r w:rsidR="005B29AD">
        <w:rPr>
          <w:rFonts w:ascii="Arial" w:hAnsi="Arial" w:cs="Arial"/>
          <w:lang w:val="it-IT"/>
        </w:rPr>
        <w:t xml:space="preserve"> </w:t>
      </w:r>
      <w:r w:rsidR="005B29AD">
        <w:rPr>
          <w:rFonts w:ascii="Arial" w:hAnsi="Arial" w:cs="Arial"/>
          <w:color w:val="2D74B5"/>
          <w:lang w:val="it-IT"/>
        </w:rPr>
        <w:t>n/a</w:t>
      </w:r>
    </w:p>
    <w:p w14:paraId="198584F5" w14:textId="3E4EC876" w:rsidR="00E26102" w:rsidRPr="00BB0455" w:rsidRDefault="00E26102" w:rsidP="00E26102">
      <w:pPr>
        <w:rPr>
          <w:rFonts w:ascii="Arial" w:hAnsi="Arial" w:cs="Arial"/>
          <w:color w:val="6F2F9F"/>
          <w:lang w:val="it-IT"/>
        </w:rPr>
      </w:pPr>
      <w:r w:rsidRPr="00BB0455">
        <w:rPr>
          <w:rFonts w:ascii="Arial" w:hAnsi="Arial" w:cs="Arial"/>
          <w:b/>
          <w:color w:val="6F2F9F"/>
          <w:lang w:val="it-IT"/>
        </w:rPr>
        <w:t>Jordan</w:t>
      </w:r>
      <w:r w:rsidRPr="00BB0455">
        <w:rPr>
          <w:rFonts w:ascii="Arial" w:hAnsi="Arial" w:cs="Arial"/>
          <w:color w:val="6F2F9F"/>
          <w:lang w:val="it-IT"/>
        </w:rPr>
        <w:t>.</w:t>
      </w:r>
      <w:r w:rsidR="00BB7687">
        <w:rPr>
          <w:rFonts w:ascii="Arial" w:hAnsi="Arial" w:cs="Arial"/>
          <w:color w:val="6F2F9F"/>
          <w:lang w:val="it-IT"/>
        </w:rPr>
        <w:t xml:space="preserve"> n/a</w:t>
      </w:r>
    </w:p>
    <w:p w14:paraId="4FA70969" w14:textId="6F3A8CE8" w:rsidR="00122D84" w:rsidRPr="00122D84" w:rsidRDefault="00E26102" w:rsidP="00122D84">
      <w:pPr>
        <w:jc w:val="both"/>
        <w:rPr>
          <w:rFonts w:ascii="Arial" w:hAnsi="Arial" w:cs="Arial"/>
          <w:color w:val="528135"/>
          <w:lang w:val="fr-BE"/>
        </w:rPr>
      </w:pPr>
      <w:r w:rsidRPr="003C3F7C">
        <w:rPr>
          <w:rFonts w:ascii="Arial" w:hAnsi="Arial" w:cs="Arial"/>
          <w:b/>
          <w:color w:val="528135"/>
          <w:lang w:val="fr-BE"/>
        </w:rPr>
        <w:t>Niger</w:t>
      </w:r>
      <w:r w:rsidRPr="003C3F7C">
        <w:rPr>
          <w:rFonts w:ascii="Arial" w:hAnsi="Arial" w:cs="Arial"/>
          <w:color w:val="528135"/>
          <w:lang w:val="fr-BE"/>
        </w:rPr>
        <w:t>.</w:t>
      </w:r>
      <w:r w:rsidR="003C3F7C" w:rsidRPr="003C3F7C">
        <w:rPr>
          <w:rFonts w:ascii="Arial" w:hAnsi="Arial" w:cs="Arial"/>
          <w:color w:val="528135"/>
          <w:lang w:val="fr-BE"/>
        </w:rPr>
        <w:t xml:space="preserve"> Le psychologue n’a f</w:t>
      </w:r>
      <w:r w:rsidR="003C3F7C">
        <w:rPr>
          <w:rFonts w:ascii="Arial" w:hAnsi="Arial" w:cs="Arial"/>
          <w:color w:val="528135"/>
          <w:lang w:val="fr-BE"/>
        </w:rPr>
        <w:t>inalement pas été engagé.</w:t>
      </w:r>
      <w:r w:rsidR="00122D84">
        <w:rPr>
          <w:rFonts w:ascii="Arial" w:hAnsi="Arial" w:cs="Arial"/>
          <w:color w:val="528135"/>
          <w:lang w:val="fr-BE"/>
        </w:rPr>
        <w:t xml:space="preserve"> Le poste a été ouvert deux fois, sans succès. Ainsi</w:t>
      </w:r>
      <w:r w:rsidR="00122D84" w:rsidRPr="00122D84">
        <w:rPr>
          <w:rFonts w:ascii="Arial" w:hAnsi="Arial" w:cs="Arial"/>
          <w:color w:val="528135"/>
          <w:lang w:val="fr-BE"/>
        </w:rPr>
        <w:t xml:space="preserve">, les </w:t>
      </w:r>
      <w:r w:rsidR="00122D84">
        <w:rPr>
          <w:rFonts w:ascii="Arial" w:hAnsi="Arial" w:cs="Arial"/>
          <w:color w:val="528135"/>
          <w:lang w:val="fr-BE"/>
        </w:rPr>
        <w:t>t</w:t>
      </w:r>
      <w:r w:rsidR="00122D84" w:rsidRPr="00122D84">
        <w:rPr>
          <w:rFonts w:ascii="Arial" w:hAnsi="Arial" w:cs="Arial"/>
          <w:color w:val="528135"/>
          <w:lang w:val="fr-BE"/>
        </w:rPr>
        <w:t xml:space="preserve">ravailleurs </w:t>
      </w:r>
      <w:r w:rsidR="00122D84">
        <w:rPr>
          <w:rFonts w:ascii="Arial" w:hAnsi="Arial" w:cs="Arial"/>
          <w:color w:val="528135"/>
          <w:lang w:val="fr-BE"/>
        </w:rPr>
        <w:t>s</w:t>
      </w:r>
      <w:r w:rsidR="00122D84" w:rsidRPr="00122D84">
        <w:rPr>
          <w:rFonts w:ascii="Arial" w:hAnsi="Arial" w:cs="Arial"/>
          <w:color w:val="528135"/>
          <w:lang w:val="fr-BE"/>
        </w:rPr>
        <w:t xml:space="preserve">ociaux des différentes Directions Départementales de la Promotion de la Femme et de la Protection de l’Enfant ont exécuté avec </w:t>
      </w:r>
      <w:proofErr w:type="spellStart"/>
      <w:r w:rsidR="00122D84" w:rsidRPr="00122D84">
        <w:rPr>
          <w:rFonts w:ascii="Arial" w:hAnsi="Arial" w:cs="Arial"/>
          <w:color w:val="528135"/>
          <w:lang w:val="fr-BE"/>
        </w:rPr>
        <w:t>ProHumA</w:t>
      </w:r>
      <w:proofErr w:type="spellEnd"/>
      <w:r w:rsidR="00122D84" w:rsidRPr="00122D84">
        <w:rPr>
          <w:rFonts w:ascii="Arial" w:hAnsi="Arial" w:cs="Arial"/>
          <w:color w:val="528135"/>
          <w:lang w:val="fr-BE"/>
        </w:rPr>
        <w:t xml:space="preserve"> la gestion des cas de toutes les survivantes identifiées nécessit</w:t>
      </w:r>
      <w:r w:rsidR="00AA07E4">
        <w:rPr>
          <w:rFonts w:ascii="Arial" w:hAnsi="Arial" w:cs="Arial"/>
          <w:color w:val="528135"/>
          <w:lang w:val="fr-BE"/>
        </w:rPr>
        <w:t>an</w:t>
      </w:r>
      <w:r w:rsidR="00122D84" w:rsidRPr="00122D84">
        <w:rPr>
          <w:rFonts w:ascii="Arial" w:hAnsi="Arial" w:cs="Arial"/>
          <w:color w:val="528135"/>
          <w:lang w:val="fr-BE"/>
        </w:rPr>
        <w:t xml:space="preserve">t </w:t>
      </w:r>
      <w:r w:rsidR="00AA07E4">
        <w:rPr>
          <w:rFonts w:ascii="Arial" w:hAnsi="Arial" w:cs="Arial"/>
          <w:color w:val="528135"/>
          <w:lang w:val="fr-BE"/>
        </w:rPr>
        <w:t xml:space="preserve">un </w:t>
      </w:r>
      <w:r w:rsidR="00122D84" w:rsidRPr="00122D84">
        <w:rPr>
          <w:rFonts w:ascii="Arial" w:hAnsi="Arial" w:cs="Arial"/>
          <w:color w:val="528135"/>
          <w:lang w:val="fr-BE"/>
        </w:rPr>
        <w:t>appui psychosocial.</w:t>
      </w:r>
    </w:p>
    <w:p w14:paraId="324A6B25" w14:textId="767E58AC" w:rsidR="00E26102" w:rsidRPr="003C3F7C" w:rsidRDefault="00E26102" w:rsidP="00E26102">
      <w:pPr>
        <w:rPr>
          <w:rFonts w:ascii="Arial" w:hAnsi="Arial" w:cs="Arial"/>
          <w:color w:val="528135"/>
          <w:lang w:val="fr-BE"/>
        </w:rPr>
      </w:pPr>
    </w:p>
    <w:p w14:paraId="6BFD307F" w14:textId="4CBC08B2" w:rsidR="0042371A" w:rsidRPr="00BB0455" w:rsidRDefault="00E26102" w:rsidP="00E26102">
      <w:pPr>
        <w:pStyle w:val="BodyText"/>
        <w:rPr>
          <w:rFonts w:ascii="Arial"/>
          <w:sz w:val="24"/>
          <w:lang w:val="it-IT"/>
        </w:rPr>
      </w:pPr>
      <w:r w:rsidRPr="00BB0455">
        <w:rPr>
          <w:rFonts w:ascii="Arial" w:hAnsi="Arial" w:cs="Arial"/>
          <w:b/>
          <w:color w:val="C00000"/>
          <w:lang w:val="it-IT"/>
        </w:rPr>
        <w:t>Uganda</w:t>
      </w:r>
      <w:r w:rsidRPr="00BB0455">
        <w:rPr>
          <w:rFonts w:ascii="Arial" w:hAnsi="Arial" w:cs="Arial"/>
          <w:color w:val="C00000"/>
          <w:lang w:val="it-IT"/>
        </w:rPr>
        <w:t>.</w:t>
      </w:r>
      <w:r w:rsidR="00F66724" w:rsidRPr="00BB0455">
        <w:rPr>
          <w:rFonts w:ascii="Arial" w:hAnsi="Arial" w:cs="Arial"/>
          <w:color w:val="C00000"/>
          <w:lang w:val="it-IT"/>
        </w:rPr>
        <w:t xml:space="preserve"> n/a</w:t>
      </w:r>
    </w:p>
    <w:p w14:paraId="6B3A71F8" w14:textId="77777777" w:rsidR="0042371A" w:rsidRPr="00BB0455" w:rsidRDefault="0042371A">
      <w:pPr>
        <w:pStyle w:val="BodyText"/>
        <w:spacing w:before="6"/>
        <w:rPr>
          <w:rFonts w:ascii="Arial"/>
          <w:b/>
          <w:i/>
          <w:sz w:val="34"/>
          <w:lang w:val="it-IT"/>
        </w:rPr>
      </w:pPr>
    </w:p>
    <w:p w14:paraId="3C331E6C" w14:textId="77777777" w:rsidR="0042371A" w:rsidRDefault="00BC6444">
      <w:pPr>
        <w:pStyle w:val="Heading1"/>
        <w:numPr>
          <w:ilvl w:val="0"/>
          <w:numId w:val="29"/>
        </w:numPr>
        <w:tabs>
          <w:tab w:val="left" w:pos="635"/>
        </w:tabs>
        <w:ind w:left="634" w:hanging="477"/>
        <w:jc w:val="left"/>
      </w:pPr>
      <w:r>
        <w:t>INFORMATIONS</w:t>
      </w:r>
      <w:r>
        <w:rPr>
          <w:spacing w:val="-7"/>
        </w:rPr>
        <w:t xml:space="preserve"> </w:t>
      </w:r>
      <w:r>
        <w:t>ADMINISTRATIVES</w:t>
      </w:r>
    </w:p>
    <w:p w14:paraId="1022DB4C" w14:textId="77777777" w:rsidR="0042371A" w:rsidRDefault="00BC6444">
      <w:pPr>
        <w:pStyle w:val="ListParagraph"/>
        <w:numPr>
          <w:ilvl w:val="1"/>
          <w:numId w:val="29"/>
        </w:numPr>
        <w:tabs>
          <w:tab w:val="left" w:pos="879"/>
        </w:tabs>
        <w:spacing w:before="180"/>
        <w:ind w:left="878" w:hanging="579"/>
        <w:rPr>
          <w:rFonts w:ascii="Arial" w:hAnsi="Arial"/>
          <w:b/>
          <w:i/>
        </w:rPr>
      </w:pPr>
      <w:r>
        <w:rPr>
          <w:rFonts w:ascii="Arial" w:hAnsi="Arial"/>
          <w:b/>
          <w:i/>
        </w:rPr>
        <w:t>Nom et</w:t>
      </w:r>
      <w:r>
        <w:rPr>
          <w:rFonts w:ascii="Arial" w:hAnsi="Arial"/>
          <w:b/>
          <w:i/>
          <w:spacing w:val="-2"/>
        </w:rPr>
        <w:t xml:space="preserve"> </w:t>
      </w:r>
      <w:r>
        <w:rPr>
          <w:rFonts w:ascii="Arial" w:hAnsi="Arial"/>
          <w:b/>
          <w:i/>
        </w:rPr>
        <w:t>titre</w:t>
      </w:r>
      <w:r>
        <w:rPr>
          <w:rFonts w:ascii="Arial" w:hAnsi="Arial"/>
          <w:b/>
          <w:i/>
          <w:spacing w:val="1"/>
        </w:rPr>
        <w:t xml:space="preserve"> </w:t>
      </w:r>
      <w:r>
        <w:rPr>
          <w:rFonts w:ascii="Arial" w:hAnsi="Arial"/>
          <w:b/>
          <w:i/>
        </w:rPr>
        <w:t>du</w:t>
      </w:r>
      <w:r>
        <w:rPr>
          <w:rFonts w:ascii="Arial" w:hAnsi="Arial"/>
          <w:b/>
          <w:i/>
          <w:spacing w:val="-4"/>
        </w:rPr>
        <w:t xml:space="preserve"> </w:t>
      </w:r>
      <w:r>
        <w:rPr>
          <w:rFonts w:ascii="Arial" w:hAnsi="Arial"/>
          <w:b/>
          <w:i/>
        </w:rPr>
        <w:t>représentant</w:t>
      </w:r>
      <w:r>
        <w:rPr>
          <w:rFonts w:ascii="Arial" w:hAnsi="Arial"/>
          <w:b/>
          <w:i/>
          <w:spacing w:val="-1"/>
        </w:rPr>
        <w:t xml:space="preserve"> </w:t>
      </w:r>
      <w:r>
        <w:rPr>
          <w:rFonts w:ascii="Arial" w:hAnsi="Arial"/>
          <w:b/>
          <w:i/>
        </w:rPr>
        <w:t>légal</w:t>
      </w:r>
      <w:r>
        <w:rPr>
          <w:rFonts w:ascii="Arial" w:hAnsi="Arial"/>
          <w:b/>
          <w:i/>
          <w:spacing w:val="1"/>
        </w:rPr>
        <w:t xml:space="preserve"> </w:t>
      </w:r>
      <w:r>
        <w:rPr>
          <w:rFonts w:ascii="Arial" w:hAnsi="Arial"/>
          <w:b/>
          <w:i/>
        </w:rPr>
        <w:t>signant</w:t>
      </w:r>
      <w:r>
        <w:rPr>
          <w:rFonts w:ascii="Arial" w:hAnsi="Arial"/>
          <w:b/>
          <w:i/>
          <w:spacing w:val="-2"/>
        </w:rPr>
        <w:t xml:space="preserve"> </w:t>
      </w:r>
      <w:r>
        <w:rPr>
          <w:rFonts w:ascii="Arial" w:hAnsi="Arial"/>
          <w:b/>
          <w:i/>
        </w:rPr>
        <w:t>la</w:t>
      </w:r>
      <w:r>
        <w:rPr>
          <w:rFonts w:ascii="Arial" w:hAnsi="Arial"/>
          <w:b/>
          <w:i/>
          <w:spacing w:val="-2"/>
        </w:rPr>
        <w:t xml:space="preserve"> </w:t>
      </w:r>
      <w:r>
        <w:rPr>
          <w:rFonts w:ascii="Arial" w:hAnsi="Arial"/>
          <w:b/>
          <w:i/>
        </w:rPr>
        <w:t>convention</w:t>
      </w:r>
    </w:p>
    <w:p w14:paraId="24439FB8" w14:textId="77777777" w:rsidR="0042371A" w:rsidRDefault="00BC6444">
      <w:pPr>
        <w:pStyle w:val="BodyText"/>
        <w:spacing w:before="62"/>
        <w:ind w:left="158" w:right="4093"/>
      </w:pPr>
      <w:r>
        <w:t>Monsieur François CORNET, Directeur Général de CI.be</w:t>
      </w:r>
      <w:r>
        <w:rPr>
          <w:spacing w:val="-59"/>
        </w:rPr>
        <w:t xml:space="preserve"> </w:t>
      </w:r>
      <w:r>
        <w:t>E-mail:</w:t>
      </w:r>
      <w:r>
        <w:rPr>
          <w:spacing w:val="-1"/>
        </w:rPr>
        <w:t xml:space="preserve"> </w:t>
      </w:r>
      <w:hyperlink r:id="rId140">
        <w:r>
          <w:rPr>
            <w:color w:val="0000FF"/>
            <w:u w:val="single" w:color="0000FF"/>
          </w:rPr>
          <w:t>f.cornet@caritasint.be</w:t>
        </w:r>
      </w:hyperlink>
    </w:p>
    <w:p w14:paraId="515316A8" w14:textId="77777777" w:rsidR="0042371A" w:rsidRDefault="0042371A">
      <w:pPr>
        <w:pStyle w:val="BodyText"/>
        <w:rPr>
          <w:sz w:val="20"/>
        </w:rPr>
      </w:pPr>
    </w:p>
    <w:p w14:paraId="7B990970" w14:textId="77777777" w:rsidR="0042371A" w:rsidRDefault="0042371A">
      <w:pPr>
        <w:pStyle w:val="BodyText"/>
        <w:spacing w:before="1"/>
        <w:rPr>
          <w:sz w:val="25"/>
        </w:rPr>
      </w:pPr>
    </w:p>
    <w:p w14:paraId="390C08CC" w14:textId="77777777" w:rsidR="0042371A" w:rsidRDefault="00BC6444">
      <w:pPr>
        <w:pStyle w:val="ListParagraph"/>
        <w:numPr>
          <w:ilvl w:val="1"/>
          <w:numId w:val="29"/>
        </w:numPr>
        <w:tabs>
          <w:tab w:val="left" w:pos="879"/>
        </w:tabs>
        <w:spacing w:before="94"/>
        <w:ind w:left="300" w:right="1234" w:firstLine="0"/>
        <w:rPr>
          <w:rFonts w:ascii="Arial" w:hAnsi="Arial"/>
          <w:b/>
          <w:i/>
        </w:rPr>
      </w:pPr>
      <w:r>
        <w:rPr>
          <w:rFonts w:ascii="Arial" w:hAnsi="Arial"/>
          <w:b/>
          <w:i/>
        </w:rPr>
        <w:t>Nom, numéro de téléphone, adresse e-mail et titre de la (des) personne(s)</w:t>
      </w:r>
      <w:r>
        <w:rPr>
          <w:rFonts w:ascii="Arial" w:hAnsi="Arial"/>
          <w:b/>
          <w:i/>
          <w:spacing w:val="-59"/>
        </w:rPr>
        <w:t xml:space="preserve"> </w:t>
      </w:r>
      <w:r>
        <w:rPr>
          <w:rFonts w:ascii="Arial" w:hAnsi="Arial"/>
          <w:b/>
          <w:i/>
        </w:rPr>
        <w:t>chargée(s)</w:t>
      </w:r>
      <w:r>
        <w:rPr>
          <w:rFonts w:ascii="Arial" w:hAnsi="Arial"/>
          <w:b/>
          <w:i/>
          <w:spacing w:val="-2"/>
        </w:rPr>
        <w:t xml:space="preserve"> </w:t>
      </w:r>
      <w:r>
        <w:rPr>
          <w:rFonts w:ascii="Arial" w:hAnsi="Arial"/>
          <w:b/>
          <w:i/>
        </w:rPr>
        <w:t>de</w:t>
      </w:r>
      <w:r>
        <w:rPr>
          <w:rFonts w:ascii="Arial" w:hAnsi="Arial"/>
          <w:b/>
          <w:i/>
          <w:spacing w:val="-2"/>
        </w:rPr>
        <w:t xml:space="preserve"> </w:t>
      </w:r>
      <w:r>
        <w:rPr>
          <w:rFonts w:ascii="Arial" w:hAnsi="Arial"/>
          <w:b/>
          <w:i/>
        </w:rPr>
        <w:t>la</w:t>
      </w:r>
      <w:r>
        <w:rPr>
          <w:rFonts w:ascii="Arial" w:hAnsi="Arial"/>
          <w:b/>
          <w:i/>
          <w:spacing w:val="-2"/>
        </w:rPr>
        <w:t xml:space="preserve"> </w:t>
      </w:r>
      <w:r>
        <w:rPr>
          <w:rFonts w:ascii="Arial" w:hAnsi="Arial"/>
          <w:b/>
          <w:i/>
        </w:rPr>
        <w:t>gestion administrative du</w:t>
      </w:r>
      <w:r>
        <w:rPr>
          <w:rFonts w:ascii="Arial" w:hAnsi="Arial"/>
          <w:b/>
          <w:i/>
          <w:spacing w:val="-3"/>
        </w:rPr>
        <w:t xml:space="preserve"> </w:t>
      </w:r>
      <w:r>
        <w:rPr>
          <w:rFonts w:ascii="Arial" w:hAnsi="Arial"/>
          <w:b/>
          <w:i/>
        </w:rPr>
        <w:t>dossier</w:t>
      </w:r>
    </w:p>
    <w:p w14:paraId="1DBA3E5F" w14:textId="77777777" w:rsidR="0042371A" w:rsidRDefault="0042371A">
      <w:pPr>
        <w:pStyle w:val="BodyText"/>
        <w:rPr>
          <w:rFonts w:ascii="Arial"/>
          <w:b/>
          <w:i/>
          <w:sz w:val="24"/>
        </w:rPr>
      </w:pPr>
    </w:p>
    <w:p w14:paraId="0CF78833" w14:textId="77777777" w:rsidR="0042371A" w:rsidRDefault="0042371A">
      <w:pPr>
        <w:pStyle w:val="BodyText"/>
        <w:spacing w:before="4"/>
        <w:rPr>
          <w:rFonts w:ascii="Arial"/>
          <w:b/>
          <w:i/>
        </w:rPr>
      </w:pPr>
    </w:p>
    <w:p w14:paraId="0F30BD29" w14:textId="169A4A2B" w:rsidR="0042371A" w:rsidRDefault="008A4C3F">
      <w:pPr>
        <w:pStyle w:val="BodyText"/>
        <w:tabs>
          <w:tab w:val="left" w:pos="2318"/>
        </w:tabs>
        <w:spacing w:before="1"/>
        <w:ind w:left="158" w:right="4311"/>
      </w:pPr>
      <w:r>
        <w:rPr>
          <w:noProof/>
        </w:rPr>
        <mc:AlternateContent>
          <mc:Choice Requires="wps">
            <w:drawing>
              <wp:anchor distT="0" distB="0" distL="114300" distR="114300" simplePos="0" relativeHeight="251670016" behindDoc="0" locked="0" layoutInCell="1" allowOverlap="1" wp14:anchorId="6D6D1A46" wp14:editId="03ACC8A6">
                <wp:simplePos x="0" y="0"/>
                <wp:positionH relativeFrom="page">
                  <wp:posOffset>2786380</wp:posOffset>
                </wp:positionH>
                <wp:positionV relativeFrom="paragraph">
                  <wp:posOffset>306705</wp:posOffset>
                </wp:positionV>
                <wp:extent cx="1499870" cy="10795"/>
                <wp:effectExtent l="0" t="0" r="0" b="0"/>
                <wp:wrapNone/>
                <wp:docPr id="161569094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987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5037F1" id="Rectangle 4" o:spid="_x0000_s1026" style="position:absolute;margin-left:219.4pt;margin-top:24.15pt;width:118.1pt;height:.85pt;z-index:25167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" fillcolor="blue" stroked="f">
                <w10:wrap anchorx="page"/>
              </v:rect>
            </w:pict>
          </mc:Fallback>
        </mc:AlternateContent>
      </w:r>
      <w:r w:rsidR="00BC6444">
        <w:t>M. Jean-Yves TERLINDEN, Coordinateur Humanitaire</w:t>
      </w:r>
      <w:r w:rsidR="00BC6444">
        <w:rPr>
          <w:spacing w:val="-59"/>
        </w:rPr>
        <w:t xml:space="preserve"> </w:t>
      </w:r>
      <w:r w:rsidR="00BC6444">
        <w:t>Tél</w:t>
      </w:r>
      <w:r w:rsidR="00BC6444">
        <w:rPr>
          <w:spacing w:val="-3"/>
        </w:rPr>
        <w:t xml:space="preserve"> </w:t>
      </w:r>
      <w:r w:rsidR="00BC6444">
        <w:t>:</w:t>
      </w:r>
      <w:r w:rsidR="00BC6444">
        <w:rPr>
          <w:spacing w:val="3"/>
        </w:rPr>
        <w:t xml:space="preserve"> </w:t>
      </w:r>
      <w:r w:rsidR="00BC6444">
        <w:t>02</w:t>
      </w:r>
      <w:r w:rsidR="00BC6444">
        <w:rPr>
          <w:spacing w:val="-1"/>
        </w:rPr>
        <w:t xml:space="preserve"> </w:t>
      </w:r>
      <w:r w:rsidR="00BC6444">
        <w:t>229 35</w:t>
      </w:r>
      <w:r w:rsidR="00BC6444">
        <w:rPr>
          <w:spacing w:val="-1"/>
        </w:rPr>
        <w:t xml:space="preserve"> </w:t>
      </w:r>
      <w:r w:rsidR="00BC6444">
        <w:t>99</w:t>
      </w:r>
      <w:r w:rsidR="00BC6444">
        <w:tab/>
        <w:t>E-mail</w:t>
      </w:r>
      <w:r w:rsidR="00BC6444">
        <w:rPr>
          <w:spacing w:val="-2"/>
        </w:rPr>
        <w:t xml:space="preserve"> </w:t>
      </w:r>
      <w:r w:rsidR="00BC6444">
        <w:t>:</w:t>
      </w:r>
      <w:r w:rsidR="00BC6444">
        <w:rPr>
          <w:spacing w:val="-4"/>
        </w:rPr>
        <w:t xml:space="preserve"> </w:t>
      </w:r>
      <w:hyperlink r:id="rId141">
        <w:r w:rsidR="00BC6444">
          <w:rPr>
            <w:color w:val="0000FF"/>
          </w:rPr>
          <w:t>j.terlinden@caritasint.be</w:t>
        </w:r>
      </w:hyperlink>
    </w:p>
    <w:p w14:paraId="282752D1" w14:textId="77777777" w:rsidR="0042371A" w:rsidRDefault="00BC6444">
      <w:pPr>
        <w:pStyle w:val="BodyText"/>
        <w:tabs>
          <w:tab w:val="left" w:pos="2318"/>
        </w:tabs>
        <w:spacing w:before="91"/>
        <w:ind w:left="158" w:right="4082"/>
      </w:pPr>
      <w:r>
        <w:t>M. Sébastien DECHAMPS, Gestionnaire Moyen Orient</w:t>
      </w:r>
      <w:r>
        <w:rPr>
          <w:spacing w:val="1"/>
        </w:rPr>
        <w:t xml:space="preserve"> </w:t>
      </w:r>
      <w:r>
        <w:t>Tél</w:t>
      </w:r>
      <w:r>
        <w:rPr>
          <w:spacing w:val="-3"/>
        </w:rPr>
        <w:t xml:space="preserve"> </w:t>
      </w:r>
      <w:r>
        <w:t>:</w:t>
      </w:r>
      <w:r>
        <w:rPr>
          <w:spacing w:val="3"/>
        </w:rPr>
        <w:t xml:space="preserve"> </w:t>
      </w:r>
      <w:r>
        <w:t>02</w:t>
      </w:r>
      <w:r>
        <w:rPr>
          <w:spacing w:val="-1"/>
        </w:rPr>
        <w:t xml:space="preserve"> </w:t>
      </w:r>
      <w:r>
        <w:t>229 36</w:t>
      </w:r>
      <w:r>
        <w:rPr>
          <w:spacing w:val="-1"/>
        </w:rPr>
        <w:t xml:space="preserve"> </w:t>
      </w:r>
      <w:r>
        <w:t>47</w:t>
      </w:r>
      <w:r>
        <w:tab/>
        <w:t>E-mail</w:t>
      </w:r>
      <w:r>
        <w:rPr>
          <w:spacing w:val="-3"/>
        </w:rPr>
        <w:t xml:space="preserve"> </w:t>
      </w:r>
      <w:r>
        <w:t>:</w:t>
      </w:r>
      <w:r>
        <w:rPr>
          <w:spacing w:val="-5"/>
        </w:rPr>
        <w:t xml:space="preserve"> </w:t>
      </w:r>
      <w:hyperlink r:id="rId142">
        <w:r>
          <w:rPr>
            <w:u w:val="single"/>
          </w:rPr>
          <w:t>s.dechamps@caritasint.be</w:t>
        </w:r>
      </w:hyperlink>
    </w:p>
    <w:p w14:paraId="07A0DBEB" w14:textId="77777777" w:rsidR="0042371A" w:rsidRDefault="00BC6444">
      <w:pPr>
        <w:pStyle w:val="BodyText"/>
        <w:spacing w:before="99" w:line="252" w:lineRule="exact"/>
        <w:ind w:left="158"/>
      </w:pPr>
      <w:r>
        <w:t>Mme</w:t>
      </w:r>
      <w:r>
        <w:rPr>
          <w:spacing w:val="-1"/>
        </w:rPr>
        <w:t xml:space="preserve"> </w:t>
      </w:r>
      <w:r>
        <w:t>Martine</w:t>
      </w:r>
      <w:r>
        <w:rPr>
          <w:spacing w:val="-3"/>
        </w:rPr>
        <w:t xml:space="preserve"> </w:t>
      </w:r>
      <w:r>
        <w:t>HAENTJENS,</w:t>
      </w:r>
      <w:r>
        <w:rPr>
          <w:spacing w:val="-1"/>
        </w:rPr>
        <w:t xml:space="preserve"> </w:t>
      </w:r>
      <w:r>
        <w:t>Gestionnaire</w:t>
      </w:r>
      <w:r>
        <w:rPr>
          <w:spacing w:val="-2"/>
        </w:rPr>
        <w:t xml:space="preserve"> </w:t>
      </w:r>
      <w:r>
        <w:t>Sahel</w:t>
      </w:r>
    </w:p>
    <w:p w14:paraId="41217E7E" w14:textId="77777777" w:rsidR="0042371A" w:rsidRDefault="00BC6444">
      <w:pPr>
        <w:pStyle w:val="BodyText"/>
        <w:tabs>
          <w:tab w:val="left" w:pos="2318"/>
        </w:tabs>
        <w:spacing w:line="252" w:lineRule="exact"/>
        <w:ind w:left="158"/>
      </w:pPr>
      <w:r>
        <w:t>Tél</w:t>
      </w:r>
      <w:r>
        <w:rPr>
          <w:spacing w:val="-3"/>
        </w:rPr>
        <w:t xml:space="preserve"> </w:t>
      </w:r>
      <w:r>
        <w:t>:</w:t>
      </w:r>
      <w:r>
        <w:rPr>
          <w:spacing w:val="3"/>
        </w:rPr>
        <w:t xml:space="preserve"> </w:t>
      </w:r>
      <w:r>
        <w:t>02</w:t>
      </w:r>
      <w:r>
        <w:rPr>
          <w:spacing w:val="-1"/>
        </w:rPr>
        <w:t xml:space="preserve"> </w:t>
      </w:r>
      <w:r>
        <w:t>229 35</w:t>
      </w:r>
      <w:r>
        <w:rPr>
          <w:spacing w:val="-1"/>
        </w:rPr>
        <w:t xml:space="preserve"> </w:t>
      </w:r>
      <w:r>
        <w:t>92</w:t>
      </w:r>
      <w:r>
        <w:tab/>
        <w:t>E-mail</w:t>
      </w:r>
      <w:r>
        <w:rPr>
          <w:spacing w:val="-2"/>
        </w:rPr>
        <w:t xml:space="preserve"> </w:t>
      </w:r>
      <w:r>
        <w:t>:</w:t>
      </w:r>
      <w:r>
        <w:rPr>
          <w:spacing w:val="-3"/>
        </w:rPr>
        <w:t xml:space="preserve"> </w:t>
      </w:r>
      <w:hyperlink r:id="rId143">
        <w:r>
          <w:rPr>
            <w:u w:val="single"/>
          </w:rPr>
          <w:t>m.haentjens@caritasint.be</w:t>
        </w:r>
      </w:hyperlink>
    </w:p>
    <w:p w14:paraId="3CFE837C" w14:textId="77777777" w:rsidR="0042371A" w:rsidRDefault="00BC6444">
      <w:pPr>
        <w:pStyle w:val="BodyText"/>
        <w:tabs>
          <w:tab w:val="left" w:pos="2318"/>
        </w:tabs>
        <w:spacing w:before="102"/>
        <w:ind w:left="158" w:right="4141"/>
      </w:pPr>
      <w:r>
        <w:t>M. Mark BREUSERS, Gestionnaire Ouganda et Ethiopie</w:t>
      </w:r>
      <w:r>
        <w:rPr>
          <w:spacing w:val="-59"/>
        </w:rPr>
        <w:t xml:space="preserve"> </w:t>
      </w:r>
      <w:r>
        <w:t>Tél</w:t>
      </w:r>
      <w:r>
        <w:rPr>
          <w:spacing w:val="-3"/>
        </w:rPr>
        <w:t xml:space="preserve"> </w:t>
      </w:r>
      <w:r>
        <w:t>:</w:t>
      </w:r>
      <w:r>
        <w:rPr>
          <w:spacing w:val="3"/>
        </w:rPr>
        <w:t xml:space="preserve"> </w:t>
      </w:r>
      <w:r>
        <w:t>02</w:t>
      </w:r>
      <w:r>
        <w:rPr>
          <w:spacing w:val="-1"/>
        </w:rPr>
        <w:t xml:space="preserve"> </w:t>
      </w:r>
      <w:r>
        <w:t>229 36</w:t>
      </w:r>
      <w:r>
        <w:rPr>
          <w:spacing w:val="-1"/>
        </w:rPr>
        <w:t xml:space="preserve"> </w:t>
      </w:r>
      <w:r>
        <w:t>52</w:t>
      </w:r>
      <w:r>
        <w:tab/>
        <w:t>E-mail</w:t>
      </w:r>
      <w:r>
        <w:rPr>
          <w:spacing w:val="-1"/>
        </w:rPr>
        <w:t xml:space="preserve"> </w:t>
      </w:r>
      <w:r>
        <w:t>:</w:t>
      </w:r>
      <w:r>
        <w:rPr>
          <w:color w:val="0000FF"/>
          <w:spacing w:val="-3"/>
        </w:rPr>
        <w:t xml:space="preserve"> </w:t>
      </w:r>
      <w:hyperlink r:id="rId144">
        <w:r>
          <w:rPr>
            <w:color w:val="0000FF"/>
            <w:u w:val="single" w:color="0000FF"/>
          </w:rPr>
          <w:t>m.breusers@caritasint.be</w:t>
        </w:r>
      </w:hyperlink>
    </w:p>
    <w:p w14:paraId="0B07127A" w14:textId="77777777" w:rsidR="0042371A" w:rsidRDefault="00BC6444">
      <w:pPr>
        <w:pStyle w:val="BodyText"/>
        <w:tabs>
          <w:tab w:val="left" w:pos="2318"/>
        </w:tabs>
        <w:spacing w:before="99"/>
        <w:ind w:left="158" w:right="4446"/>
      </w:pPr>
      <w:r>
        <w:t>M. Gregory CLAUS, Gestionnaire Burundi et Rwanda</w:t>
      </w:r>
      <w:r>
        <w:rPr>
          <w:spacing w:val="-59"/>
        </w:rPr>
        <w:t xml:space="preserve"> </w:t>
      </w:r>
      <w:r>
        <w:t>Tél</w:t>
      </w:r>
      <w:r>
        <w:rPr>
          <w:spacing w:val="-3"/>
        </w:rPr>
        <w:t xml:space="preserve"> </w:t>
      </w:r>
      <w:r>
        <w:t>:</w:t>
      </w:r>
      <w:r>
        <w:rPr>
          <w:spacing w:val="2"/>
        </w:rPr>
        <w:t xml:space="preserve"> </w:t>
      </w:r>
      <w:r>
        <w:t>02</w:t>
      </w:r>
      <w:r>
        <w:rPr>
          <w:spacing w:val="-1"/>
        </w:rPr>
        <w:t xml:space="preserve"> </w:t>
      </w:r>
      <w:r>
        <w:t>229 36 00</w:t>
      </w:r>
      <w:r>
        <w:tab/>
        <w:t>E-mail:</w:t>
      </w:r>
      <w:r>
        <w:rPr>
          <w:spacing w:val="-1"/>
        </w:rPr>
        <w:t xml:space="preserve"> </w:t>
      </w:r>
      <w:hyperlink r:id="rId145">
        <w:r>
          <w:rPr>
            <w:u w:val="single"/>
          </w:rPr>
          <w:t>g.Claus@caritasint.be</w:t>
        </w:r>
      </w:hyperlink>
    </w:p>
    <w:p w14:paraId="295C9169" w14:textId="77777777" w:rsidR="0042371A" w:rsidRDefault="0042371A">
      <w:pPr>
        <w:pStyle w:val="BodyText"/>
        <w:rPr>
          <w:sz w:val="20"/>
        </w:rPr>
      </w:pPr>
    </w:p>
    <w:p w14:paraId="5F4340BC" w14:textId="77777777" w:rsidR="0042371A" w:rsidRDefault="0042371A">
      <w:pPr>
        <w:pStyle w:val="BodyText"/>
        <w:spacing w:before="2"/>
        <w:rPr>
          <w:sz w:val="21"/>
        </w:rPr>
      </w:pPr>
    </w:p>
    <w:p w14:paraId="3217531A" w14:textId="77777777" w:rsidR="0042371A" w:rsidRDefault="00BC6444">
      <w:pPr>
        <w:pStyle w:val="ListParagraph"/>
        <w:numPr>
          <w:ilvl w:val="1"/>
          <w:numId w:val="29"/>
        </w:numPr>
        <w:tabs>
          <w:tab w:val="left" w:pos="879"/>
        </w:tabs>
        <w:ind w:left="300" w:right="182" w:firstLine="0"/>
        <w:rPr>
          <w:rFonts w:ascii="Arial" w:hAnsi="Arial"/>
          <w:b/>
          <w:i/>
        </w:rPr>
      </w:pPr>
      <w:r>
        <w:rPr>
          <w:rFonts w:ascii="Arial" w:hAnsi="Arial"/>
          <w:b/>
          <w:i/>
        </w:rPr>
        <w:t>Nom, numéro de téléphone et de fax et adresse e-mail du représentant dans la zone</w:t>
      </w:r>
      <w:r>
        <w:rPr>
          <w:rFonts w:ascii="Arial" w:hAnsi="Arial"/>
          <w:b/>
          <w:i/>
          <w:spacing w:val="-59"/>
        </w:rPr>
        <w:t xml:space="preserve"> </w:t>
      </w:r>
      <w:r>
        <w:rPr>
          <w:rFonts w:ascii="Arial" w:hAnsi="Arial"/>
          <w:b/>
          <w:i/>
        </w:rPr>
        <w:t>d’intervention</w:t>
      </w:r>
    </w:p>
    <w:p w14:paraId="43DBC803" w14:textId="77777777" w:rsidR="0042371A" w:rsidRDefault="0042371A">
      <w:pPr>
        <w:pStyle w:val="BodyText"/>
        <w:spacing w:before="2"/>
        <w:rPr>
          <w:rFonts w:ascii="Arial"/>
          <w:b/>
          <w:i/>
          <w:sz w:val="27"/>
        </w:rPr>
      </w:pPr>
    </w:p>
    <w:p w14:paraId="61950470" w14:textId="5298D749" w:rsidR="0042371A" w:rsidRDefault="008A4C3F">
      <w:pPr>
        <w:pStyle w:val="BodyText"/>
        <w:spacing w:before="1"/>
        <w:ind w:left="158" w:right="2235"/>
      </w:pPr>
      <w:r>
        <w:rPr>
          <w:noProof/>
        </w:rPr>
        <mc:AlternateContent>
          <mc:Choice Requires="wps">
            <w:drawing>
              <wp:anchor distT="0" distB="0" distL="114300" distR="114300" simplePos="0" relativeHeight="251671040" behindDoc="0" locked="0" layoutInCell="1" allowOverlap="1" wp14:anchorId="0D95F3D5" wp14:editId="6C6750EF">
                <wp:simplePos x="0" y="0"/>
                <wp:positionH relativeFrom="page">
                  <wp:posOffset>2885440</wp:posOffset>
                </wp:positionH>
                <wp:positionV relativeFrom="paragraph">
                  <wp:posOffset>308610</wp:posOffset>
                </wp:positionV>
                <wp:extent cx="1935480" cy="10795"/>
                <wp:effectExtent l="0" t="0" r="0" b="0"/>
                <wp:wrapNone/>
                <wp:docPr id="650474527"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35480"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3D410C" id="Rectangle 3" o:spid="_x0000_s1026" style="position:absolute;margin-left:227.2pt;margin-top:24.3pt;width:152.4pt;height:.85pt;z-index:251671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" fillcolor="blue" stroked="f">
                <w10:wrap anchorx="page"/>
              </v:rect>
            </w:pict>
          </mc:Fallback>
        </mc:AlternateContent>
      </w:r>
      <w:r w:rsidR="00BC6444">
        <w:rPr>
          <w:rFonts w:ascii="Arial" w:hAnsi="Arial"/>
          <w:b/>
        </w:rPr>
        <w:t xml:space="preserve">Burundi : </w:t>
      </w:r>
      <w:r w:rsidR="00BC6444">
        <w:t>M. Clément HOUNDONOUGBO, Représentant CI.be au Burundi,</w:t>
      </w:r>
      <w:r w:rsidR="00BC6444">
        <w:rPr>
          <w:spacing w:val="-59"/>
        </w:rPr>
        <w:t xml:space="preserve"> </w:t>
      </w:r>
      <w:r w:rsidR="00BC6444">
        <w:t>Tél</w:t>
      </w:r>
      <w:r w:rsidR="00BC6444">
        <w:rPr>
          <w:spacing w:val="-3"/>
        </w:rPr>
        <w:t xml:space="preserve"> </w:t>
      </w:r>
      <w:r w:rsidR="00BC6444">
        <w:t>:</w:t>
      </w:r>
      <w:r w:rsidR="00BC6444">
        <w:rPr>
          <w:spacing w:val="-1"/>
        </w:rPr>
        <w:t xml:space="preserve"> </w:t>
      </w:r>
      <w:r w:rsidR="00BC6444">
        <w:t>+257 79</w:t>
      </w:r>
      <w:r w:rsidR="00BC6444">
        <w:rPr>
          <w:spacing w:val="-2"/>
        </w:rPr>
        <w:t xml:space="preserve"> </w:t>
      </w:r>
      <w:r w:rsidR="00BC6444">
        <w:t>94 76</w:t>
      </w:r>
      <w:r w:rsidR="00BC6444">
        <w:rPr>
          <w:spacing w:val="-2"/>
        </w:rPr>
        <w:t xml:space="preserve"> </w:t>
      </w:r>
      <w:r w:rsidR="00BC6444">
        <w:t>92</w:t>
      </w:r>
      <w:r w:rsidR="00BC6444">
        <w:rPr>
          <w:spacing w:val="-2"/>
        </w:rPr>
        <w:t xml:space="preserve"> </w:t>
      </w:r>
      <w:r w:rsidR="00BC6444">
        <w:t>;</w:t>
      </w:r>
      <w:r w:rsidR="00BC6444">
        <w:rPr>
          <w:spacing w:val="-3"/>
        </w:rPr>
        <w:t xml:space="preserve"> </w:t>
      </w:r>
      <w:r w:rsidR="00BC6444">
        <w:t>Email</w:t>
      </w:r>
      <w:r w:rsidR="00BC6444">
        <w:rPr>
          <w:spacing w:val="1"/>
        </w:rPr>
        <w:t xml:space="preserve"> </w:t>
      </w:r>
      <w:r w:rsidR="00BC6444">
        <w:t xml:space="preserve">: </w:t>
      </w:r>
      <w:hyperlink r:id="rId146">
        <w:r w:rsidR="00BC6444">
          <w:rPr>
            <w:color w:val="0000FF"/>
          </w:rPr>
          <w:t>c.houndonougbo@caritasint.be</w:t>
        </w:r>
      </w:hyperlink>
    </w:p>
    <w:p w14:paraId="2CD8255D" w14:textId="77777777" w:rsidR="0042371A" w:rsidRDefault="0042371A">
      <w:pPr>
        <w:pStyle w:val="BodyText"/>
        <w:spacing w:before="9"/>
        <w:rPr>
          <w:sz w:val="13"/>
        </w:rPr>
      </w:pPr>
    </w:p>
    <w:p w14:paraId="7B1E311B" w14:textId="6B1E1780" w:rsidR="0042371A" w:rsidRDefault="008A4C3F">
      <w:pPr>
        <w:pStyle w:val="BodyText"/>
        <w:spacing w:before="94"/>
        <w:ind w:left="158"/>
      </w:pPr>
      <w:r>
        <w:rPr>
          <w:noProof/>
        </w:rPr>
        <mc:AlternateContent>
          <mc:Choice Requires="wps">
            <w:drawing>
              <wp:anchor distT="0" distB="0" distL="114300" distR="114300" simplePos="0" relativeHeight="251672064" behindDoc="0" locked="0" layoutInCell="1" allowOverlap="1" wp14:anchorId="4CB7E45B" wp14:editId="75236D1E">
                <wp:simplePos x="0" y="0"/>
                <wp:positionH relativeFrom="page">
                  <wp:posOffset>4839335</wp:posOffset>
                </wp:positionH>
                <wp:positionV relativeFrom="paragraph">
                  <wp:posOffset>205740</wp:posOffset>
                </wp:positionV>
                <wp:extent cx="1685925" cy="10795"/>
                <wp:effectExtent l="0" t="0" r="0" b="0"/>
                <wp:wrapNone/>
                <wp:docPr id="16638358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5925" cy="10795"/>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734D4A0" id="Rectangle 2" o:spid="_x0000_s1026" style="position:absolute;margin-left:381.05pt;margin-top:16.2pt;width:132.75pt;height:.85pt;z-index:251672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" fillcolor="blue" stroked="f">
                <w10:wrap anchorx="page"/>
              </v:rect>
            </w:pict>
          </mc:Fallback>
        </mc:AlternateContent>
      </w:r>
      <w:r w:rsidR="00BC6444">
        <w:rPr>
          <w:rFonts w:ascii="Arial"/>
          <w:b/>
        </w:rPr>
        <w:t>Jordanie</w:t>
      </w:r>
      <w:r w:rsidR="00BC6444">
        <w:rPr>
          <w:rFonts w:ascii="Arial"/>
          <w:b/>
          <w:spacing w:val="-4"/>
        </w:rPr>
        <w:t xml:space="preserve"> </w:t>
      </w:r>
      <w:r w:rsidR="00BC6444">
        <w:t>:</w:t>
      </w:r>
      <w:r w:rsidR="00BC6444">
        <w:rPr>
          <w:spacing w:val="1"/>
        </w:rPr>
        <w:t xml:space="preserve"> </w:t>
      </w:r>
      <w:r w:rsidR="00BC6444">
        <w:t>M.</w:t>
      </w:r>
      <w:r w:rsidR="00BC6444">
        <w:rPr>
          <w:spacing w:val="-8"/>
        </w:rPr>
        <w:t xml:space="preserve"> </w:t>
      </w:r>
      <w:r w:rsidR="00BC6444">
        <w:t>Wael</w:t>
      </w:r>
      <w:r w:rsidR="00BC6444">
        <w:rPr>
          <w:spacing w:val="-2"/>
        </w:rPr>
        <w:t xml:space="preserve"> </w:t>
      </w:r>
      <w:r w:rsidR="00BC6444">
        <w:t>SULEIMAN, Directeur de</w:t>
      </w:r>
      <w:r w:rsidR="00BC6444">
        <w:rPr>
          <w:spacing w:val="-3"/>
        </w:rPr>
        <w:t xml:space="preserve"> </w:t>
      </w:r>
      <w:r w:rsidR="00BC6444">
        <w:t>Caritas</w:t>
      </w:r>
      <w:r w:rsidR="00BC6444">
        <w:rPr>
          <w:spacing w:val="-2"/>
        </w:rPr>
        <w:t xml:space="preserve"> </w:t>
      </w:r>
      <w:r w:rsidR="00BC6444">
        <w:t>Jordanie;</w:t>
      </w:r>
      <w:r w:rsidR="00BC6444">
        <w:rPr>
          <w:spacing w:val="2"/>
        </w:rPr>
        <w:t xml:space="preserve"> </w:t>
      </w:r>
      <w:hyperlink r:id="rId147">
        <w:r w:rsidR="00BC6444">
          <w:rPr>
            <w:color w:val="0000FF"/>
          </w:rPr>
          <w:t>waels@caritasjordan.org.jo</w:t>
        </w:r>
      </w:hyperlink>
    </w:p>
    <w:p w14:paraId="504ECE38" w14:textId="77777777" w:rsidR="0042371A" w:rsidRDefault="0042371A">
      <w:pPr>
        <w:pStyle w:val="BodyText"/>
        <w:spacing w:before="10"/>
        <w:rPr>
          <w:sz w:val="13"/>
        </w:rPr>
      </w:pPr>
    </w:p>
    <w:p w14:paraId="7A4A2C75" w14:textId="77777777" w:rsidR="0042371A" w:rsidRDefault="00BC6444">
      <w:pPr>
        <w:pStyle w:val="BodyText"/>
        <w:spacing w:before="93"/>
        <w:ind w:left="158"/>
      </w:pPr>
      <w:r>
        <w:rPr>
          <w:rFonts w:ascii="Arial" w:hAnsi="Arial"/>
          <w:b/>
        </w:rPr>
        <w:t>Niger</w:t>
      </w:r>
      <w:r>
        <w:rPr>
          <w:rFonts w:ascii="Arial" w:hAnsi="Arial"/>
          <w:b/>
          <w:spacing w:val="-3"/>
        </w:rPr>
        <w:t xml:space="preserve"> </w:t>
      </w:r>
      <w:r>
        <w:rPr>
          <w:rFonts w:ascii="Arial" w:hAnsi="Arial"/>
          <w:b/>
        </w:rPr>
        <w:t xml:space="preserve">: </w:t>
      </w:r>
      <w:r>
        <w:t>M.</w:t>
      </w:r>
      <w:r>
        <w:rPr>
          <w:spacing w:val="1"/>
        </w:rPr>
        <w:t xml:space="preserve"> </w:t>
      </w:r>
      <w:r>
        <w:t>Chetima</w:t>
      </w:r>
      <w:r>
        <w:rPr>
          <w:spacing w:val="-2"/>
        </w:rPr>
        <w:t xml:space="preserve"> </w:t>
      </w:r>
      <w:r>
        <w:t>MAI</w:t>
      </w:r>
      <w:r>
        <w:rPr>
          <w:spacing w:val="-3"/>
        </w:rPr>
        <w:t xml:space="preserve"> </w:t>
      </w:r>
      <w:r>
        <w:t>MOUSSA,</w:t>
      </w:r>
      <w:r>
        <w:rPr>
          <w:spacing w:val="1"/>
        </w:rPr>
        <w:t xml:space="preserve"> </w:t>
      </w:r>
      <w:r>
        <w:t>Représentant</w:t>
      </w:r>
      <w:r>
        <w:rPr>
          <w:spacing w:val="-1"/>
        </w:rPr>
        <w:t xml:space="preserve"> </w:t>
      </w:r>
      <w:r>
        <w:t>CI.be</w:t>
      </w:r>
      <w:r>
        <w:rPr>
          <w:spacing w:val="-4"/>
        </w:rPr>
        <w:t xml:space="preserve"> </w:t>
      </w:r>
      <w:r>
        <w:t>au</w:t>
      </w:r>
      <w:r>
        <w:rPr>
          <w:spacing w:val="-2"/>
        </w:rPr>
        <w:t xml:space="preserve"> </w:t>
      </w:r>
      <w:r>
        <w:t>Niger</w:t>
      </w:r>
    </w:p>
    <w:p w14:paraId="0A9876D9" w14:textId="77777777" w:rsidR="0042371A" w:rsidRDefault="00BC6444">
      <w:pPr>
        <w:pStyle w:val="BodyText"/>
        <w:spacing w:before="2"/>
        <w:ind w:left="158"/>
      </w:pPr>
      <w:r>
        <w:t>CI.be,</w:t>
      </w:r>
      <w:r>
        <w:rPr>
          <w:spacing w:val="-2"/>
        </w:rPr>
        <w:t xml:space="preserve"> </w:t>
      </w:r>
      <w:r>
        <w:t>S/C</w:t>
      </w:r>
      <w:r>
        <w:rPr>
          <w:spacing w:val="-4"/>
        </w:rPr>
        <w:t xml:space="preserve"> </w:t>
      </w:r>
      <w:r>
        <w:t>BP</w:t>
      </w:r>
      <w:r>
        <w:rPr>
          <w:spacing w:val="-1"/>
        </w:rPr>
        <w:t xml:space="preserve"> </w:t>
      </w:r>
      <w:r>
        <w:t>154</w:t>
      </w:r>
      <w:r>
        <w:rPr>
          <w:spacing w:val="-1"/>
        </w:rPr>
        <w:t xml:space="preserve"> </w:t>
      </w:r>
      <w:r>
        <w:t>Maradi</w:t>
      </w:r>
      <w:r>
        <w:rPr>
          <w:spacing w:val="-1"/>
        </w:rPr>
        <w:t xml:space="preserve"> </w:t>
      </w:r>
      <w:r>
        <w:t>4000 –</w:t>
      </w:r>
      <w:r>
        <w:rPr>
          <w:spacing w:val="-1"/>
        </w:rPr>
        <w:t xml:space="preserve"> </w:t>
      </w:r>
      <w:r>
        <w:t>NIGER;</w:t>
      </w:r>
      <w:r>
        <w:rPr>
          <w:spacing w:val="60"/>
        </w:rPr>
        <w:t xml:space="preserve"> </w:t>
      </w:r>
      <w:r>
        <w:t>+227</w:t>
      </w:r>
      <w:r>
        <w:rPr>
          <w:spacing w:val="-4"/>
        </w:rPr>
        <w:t xml:space="preserve"> </w:t>
      </w:r>
      <w:r>
        <w:t>90</w:t>
      </w:r>
      <w:r>
        <w:rPr>
          <w:spacing w:val="-1"/>
        </w:rPr>
        <w:t xml:space="preserve"> </w:t>
      </w:r>
      <w:r>
        <w:t>45</w:t>
      </w:r>
      <w:r>
        <w:rPr>
          <w:spacing w:val="-1"/>
        </w:rPr>
        <w:t xml:space="preserve"> </w:t>
      </w:r>
      <w:r>
        <w:t>89</w:t>
      </w:r>
      <w:r>
        <w:rPr>
          <w:spacing w:val="-3"/>
        </w:rPr>
        <w:t xml:space="preserve"> </w:t>
      </w:r>
      <w:r>
        <w:t>85,</w:t>
      </w:r>
      <w:r>
        <w:rPr>
          <w:spacing w:val="-1"/>
        </w:rPr>
        <w:t xml:space="preserve"> </w:t>
      </w:r>
      <w:hyperlink r:id="rId148">
        <w:r>
          <w:rPr>
            <w:color w:val="0000FF"/>
            <w:u w:val="single" w:color="0000FF"/>
          </w:rPr>
          <w:t>c.maimoussa@caritasint.be</w:t>
        </w:r>
      </w:hyperlink>
    </w:p>
    <w:p w14:paraId="16141D81" w14:textId="77777777" w:rsidR="0042371A" w:rsidRDefault="0042371A">
      <w:pPr>
        <w:pStyle w:val="BodyText"/>
        <w:spacing w:before="8"/>
        <w:rPr>
          <w:sz w:val="13"/>
        </w:rPr>
      </w:pPr>
    </w:p>
    <w:p w14:paraId="1CBC99F5" w14:textId="77777777" w:rsidR="0042371A" w:rsidRDefault="00BC6444">
      <w:pPr>
        <w:pStyle w:val="BodyText"/>
        <w:spacing w:before="93"/>
        <w:ind w:left="158"/>
      </w:pPr>
      <w:r>
        <w:rPr>
          <w:rFonts w:ascii="Arial" w:hAnsi="Arial"/>
          <w:b/>
        </w:rPr>
        <w:t>Ouganda</w:t>
      </w:r>
      <w:r>
        <w:rPr>
          <w:rFonts w:ascii="Arial" w:hAnsi="Arial"/>
          <w:b/>
          <w:spacing w:val="-4"/>
        </w:rPr>
        <w:t xml:space="preserve"> </w:t>
      </w:r>
      <w:r>
        <w:rPr>
          <w:rFonts w:ascii="Arial" w:hAnsi="Arial"/>
          <w:b/>
        </w:rPr>
        <w:t>:</w:t>
      </w:r>
      <w:r>
        <w:rPr>
          <w:rFonts w:ascii="Arial" w:hAnsi="Arial"/>
          <w:b/>
          <w:spacing w:val="1"/>
        </w:rPr>
        <w:t xml:space="preserve"> </w:t>
      </w:r>
      <w:r>
        <w:t>M.</w:t>
      </w:r>
      <w:r>
        <w:rPr>
          <w:spacing w:val="1"/>
        </w:rPr>
        <w:t xml:space="preserve"> </w:t>
      </w:r>
      <w:r>
        <w:t>Cathy</w:t>
      </w:r>
      <w:r>
        <w:rPr>
          <w:spacing w:val="-3"/>
        </w:rPr>
        <w:t xml:space="preserve"> </w:t>
      </w:r>
      <w:r>
        <w:t>MEDA, Représentant</w:t>
      </w:r>
      <w:r>
        <w:rPr>
          <w:spacing w:val="-2"/>
        </w:rPr>
        <w:t xml:space="preserve"> </w:t>
      </w:r>
      <w:r>
        <w:t>CI.be</w:t>
      </w:r>
      <w:r>
        <w:rPr>
          <w:spacing w:val="-3"/>
        </w:rPr>
        <w:t xml:space="preserve"> </w:t>
      </w:r>
      <w:r>
        <w:t>en Ouganda</w:t>
      </w:r>
    </w:p>
    <w:p w14:paraId="0A6B1969" w14:textId="77777777" w:rsidR="0042371A" w:rsidRDefault="00BC6444">
      <w:pPr>
        <w:spacing w:before="2"/>
        <w:ind w:left="158"/>
        <w:rPr>
          <w:sz w:val="24"/>
        </w:rPr>
      </w:pPr>
      <w:r>
        <w:t>P.</w:t>
      </w:r>
      <w:r>
        <w:rPr>
          <w:spacing w:val="-3"/>
        </w:rPr>
        <w:t xml:space="preserve"> </w:t>
      </w:r>
      <w:r>
        <w:t>O</w:t>
      </w:r>
      <w:r>
        <w:rPr>
          <w:spacing w:val="-1"/>
        </w:rPr>
        <w:t xml:space="preserve"> </w:t>
      </w:r>
      <w:r>
        <w:t>Box</w:t>
      </w:r>
      <w:r>
        <w:rPr>
          <w:spacing w:val="-3"/>
        </w:rPr>
        <w:t xml:space="preserve"> </w:t>
      </w:r>
      <w:r>
        <w:t>34</w:t>
      </w:r>
      <w:r>
        <w:rPr>
          <w:spacing w:val="-2"/>
        </w:rPr>
        <w:t xml:space="preserve"> </w:t>
      </w:r>
      <w:proofErr w:type="spellStart"/>
      <w:r>
        <w:t>Hoima</w:t>
      </w:r>
      <w:proofErr w:type="spellEnd"/>
      <w:r>
        <w:rPr>
          <w:spacing w:val="-3"/>
        </w:rPr>
        <w:t xml:space="preserve"> </w:t>
      </w:r>
      <w:r>
        <w:t>–</w:t>
      </w:r>
      <w:r>
        <w:rPr>
          <w:spacing w:val="-2"/>
        </w:rPr>
        <w:t xml:space="preserve"> </w:t>
      </w:r>
      <w:r>
        <w:t>Uganda;</w:t>
      </w:r>
      <w:r>
        <w:rPr>
          <w:spacing w:val="-1"/>
        </w:rPr>
        <w:t xml:space="preserve"> </w:t>
      </w:r>
      <w:r>
        <w:rPr>
          <w:sz w:val="24"/>
        </w:rPr>
        <w:t>+256782831113;</w:t>
      </w:r>
      <w:r>
        <w:rPr>
          <w:color w:val="0000FF"/>
          <w:spacing w:val="-4"/>
          <w:sz w:val="24"/>
        </w:rPr>
        <w:t xml:space="preserve"> </w:t>
      </w:r>
      <w:hyperlink r:id="rId149">
        <w:r>
          <w:rPr>
            <w:color w:val="0000FF"/>
            <w:sz w:val="24"/>
            <w:u w:val="single" w:color="0000FF"/>
          </w:rPr>
          <w:t>c.meda@caritasint.be</w:t>
        </w:r>
      </w:hyperlink>
    </w:p>
    <w:p w14:paraId="1165119F" w14:textId="77777777" w:rsidR="0042371A" w:rsidRDefault="0042371A">
      <w:pPr>
        <w:pStyle w:val="BodyText"/>
        <w:spacing w:before="2"/>
        <w:rPr>
          <w:sz w:val="27"/>
        </w:rPr>
      </w:pPr>
    </w:p>
    <w:p w14:paraId="6D61B728" w14:textId="77777777" w:rsidR="0042371A" w:rsidRDefault="00BC6444">
      <w:pPr>
        <w:pStyle w:val="ListParagraph"/>
        <w:numPr>
          <w:ilvl w:val="1"/>
          <w:numId w:val="29"/>
        </w:numPr>
        <w:tabs>
          <w:tab w:val="left" w:pos="879"/>
        </w:tabs>
        <w:spacing w:before="94"/>
        <w:ind w:left="878" w:hanging="579"/>
        <w:rPr>
          <w:rFonts w:ascii="Arial"/>
          <w:b/>
          <w:i/>
        </w:rPr>
      </w:pPr>
      <w:r>
        <w:rPr>
          <w:rFonts w:ascii="Arial"/>
          <w:b/>
          <w:i/>
        </w:rPr>
        <w:t>Compte bancaire</w:t>
      </w:r>
    </w:p>
    <w:p w14:paraId="58BC74CA" w14:textId="77777777" w:rsidR="0042371A" w:rsidRDefault="00BC6444">
      <w:pPr>
        <w:pStyle w:val="BodyText"/>
        <w:spacing w:before="59"/>
        <w:ind w:left="725"/>
      </w:pPr>
      <w:r>
        <w:t>Nom de</w:t>
      </w:r>
      <w:r>
        <w:rPr>
          <w:spacing w:val="-2"/>
        </w:rPr>
        <w:t xml:space="preserve"> </w:t>
      </w:r>
      <w:r>
        <w:t>la banque: CBC</w:t>
      </w:r>
      <w:r>
        <w:rPr>
          <w:spacing w:val="-3"/>
        </w:rPr>
        <w:t xml:space="preserve"> </w:t>
      </w:r>
      <w:r>
        <w:t>Banque</w:t>
      </w:r>
    </w:p>
    <w:p w14:paraId="50D93B94" w14:textId="77777777" w:rsidR="0042371A" w:rsidRDefault="00BC6444">
      <w:pPr>
        <w:pStyle w:val="BodyText"/>
        <w:spacing w:before="1"/>
        <w:ind w:left="725" w:right="1667"/>
      </w:pPr>
      <w:r>
        <w:t>Adresse de l’agence : Boulevard du Souverain36/10 - 1170 Bruxelles</w:t>
      </w:r>
      <w:r>
        <w:rPr>
          <w:spacing w:val="1"/>
        </w:rPr>
        <w:t xml:space="preserve"> </w:t>
      </w:r>
      <w:r>
        <w:t xml:space="preserve">Désignation précise du titulaire du compte : </w:t>
      </w:r>
      <w:r>
        <w:rPr>
          <w:rFonts w:ascii="Arial" w:hAnsi="Arial"/>
          <w:b/>
        </w:rPr>
        <w:t>Caritas International Belgique</w:t>
      </w:r>
      <w:r>
        <w:rPr>
          <w:rFonts w:ascii="Arial" w:hAnsi="Arial"/>
          <w:b/>
          <w:spacing w:val="-59"/>
        </w:rPr>
        <w:t xml:space="preserve"> </w:t>
      </w:r>
      <w:r>
        <w:t>Numéro</w:t>
      </w:r>
      <w:r>
        <w:rPr>
          <w:spacing w:val="-1"/>
        </w:rPr>
        <w:t xml:space="preserve"> </w:t>
      </w:r>
      <w:r>
        <w:t>de compte</w:t>
      </w:r>
      <w:r>
        <w:rPr>
          <w:spacing w:val="-2"/>
        </w:rPr>
        <w:t xml:space="preserve"> </w:t>
      </w:r>
      <w:r>
        <w:t>complet</w:t>
      </w:r>
      <w:r>
        <w:rPr>
          <w:spacing w:val="1"/>
        </w:rPr>
        <w:t xml:space="preserve"> </w:t>
      </w:r>
      <w:r>
        <w:t>(y</w:t>
      </w:r>
      <w:r>
        <w:rPr>
          <w:spacing w:val="-2"/>
        </w:rPr>
        <w:t xml:space="preserve"> </w:t>
      </w:r>
      <w:r>
        <w:t>compris</w:t>
      </w:r>
      <w:r>
        <w:rPr>
          <w:spacing w:val="-3"/>
        </w:rPr>
        <w:t xml:space="preserve"> </w:t>
      </w:r>
      <w:r>
        <w:t>code(s)</w:t>
      </w:r>
      <w:r>
        <w:rPr>
          <w:spacing w:val="1"/>
        </w:rPr>
        <w:t xml:space="preserve"> </w:t>
      </w:r>
      <w:r>
        <w:t>bancaire(s)):</w:t>
      </w:r>
    </w:p>
    <w:p w14:paraId="38CF8092" w14:textId="77777777" w:rsidR="0042371A" w:rsidRPr="00A22C31" w:rsidRDefault="00BC6444">
      <w:pPr>
        <w:spacing w:line="252" w:lineRule="exact"/>
        <w:ind w:left="725"/>
        <w:rPr>
          <w:rFonts w:ascii="Arial"/>
          <w:b/>
          <w:lang w:val="en-GB"/>
        </w:rPr>
      </w:pPr>
      <w:r w:rsidRPr="00A22C31">
        <w:rPr>
          <w:lang w:val="en-GB"/>
        </w:rPr>
        <w:t>Code</w:t>
      </w:r>
      <w:r w:rsidRPr="00A22C31">
        <w:rPr>
          <w:spacing w:val="-1"/>
          <w:lang w:val="en-GB"/>
        </w:rPr>
        <w:t xml:space="preserve"> </w:t>
      </w:r>
      <w:r w:rsidRPr="00A22C31">
        <w:rPr>
          <w:lang w:val="en-GB"/>
        </w:rPr>
        <w:t>IBAN:</w:t>
      </w:r>
      <w:r w:rsidRPr="00A22C31">
        <w:rPr>
          <w:spacing w:val="2"/>
          <w:lang w:val="en-GB"/>
        </w:rPr>
        <w:t xml:space="preserve"> </w:t>
      </w:r>
      <w:r w:rsidRPr="00A22C31">
        <w:rPr>
          <w:rFonts w:ascii="Arial"/>
          <w:b/>
          <w:lang w:val="en-GB"/>
        </w:rPr>
        <w:t>BE59</w:t>
      </w:r>
      <w:r w:rsidRPr="00A22C31">
        <w:rPr>
          <w:rFonts w:ascii="Arial"/>
          <w:b/>
          <w:spacing w:val="-2"/>
          <w:lang w:val="en-GB"/>
        </w:rPr>
        <w:t xml:space="preserve"> </w:t>
      </w:r>
      <w:r w:rsidRPr="00A22C31">
        <w:rPr>
          <w:rFonts w:ascii="Arial"/>
          <w:b/>
          <w:lang w:val="en-GB"/>
        </w:rPr>
        <w:t>7320</w:t>
      </w:r>
      <w:r w:rsidRPr="00A22C31">
        <w:rPr>
          <w:rFonts w:ascii="Arial"/>
          <w:b/>
          <w:spacing w:val="-2"/>
          <w:lang w:val="en-GB"/>
        </w:rPr>
        <w:t xml:space="preserve"> </w:t>
      </w:r>
      <w:r w:rsidRPr="00A22C31">
        <w:rPr>
          <w:rFonts w:ascii="Arial"/>
          <w:b/>
          <w:lang w:val="en-GB"/>
        </w:rPr>
        <w:t>4179 4826</w:t>
      </w:r>
    </w:p>
    <w:p w14:paraId="0B8438C9" w14:textId="77777777" w:rsidR="0042371A" w:rsidRPr="00A22C31" w:rsidRDefault="00BC6444">
      <w:pPr>
        <w:pStyle w:val="BodyText"/>
        <w:spacing w:line="252" w:lineRule="exact"/>
        <w:ind w:left="725"/>
        <w:rPr>
          <w:lang w:val="en-GB"/>
        </w:rPr>
      </w:pPr>
      <w:r w:rsidRPr="00A22C31">
        <w:rPr>
          <w:lang w:val="en-GB"/>
        </w:rPr>
        <w:t>Code</w:t>
      </w:r>
      <w:r w:rsidRPr="00A22C31">
        <w:rPr>
          <w:spacing w:val="-3"/>
          <w:lang w:val="en-GB"/>
        </w:rPr>
        <w:t xml:space="preserve"> </w:t>
      </w:r>
      <w:r w:rsidRPr="00A22C31">
        <w:rPr>
          <w:lang w:val="en-GB"/>
        </w:rPr>
        <w:t>SWIFT:</w:t>
      </w:r>
      <w:r w:rsidRPr="00A22C31">
        <w:rPr>
          <w:spacing w:val="-2"/>
          <w:lang w:val="en-GB"/>
        </w:rPr>
        <w:t xml:space="preserve"> </w:t>
      </w:r>
      <w:r w:rsidRPr="00A22C31">
        <w:rPr>
          <w:lang w:val="en-GB"/>
        </w:rPr>
        <w:t>CREGBEBB</w:t>
      </w:r>
    </w:p>
    <w:p w14:paraId="0B3DD935" w14:textId="77777777" w:rsidR="0042371A" w:rsidRDefault="0042371A">
      <w:pPr>
        <w:spacing w:line="252" w:lineRule="exact"/>
        <w:rPr>
          <w:lang w:val="en-GB"/>
        </w:rPr>
      </w:pPr>
    </w:p>
    <w:p w14:paraId="498CD861" w14:textId="77777777" w:rsidR="00D15DAB" w:rsidRDefault="00D15DAB">
      <w:pPr>
        <w:spacing w:line="252" w:lineRule="exact"/>
        <w:rPr>
          <w:lang w:val="en-GB"/>
        </w:rPr>
      </w:pPr>
    </w:p>
    <w:p w14:paraId="434A4F98" w14:textId="77777777" w:rsidR="0042371A" w:rsidRDefault="00BC6444">
      <w:pPr>
        <w:pStyle w:val="Heading1"/>
        <w:numPr>
          <w:ilvl w:val="0"/>
          <w:numId w:val="29"/>
        </w:numPr>
        <w:tabs>
          <w:tab w:val="left" w:pos="555"/>
        </w:tabs>
        <w:spacing w:before="90"/>
        <w:ind w:left="554" w:hanging="397"/>
        <w:jc w:val="left"/>
        <w:rPr>
          <w:sz w:val="26"/>
        </w:rPr>
      </w:pPr>
      <w:r>
        <w:t>APERÇU</w:t>
      </w:r>
      <w:r>
        <w:rPr>
          <w:spacing w:val="-6"/>
        </w:rPr>
        <w:t xml:space="preserve"> </w:t>
      </w:r>
      <w:r>
        <w:t>FINANCIER</w:t>
      </w:r>
      <w:r>
        <w:rPr>
          <w:spacing w:val="-5"/>
        </w:rPr>
        <w:t xml:space="preserve"> </w:t>
      </w:r>
      <w:r>
        <w:t>DE</w:t>
      </w:r>
      <w:r>
        <w:rPr>
          <w:spacing w:val="-1"/>
        </w:rPr>
        <w:t xml:space="preserve"> </w:t>
      </w:r>
      <w:r>
        <w:t>L’ACTION</w:t>
      </w:r>
    </w:p>
    <w:p w14:paraId="14DC6452" w14:textId="77777777" w:rsidR="0042371A" w:rsidRDefault="00BC6444">
      <w:pPr>
        <w:pStyle w:val="ListParagraph"/>
        <w:numPr>
          <w:ilvl w:val="1"/>
          <w:numId w:val="29"/>
        </w:numPr>
        <w:tabs>
          <w:tab w:val="left" w:pos="735"/>
        </w:tabs>
        <w:spacing w:before="181"/>
        <w:ind w:hanging="577"/>
        <w:rPr>
          <w:rFonts w:ascii="Arial" w:hAnsi="Arial"/>
          <w:b/>
          <w:i/>
        </w:rPr>
      </w:pPr>
      <w:r>
        <w:rPr>
          <w:rFonts w:ascii="Arial" w:hAnsi="Arial"/>
          <w:b/>
          <w:i/>
        </w:rPr>
        <w:t>Budget</w:t>
      </w:r>
      <w:r>
        <w:rPr>
          <w:rFonts w:ascii="Arial" w:hAnsi="Arial"/>
          <w:b/>
          <w:i/>
          <w:spacing w:val="-1"/>
        </w:rPr>
        <w:t xml:space="preserve"> </w:t>
      </w:r>
      <w:r>
        <w:rPr>
          <w:rFonts w:ascii="Arial" w:hAnsi="Arial"/>
          <w:b/>
          <w:i/>
        </w:rPr>
        <w:t>de</w:t>
      </w:r>
      <w:r>
        <w:rPr>
          <w:rFonts w:ascii="Arial" w:hAnsi="Arial"/>
          <w:b/>
          <w:i/>
          <w:spacing w:val="-3"/>
        </w:rPr>
        <w:t xml:space="preserve"> </w:t>
      </w:r>
      <w:r>
        <w:rPr>
          <w:rFonts w:ascii="Arial" w:hAnsi="Arial"/>
          <w:b/>
          <w:i/>
        </w:rPr>
        <w:t>l’action</w:t>
      </w:r>
    </w:p>
    <w:p w14:paraId="6601590E" w14:textId="77777777" w:rsidR="0042371A" w:rsidRDefault="00BC6444">
      <w:pPr>
        <w:pStyle w:val="ListParagraph"/>
        <w:numPr>
          <w:ilvl w:val="1"/>
          <w:numId w:val="29"/>
        </w:numPr>
        <w:tabs>
          <w:tab w:val="left" w:pos="735"/>
        </w:tabs>
        <w:spacing w:before="179"/>
        <w:ind w:hanging="577"/>
        <w:rPr>
          <w:rFonts w:ascii="Arial" w:hAnsi="Arial"/>
          <w:b/>
          <w:i/>
        </w:rPr>
      </w:pPr>
      <w:r>
        <w:rPr>
          <w:rFonts w:ascii="Arial" w:hAnsi="Arial"/>
          <w:b/>
          <w:i/>
        </w:rPr>
        <w:t>[</w:t>
      </w:r>
      <w:proofErr w:type="spellStart"/>
      <w:r>
        <w:rPr>
          <w:rFonts w:ascii="Arial" w:hAnsi="Arial"/>
          <w:b/>
          <w:i/>
        </w:rPr>
        <w:t>int</w:t>
      </w:r>
      <w:proofErr w:type="spellEnd"/>
      <w:r>
        <w:rPr>
          <w:rFonts w:ascii="Arial" w:hAnsi="Arial"/>
          <w:b/>
          <w:i/>
        </w:rPr>
        <w:t>]</w:t>
      </w:r>
      <w:r>
        <w:rPr>
          <w:rFonts w:ascii="Arial" w:hAnsi="Arial"/>
          <w:b/>
          <w:i/>
          <w:spacing w:val="-1"/>
        </w:rPr>
        <w:t xml:space="preserve"> </w:t>
      </w:r>
      <w:r>
        <w:rPr>
          <w:rFonts w:ascii="Arial" w:hAnsi="Arial"/>
          <w:b/>
          <w:i/>
        </w:rPr>
        <w:t>Situation</w:t>
      </w:r>
      <w:r>
        <w:rPr>
          <w:rFonts w:ascii="Arial" w:hAnsi="Arial"/>
          <w:b/>
          <w:i/>
          <w:spacing w:val="-6"/>
        </w:rPr>
        <w:t xml:space="preserve"> </w:t>
      </w:r>
      <w:r>
        <w:rPr>
          <w:rFonts w:ascii="Arial" w:hAnsi="Arial"/>
          <w:b/>
          <w:i/>
        </w:rPr>
        <w:t>financière</w:t>
      </w:r>
    </w:p>
    <w:p w14:paraId="5CC261EC" w14:textId="77777777" w:rsidR="0042371A" w:rsidRDefault="0042371A">
      <w:pPr>
        <w:pStyle w:val="BodyText"/>
        <w:spacing w:before="3"/>
        <w:rPr>
          <w:rFonts w:ascii="Arial"/>
          <w:b/>
          <w:i/>
          <w:sz w:val="5"/>
        </w:rPr>
      </w:pPr>
    </w:p>
    <w:tbl>
      <w:tblPr>
        <w:tblW w:w="0" w:type="auto"/>
        <w:tblInd w:w="17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82"/>
        <w:gridCol w:w="3531"/>
        <w:gridCol w:w="1628"/>
        <w:gridCol w:w="1262"/>
        <w:gridCol w:w="1160"/>
        <w:gridCol w:w="646"/>
      </w:tblGrid>
      <w:tr w:rsidR="0042371A" w14:paraId="6B3A7452" w14:textId="77777777">
        <w:trPr>
          <w:trHeight w:val="414"/>
        </w:trPr>
        <w:tc>
          <w:tcPr>
            <w:tcW w:w="1282" w:type="dxa"/>
            <w:tcBorders>
              <w:left w:val="single" w:sz="6" w:space="0" w:color="000000"/>
              <w:bottom w:val="single" w:sz="6" w:space="0" w:color="000000"/>
              <w:right w:val="single" w:sz="6" w:space="0" w:color="000000"/>
            </w:tcBorders>
            <w:shd w:val="clear" w:color="auto" w:fill="4471C4"/>
          </w:tcPr>
          <w:p w14:paraId="283393E5" w14:textId="77777777" w:rsidR="0042371A" w:rsidRDefault="00BC6444">
            <w:pPr>
              <w:pStyle w:val="TableParagraph"/>
              <w:spacing w:before="103"/>
              <w:ind w:left="136" w:right="127"/>
              <w:jc w:val="center"/>
              <w:rPr>
                <w:rFonts w:ascii="Calibri"/>
                <w:b/>
                <w:sz w:val="18"/>
              </w:rPr>
            </w:pPr>
            <w:r>
              <w:rPr>
                <w:rFonts w:ascii="Calibri"/>
                <w:b/>
                <w:color w:val="FFFFFF"/>
                <w:sz w:val="18"/>
              </w:rPr>
              <w:t>Code</w:t>
            </w:r>
            <w:r>
              <w:rPr>
                <w:rFonts w:ascii="Calibri"/>
                <w:b/>
                <w:color w:val="FFFFFF"/>
                <w:spacing w:val="14"/>
                <w:sz w:val="18"/>
              </w:rPr>
              <w:t xml:space="preserve"> </w:t>
            </w:r>
            <w:r>
              <w:rPr>
                <w:rFonts w:ascii="Calibri"/>
                <w:b/>
                <w:color w:val="FFFFFF"/>
                <w:sz w:val="18"/>
              </w:rPr>
              <w:t>budget</w:t>
            </w:r>
          </w:p>
        </w:tc>
        <w:tc>
          <w:tcPr>
            <w:tcW w:w="3531" w:type="dxa"/>
            <w:tcBorders>
              <w:left w:val="single" w:sz="6" w:space="0" w:color="000000"/>
              <w:bottom w:val="single" w:sz="6" w:space="0" w:color="000000"/>
              <w:right w:val="single" w:sz="6" w:space="0" w:color="000000"/>
            </w:tcBorders>
            <w:shd w:val="clear" w:color="auto" w:fill="4471C4"/>
          </w:tcPr>
          <w:p w14:paraId="5DBD8704" w14:textId="77777777" w:rsidR="0042371A" w:rsidRDefault="00BC6444">
            <w:pPr>
              <w:pStyle w:val="TableParagraph"/>
              <w:spacing w:before="103"/>
              <w:ind w:left="1121"/>
              <w:rPr>
                <w:rFonts w:ascii="Calibri" w:hAnsi="Calibri"/>
                <w:b/>
                <w:sz w:val="18"/>
              </w:rPr>
            </w:pPr>
            <w:r>
              <w:rPr>
                <w:rFonts w:ascii="Calibri" w:hAnsi="Calibri"/>
                <w:b/>
                <w:color w:val="FFFFFF"/>
                <w:sz w:val="18"/>
              </w:rPr>
              <w:t>Ligne</w:t>
            </w:r>
            <w:r>
              <w:rPr>
                <w:rFonts w:ascii="Calibri" w:hAnsi="Calibri"/>
                <w:b/>
                <w:color w:val="FFFFFF"/>
                <w:spacing w:val="9"/>
                <w:sz w:val="18"/>
              </w:rPr>
              <w:t xml:space="preserve"> </w:t>
            </w:r>
            <w:r>
              <w:rPr>
                <w:rFonts w:ascii="Calibri" w:hAnsi="Calibri"/>
                <w:b/>
                <w:color w:val="FFFFFF"/>
                <w:sz w:val="18"/>
              </w:rPr>
              <w:t>budgétaire</w:t>
            </w:r>
          </w:p>
        </w:tc>
        <w:tc>
          <w:tcPr>
            <w:tcW w:w="1628" w:type="dxa"/>
            <w:tcBorders>
              <w:left w:val="single" w:sz="6" w:space="0" w:color="000000"/>
              <w:bottom w:val="single" w:sz="6" w:space="0" w:color="000000"/>
              <w:right w:val="single" w:sz="6" w:space="0" w:color="000000"/>
            </w:tcBorders>
            <w:shd w:val="clear" w:color="auto" w:fill="4471C4"/>
          </w:tcPr>
          <w:p w14:paraId="4AF18197" w14:textId="77777777" w:rsidR="0042371A" w:rsidRDefault="00BC6444">
            <w:pPr>
              <w:pStyle w:val="TableParagraph"/>
              <w:spacing w:before="103"/>
              <w:ind w:left="338"/>
              <w:rPr>
                <w:rFonts w:ascii="Calibri"/>
                <w:b/>
                <w:sz w:val="18"/>
              </w:rPr>
            </w:pPr>
            <w:r>
              <w:rPr>
                <w:rFonts w:ascii="Calibri"/>
                <w:b/>
                <w:color w:val="FFFFFF"/>
                <w:sz w:val="18"/>
              </w:rPr>
              <w:t>Budget</w:t>
            </w:r>
            <w:r>
              <w:rPr>
                <w:rFonts w:ascii="Calibri"/>
                <w:b/>
                <w:color w:val="FFFFFF"/>
                <w:spacing w:val="4"/>
                <w:sz w:val="18"/>
              </w:rPr>
              <w:t xml:space="preserve"> </w:t>
            </w:r>
            <w:r>
              <w:rPr>
                <w:rFonts w:ascii="Calibri"/>
                <w:b/>
                <w:color w:val="FFFFFF"/>
                <w:sz w:val="18"/>
              </w:rPr>
              <w:t>total</w:t>
            </w:r>
          </w:p>
        </w:tc>
        <w:tc>
          <w:tcPr>
            <w:tcW w:w="1262" w:type="dxa"/>
            <w:tcBorders>
              <w:left w:val="single" w:sz="6" w:space="0" w:color="000000"/>
              <w:bottom w:val="single" w:sz="6" w:space="0" w:color="000000"/>
              <w:right w:val="single" w:sz="6" w:space="0" w:color="000000"/>
            </w:tcBorders>
            <w:shd w:val="clear" w:color="auto" w:fill="4471C4"/>
          </w:tcPr>
          <w:p w14:paraId="2E054F3B" w14:textId="77777777" w:rsidR="0042371A" w:rsidRDefault="00BC6444">
            <w:pPr>
              <w:pStyle w:val="TableParagraph"/>
              <w:spacing w:line="201" w:lineRule="exact"/>
              <w:ind w:right="275"/>
              <w:jc w:val="right"/>
              <w:rPr>
                <w:rFonts w:ascii="Calibri" w:hAnsi="Calibri"/>
                <w:b/>
                <w:sz w:val="18"/>
              </w:rPr>
            </w:pPr>
            <w:r>
              <w:rPr>
                <w:rFonts w:ascii="Calibri" w:hAnsi="Calibri"/>
                <w:b/>
                <w:color w:val="FFFFFF"/>
                <w:sz w:val="18"/>
              </w:rPr>
              <w:t>Dépenses</w:t>
            </w:r>
          </w:p>
          <w:p w14:paraId="1CBD47F4" w14:textId="77777777" w:rsidR="0042371A" w:rsidRDefault="00BC6444">
            <w:pPr>
              <w:pStyle w:val="TableParagraph"/>
              <w:spacing w:before="24" w:line="169" w:lineRule="exact"/>
              <w:ind w:right="356"/>
              <w:jc w:val="right"/>
              <w:rPr>
                <w:rFonts w:ascii="Calibri"/>
                <w:b/>
                <w:sz w:val="18"/>
              </w:rPr>
            </w:pPr>
            <w:r>
              <w:rPr>
                <w:rFonts w:ascii="Calibri"/>
                <w:b/>
                <w:color w:val="FFFFFF"/>
                <w:sz w:val="18"/>
              </w:rPr>
              <w:t>totales</w:t>
            </w:r>
          </w:p>
        </w:tc>
        <w:tc>
          <w:tcPr>
            <w:tcW w:w="1160" w:type="dxa"/>
            <w:tcBorders>
              <w:left w:val="single" w:sz="6" w:space="0" w:color="000000"/>
              <w:bottom w:val="single" w:sz="6" w:space="0" w:color="000000"/>
              <w:right w:val="single" w:sz="6" w:space="0" w:color="000000"/>
            </w:tcBorders>
            <w:shd w:val="clear" w:color="auto" w:fill="4471C4"/>
          </w:tcPr>
          <w:p w14:paraId="247E13FD" w14:textId="77777777" w:rsidR="0042371A" w:rsidRDefault="00BC6444">
            <w:pPr>
              <w:pStyle w:val="TableParagraph"/>
              <w:spacing w:before="103"/>
              <w:ind w:left="164"/>
              <w:rPr>
                <w:rFonts w:ascii="Calibri"/>
                <w:b/>
                <w:sz w:val="18"/>
              </w:rPr>
            </w:pPr>
            <w:r>
              <w:rPr>
                <w:rFonts w:ascii="Calibri"/>
                <w:b/>
                <w:color w:val="FFFFFF"/>
                <w:sz w:val="18"/>
              </w:rPr>
              <w:t>Solde</w:t>
            </w:r>
            <w:r>
              <w:rPr>
                <w:rFonts w:ascii="Calibri"/>
                <w:b/>
                <w:color w:val="FFFFFF"/>
                <w:spacing w:val="4"/>
                <w:sz w:val="18"/>
              </w:rPr>
              <w:t xml:space="preserve"> </w:t>
            </w:r>
            <w:r>
              <w:rPr>
                <w:rFonts w:ascii="Calibri"/>
                <w:b/>
                <w:color w:val="FFFFFF"/>
                <w:sz w:val="18"/>
              </w:rPr>
              <w:t>total</w:t>
            </w:r>
          </w:p>
        </w:tc>
        <w:tc>
          <w:tcPr>
            <w:tcW w:w="646" w:type="dxa"/>
            <w:tcBorders>
              <w:left w:val="single" w:sz="6" w:space="0" w:color="000000"/>
              <w:bottom w:val="single" w:sz="6" w:space="0" w:color="000000"/>
              <w:right w:val="single" w:sz="12" w:space="0" w:color="000000"/>
            </w:tcBorders>
            <w:shd w:val="clear" w:color="auto" w:fill="4471C4"/>
          </w:tcPr>
          <w:p w14:paraId="13D19B2B" w14:textId="77777777" w:rsidR="0042371A" w:rsidRDefault="00BC6444">
            <w:pPr>
              <w:pStyle w:val="TableParagraph"/>
              <w:spacing w:before="103"/>
              <w:ind w:left="22"/>
              <w:jc w:val="center"/>
              <w:rPr>
                <w:rFonts w:ascii="Calibri"/>
                <w:b/>
                <w:sz w:val="18"/>
              </w:rPr>
            </w:pPr>
            <w:r>
              <w:rPr>
                <w:rFonts w:ascii="Calibri"/>
                <w:b/>
                <w:color w:val="FFFFFF"/>
                <w:w w:val="101"/>
                <w:sz w:val="18"/>
              </w:rPr>
              <w:t>%</w:t>
            </w:r>
          </w:p>
        </w:tc>
      </w:tr>
      <w:tr w:rsidR="0042371A" w14:paraId="54EB1E06"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8EA9DB"/>
          </w:tcPr>
          <w:p w14:paraId="3C8D545E" w14:textId="77777777" w:rsidR="0042371A" w:rsidRDefault="00BC6444">
            <w:pPr>
              <w:pStyle w:val="TableParagraph"/>
              <w:spacing w:before="9" w:line="200" w:lineRule="exact"/>
              <w:ind w:left="9"/>
              <w:jc w:val="center"/>
              <w:rPr>
                <w:rFonts w:ascii="Calibri"/>
                <w:b/>
                <w:sz w:val="18"/>
              </w:rPr>
            </w:pPr>
            <w:r>
              <w:rPr>
                <w:rFonts w:ascii="Calibri"/>
                <w:b/>
                <w:w w:val="101"/>
                <w:sz w:val="18"/>
              </w:rPr>
              <w:t>A</w:t>
            </w:r>
          </w:p>
        </w:tc>
        <w:tc>
          <w:tcPr>
            <w:tcW w:w="3531" w:type="dxa"/>
            <w:tcBorders>
              <w:top w:val="single" w:sz="6" w:space="0" w:color="000000"/>
              <w:left w:val="single" w:sz="6" w:space="0" w:color="000000"/>
              <w:bottom w:val="single" w:sz="6" w:space="0" w:color="000000"/>
              <w:right w:val="single" w:sz="6" w:space="0" w:color="000000"/>
            </w:tcBorders>
            <w:shd w:val="clear" w:color="auto" w:fill="8EA9DB"/>
          </w:tcPr>
          <w:p w14:paraId="14EA6741" w14:textId="77777777" w:rsidR="0042371A" w:rsidRDefault="00BC6444">
            <w:pPr>
              <w:pStyle w:val="TableParagraph"/>
              <w:spacing w:before="9" w:line="200" w:lineRule="exact"/>
              <w:ind w:left="1060"/>
              <w:rPr>
                <w:rFonts w:ascii="Calibri" w:hAnsi="Calibri"/>
                <w:b/>
                <w:sz w:val="18"/>
              </w:rPr>
            </w:pPr>
            <w:r>
              <w:rPr>
                <w:rFonts w:ascii="Calibri" w:hAnsi="Calibri"/>
                <w:b/>
                <w:sz w:val="18"/>
              </w:rPr>
              <w:t>Coût</w:t>
            </w:r>
            <w:r>
              <w:rPr>
                <w:rFonts w:ascii="Calibri" w:hAnsi="Calibri"/>
                <w:b/>
                <w:spacing w:val="9"/>
                <w:sz w:val="18"/>
              </w:rPr>
              <w:t xml:space="preserve"> </w:t>
            </w:r>
            <w:r>
              <w:rPr>
                <w:rFonts w:ascii="Calibri" w:hAnsi="Calibri"/>
                <w:b/>
                <w:sz w:val="18"/>
              </w:rPr>
              <w:t>opérationnel</w:t>
            </w:r>
          </w:p>
        </w:tc>
        <w:tc>
          <w:tcPr>
            <w:tcW w:w="1628" w:type="dxa"/>
            <w:tcBorders>
              <w:top w:val="single" w:sz="6" w:space="0" w:color="000000"/>
              <w:left w:val="single" w:sz="6" w:space="0" w:color="000000"/>
              <w:bottom w:val="single" w:sz="6" w:space="0" w:color="000000"/>
              <w:right w:val="single" w:sz="6" w:space="0" w:color="000000"/>
            </w:tcBorders>
            <w:shd w:val="clear" w:color="auto" w:fill="8EA9DB"/>
          </w:tcPr>
          <w:p w14:paraId="7F87D890" w14:textId="77777777" w:rsidR="0042371A" w:rsidRDefault="0042371A">
            <w:pPr>
              <w:pStyle w:val="TableParagraph"/>
              <w:rPr>
                <w:rFonts w:ascii="Times New Roman"/>
                <w:sz w:val="16"/>
              </w:rPr>
            </w:pPr>
          </w:p>
        </w:tc>
        <w:tc>
          <w:tcPr>
            <w:tcW w:w="1262" w:type="dxa"/>
            <w:tcBorders>
              <w:top w:val="single" w:sz="6" w:space="0" w:color="000000"/>
              <w:left w:val="single" w:sz="6" w:space="0" w:color="000000"/>
              <w:bottom w:val="single" w:sz="6" w:space="0" w:color="000000"/>
              <w:right w:val="single" w:sz="6" w:space="0" w:color="000000"/>
            </w:tcBorders>
            <w:shd w:val="clear" w:color="auto" w:fill="8EA9DB"/>
          </w:tcPr>
          <w:p w14:paraId="198C161C" w14:textId="77777777" w:rsidR="0042371A" w:rsidRDefault="0042371A">
            <w:pPr>
              <w:pStyle w:val="TableParagraph"/>
              <w:rPr>
                <w:rFonts w:ascii="Times New Roman"/>
                <w:sz w:val="16"/>
              </w:rPr>
            </w:pPr>
          </w:p>
        </w:tc>
        <w:tc>
          <w:tcPr>
            <w:tcW w:w="1160" w:type="dxa"/>
            <w:tcBorders>
              <w:top w:val="single" w:sz="6" w:space="0" w:color="000000"/>
              <w:left w:val="single" w:sz="6" w:space="0" w:color="000000"/>
              <w:bottom w:val="single" w:sz="6" w:space="0" w:color="000000"/>
              <w:right w:val="single" w:sz="6" w:space="0" w:color="000000"/>
            </w:tcBorders>
            <w:shd w:val="clear" w:color="auto" w:fill="8EA9DB"/>
          </w:tcPr>
          <w:p w14:paraId="2E38E526" w14:textId="77777777" w:rsidR="0042371A" w:rsidRDefault="0042371A">
            <w:pPr>
              <w:pStyle w:val="TableParagraph"/>
              <w:rPr>
                <w:rFonts w:ascii="Times New Roman"/>
                <w:sz w:val="16"/>
              </w:rPr>
            </w:pPr>
          </w:p>
        </w:tc>
        <w:tc>
          <w:tcPr>
            <w:tcW w:w="646" w:type="dxa"/>
            <w:tcBorders>
              <w:top w:val="single" w:sz="6" w:space="0" w:color="000000"/>
              <w:left w:val="single" w:sz="6" w:space="0" w:color="000000"/>
              <w:bottom w:val="single" w:sz="6" w:space="0" w:color="000000"/>
              <w:right w:val="single" w:sz="12" w:space="0" w:color="000000"/>
            </w:tcBorders>
            <w:shd w:val="clear" w:color="auto" w:fill="8EA9DB"/>
          </w:tcPr>
          <w:p w14:paraId="57BBA664" w14:textId="77777777" w:rsidR="0042371A" w:rsidRDefault="0042371A">
            <w:pPr>
              <w:pStyle w:val="TableParagraph"/>
              <w:rPr>
                <w:rFonts w:ascii="Times New Roman"/>
                <w:sz w:val="16"/>
              </w:rPr>
            </w:pPr>
          </w:p>
        </w:tc>
      </w:tr>
      <w:tr w:rsidR="0042371A" w14:paraId="3D247021"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B4C5E7"/>
          </w:tcPr>
          <w:p w14:paraId="5AEBA1E5" w14:textId="77777777" w:rsidR="0042371A" w:rsidRDefault="00BC6444">
            <w:pPr>
              <w:pStyle w:val="TableParagraph"/>
              <w:spacing w:before="9" w:line="200" w:lineRule="exact"/>
              <w:ind w:left="126" w:right="127"/>
              <w:jc w:val="center"/>
              <w:rPr>
                <w:rFonts w:ascii="Calibri"/>
                <w:b/>
                <w:sz w:val="18"/>
              </w:rPr>
            </w:pPr>
            <w:r>
              <w:rPr>
                <w:rFonts w:ascii="Calibri"/>
                <w:b/>
                <w:sz w:val="18"/>
              </w:rPr>
              <w:t>1.</w:t>
            </w:r>
          </w:p>
        </w:tc>
        <w:tc>
          <w:tcPr>
            <w:tcW w:w="3531" w:type="dxa"/>
            <w:tcBorders>
              <w:top w:val="single" w:sz="6" w:space="0" w:color="000000"/>
              <w:left w:val="single" w:sz="6" w:space="0" w:color="000000"/>
              <w:bottom w:val="single" w:sz="6" w:space="0" w:color="000000"/>
              <w:right w:val="single" w:sz="6" w:space="0" w:color="000000"/>
            </w:tcBorders>
            <w:shd w:val="clear" w:color="auto" w:fill="B4C5E7"/>
          </w:tcPr>
          <w:p w14:paraId="1CAEC69B" w14:textId="77777777" w:rsidR="0042371A" w:rsidRDefault="00BC6444">
            <w:pPr>
              <w:pStyle w:val="TableParagraph"/>
              <w:spacing w:before="9" w:line="200" w:lineRule="exact"/>
              <w:ind w:left="1152"/>
              <w:rPr>
                <w:rFonts w:ascii="Calibri"/>
                <w:b/>
                <w:sz w:val="18"/>
              </w:rPr>
            </w:pPr>
            <w:r>
              <w:rPr>
                <w:rFonts w:ascii="Calibri"/>
                <w:b/>
                <w:sz w:val="18"/>
              </w:rPr>
              <w:t>Investissements</w:t>
            </w:r>
          </w:p>
        </w:tc>
        <w:tc>
          <w:tcPr>
            <w:tcW w:w="1628" w:type="dxa"/>
            <w:tcBorders>
              <w:top w:val="single" w:sz="6" w:space="0" w:color="000000"/>
              <w:left w:val="single" w:sz="6" w:space="0" w:color="000000"/>
              <w:bottom w:val="single" w:sz="6" w:space="0" w:color="000000"/>
              <w:right w:val="single" w:sz="6" w:space="0" w:color="000000"/>
            </w:tcBorders>
            <w:shd w:val="clear" w:color="auto" w:fill="B4C5E7"/>
          </w:tcPr>
          <w:p w14:paraId="7805D7CF" w14:textId="77777777" w:rsidR="0042371A" w:rsidRDefault="0042371A">
            <w:pPr>
              <w:pStyle w:val="TableParagraph"/>
              <w:rPr>
                <w:rFonts w:ascii="Times New Roman"/>
                <w:sz w:val="16"/>
              </w:rPr>
            </w:pPr>
          </w:p>
        </w:tc>
        <w:tc>
          <w:tcPr>
            <w:tcW w:w="1262" w:type="dxa"/>
            <w:tcBorders>
              <w:top w:val="single" w:sz="6" w:space="0" w:color="000000"/>
              <w:left w:val="single" w:sz="6" w:space="0" w:color="000000"/>
              <w:bottom w:val="single" w:sz="6" w:space="0" w:color="000000"/>
              <w:right w:val="single" w:sz="6" w:space="0" w:color="000000"/>
            </w:tcBorders>
            <w:shd w:val="clear" w:color="auto" w:fill="B4C5E7"/>
          </w:tcPr>
          <w:p w14:paraId="1335268C" w14:textId="77777777" w:rsidR="0042371A" w:rsidRDefault="0042371A">
            <w:pPr>
              <w:pStyle w:val="TableParagraph"/>
              <w:rPr>
                <w:rFonts w:ascii="Times New Roman"/>
                <w:sz w:val="16"/>
              </w:rPr>
            </w:pPr>
          </w:p>
        </w:tc>
        <w:tc>
          <w:tcPr>
            <w:tcW w:w="1160" w:type="dxa"/>
            <w:tcBorders>
              <w:top w:val="single" w:sz="6" w:space="0" w:color="000000"/>
              <w:left w:val="single" w:sz="6" w:space="0" w:color="000000"/>
              <w:bottom w:val="single" w:sz="6" w:space="0" w:color="000000"/>
              <w:right w:val="single" w:sz="6" w:space="0" w:color="000000"/>
            </w:tcBorders>
            <w:shd w:val="clear" w:color="auto" w:fill="B4C5E7"/>
          </w:tcPr>
          <w:p w14:paraId="7914968F" w14:textId="77777777" w:rsidR="0042371A" w:rsidRDefault="0042371A">
            <w:pPr>
              <w:pStyle w:val="TableParagraph"/>
              <w:rPr>
                <w:rFonts w:ascii="Times New Roman"/>
                <w:sz w:val="16"/>
              </w:rPr>
            </w:pPr>
          </w:p>
        </w:tc>
        <w:tc>
          <w:tcPr>
            <w:tcW w:w="646" w:type="dxa"/>
            <w:tcBorders>
              <w:top w:val="single" w:sz="6" w:space="0" w:color="000000"/>
              <w:left w:val="single" w:sz="6" w:space="0" w:color="000000"/>
              <w:bottom w:val="single" w:sz="6" w:space="0" w:color="000000"/>
              <w:right w:val="single" w:sz="12" w:space="0" w:color="000000"/>
            </w:tcBorders>
            <w:shd w:val="clear" w:color="auto" w:fill="B4C5E7"/>
          </w:tcPr>
          <w:p w14:paraId="25E0D3A7" w14:textId="77777777" w:rsidR="0042371A" w:rsidRDefault="0042371A">
            <w:pPr>
              <w:pStyle w:val="TableParagraph"/>
              <w:rPr>
                <w:rFonts w:ascii="Times New Roman"/>
                <w:sz w:val="16"/>
              </w:rPr>
            </w:pPr>
          </w:p>
        </w:tc>
      </w:tr>
      <w:tr w:rsidR="0042371A" w14:paraId="3BA5A910"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39EE8040" w14:textId="77777777" w:rsidR="0042371A" w:rsidRDefault="00BC6444">
            <w:pPr>
              <w:pStyle w:val="TableParagraph"/>
              <w:spacing w:before="9" w:line="200" w:lineRule="exact"/>
              <w:ind w:left="136" w:right="121"/>
              <w:jc w:val="center"/>
              <w:rPr>
                <w:rFonts w:ascii="Calibri Light"/>
                <w:sz w:val="17"/>
              </w:rPr>
            </w:pPr>
            <w:r>
              <w:rPr>
                <w:rFonts w:ascii="Calibri Light"/>
                <w:sz w:val="17"/>
              </w:rPr>
              <w:t>1.1</w:t>
            </w:r>
          </w:p>
        </w:tc>
        <w:tc>
          <w:tcPr>
            <w:tcW w:w="3531" w:type="dxa"/>
            <w:tcBorders>
              <w:top w:val="single" w:sz="6" w:space="0" w:color="000000"/>
              <w:left w:val="single" w:sz="6" w:space="0" w:color="000000"/>
              <w:bottom w:val="single" w:sz="6" w:space="0" w:color="000000"/>
              <w:right w:val="single" w:sz="6" w:space="0" w:color="000000"/>
            </w:tcBorders>
          </w:tcPr>
          <w:p w14:paraId="0DBADE10" w14:textId="77777777" w:rsidR="0042371A" w:rsidRDefault="00BC6444">
            <w:pPr>
              <w:pStyle w:val="TableParagraph"/>
              <w:spacing w:before="9" w:line="200" w:lineRule="exact"/>
              <w:ind w:left="33"/>
              <w:rPr>
                <w:rFonts w:ascii="Calibri Light" w:hAnsi="Calibri Light"/>
                <w:sz w:val="17"/>
              </w:rPr>
            </w:pPr>
            <w:r>
              <w:rPr>
                <w:rFonts w:ascii="Calibri Light" w:hAnsi="Calibri Light"/>
                <w:sz w:val="17"/>
              </w:rPr>
              <w:t>Equipements</w:t>
            </w:r>
            <w:r>
              <w:rPr>
                <w:rFonts w:ascii="Calibri Light" w:hAnsi="Calibri Light"/>
                <w:spacing w:val="8"/>
                <w:sz w:val="17"/>
              </w:rPr>
              <w:t xml:space="preserve"> </w:t>
            </w:r>
            <w:r>
              <w:rPr>
                <w:rFonts w:ascii="Calibri Light" w:hAnsi="Calibri Light"/>
                <w:sz w:val="17"/>
              </w:rPr>
              <w:t>et</w:t>
            </w:r>
            <w:r>
              <w:rPr>
                <w:rFonts w:ascii="Calibri Light" w:hAnsi="Calibri Light"/>
                <w:spacing w:val="8"/>
                <w:sz w:val="17"/>
              </w:rPr>
              <w:t xml:space="preserve"> </w:t>
            </w:r>
            <w:r>
              <w:rPr>
                <w:rFonts w:ascii="Calibri Light" w:hAnsi="Calibri Light"/>
                <w:sz w:val="17"/>
              </w:rPr>
              <w:t>matériels</w:t>
            </w:r>
          </w:p>
        </w:tc>
        <w:tc>
          <w:tcPr>
            <w:tcW w:w="1628" w:type="dxa"/>
            <w:tcBorders>
              <w:top w:val="single" w:sz="6" w:space="0" w:color="000000"/>
              <w:left w:val="single" w:sz="6" w:space="0" w:color="000000"/>
              <w:bottom w:val="single" w:sz="6" w:space="0" w:color="000000"/>
              <w:right w:val="single" w:sz="6" w:space="0" w:color="000000"/>
            </w:tcBorders>
          </w:tcPr>
          <w:p w14:paraId="54E5B1E0" w14:textId="77777777" w:rsidR="0042371A" w:rsidRDefault="00BC6444">
            <w:pPr>
              <w:pStyle w:val="TableParagraph"/>
              <w:spacing w:before="9" w:line="200" w:lineRule="exact"/>
              <w:ind w:right="79"/>
              <w:jc w:val="right"/>
              <w:rPr>
                <w:rFonts w:ascii="Calibri Light" w:hAnsi="Calibri Light"/>
                <w:sz w:val="17"/>
              </w:rPr>
            </w:pPr>
            <w:r>
              <w:rPr>
                <w:rFonts w:ascii="Calibri Light" w:hAnsi="Calibri Light"/>
                <w:sz w:val="17"/>
              </w:rPr>
              <w:t>1.225.273</w:t>
            </w:r>
            <w:r>
              <w:rPr>
                <w:rFonts w:ascii="Calibri Light" w:hAnsi="Calibri Light"/>
                <w:spacing w:val="17"/>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0AE5C2B5" w14:textId="77777777" w:rsidR="0042371A" w:rsidRDefault="00BC6444">
            <w:pPr>
              <w:pStyle w:val="TableParagraph"/>
              <w:spacing w:before="9" w:line="200" w:lineRule="exact"/>
              <w:ind w:right="89"/>
              <w:jc w:val="right"/>
              <w:rPr>
                <w:rFonts w:ascii="Calibri Light" w:hAnsi="Calibri Light"/>
                <w:sz w:val="17"/>
              </w:rPr>
            </w:pPr>
            <w:r>
              <w:rPr>
                <w:rFonts w:ascii="Calibri Light" w:hAnsi="Calibri Light"/>
                <w:sz w:val="17"/>
              </w:rPr>
              <w:t>417.372</w:t>
            </w:r>
            <w:r>
              <w:rPr>
                <w:rFonts w:ascii="Calibri Light" w:hAnsi="Calibri Light"/>
                <w:spacing w:val="1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2B6B558C" w14:textId="77777777" w:rsidR="0042371A" w:rsidRDefault="00BC6444">
            <w:pPr>
              <w:pStyle w:val="TableParagraph"/>
              <w:spacing w:before="9" w:line="200" w:lineRule="exact"/>
              <w:ind w:left="357"/>
              <w:rPr>
                <w:rFonts w:ascii="Calibri Light" w:hAnsi="Calibri Light"/>
                <w:sz w:val="17"/>
              </w:rPr>
            </w:pPr>
            <w:r>
              <w:rPr>
                <w:rFonts w:ascii="Calibri Light" w:hAnsi="Calibri Light"/>
                <w:sz w:val="17"/>
              </w:rPr>
              <w:t>807.901</w:t>
            </w:r>
            <w:r>
              <w:rPr>
                <w:rFonts w:ascii="Calibri Light" w:hAnsi="Calibri Light"/>
                <w:spacing w:val="15"/>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4FBDB3C0" w14:textId="77777777" w:rsidR="0042371A" w:rsidRDefault="00BC6444">
            <w:pPr>
              <w:pStyle w:val="TableParagraph"/>
              <w:spacing w:before="9" w:line="200" w:lineRule="exact"/>
              <w:ind w:right="5"/>
              <w:jc w:val="right"/>
              <w:rPr>
                <w:rFonts w:ascii="Calibri Light"/>
                <w:sz w:val="17"/>
              </w:rPr>
            </w:pPr>
            <w:r>
              <w:rPr>
                <w:rFonts w:ascii="Calibri Light"/>
                <w:sz w:val="17"/>
              </w:rPr>
              <w:t>34%</w:t>
            </w:r>
          </w:p>
        </w:tc>
      </w:tr>
      <w:tr w:rsidR="0042371A" w14:paraId="07C10B76"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5D539C42" w14:textId="77777777" w:rsidR="0042371A" w:rsidRDefault="00BC6444">
            <w:pPr>
              <w:pStyle w:val="TableParagraph"/>
              <w:spacing w:before="8" w:line="201" w:lineRule="exact"/>
              <w:ind w:left="136" w:right="121"/>
              <w:jc w:val="center"/>
              <w:rPr>
                <w:rFonts w:ascii="Calibri Light"/>
                <w:sz w:val="17"/>
              </w:rPr>
            </w:pPr>
            <w:r>
              <w:rPr>
                <w:rFonts w:ascii="Calibri Light"/>
                <w:sz w:val="17"/>
              </w:rPr>
              <w:t>1.2</w:t>
            </w:r>
          </w:p>
        </w:tc>
        <w:tc>
          <w:tcPr>
            <w:tcW w:w="3531" w:type="dxa"/>
            <w:tcBorders>
              <w:top w:val="single" w:sz="6" w:space="0" w:color="000000"/>
              <w:left w:val="single" w:sz="6" w:space="0" w:color="000000"/>
              <w:bottom w:val="single" w:sz="6" w:space="0" w:color="000000"/>
              <w:right w:val="single" w:sz="6" w:space="0" w:color="000000"/>
            </w:tcBorders>
          </w:tcPr>
          <w:p w14:paraId="6B9E7AD2" w14:textId="77777777" w:rsidR="0042371A" w:rsidRDefault="00BC6444">
            <w:pPr>
              <w:pStyle w:val="TableParagraph"/>
              <w:spacing w:before="8" w:line="201" w:lineRule="exact"/>
              <w:ind w:left="33"/>
              <w:rPr>
                <w:rFonts w:ascii="Calibri Light"/>
                <w:sz w:val="17"/>
              </w:rPr>
            </w:pPr>
            <w:r>
              <w:rPr>
                <w:rFonts w:ascii="Calibri Light"/>
                <w:sz w:val="17"/>
              </w:rPr>
              <w:t>Autres</w:t>
            </w:r>
            <w:r>
              <w:rPr>
                <w:rFonts w:ascii="Calibri Light"/>
                <w:spacing w:val="19"/>
                <w:sz w:val="17"/>
              </w:rPr>
              <w:t xml:space="preserve"> </w:t>
            </w:r>
            <w:r>
              <w:rPr>
                <w:rFonts w:ascii="Calibri Light"/>
                <w:sz w:val="17"/>
              </w:rPr>
              <w:t>investissements</w:t>
            </w:r>
          </w:p>
        </w:tc>
        <w:tc>
          <w:tcPr>
            <w:tcW w:w="1628" w:type="dxa"/>
            <w:tcBorders>
              <w:top w:val="single" w:sz="6" w:space="0" w:color="000000"/>
              <w:left w:val="single" w:sz="6" w:space="0" w:color="000000"/>
              <w:bottom w:val="single" w:sz="6" w:space="0" w:color="000000"/>
              <w:right w:val="single" w:sz="6" w:space="0" w:color="000000"/>
            </w:tcBorders>
          </w:tcPr>
          <w:p w14:paraId="39DACB3E" w14:textId="77777777" w:rsidR="0042371A" w:rsidRDefault="00BC6444">
            <w:pPr>
              <w:pStyle w:val="TableParagraph"/>
              <w:spacing w:before="8" w:line="201" w:lineRule="exact"/>
              <w:ind w:right="89"/>
              <w:jc w:val="right"/>
              <w:rPr>
                <w:rFonts w:ascii="Calibri Light" w:hAnsi="Calibri Light"/>
                <w:sz w:val="17"/>
              </w:rPr>
            </w:pPr>
            <w:r>
              <w:rPr>
                <w:rFonts w:ascii="Calibri Light" w:hAnsi="Calibri Light"/>
                <w:sz w:val="17"/>
              </w:rPr>
              <w:t>195.230</w:t>
            </w:r>
            <w:r>
              <w:rPr>
                <w:rFonts w:ascii="Calibri Light" w:hAnsi="Calibri Light"/>
                <w:spacing w:val="1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19B3D43B" w14:textId="77777777" w:rsidR="0042371A" w:rsidRDefault="00BC6444">
            <w:pPr>
              <w:pStyle w:val="TableParagraph"/>
              <w:spacing w:before="8" w:line="201" w:lineRule="exact"/>
              <w:ind w:right="89"/>
              <w:jc w:val="right"/>
              <w:rPr>
                <w:rFonts w:ascii="Calibri Light" w:hAnsi="Calibri Light"/>
                <w:sz w:val="17"/>
              </w:rPr>
            </w:pPr>
            <w:r>
              <w:rPr>
                <w:rFonts w:ascii="Calibri Light" w:hAnsi="Calibri Light"/>
                <w:sz w:val="17"/>
              </w:rPr>
              <w:t>212.814</w:t>
            </w:r>
            <w:r>
              <w:rPr>
                <w:rFonts w:ascii="Calibri Light" w:hAnsi="Calibri Light"/>
                <w:spacing w:val="1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22E19295" w14:textId="77777777" w:rsidR="0042371A" w:rsidRDefault="00BC6444">
            <w:pPr>
              <w:pStyle w:val="TableParagraph"/>
              <w:tabs>
                <w:tab w:val="left" w:pos="448"/>
              </w:tabs>
              <w:spacing w:before="8" w:line="201" w:lineRule="exact"/>
              <w:ind w:left="32"/>
              <w:rPr>
                <w:rFonts w:ascii="Calibri Light" w:hAnsi="Calibri Light"/>
                <w:sz w:val="17"/>
              </w:rPr>
            </w:pPr>
            <w:r>
              <w:rPr>
                <w:rFonts w:ascii="Calibri Light" w:hAnsi="Calibri Light"/>
                <w:sz w:val="17"/>
              </w:rPr>
              <w:t>-</w:t>
            </w:r>
            <w:r>
              <w:rPr>
                <w:rFonts w:ascii="Calibri Light" w:hAnsi="Calibri Light"/>
                <w:sz w:val="17"/>
              </w:rPr>
              <w:tab/>
              <w:t>17.584</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42C12BFB" w14:textId="77777777" w:rsidR="0042371A" w:rsidRDefault="00BC6444">
            <w:pPr>
              <w:pStyle w:val="TableParagraph"/>
              <w:spacing w:before="8" w:line="201" w:lineRule="exact"/>
              <w:ind w:right="5"/>
              <w:jc w:val="right"/>
              <w:rPr>
                <w:rFonts w:ascii="Calibri Light"/>
                <w:sz w:val="17"/>
              </w:rPr>
            </w:pPr>
            <w:r>
              <w:rPr>
                <w:rFonts w:ascii="Calibri Light"/>
                <w:sz w:val="17"/>
              </w:rPr>
              <w:t>109%</w:t>
            </w:r>
          </w:p>
        </w:tc>
      </w:tr>
      <w:tr w:rsidR="0042371A" w14:paraId="107D6BAD"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13E16817" w14:textId="77777777" w:rsidR="0042371A" w:rsidRDefault="00BC6444">
            <w:pPr>
              <w:pStyle w:val="TableParagraph"/>
              <w:spacing w:before="8" w:line="201" w:lineRule="exact"/>
              <w:ind w:left="136" w:right="121"/>
              <w:jc w:val="center"/>
              <w:rPr>
                <w:rFonts w:ascii="Calibri Light"/>
                <w:sz w:val="17"/>
              </w:rPr>
            </w:pPr>
            <w:r>
              <w:rPr>
                <w:rFonts w:ascii="Calibri Light"/>
                <w:spacing w:val="13"/>
                <w:sz w:val="17"/>
              </w:rPr>
              <w:t>1.</w:t>
            </w:r>
          </w:p>
        </w:tc>
        <w:tc>
          <w:tcPr>
            <w:tcW w:w="3531" w:type="dxa"/>
            <w:tcBorders>
              <w:top w:val="single" w:sz="6" w:space="0" w:color="000000"/>
              <w:left w:val="single" w:sz="6" w:space="0" w:color="000000"/>
              <w:bottom w:val="single" w:sz="6" w:space="0" w:color="000000"/>
              <w:right w:val="single" w:sz="6" w:space="0" w:color="000000"/>
            </w:tcBorders>
          </w:tcPr>
          <w:p w14:paraId="4962F300" w14:textId="77777777" w:rsidR="0042371A" w:rsidRDefault="00BC6444">
            <w:pPr>
              <w:pStyle w:val="TableParagraph"/>
              <w:spacing w:before="8" w:line="201" w:lineRule="exact"/>
              <w:ind w:left="33"/>
              <w:rPr>
                <w:rFonts w:ascii="Calibri Light"/>
                <w:sz w:val="17"/>
              </w:rPr>
            </w:pPr>
            <w:r>
              <w:rPr>
                <w:rFonts w:ascii="Calibri Light"/>
                <w:sz w:val="17"/>
              </w:rPr>
              <w:t>Total</w:t>
            </w:r>
            <w:r>
              <w:rPr>
                <w:rFonts w:ascii="Calibri Light"/>
                <w:spacing w:val="62"/>
                <w:sz w:val="17"/>
              </w:rPr>
              <w:t xml:space="preserve"> </w:t>
            </w:r>
            <w:r>
              <w:rPr>
                <w:rFonts w:ascii="Calibri Light"/>
                <w:spacing w:val="9"/>
                <w:sz w:val="17"/>
              </w:rPr>
              <w:t>investissements</w:t>
            </w:r>
          </w:p>
        </w:tc>
        <w:tc>
          <w:tcPr>
            <w:tcW w:w="1628" w:type="dxa"/>
            <w:tcBorders>
              <w:top w:val="single" w:sz="6" w:space="0" w:color="000000"/>
              <w:left w:val="single" w:sz="6" w:space="0" w:color="000000"/>
              <w:bottom w:val="single" w:sz="6" w:space="0" w:color="000000"/>
              <w:right w:val="single" w:sz="6" w:space="0" w:color="000000"/>
            </w:tcBorders>
          </w:tcPr>
          <w:p w14:paraId="74112D20" w14:textId="77777777" w:rsidR="0042371A" w:rsidRDefault="00BC6444">
            <w:pPr>
              <w:pStyle w:val="TableParagraph"/>
              <w:spacing w:before="8" w:line="201" w:lineRule="exact"/>
              <w:ind w:right="98"/>
              <w:jc w:val="right"/>
              <w:rPr>
                <w:rFonts w:ascii="Calibri Light" w:hAnsi="Calibri Light"/>
                <w:sz w:val="17"/>
              </w:rPr>
            </w:pPr>
            <w:r>
              <w:rPr>
                <w:rFonts w:ascii="Calibri Light" w:hAnsi="Calibri Light"/>
                <w:spacing w:val="10"/>
                <w:sz w:val="17"/>
              </w:rPr>
              <w:t>1.420.503</w:t>
            </w:r>
            <w:r>
              <w:rPr>
                <w:rFonts w:ascii="Calibri Light" w:hAnsi="Calibri Light"/>
                <w:spacing w:val="3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51FD1491" w14:textId="77777777" w:rsidR="0042371A" w:rsidRDefault="00BC6444">
            <w:pPr>
              <w:pStyle w:val="TableParagraph"/>
              <w:spacing w:before="8" w:line="201" w:lineRule="exact"/>
              <w:ind w:right="98"/>
              <w:jc w:val="right"/>
              <w:rPr>
                <w:rFonts w:ascii="Calibri Light" w:hAnsi="Calibri Light"/>
                <w:sz w:val="17"/>
              </w:rPr>
            </w:pPr>
            <w:r>
              <w:rPr>
                <w:rFonts w:ascii="Calibri Light" w:hAnsi="Calibri Light"/>
                <w:spacing w:val="10"/>
                <w:sz w:val="17"/>
              </w:rPr>
              <w:t>630.185</w:t>
            </w:r>
            <w:r>
              <w:rPr>
                <w:rFonts w:ascii="Calibri Light" w:hAnsi="Calibri Light"/>
                <w:spacing w:val="33"/>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750AE6E6" w14:textId="77777777" w:rsidR="0042371A" w:rsidRDefault="00BC6444">
            <w:pPr>
              <w:pStyle w:val="TableParagraph"/>
              <w:spacing w:before="8" w:line="201" w:lineRule="exact"/>
              <w:ind w:left="246"/>
              <w:rPr>
                <w:rFonts w:ascii="Calibri Light" w:hAnsi="Calibri Light"/>
                <w:sz w:val="17"/>
              </w:rPr>
            </w:pPr>
            <w:r>
              <w:rPr>
                <w:rFonts w:ascii="Calibri Light" w:hAnsi="Calibri Light"/>
                <w:spacing w:val="10"/>
                <w:sz w:val="17"/>
              </w:rPr>
              <w:t>790.317</w:t>
            </w:r>
            <w:r>
              <w:rPr>
                <w:rFonts w:ascii="Calibri Light" w:hAnsi="Calibri Light"/>
                <w:spacing w:val="3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3E48F8CB" w14:textId="77777777" w:rsidR="0042371A" w:rsidRDefault="00BC6444">
            <w:pPr>
              <w:pStyle w:val="TableParagraph"/>
              <w:spacing w:before="8" w:line="201" w:lineRule="exact"/>
              <w:ind w:right="5"/>
              <w:jc w:val="right"/>
              <w:rPr>
                <w:rFonts w:ascii="Calibri Light"/>
                <w:sz w:val="17"/>
              </w:rPr>
            </w:pPr>
            <w:r>
              <w:rPr>
                <w:rFonts w:ascii="Calibri Light"/>
                <w:spacing w:val="13"/>
                <w:sz w:val="17"/>
              </w:rPr>
              <w:t>44%</w:t>
            </w:r>
          </w:p>
        </w:tc>
      </w:tr>
      <w:tr w:rsidR="0042371A" w14:paraId="54A2E1FF"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B4C5E7"/>
          </w:tcPr>
          <w:p w14:paraId="36987CDA" w14:textId="77777777" w:rsidR="0042371A" w:rsidRDefault="00BC6444">
            <w:pPr>
              <w:pStyle w:val="TableParagraph"/>
              <w:spacing w:before="9" w:line="200" w:lineRule="exact"/>
              <w:ind w:left="126" w:right="127"/>
              <w:jc w:val="center"/>
              <w:rPr>
                <w:rFonts w:ascii="Calibri"/>
                <w:b/>
                <w:sz w:val="18"/>
              </w:rPr>
            </w:pPr>
            <w:r>
              <w:rPr>
                <w:rFonts w:ascii="Calibri"/>
                <w:b/>
                <w:sz w:val="18"/>
              </w:rPr>
              <w:t>2.</w:t>
            </w:r>
          </w:p>
        </w:tc>
        <w:tc>
          <w:tcPr>
            <w:tcW w:w="3531" w:type="dxa"/>
            <w:tcBorders>
              <w:top w:val="single" w:sz="6" w:space="0" w:color="000000"/>
              <w:left w:val="single" w:sz="6" w:space="0" w:color="000000"/>
              <w:bottom w:val="single" w:sz="6" w:space="0" w:color="000000"/>
              <w:right w:val="single" w:sz="6" w:space="0" w:color="000000"/>
            </w:tcBorders>
            <w:shd w:val="clear" w:color="auto" w:fill="B4C5E7"/>
          </w:tcPr>
          <w:p w14:paraId="12FA8918" w14:textId="77777777" w:rsidR="0042371A" w:rsidRDefault="00BC6444">
            <w:pPr>
              <w:pStyle w:val="TableParagraph"/>
              <w:spacing w:before="9" w:line="200" w:lineRule="exact"/>
              <w:ind w:left="938"/>
              <w:rPr>
                <w:rFonts w:ascii="Calibri"/>
                <w:b/>
                <w:sz w:val="18"/>
              </w:rPr>
            </w:pPr>
            <w:r>
              <w:rPr>
                <w:rFonts w:ascii="Calibri"/>
                <w:b/>
                <w:sz w:val="18"/>
              </w:rPr>
              <w:t>Ressources</w:t>
            </w:r>
            <w:r>
              <w:rPr>
                <w:rFonts w:ascii="Calibri"/>
                <w:b/>
                <w:spacing w:val="10"/>
                <w:sz w:val="18"/>
              </w:rPr>
              <w:t xml:space="preserve"> </w:t>
            </w:r>
            <w:r>
              <w:rPr>
                <w:rFonts w:ascii="Calibri"/>
                <w:b/>
                <w:sz w:val="18"/>
              </w:rPr>
              <w:t>humaines</w:t>
            </w:r>
          </w:p>
        </w:tc>
        <w:tc>
          <w:tcPr>
            <w:tcW w:w="1628" w:type="dxa"/>
            <w:tcBorders>
              <w:top w:val="single" w:sz="6" w:space="0" w:color="000000"/>
              <w:left w:val="single" w:sz="6" w:space="0" w:color="000000"/>
              <w:bottom w:val="single" w:sz="6" w:space="0" w:color="000000"/>
              <w:right w:val="single" w:sz="6" w:space="0" w:color="000000"/>
            </w:tcBorders>
            <w:shd w:val="clear" w:color="auto" w:fill="B4C5E7"/>
          </w:tcPr>
          <w:p w14:paraId="306A25A7" w14:textId="77777777" w:rsidR="0042371A" w:rsidRDefault="0042371A">
            <w:pPr>
              <w:pStyle w:val="TableParagraph"/>
              <w:rPr>
                <w:rFonts w:ascii="Times New Roman"/>
                <w:sz w:val="16"/>
              </w:rPr>
            </w:pPr>
          </w:p>
        </w:tc>
        <w:tc>
          <w:tcPr>
            <w:tcW w:w="1262" w:type="dxa"/>
            <w:tcBorders>
              <w:top w:val="single" w:sz="6" w:space="0" w:color="000000"/>
              <w:left w:val="single" w:sz="6" w:space="0" w:color="000000"/>
              <w:bottom w:val="single" w:sz="6" w:space="0" w:color="000000"/>
              <w:right w:val="single" w:sz="6" w:space="0" w:color="000000"/>
            </w:tcBorders>
            <w:shd w:val="clear" w:color="auto" w:fill="B4C5E7"/>
          </w:tcPr>
          <w:p w14:paraId="73333987" w14:textId="77777777" w:rsidR="0042371A" w:rsidRDefault="0042371A">
            <w:pPr>
              <w:pStyle w:val="TableParagraph"/>
              <w:rPr>
                <w:rFonts w:ascii="Times New Roman"/>
                <w:sz w:val="16"/>
              </w:rPr>
            </w:pPr>
          </w:p>
        </w:tc>
        <w:tc>
          <w:tcPr>
            <w:tcW w:w="1160" w:type="dxa"/>
            <w:tcBorders>
              <w:top w:val="single" w:sz="6" w:space="0" w:color="000000"/>
              <w:left w:val="single" w:sz="6" w:space="0" w:color="000000"/>
              <w:bottom w:val="single" w:sz="6" w:space="0" w:color="000000"/>
              <w:right w:val="single" w:sz="6" w:space="0" w:color="000000"/>
            </w:tcBorders>
            <w:shd w:val="clear" w:color="auto" w:fill="B4C5E7"/>
          </w:tcPr>
          <w:p w14:paraId="0F32E349" w14:textId="77777777" w:rsidR="0042371A" w:rsidRDefault="0042371A">
            <w:pPr>
              <w:pStyle w:val="TableParagraph"/>
              <w:rPr>
                <w:rFonts w:ascii="Times New Roman"/>
                <w:sz w:val="16"/>
              </w:rPr>
            </w:pPr>
          </w:p>
        </w:tc>
        <w:tc>
          <w:tcPr>
            <w:tcW w:w="646" w:type="dxa"/>
            <w:tcBorders>
              <w:top w:val="single" w:sz="6" w:space="0" w:color="000000"/>
              <w:left w:val="single" w:sz="6" w:space="0" w:color="000000"/>
              <w:bottom w:val="single" w:sz="6" w:space="0" w:color="000000"/>
              <w:right w:val="single" w:sz="12" w:space="0" w:color="000000"/>
            </w:tcBorders>
            <w:shd w:val="clear" w:color="auto" w:fill="B4C5E7"/>
          </w:tcPr>
          <w:p w14:paraId="2E462915" w14:textId="77777777" w:rsidR="0042371A" w:rsidRDefault="0042371A">
            <w:pPr>
              <w:pStyle w:val="TableParagraph"/>
              <w:rPr>
                <w:rFonts w:ascii="Times New Roman"/>
                <w:sz w:val="16"/>
              </w:rPr>
            </w:pPr>
          </w:p>
        </w:tc>
      </w:tr>
      <w:tr w:rsidR="0042371A" w14:paraId="56CB88A8"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07C4C589" w14:textId="77777777" w:rsidR="0042371A" w:rsidRDefault="00BC6444">
            <w:pPr>
              <w:pStyle w:val="TableParagraph"/>
              <w:spacing w:before="9" w:line="200" w:lineRule="exact"/>
              <w:ind w:left="136" w:right="121"/>
              <w:jc w:val="center"/>
              <w:rPr>
                <w:rFonts w:ascii="Calibri Light"/>
                <w:sz w:val="17"/>
              </w:rPr>
            </w:pPr>
            <w:r>
              <w:rPr>
                <w:rFonts w:ascii="Calibri Light"/>
                <w:sz w:val="17"/>
              </w:rPr>
              <w:t>2.1</w:t>
            </w:r>
          </w:p>
        </w:tc>
        <w:tc>
          <w:tcPr>
            <w:tcW w:w="3531" w:type="dxa"/>
            <w:tcBorders>
              <w:top w:val="single" w:sz="6" w:space="0" w:color="000000"/>
              <w:left w:val="single" w:sz="6" w:space="0" w:color="000000"/>
              <w:bottom w:val="single" w:sz="6" w:space="0" w:color="000000"/>
              <w:right w:val="single" w:sz="6" w:space="0" w:color="000000"/>
            </w:tcBorders>
          </w:tcPr>
          <w:p w14:paraId="22DAE0B4" w14:textId="77777777" w:rsidR="0042371A" w:rsidRDefault="00BC6444">
            <w:pPr>
              <w:pStyle w:val="TableParagraph"/>
              <w:spacing w:before="9" w:line="200" w:lineRule="exact"/>
              <w:ind w:left="33"/>
              <w:rPr>
                <w:rFonts w:ascii="Calibri Light"/>
                <w:sz w:val="17"/>
              </w:rPr>
            </w:pPr>
            <w:r>
              <w:rPr>
                <w:rFonts w:ascii="Calibri Light"/>
                <w:sz w:val="17"/>
              </w:rPr>
              <w:t>Personnel</w:t>
            </w:r>
            <w:r>
              <w:rPr>
                <w:rFonts w:ascii="Calibri Light"/>
                <w:spacing w:val="11"/>
                <w:sz w:val="17"/>
              </w:rPr>
              <w:t xml:space="preserve"> </w:t>
            </w:r>
            <w:r>
              <w:rPr>
                <w:rFonts w:ascii="Calibri Light"/>
                <w:sz w:val="17"/>
              </w:rPr>
              <w:t>local</w:t>
            </w:r>
          </w:p>
        </w:tc>
        <w:tc>
          <w:tcPr>
            <w:tcW w:w="1628" w:type="dxa"/>
            <w:tcBorders>
              <w:top w:val="single" w:sz="6" w:space="0" w:color="000000"/>
              <w:left w:val="single" w:sz="6" w:space="0" w:color="000000"/>
              <w:bottom w:val="single" w:sz="6" w:space="0" w:color="000000"/>
              <w:right w:val="single" w:sz="6" w:space="0" w:color="000000"/>
            </w:tcBorders>
          </w:tcPr>
          <w:p w14:paraId="41EB1B41" w14:textId="77777777" w:rsidR="0042371A" w:rsidRDefault="00BC6444">
            <w:pPr>
              <w:pStyle w:val="TableParagraph"/>
              <w:spacing w:before="9" w:line="200" w:lineRule="exact"/>
              <w:ind w:right="79"/>
              <w:jc w:val="right"/>
              <w:rPr>
                <w:rFonts w:ascii="Calibri Light" w:hAnsi="Calibri Light"/>
                <w:sz w:val="17"/>
              </w:rPr>
            </w:pPr>
            <w:r>
              <w:rPr>
                <w:rFonts w:ascii="Calibri Light" w:hAnsi="Calibri Light"/>
                <w:sz w:val="17"/>
              </w:rPr>
              <w:t>1.409.755</w:t>
            </w:r>
            <w:r>
              <w:rPr>
                <w:rFonts w:ascii="Calibri Light" w:hAnsi="Calibri Light"/>
                <w:spacing w:val="17"/>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7381597D" w14:textId="77777777" w:rsidR="0042371A" w:rsidRDefault="00BC6444">
            <w:pPr>
              <w:pStyle w:val="TableParagraph"/>
              <w:spacing w:before="9" w:line="200" w:lineRule="exact"/>
              <w:ind w:right="89"/>
              <w:jc w:val="right"/>
              <w:rPr>
                <w:rFonts w:ascii="Calibri Light" w:hAnsi="Calibri Light"/>
                <w:sz w:val="17"/>
              </w:rPr>
            </w:pPr>
            <w:r>
              <w:rPr>
                <w:rFonts w:ascii="Calibri Light" w:hAnsi="Calibri Light"/>
                <w:sz w:val="17"/>
              </w:rPr>
              <w:t>627.113</w:t>
            </w:r>
            <w:r>
              <w:rPr>
                <w:rFonts w:ascii="Calibri Light" w:hAnsi="Calibri Light"/>
                <w:spacing w:val="1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4452F830" w14:textId="77777777" w:rsidR="0042371A" w:rsidRDefault="00BC6444">
            <w:pPr>
              <w:pStyle w:val="TableParagraph"/>
              <w:spacing w:before="9" w:line="200" w:lineRule="exact"/>
              <w:ind w:left="357"/>
              <w:rPr>
                <w:rFonts w:ascii="Calibri Light" w:hAnsi="Calibri Light"/>
                <w:sz w:val="17"/>
              </w:rPr>
            </w:pPr>
            <w:r>
              <w:rPr>
                <w:rFonts w:ascii="Calibri Light" w:hAnsi="Calibri Light"/>
                <w:sz w:val="17"/>
              </w:rPr>
              <w:t>782.642</w:t>
            </w:r>
            <w:r>
              <w:rPr>
                <w:rFonts w:ascii="Calibri Light" w:hAnsi="Calibri Light"/>
                <w:spacing w:val="15"/>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3E0812F1" w14:textId="77777777" w:rsidR="0042371A" w:rsidRDefault="00BC6444">
            <w:pPr>
              <w:pStyle w:val="TableParagraph"/>
              <w:spacing w:before="9" w:line="200" w:lineRule="exact"/>
              <w:ind w:right="5"/>
              <w:jc w:val="right"/>
              <w:rPr>
                <w:rFonts w:ascii="Calibri Light"/>
                <w:sz w:val="17"/>
              </w:rPr>
            </w:pPr>
            <w:r>
              <w:rPr>
                <w:rFonts w:ascii="Calibri Light"/>
                <w:sz w:val="17"/>
              </w:rPr>
              <w:t>44%</w:t>
            </w:r>
          </w:p>
        </w:tc>
      </w:tr>
      <w:tr w:rsidR="0042371A" w14:paraId="0BB8AA68"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59467E74" w14:textId="77777777" w:rsidR="0042371A" w:rsidRDefault="00BC6444">
            <w:pPr>
              <w:pStyle w:val="TableParagraph"/>
              <w:spacing w:before="9" w:line="200" w:lineRule="exact"/>
              <w:ind w:left="136" w:right="121"/>
              <w:jc w:val="center"/>
              <w:rPr>
                <w:rFonts w:ascii="Calibri Light"/>
                <w:sz w:val="17"/>
              </w:rPr>
            </w:pPr>
            <w:r>
              <w:rPr>
                <w:rFonts w:ascii="Calibri Light"/>
                <w:sz w:val="17"/>
              </w:rPr>
              <w:t>2.2</w:t>
            </w:r>
          </w:p>
        </w:tc>
        <w:tc>
          <w:tcPr>
            <w:tcW w:w="3531" w:type="dxa"/>
            <w:tcBorders>
              <w:top w:val="single" w:sz="6" w:space="0" w:color="000000"/>
              <w:left w:val="single" w:sz="6" w:space="0" w:color="000000"/>
              <w:bottom w:val="single" w:sz="6" w:space="0" w:color="000000"/>
              <w:right w:val="single" w:sz="6" w:space="0" w:color="000000"/>
            </w:tcBorders>
          </w:tcPr>
          <w:p w14:paraId="006E17CA" w14:textId="77777777" w:rsidR="0042371A" w:rsidRDefault="00BC6444">
            <w:pPr>
              <w:pStyle w:val="TableParagraph"/>
              <w:spacing w:before="9" w:line="200" w:lineRule="exact"/>
              <w:ind w:left="33"/>
              <w:rPr>
                <w:rFonts w:ascii="Calibri Light" w:hAnsi="Calibri Light"/>
                <w:sz w:val="17"/>
              </w:rPr>
            </w:pPr>
            <w:r>
              <w:rPr>
                <w:rFonts w:ascii="Calibri Light" w:hAnsi="Calibri Light"/>
                <w:sz w:val="17"/>
              </w:rPr>
              <w:t>Expatriés</w:t>
            </w:r>
            <w:r>
              <w:rPr>
                <w:rFonts w:ascii="Calibri Light" w:hAnsi="Calibri Light"/>
                <w:spacing w:val="11"/>
                <w:sz w:val="17"/>
              </w:rPr>
              <w:t xml:space="preserve"> </w:t>
            </w:r>
            <w:r>
              <w:rPr>
                <w:rFonts w:ascii="Calibri Light" w:hAnsi="Calibri Light"/>
                <w:sz w:val="17"/>
              </w:rPr>
              <w:t>et</w:t>
            </w:r>
            <w:r>
              <w:rPr>
                <w:rFonts w:ascii="Calibri Light" w:hAnsi="Calibri Light"/>
                <w:spacing w:val="11"/>
                <w:sz w:val="17"/>
              </w:rPr>
              <w:t xml:space="preserve"> </w:t>
            </w:r>
            <w:r>
              <w:rPr>
                <w:rFonts w:ascii="Calibri Light" w:hAnsi="Calibri Light"/>
                <w:sz w:val="17"/>
              </w:rPr>
              <w:t>personnel</w:t>
            </w:r>
            <w:r>
              <w:rPr>
                <w:rFonts w:ascii="Calibri Light" w:hAnsi="Calibri Light"/>
                <w:spacing w:val="9"/>
                <w:sz w:val="17"/>
              </w:rPr>
              <w:t xml:space="preserve"> </w:t>
            </w:r>
            <w:r>
              <w:rPr>
                <w:rFonts w:ascii="Calibri Light" w:hAnsi="Calibri Light"/>
                <w:sz w:val="17"/>
              </w:rPr>
              <w:t>siège</w:t>
            </w:r>
          </w:p>
        </w:tc>
        <w:tc>
          <w:tcPr>
            <w:tcW w:w="1628" w:type="dxa"/>
            <w:tcBorders>
              <w:top w:val="single" w:sz="6" w:space="0" w:color="000000"/>
              <w:left w:val="single" w:sz="6" w:space="0" w:color="000000"/>
              <w:bottom w:val="single" w:sz="6" w:space="0" w:color="000000"/>
              <w:right w:val="single" w:sz="6" w:space="0" w:color="000000"/>
            </w:tcBorders>
          </w:tcPr>
          <w:p w14:paraId="1A934639" w14:textId="77777777" w:rsidR="0042371A" w:rsidRDefault="00BC6444">
            <w:pPr>
              <w:pStyle w:val="TableParagraph"/>
              <w:spacing w:before="9" w:line="200" w:lineRule="exact"/>
              <w:ind w:right="89"/>
              <w:jc w:val="right"/>
              <w:rPr>
                <w:rFonts w:ascii="Calibri Light" w:hAnsi="Calibri Light"/>
                <w:sz w:val="17"/>
              </w:rPr>
            </w:pPr>
            <w:r>
              <w:rPr>
                <w:rFonts w:ascii="Calibri Light" w:hAnsi="Calibri Light"/>
                <w:sz w:val="17"/>
              </w:rPr>
              <w:t>596.720</w:t>
            </w:r>
            <w:r>
              <w:rPr>
                <w:rFonts w:ascii="Calibri Light" w:hAnsi="Calibri Light"/>
                <w:spacing w:val="1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1EF9C822" w14:textId="77777777" w:rsidR="0042371A" w:rsidRDefault="00BC6444">
            <w:pPr>
              <w:pStyle w:val="TableParagraph"/>
              <w:spacing w:before="9" w:line="200" w:lineRule="exact"/>
              <w:ind w:right="89"/>
              <w:jc w:val="right"/>
              <w:rPr>
                <w:rFonts w:ascii="Calibri Light" w:hAnsi="Calibri Light"/>
                <w:sz w:val="17"/>
              </w:rPr>
            </w:pPr>
            <w:r>
              <w:rPr>
                <w:rFonts w:ascii="Calibri Light" w:hAnsi="Calibri Light"/>
                <w:sz w:val="17"/>
              </w:rPr>
              <w:t>443.805</w:t>
            </w:r>
            <w:r>
              <w:rPr>
                <w:rFonts w:ascii="Calibri Light" w:hAnsi="Calibri Light"/>
                <w:spacing w:val="1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6F7F9402" w14:textId="77777777" w:rsidR="0042371A" w:rsidRDefault="00BC6444">
            <w:pPr>
              <w:pStyle w:val="TableParagraph"/>
              <w:spacing w:before="9" w:line="200" w:lineRule="exact"/>
              <w:ind w:left="357"/>
              <w:rPr>
                <w:rFonts w:ascii="Calibri Light" w:hAnsi="Calibri Light"/>
                <w:sz w:val="17"/>
              </w:rPr>
            </w:pPr>
            <w:r>
              <w:rPr>
                <w:rFonts w:ascii="Calibri Light" w:hAnsi="Calibri Light"/>
                <w:sz w:val="17"/>
              </w:rPr>
              <w:t>152.915</w:t>
            </w:r>
            <w:r>
              <w:rPr>
                <w:rFonts w:ascii="Calibri Light" w:hAnsi="Calibri Light"/>
                <w:spacing w:val="15"/>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0C5DF625" w14:textId="77777777" w:rsidR="0042371A" w:rsidRDefault="00BC6444">
            <w:pPr>
              <w:pStyle w:val="TableParagraph"/>
              <w:spacing w:before="9" w:line="200" w:lineRule="exact"/>
              <w:ind w:right="5"/>
              <w:jc w:val="right"/>
              <w:rPr>
                <w:rFonts w:ascii="Calibri Light"/>
                <w:sz w:val="17"/>
              </w:rPr>
            </w:pPr>
            <w:r>
              <w:rPr>
                <w:rFonts w:ascii="Calibri Light"/>
                <w:sz w:val="17"/>
              </w:rPr>
              <w:t>74%</w:t>
            </w:r>
          </w:p>
        </w:tc>
      </w:tr>
      <w:tr w:rsidR="0042371A" w14:paraId="164D91BC"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466E1DC4" w14:textId="77777777" w:rsidR="0042371A" w:rsidRDefault="00BC6444">
            <w:pPr>
              <w:pStyle w:val="TableParagraph"/>
              <w:spacing w:before="9" w:line="200" w:lineRule="exact"/>
              <w:ind w:left="136" w:right="121"/>
              <w:jc w:val="center"/>
              <w:rPr>
                <w:rFonts w:ascii="Calibri Light"/>
                <w:sz w:val="17"/>
              </w:rPr>
            </w:pPr>
            <w:r>
              <w:rPr>
                <w:rFonts w:ascii="Calibri Light"/>
                <w:spacing w:val="13"/>
                <w:sz w:val="17"/>
              </w:rPr>
              <w:t>2.</w:t>
            </w:r>
          </w:p>
        </w:tc>
        <w:tc>
          <w:tcPr>
            <w:tcW w:w="3531" w:type="dxa"/>
            <w:tcBorders>
              <w:top w:val="single" w:sz="6" w:space="0" w:color="000000"/>
              <w:left w:val="single" w:sz="6" w:space="0" w:color="000000"/>
              <w:bottom w:val="single" w:sz="6" w:space="0" w:color="000000"/>
              <w:right w:val="single" w:sz="6" w:space="0" w:color="000000"/>
            </w:tcBorders>
          </w:tcPr>
          <w:p w14:paraId="0978B4B5" w14:textId="77777777" w:rsidR="0042371A" w:rsidRDefault="00BC6444">
            <w:pPr>
              <w:pStyle w:val="TableParagraph"/>
              <w:spacing w:before="9" w:line="200" w:lineRule="exact"/>
              <w:ind w:left="33"/>
              <w:rPr>
                <w:rFonts w:ascii="Calibri Light"/>
                <w:sz w:val="17"/>
              </w:rPr>
            </w:pPr>
            <w:r>
              <w:rPr>
                <w:rFonts w:ascii="Calibri Light"/>
                <w:sz w:val="17"/>
              </w:rPr>
              <w:t xml:space="preserve">Total  </w:t>
            </w:r>
            <w:r>
              <w:rPr>
                <w:rFonts w:ascii="Calibri Light"/>
                <w:spacing w:val="32"/>
                <w:sz w:val="17"/>
              </w:rPr>
              <w:t xml:space="preserve"> </w:t>
            </w:r>
            <w:r>
              <w:rPr>
                <w:rFonts w:ascii="Calibri Light"/>
                <w:sz w:val="17"/>
              </w:rPr>
              <w:t xml:space="preserve">ressources  </w:t>
            </w:r>
            <w:r>
              <w:rPr>
                <w:rFonts w:ascii="Calibri Light"/>
                <w:spacing w:val="34"/>
                <w:sz w:val="17"/>
              </w:rPr>
              <w:t xml:space="preserve"> </w:t>
            </w:r>
            <w:r>
              <w:rPr>
                <w:rFonts w:ascii="Calibri Light"/>
                <w:sz w:val="17"/>
              </w:rPr>
              <w:t>humaines</w:t>
            </w:r>
          </w:p>
        </w:tc>
        <w:tc>
          <w:tcPr>
            <w:tcW w:w="1628" w:type="dxa"/>
            <w:tcBorders>
              <w:top w:val="single" w:sz="6" w:space="0" w:color="000000"/>
              <w:left w:val="single" w:sz="6" w:space="0" w:color="000000"/>
              <w:bottom w:val="single" w:sz="6" w:space="0" w:color="000000"/>
              <w:right w:val="single" w:sz="6" w:space="0" w:color="000000"/>
            </w:tcBorders>
          </w:tcPr>
          <w:p w14:paraId="76B948AF" w14:textId="77777777" w:rsidR="0042371A" w:rsidRDefault="00BC6444">
            <w:pPr>
              <w:pStyle w:val="TableParagraph"/>
              <w:spacing w:before="9" w:line="200" w:lineRule="exact"/>
              <w:ind w:right="98"/>
              <w:jc w:val="right"/>
              <w:rPr>
                <w:rFonts w:ascii="Calibri Light" w:hAnsi="Calibri Light"/>
                <w:sz w:val="17"/>
              </w:rPr>
            </w:pPr>
            <w:r>
              <w:rPr>
                <w:rFonts w:ascii="Calibri Light" w:hAnsi="Calibri Light"/>
                <w:spacing w:val="10"/>
                <w:sz w:val="17"/>
              </w:rPr>
              <w:t>2.006.475</w:t>
            </w:r>
            <w:r>
              <w:rPr>
                <w:rFonts w:ascii="Calibri Light" w:hAnsi="Calibri Light"/>
                <w:spacing w:val="3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3D2665F9"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pacing w:val="10"/>
                <w:sz w:val="17"/>
              </w:rPr>
              <w:t>1.070.918</w:t>
            </w:r>
            <w:r>
              <w:rPr>
                <w:rFonts w:ascii="Calibri Light" w:hAnsi="Calibri Light"/>
                <w:spacing w:val="3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0522D9CD" w14:textId="77777777" w:rsidR="0042371A" w:rsidRDefault="00BC6444">
            <w:pPr>
              <w:pStyle w:val="TableParagraph"/>
              <w:spacing w:before="9" w:line="200" w:lineRule="exact"/>
              <w:ind w:left="246"/>
              <w:rPr>
                <w:rFonts w:ascii="Calibri Light" w:hAnsi="Calibri Light"/>
                <w:sz w:val="17"/>
              </w:rPr>
            </w:pPr>
            <w:r>
              <w:rPr>
                <w:rFonts w:ascii="Calibri Light" w:hAnsi="Calibri Light"/>
                <w:spacing w:val="10"/>
                <w:sz w:val="17"/>
              </w:rPr>
              <w:t>935.557</w:t>
            </w:r>
            <w:r>
              <w:rPr>
                <w:rFonts w:ascii="Calibri Light" w:hAnsi="Calibri Light"/>
                <w:spacing w:val="3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250A46DF" w14:textId="77777777" w:rsidR="0042371A" w:rsidRDefault="00BC6444">
            <w:pPr>
              <w:pStyle w:val="TableParagraph"/>
              <w:spacing w:before="9" w:line="200" w:lineRule="exact"/>
              <w:ind w:right="5"/>
              <w:jc w:val="right"/>
              <w:rPr>
                <w:rFonts w:ascii="Calibri Light"/>
                <w:sz w:val="17"/>
              </w:rPr>
            </w:pPr>
            <w:r>
              <w:rPr>
                <w:rFonts w:ascii="Calibri Light"/>
                <w:spacing w:val="13"/>
                <w:sz w:val="17"/>
              </w:rPr>
              <w:t>53%</w:t>
            </w:r>
          </w:p>
        </w:tc>
      </w:tr>
      <w:tr w:rsidR="0042371A" w14:paraId="24E18BDD"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B4C5E7"/>
          </w:tcPr>
          <w:p w14:paraId="38DCA008" w14:textId="77777777" w:rsidR="0042371A" w:rsidRDefault="00BC6444">
            <w:pPr>
              <w:pStyle w:val="TableParagraph"/>
              <w:spacing w:before="9" w:line="200" w:lineRule="exact"/>
              <w:ind w:left="126" w:right="127"/>
              <w:jc w:val="center"/>
              <w:rPr>
                <w:rFonts w:ascii="Calibri"/>
                <w:b/>
                <w:sz w:val="18"/>
              </w:rPr>
            </w:pPr>
            <w:r>
              <w:rPr>
                <w:rFonts w:ascii="Calibri"/>
                <w:b/>
                <w:sz w:val="18"/>
              </w:rPr>
              <w:t>3.</w:t>
            </w:r>
          </w:p>
        </w:tc>
        <w:tc>
          <w:tcPr>
            <w:tcW w:w="3531" w:type="dxa"/>
            <w:tcBorders>
              <w:top w:val="single" w:sz="6" w:space="0" w:color="000000"/>
              <w:left w:val="single" w:sz="6" w:space="0" w:color="000000"/>
              <w:bottom w:val="single" w:sz="6" w:space="0" w:color="000000"/>
              <w:right w:val="single" w:sz="6" w:space="0" w:color="000000"/>
            </w:tcBorders>
            <w:shd w:val="clear" w:color="auto" w:fill="B4C5E7"/>
          </w:tcPr>
          <w:p w14:paraId="02F4185E" w14:textId="77777777" w:rsidR="0042371A" w:rsidRDefault="00BC6444">
            <w:pPr>
              <w:pStyle w:val="TableParagraph"/>
              <w:spacing w:before="9" w:line="200" w:lineRule="exact"/>
              <w:ind w:left="1121"/>
              <w:rPr>
                <w:rFonts w:ascii="Calibri"/>
                <w:b/>
                <w:sz w:val="18"/>
              </w:rPr>
            </w:pPr>
            <w:r>
              <w:rPr>
                <w:rFonts w:ascii="Calibri"/>
                <w:b/>
                <w:sz w:val="18"/>
              </w:rPr>
              <w:t>Fonctionnement</w:t>
            </w:r>
          </w:p>
        </w:tc>
        <w:tc>
          <w:tcPr>
            <w:tcW w:w="1628" w:type="dxa"/>
            <w:tcBorders>
              <w:top w:val="single" w:sz="6" w:space="0" w:color="000000"/>
              <w:left w:val="single" w:sz="6" w:space="0" w:color="000000"/>
              <w:bottom w:val="single" w:sz="6" w:space="0" w:color="000000"/>
              <w:right w:val="single" w:sz="6" w:space="0" w:color="000000"/>
            </w:tcBorders>
            <w:shd w:val="clear" w:color="auto" w:fill="B4C5E7"/>
          </w:tcPr>
          <w:p w14:paraId="6957903C" w14:textId="77777777" w:rsidR="0042371A" w:rsidRDefault="0042371A">
            <w:pPr>
              <w:pStyle w:val="TableParagraph"/>
              <w:rPr>
                <w:rFonts w:ascii="Times New Roman"/>
                <w:sz w:val="16"/>
              </w:rPr>
            </w:pPr>
          </w:p>
        </w:tc>
        <w:tc>
          <w:tcPr>
            <w:tcW w:w="1262" w:type="dxa"/>
            <w:tcBorders>
              <w:top w:val="single" w:sz="6" w:space="0" w:color="000000"/>
              <w:left w:val="single" w:sz="6" w:space="0" w:color="000000"/>
              <w:bottom w:val="single" w:sz="6" w:space="0" w:color="000000"/>
              <w:right w:val="single" w:sz="6" w:space="0" w:color="000000"/>
            </w:tcBorders>
            <w:shd w:val="clear" w:color="auto" w:fill="B4C5E7"/>
          </w:tcPr>
          <w:p w14:paraId="5F452F94" w14:textId="77777777" w:rsidR="0042371A" w:rsidRDefault="0042371A">
            <w:pPr>
              <w:pStyle w:val="TableParagraph"/>
              <w:rPr>
                <w:rFonts w:ascii="Times New Roman"/>
                <w:sz w:val="16"/>
              </w:rPr>
            </w:pPr>
          </w:p>
        </w:tc>
        <w:tc>
          <w:tcPr>
            <w:tcW w:w="1160" w:type="dxa"/>
            <w:tcBorders>
              <w:top w:val="single" w:sz="6" w:space="0" w:color="000000"/>
              <w:left w:val="single" w:sz="6" w:space="0" w:color="000000"/>
              <w:bottom w:val="single" w:sz="6" w:space="0" w:color="000000"/>
              <w:right w:val="single" w:sz="6" w:space="0" w:color="000000"/>
            </w:tcBorders>
            <w:shd w:val="clear" w:color="auto" w:fill="B4C5E7"/>
          </w:tcPr>
          <w:p w14:paraId="7C3F332E" w14:textId="77777777" w:rsidR="0042371A" w:rsidRDefault="0042371A">
            <w:pPr>
              <w:pStyle w:val="TableParagraph"/>
              <w:rPr>
                <w:rFonts w:ascii="Times New Roman"/>
                <w:sz w:val="16"/>
              </w:rPr>
            </w:pPr>
          </w:p>
        </w:tc>
        <w:tc>
          <w:tcPr>
            <w:tcW w:w="646" w:type="dxa"/>
            <w:tcBorders>
              <w:top w:val="single" w:sz="6" w:space="0" w:color="000000"/>
              <w:left w:val="single" w:sz="6" w:space="0" w:color="000000"/>
              <w:bottom w:val="single" w:sz="6" w:space="0" w:color="000000"/>
              <w:right w:val="single" w:sz="12" w:space="0" w:color="000000"/>
            </w:tcBorders>
            <w:shd w:val="clear" w:color="auto" w:fill="B4C5E7"/>
          </w:tcPr>
          <w:p w14:paraId="1F9B5390" w14:textId="77777777" w:rsidR="0042371A" w:rsidRDefault="0042371A">
            <w:pPr>
              <w:pStyle w:val="TableParagraph"/>
              <w:rPr>
                <w:rFonts w:ascii="Times New Roman"/>
                <w:sz w:val="16"/>
              </w:rPr>
            </w:pPr>
          </w:p>
        </w:tc>
      </w:tr>
      <w:tr w:rsidR="0042371A" w14:paraId="6C94419A"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7BBF5ADF" w14:textId="77777777" w:rsidR="0042371A" w:rsidRDefault="00BC6444">
            <w:pPr>
              <w:pStyle w:val="TableParagraph"/>
              <w:spacing w:before="8" w:line="200" w:lineRule="exact"/>
              <w:ind w:left="136" w:right="121"/>
              <w:jc w:val="center"/>
              <w:rPr>
                <w:rFonts w:ascii="Calibri Light"/>
                <w:sz w:val="17"/>
              </w:rPr>
            </w:pPr>
            <w:r>
              <w:rPr>
                <w:rFonts w:ascii="Calibri Light"/>
                <w:sz w:val="17"/>
              </w:rPr>
              <w:t>3.1</w:t>
            </w:r>
          </w:p>
        </w:tc>
        <w:tc>
          <w:tcPr>
            <w:tcW w:w="3531" w:type="dxa"/>
            <w:tcBorders>
              <w:top w:val="single" w:sz="6" w:space="0" w:color="000000"/>
              <w:left w:val="single" w:sz="6" w:space="0" w:color="000000"/>
              <w:bottom w:val="single" w:sz="6" w:space="0" w:color="000000"/>
              <w:right w:val="single" w:sz="6" w:space="0" w:color="000000"/>
            </w:tcBorders>
          </w:tcPr>
          <w:p w14:paraId="770E290D" w14:textId="77777777" w:rsidR="0042371A" w:rsidRDefault="00BC6444">
            <w:pPr>
              <w:pStyle w:val="TableParagraph"/>
              <w:spacing w:before="8" w:line="200" w:lineRule="exact"/>
              <w:ind w:left="33"/>
              <w:rPr>
                <w:rFonts w:ascii="Calibri Light" w:hAnsi="Calibri Light"/>
                <w:sz w:val="17"/>
              </w:rPr>
            </w:pPr>
            <w:r>
              <w:rPr>
                <w:rFonts w:ascii="Calibri Light" w:hAnsi="Calibri Light"/>
                <w:sz w:val="17"/>
              </w:rPr>
              <w:t>Fonctionnement</w:t>
            </w:r>
            <w:r>
              <w:rPr>
                <w:rFonts w:ascii="Calibri Light" w:hAnsi="Calibri Light"/>
                <w:spacing w:val="10"/>
                <w:sz w:val="17"/>
              </w:rPr>
              <w:t xml:space="preserve"> </w:t>
            </w:r>
            <w:r>
              <w:rPr>
                <w:rFonts w:ascii="Calibri Light" w:hAnsi="Calibri Light"/>
                <w:sz w:val="17"/>
              </w:rPr>
              <w:t>véhicules</w:t>
            </w:r>
          </w:p>
        </w:tc>
        <w:tc>
          <w:tcPr>
            <w:tcW w:w="1628" w:type="dxa"/>
            <w:tcBorders>
              <w:top w:val="single" w:sz="6" w:space="0" w:color="000000"/>
              <w:left w:val="single" w:sz="6" w:space="0" w:color="000000"/>
              <w:bottom w:val="single" w:sz="6" w:space="0" w:color="000000"/>
              <w:right w:val="single" w:sz="6" w:space="0" w:color="000000"/>
            </w:tcBorders>
          </w:tcPr>
          <w:p w14:paraId="7549C44A" w14:textId="77777777" w:rsidR="0042371A" w:rsidRDefault="00BC6444">
            <w:pPr>
              <w:pStyle w:val="TableParagraph"/>
              <w:spacing w:before="8" w:line="200" w:lineRule="exact"/>
              <w:ind w:right="89"/>
              <w:jc w:val="right"/>
              <w:rPr>
                <w:rFonts w:ascii="Calibri Light" w:hAnsi="Calibri Light"/>
                <w:sz w:val="17"/>
              </w:rPr>
            </w:pPr>
            <w:r>
              <w:rPr>
                <w:rFonts w:ascii="Calibri Light" w:hAnsi="Calibri Light"/>
                <w:sz w:val="17"/>
              </w:rPr>
              <w:t>105.330</w:t>
            </w:r>
            <w:r>
              <w:rPr>
                <w:rFonts w:ascii="Calibri Light" w:hAnsi="Calibri Light"/>
                <w:spacing w:val="1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29FC52BB" w14:textId="77777777" w:rsidR="0042371A" w:rsidRDefault="00BC6444">
            <w:pPr>
              <w:pStyle w:val="TableParagraph"/>
              <w:spacing w:before="8" w:line="200" w:lineRule="exact"/>
              <w:ind w:right="99"/>
              <w:jc w:val="right"/>
              <w:rPr>
                <w:rFonts w:ascii="Calibri Light" w:hAnsi="Calibri Light"/>
                <w:sz w:val="17"/>
              </w:rPr>
            </w:pPr>
            <w:r>
              <w:rPr>
                <w:rFonts w:ascii="Calibri Light" w:hAnsi="Calibri Light"/>
                <w:sz w:val="17"/>
              </w:rPr>
              <w:t>45.074</w:t>
            </w:r>
            <w:r>
              <w:rPr>
                <w:rFonts w:ascii="Calibri Light" w:hAnsi="Calibri Light"/>
                <w:spacing w:val="13"/>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4FFE8F8C" w14:textId="77777777" w:rsidR="0042371A" w:rsidRDefault="00BC6444">
            <w:pPr>
              <w:pStyle w:val="TableParagraph"/>
              <w:spacing w:before="8" w:line="200" w:lineRule="exact"/>
              <w:ind w:right="78"/>
              <w:jc w:val="right"/>
              <w:rPr>
                <w:rFonts w:ascii="Calibri Light" w:hAnsi="Calibri Light"/>
                <w:sz w:val="17"/>
              </w:rPr>
            </w:pPr>
            <w:r>
              <w:rPr>
                <w:rFonts w:ascii="Calibri Light" w:hAnsi="Calibri Light"/>
                <w:sz w:val="17"/>
              </w:rPr>
              <w:t>60.256</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73D5CFDD" w14:textId="77777777" w:rsidR="0042371A" w:rsidRDefault="00BC6444">
            <w:pPr>
              <w:pStyle w:val="TableParagraph"/>
              <w:spacing w:before="8" w:line="200" w:lineRule="exact"/>
              <w:ind w:right="5"/>
              <w:jc w:val="right"/>
              <w:rPr>
                <w:rFonts w:ascii="Calibri Light"/>
                <w:sz w:val="17"/>
              </w:rPr>
            </w:pPr>
            <w:r>
              <w:rPr>
                <w:rFonts w:ascii="Calibri Light"/>
                <w:sz w:val="17"/>
              </w:rPr>
              <w:t>43%</w:t>
            </w:r>
          </w:p>
        </w:tc>
      </w:tr>
      <w:tr w:rsidR="0042371A" w14:paraId="0478BD3E"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0EA59594" w14:textId="77777777" w:rsidR="0042371A" w:rsidRDefault="00BC6444">
            <w:pPr>
              <w:pStyle w:val="TableParagraph"/>
              <w:spacing w:before="9" w:line="200" w:lineRule="exact"/>
              <w:ind w:left="136" w:right="121"/>
              <w:jc w:val="center"/>
              <w:rPr>
                <w:rFonts w:ascii="Calibri Light"/>
                <w:sz w:val="17"/>
              </w:rPr>
            </w:pPr>
            <w:r>
              <w:rPr>
                <w:rFonts w:ascii="Calibri Light"/>
                <w:sz w:val="17"/>
              </w:rPr>
              <w:t>3.2</w:t>
            </w:r>
          </w:p>
        </w:tc>
        <w:tc>
          <w:tcPr>
            <w:tcW w:w="3531" w:type="dxa"/>
            <w:tcBorders>
              <w:top w:val="single" w:sz="6" w:space="0" w:color="000000"/>
              <w:left w:val="single" w:sz="6" w:space="0" w:color="000000"/>
              <w:bottom w:val="single" w:sz="6" w:space="0" w:color="000000"/>
              <w:right w:val="single" w:sz="6" w:space="0" w:color="000000"/>
            </w:tcBorders>
          </w:tcPr>
          <w:p w14:paraId="01680026" w14:textId="77777777" w:rsidR="0042371A" w:rsidRDefault="00BC6444">
            <w:pPr>
              <w:pStyle w:val="TableParagraph"/>
              <w:spacing w:before="9" w:line="200" w:lineRule="exact"/>
              <w:ind w:left="33"/>
              <w:rPr>
                <w:rFonts w:ascii="Calibri Light"/>
                <w:sz w:val="17"/>
              </w:rPr>
            </w:pPr>
            <w:r>
              <w:rPr>
                <w:rFonts w:ascii="Calibri Light"/>
                <w:sz w:val="17"/>
              </w:rPr>
              <w:t>Frais</w:t>
            </w:r>
            <w:r>
              <w:rPr>
                <w:rFonts w:ascii="Calibri Light"/>
                <w:spacing w:val="15"/>
                <w:sz w:val="17"/>
              </w:rPr>
              <w:t xml:space="preserve"> </w:t>
            </w:r>
            <w:r>
              <w:rPr>
                <w:rFonts w:ascii="Calibri Light"/>
                <w:sz w:val="17"/>
              </w:rPr>
              <w:t>de</w:t>
            </w:r>
            <w:r>
              <w:rPr>
                <w:rFonts w:ascii="Calibri Light"/>
                <w:spacing w:val="5"/>
                <w:sz w:val="17"/>
              </w:rPr>
              <w:t xml:space="preserve"> </w:t>
            </w:r>
            <w:r>
              <w:rPr>
                <w:rFonts w:ascii="Calibri Light"/>
                <w:sz w:val="17"/>
              </w:rPr>
              <w:t>mission</w:t>
            </w:r>
          </w:p>
        </w:tc>
        <w:tc>
          <w:tcPr>
            <w:tcW w:w="1628" w:type="dxa"/>
            <w:tcBorders>
              <w:top w:val="single" w:sz="6" w:space="0" w:color="000000"/>
              <w:left w:val="single" w:sz="6" w:space="0" w:color="000000"/>
              <w:bottom w:val="single" w:sz="6" w:space="0" w:color="000000"/>
              <w:right w:val="single" w:sz="6" w:space="0" w:color="000000"/>
            </w:tcBorders>
          </w:tcPr>
          <w:p w14:paraId="0DDA59D2"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63.258</w:t>
            </w:r>
            <w:r>
              <w:rPr>
                <w:rFonts w:ascii="Calibri Light" w:hAnsi="Calibri Light"/>
                <w:spacing w:val="13"/>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0CB4809F"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18.172</w:t>
            </w:r>
            <w:r>
              <w:rPr>
                <w:rFonts w:ascii="Calibri Light" w:hAnsi="Calibri Light"/>
                <w:spacing w:val="13"/>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03B6FCA4" w14:textId="77777777" w:rsidR="0042371A" w:rsidRDefault="00BC6444">
            <w:pPr>
              <w:pStyle w:val="TableParagraph"/>
              <w:spacing w:before="9" w:line="200" w:lineRule="exact"/>
              <w:ind w:right="78"/>
              <w:jc w:val="right"/>
              <w:rPr>
                <w:rFonts w:ascii="Calibri Light" w:hAnsi="Calibri Light"/>
                <w:sz w:val="17"/>
              </w:rPr>
            </w:pPr>
            <w:r>
              <w:rPr>
                <w:rFonts w:ascii="Calibri Light" w:hAnsi="Calibri Light"/>
                <w:sz w:val="17"/>
              </w:rPr>
              <w:t>45.086</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1E06C322" w14:textId="77777777" w:rsidR="0042371A" w:rsidRDefault="00BC6444">
            <w:pPr>
              <w:pStyle w:val="TableParagraph"/>
              <w:spacing w:before="9" w:line="200" w:lineRule="exact"/>
              <w:ind w:right="5"/>
              <w:jc w:val="right"/>
              <w:rPr>
                <w:rFonts w:ascii="Calibri Light"/>
                <w:sz w:val="17"/>
              </w:rPr>
            </w:pPr>
            <w:r>
              <w:rPr>
                <w:rFonts w:ascii="Calibri Light"/>
                <w:sz w:val="17"/>
              </w:rPr>
              <w:t>29%</w:t>
            </w:r>
          </w:p>
        </w:tc>
      </w:tr>
      <w:tr w:rsidR="0042371A" w14:paraId="2CD0B84B"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2700B31A" w14:textId="77777777" w:rsidR="0042371A" w:rsidRDefault="00BC6444">
            <w:pPr>
              <w:pStyle w:val="TableParagraph"/>
              <w:spacing w:before="9" w:line="200" w:lineRule="exact"/>
              <w:ind w:left="136" w:right="121"/>
              <w:jc w:val="center"/>
              <w:rPr>
                <w:rFonts w:ascii="Calibri Light"/>
                <w:sz w:val="17"/>
              </w:rPr>
            </w:pPr>
            <w:r>
              <w:rPr>
                <w:rFonts w:ascii="Calibri Light"/>
                <w:sz w:val="17"/>
              </w:rPr>
              <w:t>3.3</w:t>
            </w:r>
          </w:p>
        </w:tc>
        <w:tc>
          <w:tcPr>
            <w:tcW w:w="3531" w:type="dxa"/>
            <w:tcBorders>
              <w:top w:val="single" w:sz="6" w:space="0" w:color="000000"/>
              <w:left w:val="single" w:sz="6" w:space="0" w:color="000000"/>
              <w:bottom w:val="single" w:sz="6" w:space="0" w:color="000000"/>
              <w:right w:val="single" w:sz="6" w:space="0" w:color="000000"/>
            </w:tcBorders>
          </w:tcPr>
          <w:p w14:paraId="60E3B7C9" w14:textId="77777777" w:rsidR="0042371A" w:rsidRDefault="00BC6444">
            <w:pPr>
              <w:pStyle w:val="TableParagraph"/>
              <w:spacing w:before="9" w:line="200" w:lineRule="exact"/>
              <w:ind w:left="33"/>
              <w:rPr>
                <w:rFonts w:ascii="Calibri Light" w:hAnsi="Calibri Light"/>
                <w:sz w:val="17"/>
              </w:rPr>
            </w:pPr>
            <w:r>
              <w:rPr>
                <w:rFonts w:ascii="Calibri Light" w:hAnsi="Calibri Light"/>
                <w:sz w:val="17"/>
              </w:rPr>
              <w:t>Communication,</w:t>
            </w:r>
            <w:r>
              <w:rPr>
                <w:rFonts w:ascii="Calibri Light" w:hAnsi="Calibri Light"/>
                <w:spacing w:val="15"/>
                <w:sz w:val="17"/>
              </w:rPr>
              <w:t xml:space="preserve"> </w:t>
            </w:r>
            <w:r>
              <w:rPr>
                <w:rFonts w:ascii="Calibri Light" w:hAnsi="Calibri Light"/>
                <w:sz w:val="17"/>
              </w:rPr>
              <w:t>visibilité,</w:t>
            </w:r>
            <w:r>
              <w:rPr>
                <w:rFonts w:ascii="Calibri Light" w:hAnsi="Calibri Light"/>
                <w:spacing w:val="15"/>
                <w:sz w:val="17"/>
              </w:rPr>
              <w:t xml:space="preserve"> </w:t>
            </w:r>
            <w:r>
              <w:rPr>
                <w:rFonts w:ascii="Calibri Light" w:hAnsi="Calibri Light"/>
                <w:sz w:val="17"/>
              </w:rPr>
              <w:t>information</w:t>
            </w:r>
          </w:p>
        </w:tc>
        <w:tc>
          <w:tcPr>
            <w:tcW w:w="1628" w:type="dxa"/>
            <w:tcBorders>
              <w:top w:val="single" w:sz="6" w:space="0" w:color="000000"/>
              <w:left w:val="single" w:sz="6" w:space="0" w:color="000000"/>
              <w:bottom w:val="single" w:sz="6" w:space="0" w:color="000000"/>
              <w:right w:val="single" w:sz="6" w:space="0" w:color="000000"/>
            </w:tcBorders>
          </w:tcPr>
          <w:p w14:paraId="1B0E7938"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73.355</w:t>
            </w:r>
            <w:r>
              <w:rPr>
                <w:rFonts w:ascii="Calibri Light" w:hAnsi="Calibri Light"/>
                <w:spacing w:val="13"/>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154D1763"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26.463</w:t>
            </w:r>
            <w:r>
              <w:rPr>
                <w:rFonts w:ascii="Calibri Light" w:hAnsi="Calibri Light"/>
                <w:spacing w:val="13"/>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4986F3BA" w14:textId="77777777" w:rsidR="0042371A" w:rsidRDefault="00BC6444">
            <w:pPr>
              <w:pStyle w:val="TableParagraph"/>
              <w:spacing w:before="9" w:line="200" w:lineRule="exact"/>
              <w:ind w:right="78"/>
              <w:jc w:val="right"/>
              <w:rPr>
                <w:rFonts w:ascii="Calibri Light" w:hAnsi="Calibri Light"/>
                <w:sz w:val="17"/>
              </w:rPr>
            </w:pPr>
            <w:r>
              <w:rPr>
                <w:rFonts w:ascii="Calibri Light" w:hAnsi="Calibri Light"/>
                <w:sz w:val="17"/>
              </w:rPr>
              <w:t>46.892</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5940FA57" w14:textId="77777777" w:rsidR="0042371A" w:rsidRDefault="00BC6444">
            <w:pPr>
              <w:pStyle w:val="TableParagraph"/>
              <w:spacing w:before="9" w:line="200" w:lineRule="exact"/>
              <w:ind w:right="5"/>
              <w:jc w:val="right"/>
              <w:rPr>
                <w:rFonts w:ascii="Calibri Light"/>
                <w:sz w:val="17"/>
              </w:rPr>
            </w:pPr>
            <w:r>
              <w:rPr>
                <w:rFonts w:ascii="Calibri Light"/>
                <w:sz w:val="17"/>
              </w:rPr>
              <w:t>36%</w:t>
            </w:r>
          </w:p>
        </w:tc>
      </w:tr>
      <w:tr w:rsidR="0042371A" w14:paraId="0E60E8D7"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5E3AE32C" w14:textId="77777777" w:rsidR="0042371A" w:rsidRDefault="00BC6444">
            <w:pPr>
              <w:pStyle w:val="TableParagraph"/>
              <w:spacing w:before="9" w:line="200" w:lineRule="exact"/>
              <w:ind w:left="136" w:right="121"/>
              <w:jc w:val="center"/>
              <w:rPr>
                <w:rFonts w:ascii="Calibri Light"/>
                <w:sz w:val="17"/>
              </w:rPr>
            </w:pPr>
            <w:r>
              <w:rPr>
                <w:rFonts w:ascii="Calibri Light"/>
                <w:sz w:val="17"/>
              </w:rPr>
              <w:t>3.4</w:t>
            </w:r>
          </w:p>
        </w:tc>
        <w:tc>
          <w:tcPr>
            <w:tcW w:w="3531" w:type="dxa"/>
            <w:tcBorders>
              <w:top w:val="single" w:sz="6" w:space="0" w:color="000000"/>
              <w:left w:val="single" w:sz="6" w:space="0" w:color="000000"/>
              <w:bottom w:val="single" w:sz="6" w:space="0" w:color="000000"/>
              <w:right w:val="single" w:sz="6" w:space="0" w:color="000000"/>
            </w:tcBorders>
          </w:tcPr>
          <w:p w14:paraId="1429E53B" w14:textId="77777777" w:rsidR="0042371A" w:rsidRDefault="00BC6444">
            <w:pPr>
              <w:pStyle w:val="TableParagraph"/>
              <w:spacing w:before="9" w:line="200" w:lineRule="exact"/>
              <w:ind w:left="33" w:right="-15"/>
              <w:rPr>
                <w:rFonts w:ascii="Calibri Light"/>
                <w:sz w:val="17"/>
              </w:rPr>
            </w:pPr>
            <w:r>
              <w:rPr>
                <w:rFonts w:ascii="Calibri Light"/>
                <w:sz w:val="17"/>
              </w:rPr>
              <w:t>Location,</w:t>
            </w:r>
            <w:r>
              <w:rPr>
                <w:rFonts w:ascii="Calibri Light"/>
                <w:spacing w:val="6"/>
                <w:sz w:val="17"/>
              </w:rPr>
              <w:t xml:space="preserve"> </w:t>
            </w:r>
            <w:r>
              <w:rPr>
                <w:rFonts w:ascii="Calibri Light"/>
                <w:sz w:val="17"/>
              </w:rPr>
              <w:t>entretient</w:t>
            </w:r>
            <w:r>
              <w:rPr>
                <w:rFonts w:ascii="Calibri Light"/>
                <w:spacing w:val="13"/>
                <w:sz w:val="17"/>
              </w:rPr>
              <w:t xml:space="preserve"> </w:t>
            </w:r>
            <w:r>
              <w:rPr>
                <w:rFonts w:ascii="Calibri Light"/>
                <w:sz w:val="17"/>
              </w:rPr>
              <w:t>et</w:t>
            </w:r>
            <w:r>
              <w:rPr>
                <w:rFonts w:ascii="Calibri Light"/>
                <w:spacing w:val="13"/>
                <w:sz w:val="17"/>
              </w:rPr>
              <w:t xml:space="preserve"> </w:t>
            </w:r>
            <w:r>
              <w:rPr>
                <w:rFonts w:ascii="Calibri Light"/>
                <w:sz w:val="17"/>
              </w:rPr>
              <w:t>fonctionnement</w:t>
            </w:r>
            <w:r>
              <w:rPr>
                <w:rFonts w:ascii="Calibri Light"/>
                <w:spacing w:val="13"/>
                <w:sz w:val="17"/>
              </w:rPr>
              <w:t xml:space="preserve"> </w:t>
            </w:r>
            <w:r>
              <w:rPr>
                <w:rFonts w:ascii="Calibri Light"/>
                <w:sz w:val="17"/>
              </w:rPr>
              <w:t>de</w:t>
            </w:r>
            <w:r>
              <w:rPr>
                <w:rFonts w:ascii="Calibri Light"/>
                <w:spacing w:val="3"/>
                <w:sz w:val="17"/>
              </w:rPr>
              <w:t xml:space="preserve"> </w:t>
            </w:r>
            <w:r>
              <w:rPr>
                <w:rFonts w:ascii="Calibri Light"/>
                <w:sz w:val="17"/>
              </w:rPr>
              <w:t>bureau</w:t>
            </w:r>
          </w:p>
        </w:tc>
        <w:tc>
          <w:tcPr>
            <w:tcW w:w="1628" w:type="dxa"/>
            <w:tcBorders>
              <w:top w:val="single" w:sz="6" w:space="0" w:color="000000"/>
              <w:left w:val="single" w:sz="6" w:space="0" w:color="000000"/>
              <w:bottom w:val="single" w:sz="6" w:space="0" w:color="000000"/>
              <w:right w:val="single" w:sz="6" w:space="0" w:color="000000"/>
            </w:tcBorders>
          </w:tcPr>
          <w:p w14:paraId="264BBE89" w14:textId="77777777" w:rsidR="0042371A" w:rsidRDefault="00BC6444">
            <w:pPr>
              <w:pStyle w:val="TableParagraph"/>
              <w:spacing w:before="9" w:line="200" w:lineRule="exact"/>
              <w:ind w:right="89"/>
              <w:jc w:val="right"/>
              <w:rPr>
                <w:rFonts w:ascii="Calibri Light" w:hAnsi="Calibri Light"/>
                <w:sz w:val="17"/>
              </w:rPr>
            </w:pPr>
            <w:r>
              <w:rPr>
                <w:rFonts w:ascii="Calibri Light" w:hAnsi="Calibri Light"/>
                <w:sz w:val="17"/>
              </w:rPr>
              <w:t>136.374</w:t>
            </w:r>
            <w:r>
              <w:rPr>
                <w:rFonts w:ascii="Calibri Light" w:hAnsi="Calibri Light"/>
                <w:spacing w:val="1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42D946CA"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78.172</w:t>
            </w:r>
            <w:r>
              <w:rPr>
                <w:rFonts w:ascii="Calibri Light" w:hAnsi="Calibri Light"/>
                <w:spacing w:val="13"/>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247D95FE" w14:textId="77777777" w:rsidR="0042371A" w:rsidRDefault="00BC6444">
            <w:pPr>
              <w:pStyle w:val="TableParagraph"/>
              <w:spacing w:before="9" w:line="200" w:lineRule="exact"/>
              <w:ind w:right="78"/>
              <w:jc w:val="right"/>
              <w:rPr>
                <w:rFonts w:ascii="Calibri Light" w:hAnsi="Calibri Light"/>
                <w:sz w:val="17"/>
              </w:rPr>
            </w:pPr>
            <w:r>
              <w:rPr>
                <w:rFonts w:ascii="Calibri Light" w:hAnsi="Calibri Light"/>
                <w:sz w:val="17"/>
              </w:rPr>
              <w:t>58.201</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00EFE640" w14:textId="77777777" w:rsidR="0042371A" w:rsidRDefault="00BC6444">
            <w:pPr>
              <w:pStyle w:val="TableParagraph"/>
              <w:spacing w:before="9" w:line="200" w:lineRule="exact"/>
              <w:ind w:right="5"/>
              <w:jc w:val="right"/>
              <w:rPr>
                <w:rFonts w:ascii="Calibri Light"/>
                <w:sz w:val="17"/>
              </w:rPr>
            </w:pPr>
            <w:r>
              <w:rPr>
                <w:rFonts w:ascii="Calibri Light"/>
                <w:sz w:val="17"/>
              </w:rPr>
              <w:t>57%</w:t>
            </w:r>
          </w:p>
        </w:tc>
      </w:tr>
      <w:tr w:rsidR="0042371A" w14:paraId="01EE4797"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36D12D70" w14:textId="77777777" w:rsidR="0042371A" w:rsidRDefault="00BC6444">
            <w:pPr>
              <w:pStyle w:val="TableParagraph"/>
              <w:spacing w:before="8" w:line="201" w:lineRule="exact"/>
              <w:ind w:left="136" w:right="121"/>
              <w:jc w:val="center"/>
              <w:rPr>
                <w:rFonts w:ascii="Calibri Light"/>
                <w:sz w:val="17"/>
              </w:rPr>
            </w:pPr>
            <w:r>
              <w:rPr>
                <w:rFonts w:ascii="Calibri Light"/>
                <w:sz w:val="17"/>
              </w:rPr>
              <w:t>3.5</w:t>
            </w:r>
          </w:p>
        </w:tc>
        <w:tc>
          <w:tcPr>
            <w:tcW w:w="3531" w:type="dxa"/>
            <w:tcBorders>
              <w:top w:val="single" w:sz="6" w:space="0" w:color="000000"/>
              <w:left w:val="single" w:sz="6" w:space="0" w:color="000000"/>
              <w:bottom w:val="single" w:sz="6" w:space="0" w:color="000000"/>
              <w:right w:val="single" w:sz="6" w:space="0" w:color="000000"/>
            </w:tcBorders>
          </w:tcPr>
          <w:p w14:paraId="11C902E9" w14:textId="77777777" w:rsidR="0042371A" w:rsidRDefault="00BC6444">
            <w:pPr>
              <w:pStyle w:val="TableParagraph"/>
              <w:spacing w:before="8" w:line="201" w:lineRule="exact"/>
              <w:ind w:left="33"/>
              <w:rPr>
                <w:rFonts w:ascii="Calibri Light"/>
                <w:sz w:val="17"/>
              </w:rPr>
            </w:pPr>
            <w:r>
              <w:rPr>
                <w:rFonts w:ascii="Calibri Light"/>
                <w:sz w:val="17"/>
              </w:rPr>
              <w:t>Formation</w:t>
            </w:r>
            <w:r>
              <w:rPr>
                <w:rFonts w:ascii="Calibri Light"/>
                <w:spacing w:val="20"/>
                <w:sz w:val="17"/>
              </w:rPr>
              <w:t xml:space="preserve"> </w:t>
            </w:r>
            <w:r>
              <w:rPr>
                <w:rFonts w:ascii="Calibri Light"/>
                <w:sz w:val="17"/>
              </w:rPr>
              <w:t>-</w:t>
            </w:r>
            <w:r>
              <w:rPr>
                <w:rFonts w:ascii="Calibri Light"/>
                <w:spacing w:val="14"/>
                <w:sz w:val="17"/>
              </w:rPr>
              <w:t xml:space="preserve"> </w:t>
            </w:r>
            <w:r>
              <w:rPr>
                <w:rFonts w:ascii="Calibri Light"/>
                <w:sz w:val="17"/>
              </w:rPr>
              <w:t>sensibilisation</w:t>
            </w:r>
          </w:p>
        </w:tc>
        <w:tc>
          <w:tcPr>
            <w:tcW w:w="1628" w:type="dxa"/>
            <w:tcBorders>
              <w:top w:val="single" w:sz="6" w:space="0" w:color="000000"/>
              <w:left w:val="single" w:sz="6" w:space="0" w:color="000000"/>
              <w:bottom w:val="single" w:sz="6" w:space="0" w:color="000000"/>
              <w:right w:val="single" w:sz="6" w:space="0" w:color="000000"/>
            </w:tcBorders>
          </w:tcPr>
          <w:p w14:paraId="67815EF0" w14:textId="77777777" w:rsidR="0042371A" w:rsidRDefault="00BC6444">
            <w:pPr>
              <w:pStyle w:val="TableParagraph"/>
              <w:spacing w:before="8" w:line="201" w:lineRule="exact"/>
              <w:ind w:right="89"/>
              <w:jc w:val="right"/>
              <w:rPr>
                <w:rFonts w:ascii="Calibri Light" w:hAnsi="Calibri Light"/>
                <w:sz w:val="17"/>
              </w:rPr>
            </w:pPr>
            <w:r>
              <w:rPr>
                <w:rFonts w:ascii="Calibri Light" w:hAnsi="Calibri Light"/>
                <w:sz w:val="17"/>
              </w:rPr>
              <w:t>735.512</w:t>
            </w:r>
            <w:r>
              <w:rPr>
                <w:rFonts w:ascii="Calibri Light" w:hAnsi="Calibri Light"/>
                <w:spacing w:val="1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6924032A" w14:textId="77777777" w:rsidR="0042371A" w:rsidRDefault="00BC6444">
            <w:pPr>
              <w:pStyle w:val="TableParagraph"/>
              <w:spacing w:before="8" w:line="201" w:lineRule="exact"/>
              <w:ind w:right="89"/>
              <w:jc w:val="right"/>
              <w:rPr>
                <w:rFonts w:ascii="Calibri Light" w:hAnsi="Calibri Light"/>
                <w:sz w:val="17"/>
              </w:rPr>
            </w:pPr>
            <w:r>
              <w:rPr>
                <w:rFonts w:ascii="Calibri Light" w:hAnsi="Calibri Light"/>
                <w:sz w:val="17"/>
              </w:rPr>
              <w:t>179.626</w:t>
            </w:r>
            <w:r>
              <w:rPr>
                <w:rFonts w:ascii="Calibri Light" w:hAnsi="Calibri Light"/>
                <w:spacing w:val="1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259A4444" w14:textId="77777777" w:rsidR="0042371A" w:rsidRDefault="00BC6444">
            <w:pPr>
              <w:pStyle w:val="TableParagraph"/>
              <w:spacing w:before="8" w:line="201" w:lineRule="exact"/>
              <w:ind w:left="357"/>
              <w:rPr>
                <w:rFonts w:ascii="Calibri Light" w:hAnsi="Calibri Light"/>
                <w:sz w:val="17"/>
              </w:rPr>
            </w:pPr>
            <w:r>
              <w:rPr>
                <w:rFonts w:ascii="Calibri Light" w:hAnsi="Calibri Light"/>
                <w:sz w:val="17"/>
              </w:rPr>
              <w:t>555.886</w:t>
            </w:r>
            <w:r>
              <w:rPr>
                <w:rFonts w:ascii="Calibri Light" w:hAnsi="Calibri Light"/>
                <w:spacing w:val="15"/>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2A39AEA9" w14:textId="77777777" w:rsidR="0042371A" w:rsidRDefault="00BC6444">
            <w:pPr>
              <w:pStyle w:val="TableParagraph"/>
              <w:spacing w:before="8" w:line="201" w:lineRule="exact"/>
              <w:ind w:right="5"/>
              <w:jc w:val="right"/>
              <w:rPr>
                <w:rFonts w:ascii="Calibri Light"/>
                <w:sz w:val="17"/>
              </w:rPr>
            </w:pPr>
            <w:r>
              <w:rPr>
                <w:rFonts w:ascii="Calibri Light"/>
                <w:sz w:val="17"/>
              </w:rPr>
              <w:t>24%</w:t>
            </w:r>
          </w:p>
        </w:tc>
      </w:tr>
      <w:tr w:rsidR="0042371A" w14:paraId="7CAE44DF"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2D3D1631" w14:textId="77777777" w:rsidR="0042371A" w:rsidRDefault="00BC6444">
            <w:pPr>
              <w:pStyle w:val="TableParagraph"/>
              <w:spacing w:before="8" w:line="200" w:lineRule="exact"/>
              <w:ind w:left="136" w:right="121"/>
              <w:jc w:val="center"/>
              <w:rPr>
                <w:rFonts w:ascii="Calibri Light"/>
                <w:sz w:val="17"/>
              </w:rPr>
            </w:pPr>
            <w:r>
              <w:rPr>
                <w:rFonts w:ascii="Calibri Light"/>
                <w:sz w:val="17"/>
              </w:rPr>
              <w:t>3.6</w:t>
            </w:r>
          </w:p>
        </w:tc>
        <w:tc>
          <w:tcPr>
            <w:tcW w:w="3531" w:type="dxa"/>
            <w:tcBorders>
              <w:top w:val="single" w:sz="6" w:space="0" w:color="000000"/>
              <w:left w:val="single" w:sz="6" w:space="0" w:color="000000"/>
              <w:bottom w:val="single" w:sz="6" w:space="0" w:color="000000"/>
              <w:right w:val="single" w:sz="6" w:space="0" w:color="000000"/>
            </w:tcBorders>
          </w:tcPr>
          <w:p w14:paraId="1B892155" w14:textId="77777777" w:rsidR="0042371A" w:rsidRDefault="00BC6444">
            <w:pPr>
              <w:pStyle w:val="TableParagraph"/>
              <w:spacing w:before="8" w:line="200" w:lineRule="exact"/>
              <w:ind w:left="33"/>
              <w:rPr>
                <w:rFonts w:ascii="Calibri Light"/>
                <w:sz w:val="17"/>
              </w:rPr>
            </w:pPr>
            <w:r>
              <w:rPr>
                <w:rFonts w:ascii="Calibri Light"/>
                <w:sz w:val="17"/>
              </w:rPr>
              <w:t>Assistance</w:t>
            </w:r>
            <w:r>
              <w:rPr>
                <w:rFonts w:ascii="Calibri Light"/>
                <w:spacing w:val="7"/>
                <w:sz w:val="17"/>
              </w:rPr>
              <w:t xml:space="preserve"> </w:t>
            </w:r>
            <w:r>
              <w:rPr>
                <w:rFonts w:ascii="Calibri Light"/>
                <w:sz w:val="17"/>
              </w:rPr>
              <w:t>alimentaire</w:t>
            </w:r>
            <w:r>
              <w:rPr>
                <w:rFonts w:ascii="Calibri Light"/>
                <w:spacing w:val="7"/>
                <w:sz w:val="17"/>
              </w:rPr>
              <w:t xml:space="preserve"> </w:t>
            </w:r>
            <w:r>
              <w:rPr>
                <w:rFonts w:ascii="Calibri Light"/>
                <w:sz w:val="17"/>
              </w:rPr>
              <w:t>et</w:t>
            </w:r>
            <w:r>
              <w:rPr>
                <w:rFonts w:ascii="Calibri Light"/>
                <w:spacing w:val="18"/>
                <w:sz w:val="17"/>
              </w:rPr>
              <w:t xml:space="preserve"> </w:t>
            </w:r>
            <w:r>
              <w:rPr>
                <w:rFonts w:ascii="Calibri Light"/>
                <w:sz w:val="17"/>
              </w:rPr>
              <w:t>Cash</w:t>
            </w:r>
          </w:p>
        </w:tc>
        <w:tc>
          <w:tcPr>
            <w:tcW w:w="1628" w:type="dxa"/>
            <w:tcBorders>
              <w:top w:val="single" w:sz="6" w:space="0" w:color="000000"/>
              <w:left w:val="single" w:sz="6" w:space="0" w:color="000000"/>
              <w:bottom w:val="single" w:sz="6" w:space="0" w:color="000000"/>
              <w:right w:val="single" w:sz="6" w:space="0" w:color="000000"/>
            </w:tcBorders>
          </w:tcPr>
          <w:p w14:paraId="76D087F3" w14:textId="77777777" w:rsidR="0042371A" w:rsidRDefault="00BC6444">
            <w:pPr>
              <w:pStyle w:val="TableParagraph"/>
              <w:spacing w:before="8" w:line="200" w:lineRule="exact"/>
              <w:ind w:right="79"/>
              <w:jc w:val="right"/>
              <w:rPr>
                <w:rFonts w:ascii="Calibri Light" w:hAnsi="Calibri Light"/>
                <w:sz w:val="17"/>
              </w:rPr>
            </w:pPr>
            <w:r>
              <w:rPr>
                <w:rFonts w:ascii="Calibri Light" w:hAnsi="Calibri Light"/>
                <w:sz w:val="17"/>
              </w:rPr>
              <w:t>2.759.811</w:t>
            </w:r>
            <w:r>
              <w:rPr>
                <w:rFonts w:ascii="Calibri Light" w:hAnsi="Calibri Light"/>
                <w:spacing w:val="17"/>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38FC7FD2" w14:textId="77777777" w:rsidR="0042371A" w:rsidRDefault="00BC6444">
            <w:pPr>
              <w:pStyle w:val="TableParagraph"/>
              <w:spacing w:before="8" w:line="200" w:lineRule="exact"/>
              <w:ind w:right="79"/>
              <w:jc w:val="right"/>
              <w:rPr>
                <w:rFonts w:ascii="Calibri Light" w:hAnsi="Calibri Light"/>
                <w:sz w:val="17"/>
              </w:rPr>
            </w:pPr>
            <w:r>
              <w:rPr>
                <w:rFonts w:ascii="Calibri Light" w:hAnsi="Calibri Light"/>
                <w:sz w:val="17"/>
              </w:rPr>
              <w:t>1.169.971</w:t>
            </w:r>
            <w:r>
              <w:rPr>
                <w:rFonts w:ascii="Calibri Light" w:hAnsi="Calibri Light"/>
                <w:spacing w:val="17"/>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49C06F95" w14:textId="77777777" w:rsidR="0042371A" w:rsidRDefault="00BC6444">
            <w:pPr>
              <w:pStyle w:val="TableParagraph"/>
              <w:spacing w:before="8" w:line="200" w:lineRule="exact"/>
              <w:ind w:left="194"/>
              <w:rPr>
                <w:rFonts w:ascii="Calibri Light" w:hAnsi="Calibri Light"/>
                <w:sz w:val="17"/>
              </w:rPr>
            </w:pPr>
            <w:r>
              <w:rPr>
                <w:rFonts w:ascii="Calibri Light" w:hAnsi="Calibri Light"/>
                <w:sz w:val="17"/>
              </w:rPr>
              <w:t>1.589.839</w:t>
            </w:r>
            <w:r>
              <w:rPr>
                <w:rFonts w:ascii="Calibri Light" w:hAnsi="Calibri Light"/>
                <w:spacing w:val="17"/>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76858E3A" w14:textId="77777777" w:rsidR="0042371A" w:rsidRDefault="00BC6444">
            <w:pPr>
              <w:pStyle w:val="TableParagraph"/>
              <w:spacing w:before="8" w:line="200" w:lineRule="exact"/>
              <w:ind w:right="5"/>
              <w:jc w:val="right"/>
              <w:rPr>
                <w:rFonts w:ascii="Calibri Light"/>
                <w:sz w:val="17"/>
              </w:rPr>
            </w:pPr>
            <w:r>
              <w:rPr>
                <w:rFonts w:ascii="Calibri Light"/>
                <w:sz w:val="17"/>
              </w:rPr>
              <w:t>42%</w:t>
            </w:r>
          </w:p>
        </w:tc>
      </w:tr>
      <w:tr w:rsidR="0042371A" w14:paraId="05066F90"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44951E51" w14:textId="77777777" w:rsidR="0042371A" w:rsidRDefault="00BC6444">
            <w:pPr>
              <w:pStyle w:val="TableParagraph"/>
              <w:spacing w:before="9" w:line="200" w:lineRule="exact"/>
              <w:ind w:left="136" w:right="121"/>
              <w:jc w:val="center"/>
              <w:rPr>
                <w:rFonts w:ascii="Calibri Light"/>
                <w:sz w:val="17"/>
              </w:rPr>
            </w:pPr>
            <w:r>
              <w:rPr>
                <w:rFonts w:ascii="Calibri Light"/>
                <w:sz w:val="17"/>
              </w:rPr>
              <w:t>3.7</w:t>
            </w:r>
          </w:p>
        </w:tc>
        <w:tc>
          <w:tcPr>
            <w:tcW w:w="3531" w:type="dxa"/>
            <w:tcBorders>
              <w:top w:val="single" w:sz="6" w:space="0" w:color="000000"/>
              <w:left w:val="single" w:sz="6" w:space="0" w:color="000000"/>
              <w:bottom w:val="single" w:sz="6" w:space="0" w:color="000000"/>
              <w:right w:val="single" w:sz="6" w:space="0" w:color="000000"/>
            </w:tcBorders>
          </w:tcPr>
          <w:p w14:paraId="27B8D448" w14:textId="77777777" w:rsidR="0042371A" w:rsidRDefault="00BC6444">
            <w:pPr>
              <w:pStyle w:val="TableParagraph"/>
              <w:spacing w:before="9" w:line="200" w:lineRule="exact"/>
              <w:ind w:left="33"/>
              <w:rPr>
                <w:rFonts w:ascii="Calibri Light"/>
                <w:sz w:val="17"/>
              </w:rPr>
            </w:pPr>
            <w:r>
              <w:rPr>
                <w:rFonts w:ascii="Calibri Light"/>
                <w:sz w:val="17"/>
              </w:rPr>
              <w:t>Services</w:t>
            </w:r>
            <w:r>
              <w:rPr>
                <w:rFonts w:ascii="Calibri Light"/>
                <w:spacing w:val="4"/>
                <w:sz w:val="17"/>
              </w:rPr>
              <w:t xml:space="preserve"> </w:t>
            </w:r>
            <w:r>
              <w:rPr>
                <w:rFonts w:ascii="Calibri Light"/>
                <w:sz w:val="17"/>
              </w:rPr>
              <w:t>externes</w:t>
            </w:r>
          </w:p>
        </w:tc>
        <w:tc>
          <w:tcPr>
            <w:tcW w:w="1628" w:type="dxa"/>
            <w:tcBorders>
              <w:top w:val="single" w:sz="6" w:space="0" w:color="000000"/>
              <w:left w:val="single" w:sz="6" w:space="0" w:color="000000"/>
              <w:bottom w:val="single" w:sz="6" w:space="0" w:color="000000"/>
              <w:right w:val="single" w:sz="6" w:space="0" w:color="000000"/>
            </w:tcBorders>
          </w:tcPr>
          <w:p w14:paraId="78B4933D"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z w:val="17"/>
              </w:rPr>
              <w:t>14.156</w:t>
            </w:r>
            <w:r>
              <w:rPr>
                <w:rFonts w:ascii="Calibri Light" w:hAnsi="Calibri Light"/>
                <w:spacing w:val="13"/>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42817722" w14:textId="77777777" w:rsidR="0042371A" w:rsidRDefault="00BC6444">
            <w:pPr>
              <w:pStyle w:val="TableParagraph"/>
              <w:spacing w:before="9" w:line="200" w:lineRule="exact"/>
              <w:ind w:right="68"/>
              <w:jc w:val="right"/>
              <w:rPr>
                <w:rFonts w:ascii="Calibri Light" w:hAnsi="Calibri Light"/>
                <w:sz w:val="17"/>
              </w:rPr>
            </w:pPr>
            <w:r>
              <w:rPr>
                <w:rFonts w:ascii="Calibri Light" w:hAnsi="Calibri Light"/>
                <w:sz w:val="17"/>
              </w:rPr>
              <w:t>8.233</w:t>
            </w:r>
            <w:r>
              <w:rPr>
                <w:rFonts w:ascii="Calibri Light" w:hAnsi="Calibri Light"/>
                <w:spacing w:val="11"/>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7BC42372" w14:textId="77777777" w:rsidR="0042371A" w:rsidRDefault="00BC6444">
            <w:pPr>
              <w:pStyle w:val="TableParagraph"/>
              <w:spacing w:before="9" w:line="200" w:lineRule="exact"/>
              <w:ind w:right="88"/>
              <w:jc w:val="right"/>
              <w:rPr>
                <w:rFonts w:ascii="Calibri Light" w:hAnsi="Calibri Light"/>
                <w:sz w:val="17"/>
              </w:rPr>
            </w:pPr>
            <w:r>
              <w:rPr>
                <w:rFonts w:ascii="Calibri Light" w:hAnsi="Calibri Light"/>
                <w:sz w:val="17"/>
              </w:rPr>
              <w:t>5.923</w:t>
            </w:r>
            <w:r>
              <w:rPr>
                <w:rFonts w:ascii="Calibri Light" w:hAnsi="Calibri Light"/>
                <w:spacing w:val="11"/>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2E90D349" w14:textId="77777777" w:rsidR="0042371A" w:rsidRDefault="00BC6444">
            <w:pPr>
              <w:pStyle w:val="TableParagraph"/>
              <w:spacing w:before="9" w:line="200" w:lineRule="exact"/>
              <w:ind w:right="5"/>
              <w:jc w:val="right"/>
              <w:rPr>
                <w:rFonts w:ascii="Calibri Light"/>
                <w:sz w:val="17"/>
              </w:rPr>
            </w:pPr>
            <w:r>
              <w:rPr>
                <w:rFonts w:ascii="Calibri Light"/>
                <w:sz w:val="17"/>
              </w:rPr>
              <w:t>58%</w:t>
            </w:r>
          </w:p>
        </w:tc>
      </w:tr>
      <w:tr w:rsidR="0042371A" w14:paraId="20FAA7CD"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62F2AB32" w14:textId="77777777" w:rsidR="0042371A" w:rsidRDefault="00BC6444">
            <w:pPr>
              <w:pStyle w:val="TableParagraph"/>
              <w:spacing w:before="9" w:line="200" w:lineRule="exact"/>
              <w:ind w:left="136" w:right="121"/>
              <w:jc w:val="center"/>
              <w:rPr>
                <w:rFonts w:ascii="Calibri Light"/>
                <w:sz w:val="17"/>
              </w:rPr>
            </w:pPr>
            <w:r>
              <w:rPr>
                <w:rFonts w:ascii="Calibri Light"/>
                <w:spacing w:val="13"/>
                <w:sz w:val="17"/>
              </w:rPr>
              <w:t>3.</w:t>
            </w:r>
          </w:p>
        </w:tc>
        <w:tc>
          <w:tcPr>
            <w:tcW w:w="3531" w:type="dxa"/>
            <w:tcBorders>
              <w:top w:val="single" w:sz="6" w:space="0" w:color="000000"/>
              <w:left w:val="single" w:sz="6" w:space="0" w:color="000000"/>
              <w:bottom w:val="single" w:sz="6" w:space="0" w:color="000000"/>
              <w:right w:val="single" w:sz="6" w:space="0" w:color="000000"/>
            </w:tcBorders>
          </w:tcPr>
          <w:p w14:paraId="129E8CBC" w14:textId="77777777" w:rsidR="0042371A" w:rsidRDefault="00BC6444">
            <w:pPr>
              <w:pStyle w:val="TableParagraph"/>
              <w:spacing w:before="9" w:line="200" w:lineRule="exact"/>
              <w:ind w:left="33"/>
              <w:rPr>
                <w:rFonts w:ascii="Calibri Light"/>
                <w:sz w:val="17"/>
              </w:rPr>
            </w:pPr>
            <w:r>
              <w:rPr>
                <w:rFonts w:ascii="Calibri Light"/>
                <w:sz w:val="17"/>
              </w:rPr>
              <w:t xml:space="preserve">Total  </w:t>
            </w:r>
            <w:r>
              <w:rPr>
                <w:rFonts w:ascii="Calibri Light"/>
                <w:spacing w:val="15"/>
                <w:sz w:val="17"/>
              </w:rPr>
              <w:t xml:space="preserve"> </w:t>
            </w:r>
            <w:r>
              <w:rPr>
                <w:rFonts w:ascii="Calibri Light"/>
                <w:sz w:val="17"/>
              </w:rPr>
              <w:t xml:space="preserve">frais  </w:t>
            </w:r>
            <w:r>
              <w:rPr>
                <w:rFonts w:ascii="Calibri Light"/>
                <w:spacing w:val="17"/>
                <w:sz w:val="17"/>
              </w:rPr>
              <w:t xml:space="preserve"> </w:t>
            </w:r>
            <w:r>
              <w:rPr>
                <w:rFonts w:ascii="Calibri Light"/>
                <w:sz w:val="17"/>
              </w:rPr>
              <w:t>de</w:t>
            </w:r>
            <w:r>
              <w:rPr>
                <w:rFonts w:ascii="Calibri Light"/>
                <w:spacing w:val="76"/>
                <w:sz w:val="17"/>
              </w:rPr>
              <w:t xml:space="preserve"> </w:t>
            </w:r>
            <w:r>
              <w:rPr>
                <w:rFonts w:ascii="Calibri Light"/>
                <w:sz w:val="17"/>
              </w:rPr>
              <w:t>fonctionnement</w:t>
            </w:r>
          </w:p>
        </w:tc>
        <w:tc>
          <w:tcPr>
            <w:tcW w:w="1628" w:type="dxa"/>
            <w:tcBorders>
              <w:top w:val="single" w:sz="6" w:space="0" w:color="000000"/>
              <w:left w:val="single" w:sz="6" w:space="0" w:color="000000"/>
              <w:bottom w:val="single" w:sz="6" w:space="0" w:color="000000"/>
              <w:right w:val="single" w:sz="6" w:space="0" w:color="000000"/>
            </w:tcBorders>
          </w:tcPr>
          <w:p w14:paraId="6789CD87" w14:textId="77777777" w:rsidR="0042371A" w:rsidRDefault="00BC6444">
            <w:pPr>
              <w:pStyle w:val="TableParagraph"/>
              <w:spacing w:before="9" w:line="200" w:lineRule="exact"/>
              <w:ind w:right="98"/>
              <w:jc w:val="right"/>
              <w:rPr>
                <w:rFonts w:ascii="Calibri Light" w:hAnsi="Calibri Light"/>
                <w:sz w:val="17"/>
              </w:rPr>
            </w:pPr>
            <w:r>
              <w:rPr>
                <w:rFonts w:ascii="Calibri Light" w:hAnsi="Calibri Light"/>
                <w:spacing w:val="10"/>
                <w:sz w:val="17"/>
              </w:rPr>
              <w:t>3.887.795</w:t>
            </w:r>
            <w:r>
              <w:rPr>
                <w:rFonts w:ascii="Calibri Light" w:hAnsi="Calibri Light"/>
                <w:spacing w:val="35"/>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2C9EADF4" w14:textId="77777777" w:rsidR="0042371A" w:rsidRDefault="00BC6444">
            <w:pPr>
              <w:pStyle w:val="TableParagraph"/>
              <w:spacing w:before="9" w:line="200" w:lineRule="exact"/>
              <w:ind w:right="99"/>
              <w:jc w:val="right"/>
              <w:rPr>
                <w:rFonts w:ascii="Calibri Light" w:hAnsi="Calibri Light"/>
                <w:sz w:val="17"/>
              </w:rPr>
            </w:pPr>
            <w:r>
              <w:rPr>
                <w:rFonts w:ascii="Calibri Light" w:hAnsi="Calibri Light"/>
                <w:spacing w:val="10"/>
                <w:sz w:val="17"/>
              </w:rPr>
              <w:t>1.525.711</w:t>
            </w:r>
            <w:r>
              <w:rPr>
                <w:rFonts w:ascii="Calibri Light" w:hAnsi="Calibri Light"/>
                <w:spacing w:val="35"/>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5E84316C" w14:textId="77777777" w:rsidR="0042371A" w:rsidRDefault="00BC6444">
            <w:pPr>
              <w:pStyle w:val="TableParagraph"/>
              <w:spacing w:before="9" w:line="200" w:lineRule="exact"/>
              <w:ind w:left="93"/>
              <w:rPr>
                <w:rFonts w:ascii="Calibri Light" w:hAnsi="Calibri Light"/>
                <w:sz w:val="17"/>
              </w:rPr>
            </w:pPr>
            <w:r>
              <w:rPr>
                <w:rFonts w:ascii="Calibri Light" w:hAnsi="Calibri Light"/>
                <w:spacing w:val="10"/>
                <w:sz w:val="17"/>
              </w:rPr>
              <w:t>2.362.084</w:t>
            </w:r>
            <w:r>
              <w:rPr>
                <w:rFonts w:ascii="Calibri Light" w:hAnsi="Calibri Light"/>
                <w:spacing w:val="35"/>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1068D687" w14:textId="77777777" w:rsidR="0042371A" w:rsidRDefault="00BC6444">
            <w:pPr>
              <w:pStyle w:val="TableParagraph"/>
              <w:spacing w:before="9" w:line="200" w:lineRule="exact"/>
              <w:ind w:right="5"/>
              <w:jc w:val="right"/>
              <w:rPr>
                <w:rFonts w:ascii="Calibri Light"/>
                <w:sz w:val="17"/>
              </w:rPr>
            </w:pPr>
            <w:r>
              <w:rPr>
                <w:rFonts w:ascii="Calibri Light"/>
                <w:spacing w:val="13"/>
                <w:sz w:val="17"/>
              </w:rPr>
              <w:t>39%</w:t>
            </w:r>
          </w:p>
        </w:tc>
      </w:tr>
      <w:tr w:rsidR="0042371A" w14:paraId="71F48B40"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B4C5E7"/>
          </w:tcPr>
          <w:p w14:paraId="4B042423" w14:textId="77777777" w:rsidR="0042371A" w:rsidRDefault="00BC6444">
            <w:pPr>
              <w:pStyle w:val="TableParagraph"/>
              <w:spacing w:before="9" w:line="200" w:lineRule="exact"/>
              <w:ind w:left="126" w:right="127"/>
              <w:jc w:val="center"/>
              <w:rPr>
                <w:rFonts w:ascii="Calibri"/>
                <w:b/>
                <w:sz w:val="18"/>
              </w:rPr>
            </w:pPr>
            <w:r>
              <w:rPr>
                <w:rFonts w:ascii="Calibri"/>
                <w:b/>
                <w:sz w:val="18"/>
              </w:rPr>
              <w:t>4.</w:t>
            </w:r>
          </w:p>
        </w:tc>
        <w:tc>
          <w:tcPr>
            <w:tcW w:w="3531" w:type="dxa"/>
            <w:tcBorders>
              <w:top w:val="single" w:sz="6" w:space="0" w:color="000000"/>
              <w:left w:val="single" w:sz="6" w:space="0" w:color="000000"/>
              <w:bottom w:val="single" w:sz="6" w:space="0" w:color="000000"/>
              <w:right w:val="single" w:sz="6" w:space="0" w:color="000000"/>
            </w:tcBorders>
            <w:shd w:val="clear" w:color="auto" w:fill="B4C5E7"/>
          </w:tcPr>
          <w:p w14:paraId="78EB232F" w14:textId="77777777" w:rsidR="0042371A" w:rsidRDefault="00BC6444">
            <w:pPr>
              <w:pStyle w:val="TableParagraph"/>
              <w:spacing w:before="9" w:line="200" w:lineRule="exact"/>
              <w:ind w:left="1271" w:right="1261"/>
              <w:jc w:val="center"/>
              <w:rPr>
                <w:rFonts w:ascii="Calibri" w:hAnsi="Calibri"/>
                <w:b/>
                <w:sz w:val="18"/>
              </w:rPr>
            </w:pPr>
            <w:r>
              <w:rPr>
                <w:rFonts w:ascii="Calibri" w:hAnsi="Calibri"/>
                <w:b/>
                <w:sz w:val="18"/>
              </w:rPr>
              <w:t>Autres</w:t>
            </w:r>
            <w:r>
              <w:rPr>
                <w:rFonts w:ascii="Calibri" w:hAnsi="Calibri"/>
                <w:b/>
                <w:spacing w:val="4"/>
                <w:sz w:val="18"/>
              </w:rPr>
              <w:t xml:space="preserve"> </w:t>
            </w:r>
            <w:r>
              <w:rPr>
                <w:rFonts w:ascii="Calibri" w:hAnsi="Calibri"/>
                <w:b/>
                <w:sz w:val="18"/>
              </w:rPr>
              <w:t>coûts</w:t>
            </w:r>
          </w:p>
        </w:tc>
        <w:tc>
          <w:tcPr>
            <w:tcW w:w="1628" w:type="dxa"/>
            <w:tcBorders>
              <w:top w:val="single" w:sz="6" w:space="0" w:color="000000"/>
              <w:left w:val="single" w:sz="6" w:space="0" w:color="000000"/>
              <w:bottom w:val="single" w:sz="6" w:space="0" w:color="000000"/>
              <w:right w:val="single" w:sz="6" w:space="0" w:color="000000"/>
            </w:tcBorders>
            <w:shd w:val="clear" w:color="auto" w:fill="B4C5E7"/>
          </w:tcPr>
          <w:p w14:paraId="6FB1C56C" w14:textId="77777777" w:rsidR="0042371A" w:rsidRDefault="0042371A">
            <w:pPr>
              <w:pStyle w:val="TableParagraph"/>
              <w:rPr>
                <w:rFonts w:ascii="Times New Roman"/>
                <w:sz w:val="16"/>
              </w:rPr>
            </w:pPr>
          </w:p>
        </w:tc>
        <w:tc>
          <w:tcPr>
            <w:tcW w:w="1262" w:type="dxa"/>
            <w:tcBorders>
              <w:top w:val="single" w:sz="6" w:space="0" w:color="000000"/>
              <w:left w:val="single" w:sz="6" w:space="0" w:color="000000"/>
              <w:bottom w:val="single" w:sz="6" w:space="0" w:color="000000"/>
              <w:right w:val="single" w:sz="6" w:space="0" w:color="000000"/>
            </w:tcBorders>
            <w:shd w:val="clear" w:color="auto" w:fill="B4C5E7"/>
          </w:tcPr>
          <w:p w14:paraId="11EFAA1C" w14:textId="77777777" w:rsidR="0042371A" w:rsidRDefault="0042371A">
            <w:pPr>
              <w:pStyle w:val="TableParagraph"/>
              <w:rPr>
                <w:rFonts w:ascii="Times New Roman"/>
                <w:sz w:val="16"/>
              </w:rPr>
            </w:pPr>
          </w:p>
        </w:tc>
        <w:tc>
          <w:tcPr>
            <w:tcW w:w="1160" w:type="dxa"/>
            <w:tcBorders>
              <w:top w:val="single" w:sz="6" w:space="0" w:color="000000"/>
              <w:left w:val="single" w:sz="6" w:space="0" w:color="000000"/>
              <w:bottom w:val="single" w:sz="6" w:space="0" w:color="000000"/>
              <w:right w:val="single" w:sz="6" w:space="0" w:color="000000"/>
            </w:tcBorders>
            <w:shd w:val="clear" w:color="auto" w:fill="B4C5E7"/>
          </w:tcPr>
          <w:p w14:paraId="325DC0F9" w14:textId="77777777" w:rsidR="0042371A" w:rsidRDefault="0042371A">
            <w:pPr>
              <w:pStyle w:val="TableParagraph"/>
              <w:rPr>
                <w:rFonts w:ascii="Times New Roman"/>
                <w:sz w:val="16"/>
              </w:rPr>
            </w:pPr>
          </w:p>
        </w:tc>
        <w:tc>
          <w:tcPr>
            <w:tcW w:w="646" w:type="dxa"/>
            <w:tcBorders>
              <w:top w:val="single" w:sz="6" w:space="0" w:color="000000"/>
              <w:left w:val="single" w:sz="6" w:space="0" w:color="000000"/>
              <w:bottom w:val="single" w:sz="6" w:space="0" w:color="000000"/>
              <w:right w:val="single" w:sz="12" w:space="0" w:color="000000"/>
            </w:tcBorders>
            <w:shd w:val="clear" w:color="auto" w:fill="B4C5E7"/>
          </w:tcPr>
          <w:p w14:paraId="51C0F143" w14:textId="77777777" w:rsidR="0042371A" w:rsidRDefault="0042371A">
            <w:pPr>
              <w:pStyle w:val="TableParagraph"/>
              <w:rPr>
                <w:rFonts w:ascii="Times New Roman"/>
                <w:sz w:val="16"/>
              </w:rPr>
            </w:pPr>
          </w:p>
        </w:tc>
      </w:tr>
      <w:tr w:rsidR="0042371A" w14:paraId="1F4F8912"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4D8F1660" w14:textId="77777777" w:rsidR="0042371A" w:rsidRDefault="00BC6444">
            <w:pPr>
              <w:pStyle w:val="TableParagraph"/>
              <w:spacing w:before="8" w:line="201" w:lineRule="exact"/>
              <w:ind w:left="136" w:right="121"/>
              <w:jc w:val="center"/>
              <w:rPr>
                <w:rFonts w:ascii="Calibri Light"/>
                <w:sz w:val="17"/>
              </w:rPr>
            </w:pPr>
            <w:r>
              <w:rPr>
                <w:rFonts w:ascii="Calibri Light"/>
                <w:sz w:val="17"/>
              </w:rPr>
              <w:t>4.1</w:t>
            </w:r>
          </w:p>
        </w:tc>
        <w:tc>
          <w:tcPr>
            <w:tcW w:w="3531" w:type="dxa"/>
            <w:tcBorders>
              <w:top w:val="single" w:sz="6" w:space="0" w:color="000000"/>
              <w:left w:val="single" w:sz="6" w:space="0" w:color="000000"/>
              <w:bottom w:val="single" w:sz="6" w:space="0" w:color="000000"/>
              <w:right w:val="single" w:sz="6" w:space="0" w:color="000000"/>
            </w:tcBorders>
          </w:tcPr>
          <w:p w14:paraId="055A5218" w14:textId="77777777" w:rsidR="0042371A" w:rsidRDefault="00BC6444">
            <w:pPr>
              <w:pStyle w:val="TableParagraph"/>
              <w:spacing w:before="18" w:line="191" w:lineRule="exact"/>
              <w:ind w:left="33"/>
              <w:rPr>
                <w:rFonts w:ascii="Calibri Light" w:hAnsi="Calibri Light"/>
                <w:sz w:val="17"/>
              </w:rPr>
            </w:pPr>
            <w:r>
              <w:rPr>
                <w:rFonts w:ascii="Calibri Light" w:hAnsi="Calibri Light"/>
                <w:sz w:val="17"/>
              </w:rPr>
              <w:t>Suivi,</w:t>
            </w:r>
            <w:r>
              <w:rPr>
                <w:rFonts w:ascii="Calibri Light" w:hAnsi="Calibri Light"/>
                <w:spacing w:val="5"/>
                <w:sz w:val="17"/>
              </w:rPr>
              <w:t xml:space="preserve"> </w:t>
            </w:r>
            <w:r>
              <w:rPr>
                <w:rFonts w:ascii="Calibri Light" w:hAnsi="Calibri Light"/>
                <w:sz w:val="17"/>
              </w:rPr>
              <w:t>évaluation</w:t>
            </w:r>
            <w:r>
              <w:rPr>
                <w:rFonts w:ascii="Calibri Light" w:hAnsi="Calibri Light"/>
                <w:spacing w:val="9"/>
                <w:sz w:val="17"/>
              </w:rPr>
              <w:t xml:space="preserve"> </w:t>
            </w:r>
            <w:r>
              <w:rPr>
                <w:rFonts w:ascii="Calibri Light" w:hAnsi="Calibri Light"/>
                <w:sz w:val="17"/>
              </w:rPr>
              <w:t>et</w:t>
            </w:r>
            <w:r>
              <w:rPr>
                <w:rFonts w:ascii="Calibri Light" w:hAnsi="Calibri Light"/>
                <w:spacing w:val="11"/>
                <w:sz w:val="17"/>
              </w:rPr>
              <w:t xml:space="preserve"> </w:t>
            </w:r>
            <w:r>
              <w:rPr>
                <w:rFonts w:ascii="Calibri Light" w:hAnsi="Calibri Light"/>
                <w:sz w:val="17"/>
              </w:rPr>
              <w:t>audit</w:t>
            </w:r>
          </w:p>
        </w:tc>
        <w:tc>
          <w:tcPr>
            <w:tcW w:w="1628" w:type="dxa"/>
            <w:tcBorders>
              <w:top w:val="single" w:sz="6" w:space="0" w:color="000000"/>
              <w:left w:val="single" w:sz="6" w:space="0" w:color="000000"/>
              <w:bottom w:val="single" w:sz="6" w:space="0" w:color="000000"/>
              <w:right w:val="single" w:sz="6" w:space="0" w:color="000000"/>
            </w:tcBorders>
          </w:tcPr>
          <w:p w14:paraId="750C27CD" w14:textId="77777777" w:rsidR="0042371A" w:rsidRDefault="00BC6444">
            <w:pPr>
              <w:pStyle w:val="TableParagraph"/>
              <w:spacing w:before="8" w:line="201" w:lineRule="exact"/>
              <w:ind w:right="99"/>
              <w:jc w:val="right"/>
              <w:rPr>
                <w:rFonts w:ascii="Calibri Light" w:hAnsi="Calibri Light"/>
                <w:sz w:val="17"/>
              </w:rPr>
            </w:pPr>
            <w:r>
              <w:rPr>
                <w:rFonts w:ascii="Calibri Light" w:hAnsi="Calibri Light"/>
                <w:sz w:val="17"/>
              </w:rPr>
              <w:t>97.550</w:t>
            </w:r>
            <w:r>
              <w:rPr>
                <w:rFonts w:ascii="Calibri Light" w:hAnsi="Calibri Light"/>
                <w:spacing w:val="13"/>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6E5FCF71" w14:textId="77777777" w:rsidR="0042371A" w:rsidRDefault="00BC6444">
            <w:pPr>
              <w:pStyle w:val="TableParagraph"/>
              <w:spacing w:before="8" w:line="201" w:lineRule="exact"/>
              <w:ind w:right="68"/>
              <w:jc w:val="right"/>
              <w:rPr>
                <w:rFonts w:ascii="Calibri Light" w:hAnsi="Calibri Light"/>
                <w:sz w:val="17"/>
              </w:rPr>
            </w:pPr>
            <w:r>
              <w:rPr>
                <w:rFonts w:ascii="Calibri Light" w:hAnsi="Calibri Light"/>
                <w:sz w:val="17"/>
              </w:rPr>
              <w:t>4.039</w:t>
            </w:r>
            <w:r>
              <w:rPr>
                <w:rFonts w:ascii="Calibri Light" w:hAnsi="Calibri Light"/>
                <w:spacing w:val="11"/>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6CA61883" w14:textId="77777777" w:rsidR="0042371A" w:rsidRDefault="00BC6444">
            <w:pPr>
              <w:pStyle w:val="TableParagraph"/>
              <w:spacing w:before="8" w:line="201" w:lineRule="exact"/>
              <w:ind w:right="78"/>
              <w:jc w:val="right"/>
              <w:rPr>
                <w:rFonts w:ascii="Calibri Light" w:hAnsi="Calibri Light"/>
                <w:sz w:val="17"/>
              </w:rPr>
            </w:pPr>
            <w:r>
              <w:rPr>
                <w:rFonts w:ascii="Calibri Light" w:hAnsi="Calibri Light"/>
                <w:sz w:val="17"/>
              </w:rPr>
              <w:t>93.511</w:t>
            </w:r>
            <w:r>
              <w:rPr>
                <w:rFonts w:ascii="Calibri Light" w:hAnsi="Calibri Light"/>
                <w:spacing w:val="13"/>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3B073A2C" w14:textId="77777777" w:rsidR="0042371A" w:rsidRDefault="00BC6444">
            <w:pPr>
              <w:pStyle w:val="TableParagraph"/>
              <w:spacing w:before="8" w:line="201" w:lineRule="exact"/>
              <w:ind w:right="5"/>
              <w:jc w:val="right"/>
              <w:rPr>
                <w:rFonts w:ascii="Calibri Light"/>
                <w:sz w:val="17"/>
              </w:rPr>
            </w:pPr>
            <w:r>
              <w:rPr>
                <w:rFonts w:ascii="Calibri Light"/>
                <w:sz w:val="17"/>
              </w:rPr>
              <w:t>4%</w:t>
            </w:r>
          </w:p>
        </w:tc>
      </w:tr>
      <w:tr w:rsidR="0042371A" w14:paraId="2FED6355" w14:textId="77777777">
        <w:trPr>
          <w:trHeight w:val="229"/>
        </w:trPr>
        <w:tc>
          <w:tcPr>
            <w:tcW w:w="1282" w:type="dxa"/>
            <w:tcBorders>
              <w:top w:val="single" w:sz="6" w:space="0" w:color="000000"/>
              <w:left w:val="single" w:sz="6" w:space="0" w:color="000000"/>
              <w:bottom w:val="single" w:sz="6" w:space="0" w:color="000000"/>
              <w:right w:val="single" w:sz="6" w:space="0" w:color="000000"/>
            </w:tcBorders>
          </w:tcPr>
          <w:p w14:paraId="494A3E45" w14:textId="77777777" w:rsidR="0042371A" w:rsidRDefault="00BC6444">
            <w:pPr>
              <w:pStyle w:val="TableParagraph"/>
              <w:spacing w:before="8" w:line="200" w:lineRule="exact"/>
              <w:ind w:left="136" w:right="121"/>
              <w:jc w:val="center"/>
              <w:rPr>
                <w:rFonts w:ascii="Calibri Light"/>
                <w:sz w:val="17"/>
              </w:rPr>
            </w:pPr>
            <w:r>
              <w:rPr>
                <w:rFonts w:ascii="Calibri Light"/>
                <w:spacing w:val="13"/>
                <w:sz w:val="17"/>
              </w:rPr>
              <w:t>4.</w:t>
            </w:r>
          </w:p>
        </w:tc>
        <w:tc>
          <w:tcPr>
            <w:tcW w:w="3531" w:type="dxa"/>
            <w:tcBorders>
              <w:top w:val="single" w:sz="6" w:space="0" w:color="000000"/>
              <w:left w:val="single" w:sz="6" w:space="0" w:color="000000"/>
              <w:bottom w:val="single" w:sz="6" w:space="0" w:color="000000"/>
              <w:right w:val="single" w:sz="6" w:space="0" w:color="000000"/>
            </w:tcBorders>
          </w:tcPr>
          <w:p w14:paraId="4043C8E3" w14:textId="77777777" w:rsidR="0042371A" w:rsidRDefault="00BC6444">
            <w:pPr>
              <w:pStyle w:val="TableParagraph"/>
              <w:spacing w:before="8" w:line="200" w:lineRule="exact"/>
              <w:ind w:left="33"/>
              <w:rPr>
                <w:rFonts w:ascii="Calibri Light" w:hAnsi="Calibri Light"/>
                <w:sz w:val="17"/>
              </w:rPr>
            </w:pPr>
            <w:r>
              <w:rPr>
                <w:rFonts w:ascii="Calibri Light" w:hAnsi="Calibri Light"/>
                <w:sz w:val="17"/>
              </w:rPr>
              <w:t xml:space="preserve">Total   autres  </w:t>
            </w:r>
            <w:r>
              <w:rPr>
                <w:rFonts w:ascii="Calibri Light" w:hAnsi="Calibri Light"/>
                <w:spacing w:val="3"/>
                <w:sz w:val="17"/>
              </w:rPr>
              <w:t xml:space="preserve"> </w:t>
            </w:r>
            <w:r>
              <w:rPr>
                <w:rFonts w:ascii="Calibri Light" w:hAnsi="Calibri Light"/>
                <w:sz w:val="17"/>
              </w:rPr>
              <w:t>coûts</w:t>
            </w:r>
          </w:p>
        </w:tc>
        <w:tc>
          <w:tcPr>
            <w:tcW w:w="1628" w:type="dxa"/>
            <w:tcBorders>
              <w:top w:val="single" w:sz="6" w:space="0" w:color="000000"/>
              <w:left w:val="single" w:sz="6" w:space="0" w:color="000000"/>
              <w:bottom w:val="single" w:sz="6" w:space="0" w:color="000000"/>
              <w:right w:val="single" w:sz="6" w:space="0" w:color="000000"/>
            </w:tcBorders>
          </w:tcPr>
          <w:p w14:paraId="037E94EB" w14:textId="77777777" w:rsidR="0042371A" w:rsidRDefault="00BC6444">
            <w:pPr>
              <w:pStyle w:val="TableParagraph"/>
              <w:spacing w:before="8" w:line="200" w:lineRule="exact"/>
              <w:ind w:right="98"/>
              <w:jc w:val="right"/>
              <w:rPr>
                <w:rFonts w:ascii="Calibri Light" w:hAnsi="Calibri Light"/>
                <w:sz w:val="17"/>
              </w:rPr>
            </w:pPr>
            <w:r>
              <w:rPr>
                <w:rFonts w:ascii="Calibri Light" w:hAnsi="Calibri Light"/>
                <w:spacing w:val="10"/>
                <w:sz w:val="17"/>
              </w:rPr>
              <w:t>97.550</w:t>
            </w:r>
            <w:r>
              <w:rPr>
                <w:rFonts w:ascii="Calibri Light" w:hAnsi="Calibri Light"/>
                <w:spacing w:val="31"/>
                <w:sz w:val="17"/>
              </w:rPr>
              <w:t xml:space="preserve"> </w:t>
            </w:r>
            <w:r>
              <w:rPr>
                <w:rFonts w:ascii="Calibri Light" w:hAnsi="Calibri Light"/>
                <w:sz w:val="17"/>
              </w:rPr>
              <w:t>€</w:t>
            </w:r>
          </w:p>
        </w:tc>
        <w:tc>
          <w:tcPr>
            <w:tcW w:w="1262" w:type="dxa"/>
            <w:tcBorders>
              <w:top w:val="single" w:sz="6" w:space="0" w:color="000000"/>
              <w:left w:val="single" w:sz="6" w:space="0" w:color="000000"/>
              <w:bottom w:val="single" w:sz="6" w:space="0" w:color="000000"/>
              <w:right w:val="single" w:sz="6" w:space="0" w:color="000000"/>
            </w:tcBorders>
          </w:tcPr>
          <w:p w14:paraId="2A23B6CA" w14:textId="77777777" w:rsidR="0042371A" w:rsidRDefault="00BC6444">
            <w:pPr>
              <w:pStyle w:val="TableParagraph"/>
              <w:spacing w:before="8" w:line="200" w:lineRule="exact"/>
              <w:ind w:right="98"/>
              <w:jc w:val="right"/>
              <w:rPr>
                <w:rFonts w:ascii="Calibri Light" w:hAnsi="Calibri Light"/>
                <w:sz w:val="17"/>
              </w:rPr>
            </w:pPr>
            <w:r>
              <w:rPr>
                <w:rFonts w:ascii="Calibri Light" w:hAnsi="Calibri Light"/>
                <w:spacing w:val="9"/>
                <w:sz w:val="17"/>
              </w:rPr>
              <w:t>4.039</w:t>
            </w:r>
            <w:r>
              <w:rPr>
                <w:rFonts w:ascii="Calibri Light" w:hAnsi="Calibri Light"/>
                <w:spacing w:val="31"/>
                <w:sz w:val="17"/>
              </w:rPr>
              <w:t xml:space="preserve"> </w:t>
            </w:r>
            <w:r>
              <w:rPr>
                <w:rFonts w:ascii="Calibri Light" w:hAnsi="Calibri Light"/>
                <w:sz w:val="17"/>
              </w:rPr>
              <w:t>€</w:t>
            </w:r>
          </w:p>
        </w:tc>
        <w:tc>
          <w:tcPr>
            <w:tcW w:w="1160" w:type="dxa"/>
            <w:tcBorders>
              <w:top w:val="single" w:sz="6" w:space="0" w:color="000000"/>
              <w:left w:val="single" w:sz="6" w:space="0" w:color="000000"/>
              <w:bottom w:val="single" w:sz="6" w:space="0" w:color="000000"/>
              <w:right w:val="single" w:sz="6" w:space="0" w:color="000000"/>
            </w:tcBorders>
          </w:tcPr>
          <w:p w14:paraId="37283ECC" w14:textId="77777777" w:rsidR="0042371A" w:rsidRDefault="00BC6444">
            <w:pPr>
              <w:pStyle w:val="TableParagraph"/>
              <w:spacing w:before="8" w:line="200" w:lineRule="exact"/>
              <w:ind w:left="347"/>
              <w:rPr>
                <w:rFonts w:ascii="Calibri Light" w:hAnsi="Calibri Light"/>
                <w:sz w:val="17"/>
              </w:rPr>
            </w:pPr>
            <w:r>
              <w:rPr>
                <w:rFonts w:ascii="Calibri Light" w:hAnsi="Calibri Light"/>
                <w:spacing w:val="10"/>
                <w:sz w:val="17"/>
              </w:rPr>
              <w:t>93.511</w:t>
            </w:r>
            <w:r>
              <w:rPr>
                <w:rFonts w:ascii="Calibri Light" w:hAnsi="Calibri Light"/>
                <w:spacing w:val="31"/>
                <w:sz w:val="17"/>
              </w:rPr>
              <w:t xml:space="preserve"> </w:t>
            </w:r>
            <w:r>
              <w:rPr>
                <w:rFonts w:ascii="Calibri Light" w:hAnsi="Calibri Light"/>
                <w:sz w:val="17"/>
              </w:rPr>
              <w:t>€</w:t>
            </w:r>
          </w:p>
        </w:tc>
        <w:tc>
          <w:tcPr>
            <w:tcW w:w="646" w:type="dxa"/>
            <w:tcBorders>
              <w:top w:val="single" w:sz="6" w:space="0" w:color="000000"/>
              <w:left w:val="single" w:sz="6" w:space="0" w:color="000000"/>
              <w:bottom w:val="single" w:sz="6" w:space="0" w:color="000000"/>
              <w:right w:val="single" w:sz="12" w:space="0" w:color="000000"/>
            </w:tcBorders>
          </w:tcPr>
          <w:p w14:paraId="1DFDE2AA" w14:textId="77777777" w:rsidR="0042371A" w:rsidRDefault="00BC6444">
            <w:pPr>
              <w:pStyle w:val="TableParagraph"/>
              <w:spacing w:before="8" w:line="200" w:lineRule="exact"/>
              <w:ind w:right="5"/>
              <w:jc w:val="right"/>
              <w:rPr>
                <w:rFonts w:ascii="Calibri Light"/>
                <w:sz w:val="17"/>
              </w:rPr>
            </w:pPr>
            <w:r>
              <w:rPr>
                <w:rFonts w:ascii="Calibri Light"/>
                <w:spacing w:val="13"/>
                <w:sz w:val="17"/>
              </w:rPr>
              <w:t>4%</w:t>
            </w:r>
          </w:p>
        </w:tc>
      </w:tr>
      <w:tr w:rsidR="0042371A" w14:paraId="345E63D8"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8EA9DB"/>
          </w:tcPr>
          <w:p w14:paraId="410889F9" w14:textId="77777777" w:rsidR="0042371A" w:rsidRDefault="00BC6444">
            <w:pPr>
              <w:pStyle w:val="TableParagraph"/>
              <w:spacing w:before="9" w:line="200" w:lineRule="exact"/>
              <w:ind w:left="9"/>
              <w:jc w:val="center"/>
              <w:rPr>
                <w:rFonts w:ascii="Calibri"/>
                <w:b/>
                <w:sz w:val="18"/>
              </w:rPr>
            </w:pPr>
            <w:r>
              <w:rPr>
                <w:rFonts w:ascii="Calibri"/>
                <w:b/>
                <w:w w:val="101"/>
                <w:sz w:val="18"/>
              </w:rPr>
              <w:t>A</w:t>
            </w:r>
          </w:p>
        </w:tc>
        <w:tc>
          <w:tcPr>
            <w:tcW w:w="3531" w:type="dxa"/>
            <w:tcBorders>
              <w:top w:val="single" w:sz="6" w:space="0" w:color="000000"/>
              <w:left w:val="single" w:sz="6" w:space="0" w:color="000000"/>
              <w:bottom w:val="single" w:sz="6" w:space="0" w:color="000000"/>
              <w:right w:val="single" w:sz="6" w:space="0" w:color="000000"/>
            </w:tcBorders>
            <w:shd w:val="clear" w:color="auto" w:fill="8EA9DB"/>
          </w:tcPr>
          <w:p w14:paraId="7FA1E3FA" w14:textId="77777777" w:rsidR="0042371A" w:rsidRDefault="00BC6444">
            <w:pPr>
              <w:pStyle w:val="TableParagraph"/>
              <w:spacing w:before="9" w:line="200" w:lineRule="exact"/>
              <w:ind w:left="33"/>
              <w:rPr>
                <w:rFonts w:ascii="Calibri" w:hAnsi="Calibri"/>
                <w:b/>
                <w:sz w:val="18"/>
              </w:rPr>
            </w:pPr>
            <w:r>
              <w:rPr>
                <w:rFonts w:ascii="Calibri" w:hAnsi="Calibri"/>
                <w:b/>
                <w:sz w:val="18"/>
              </w:rPr>
              <w:t>TOTAL</w:t>
            </w:r>
            <w:r>
              <w:rPr>
                <w:rFonts w:ascii="Calibri" w:hAnsi="Calibri"/>
                <w:b/>
                <w:spacing w:val="22"/>
                <w:sz w:val="18"/>
              </w:rPr>
              <w:t xml:space="preserve"> </w:t>
            </w:r>
            <w:r>
              <w:rPr>
                <w:rFonts w:ascii="Calibri" w:hAnsi="Calibri"/>
                <w:b/>
                <w:sz w:val="18"/>
              </w:rPr>
              <w:t>Coût</w:t>
            </w:r>
            <w:r>
              <w:rPr>
                <w:rFonts w:ascii="Calibri" w:hAnsi="Calibri"/>
                <w:b/>
                <w:spacing w:val="4"/>
                <w:sz w:val="18"/>
              </w:rPr>
              <w:t xml:space="preserve"> </w:t>
            </w:r>
            <w:r>
              <w:rPr>
                <w:rFonts w:ascii="Calibri" w:hAnsi="Calibri"/>
                <w:b/>
                <w:sz w:val="18"/>
              </w:rPr>
              <w:t>opérationnel</w:t>
            </w:r>
          </w:p>
        </w:tc>
        <w:tc>
          <w:tcPr>
            <w:tcW w:w="1628" w:type="dxa"/>
            <w:tcBorders>
              <w:top w:val="single" w:sz="6" w:space="0" w:color="000000"/>
              <w:left w:val="single" w:sz="6" w:space="0" w:color="000000"/>
              <w:bottom w:val="single" w:sz="6" w:space="0" w:color="000000"/>
              <w:right w:val="single" w:sz="6" w:space="0" w:color="000000"/>
            </w:tcBorders>
            <w:shd w:val="clear" w:color="auto" w:fill="8EA9DB"/>
          </w:tcPr>
          <w:p w14:paraId="00B3FBD0" w14:textId="77777777" w:rsidR="0042371A" w:rsidRDefault="00BC6444">
            <w:pPr>
              <w:pStyle w:val="TableParagraph"/>
              <w:spacing w:before="9" w:line="200" w:lineRule="exact"/>
              <w:ind w:right="82"/>
              <w:jc w:val="right"/>
              <w:rPr>
                <w:rFonts w:ascii="Calibri" w:hAnsi="Calibri"/>
                <w:b/>
                <w:sz w:val="18"/>
              </w:rPr>
            </w:pPr>
            <w:r>
              <w:rPr>
                <w:rFonts w:ascii="Calibri" w:hAnsi="Calibri"/>
                <w:b/>
                <w:sz w:val="18"/>
              </w:rPr>
              <w:t>7.412.322 €</w:t>
            </w:r>
          </w:p>
        </w:tc>
        <w:tc>
          <w:tcPr>
            <w:tcW w:w="1262" w:type="dxa"/>
            <w:tcBorders>
              <w:top w:val="single" w:sz="6" w:space="0" w:color="000000"/>
              <w:left w:val="single" w:sz="6" w:space="0" w:color="000000"/>
              <w:bottom w:val="single" w:sz="6" w:space="0" w:color="000000"/>
              <w:right w:val="single" w:sz="6" w:space="0" w:color="000000"/>
            </w:tcBorders>
            <w:shd w:val="clear" w:color="auto" w:fill="8EA9DB"/>
          </w:tcPr>
          <w:p w14:paraId="13D01622" w14:textId="77777777" w:rsidR="0042371A" w:rsidRDefault="00BC6444">
            <w:pPr>
              <w:pStyle w:val="TableParagraph"/>
              <w:spacing w:before="9" w:line="200" w:lineRule="exact"/>
              <w:ind w:right="82"/>
              <w:jc w:val="right"/>
              <w:rPr>
                <w:rFonts w:ascii="Calibri" w:hAnsi="Calibri"/>
                <w:b/>
                <w:sz w:val="18"/>
              </w:rPr>
            </w:pPr>
            <w:r>
              <w:rPr>
                <w:rFonts w:ascii="Calibri" w:hAnsi="Calibri"/>
                <w:b/>
                <w:sz w:val="18"/>
              </w:rPr>
              <w:t>3.230.853 €</w:t>
            </w:r>
          </w:p>
        </w:tc>
        <w:tc>
          <w:tcPr>
            <w:tcW w:w="1160" w:type="dxa"/>
            <w:tcBorders>
              <w:top w:val="single" w:sz="6" w:space="0" w:color="000000"/>
              <w:left w:val="single" w:sz="6" w:space="0" w:color="000000"/>
              <w:bottom w:val="single" w:sz="6" w:space="0" w:color="000000"/>
              <w:right w:val="single" w:sz="6" w:space="0" w:color="000000"/>
            </w:tcBorders>
            <w:shd w:val="clear" w:color="auto" w:fill="8EA9DB"/>
          </w:tcPr>
          <w:p w14:paraId="30EDD957" w14:textId="77777777" w:rsidR="0042371A" w:rsidRDefault="00BC6444">
            <w:pPr>
              <w:pStyle w:val="TableParagraph"/>
              <w:spacing w:before="9" w:line="200" w:lineRule="exact"/>
              <w:ind w:left="185"/>
              <w:rPr>
                <w:rFonts w:ascii="Calibri" w:hAnsi="Calibri"/>
                <w:b/>
                <w:sz w:val="18"/>
              </w:rPr>
            </w:pPr>
            <w:r>
              <w:rPr>
                <w:rFonts w:ascii="Calibri" w:hAnsi="Calibri"/>
                <w:b/>
                <w:sz w:val="18"/>
              </w:rPr>
              <w:t>4.181.469 €</w:t>
            </w:r>
          </w:p>
        </w:tc>
        <w:tc>
          <w:tcPr>
            <w:tcW w:w="646" w:type="dxa"/>
            <w:tcBorders>
              <w:top w:val="single" w:sz="6" w:space="0" w:color="000000"/>
              <w:left w:val="single" w:sz="6" w:space="0" w:color="000000"/>
              <w:bottom w:val="single" w:sz="6" w:space="0" w:color="000000"/>
              <w:right w:val="single" w:sz="12" w:space="0" w:color="000000"/>
            </w:tcBorders>
            <w:shd w:val="clear" w:color="auto" w:fill="8EA9DB"/>
          </w:tcPr>
          <w:p w14:paraId="2FB7AC6B" w14:textId="77777777" w:rsidR="0042371A" w:rsidRDefault="00BC6444">
            <w:pPr>
              <w:pStyle w:val="TableParagraph"/>
              <w:spacing w:before="9" w:line="200" w:lineRule="exact"/>
              <w:ind w:right="9"/>
              <w:jc w:val="right"/>
              <w:rPr>
                <w:rFonts w:ascii="Calibri"/>
                <w:b/>
                <w:sz w:val="18"/>
              </w:rPr>
            </w:pPr>
            <w:r>
              <w:rPr>
                <w:rFonts w:ascii="Calibri"/>
                <w:b/>
                <w:sz w:val="18"/>
              </w:rPr>
              <w:t>44%</w:t>
            </w:r>
          </w:p>
        </w:tc>
      </w:tr>
      <w:tr w:rsidR="0042371A" w14:paraId="5D4009AB" w14:textId="77777777">
        <w:trPr>
          <w:trHeight w:val="229"/>
        </w:trPr>
        <w:tc>
          <w:tcPr>
            <w:tcW w:w="1282" w:type="dxa"/>
            <w:tcBorders>
              <w:top w:val="single" w:sz="6" w:space="0" w:color="000000"/>
              <w:left w:val="single" w:sz="6" w:space="0" w:color="000000"/>
              <w:bottom w:val="single" w:sz="6" w:space="0" w:color="000000"/>
              <w:right w:val="single" w:sz="6" w:space="0" w:color="000000"/>
            </w:tcBorders>
            <w:shd w:val="clear" w:color="auto" w:fill="B4C5E7"/>
          </w:tcPr>
          <w:p w14:paraId="242924EF" w14:textId="77777777" w:rsidR="0042371A" w:rsidRDefault="00BC6444">
            <w:pPr>
              <w:pStyle w:val="TableParagraph"/>
              <w:spacing w:before="9" w:line="200" w:lineRule="exact"/>
              <w:ind w:left="1"/>
              <w:jc w:val="center"/>
              <w:rPr>
                <w:rFonts w:ascii="Calibri"/>
                <w:b/>
                <w:sz w:val="18"/>
              </w:rPr>
            </w:pPr>
            <w:r>
              <w:rPr>
                <w:rFonts w:ascii="Calibri"/>
                <w:b/>
                <w:w w:val="101"/>
                <w:sz w:val="18"/>
              </w:rPr>
              <w:t>B</w:t>
            </w:r>
          </w:p>
        </w:tc>
        <w:tc>
          <w:tcPr>
            <w:tcW w:w="3531" w:type="dxa"/>
            <w:tcBorders>
              <w:top w:val="single" w:sz="6" w:space="0" w:color="000000"/>
              <w:left w:val="single" w:sz="6" w:space="0" w:color="000000"/>
              <w:bottom w:val="single" w:sz="6" w:space="0" w:color="000000"/>
              <w:right w:val="single" w:sz="6" w:space="0" w:color="000000"/>
            </w:tcBorders>
            <w:shd w:val="clear" w:color="auto" w:fill="B4C5E7"/>
          </w:tcPr>
          <w:p w14:paraId="597A9D48" w14:textId="77777777" w:rsidR="0042371A" w:rsidRDefault="00BC6444">
            <w:pPr>
              <w:pStyle w:val="TableParagraph"/>
              <w:spacing w:before="9" w:line="200" w:lineRule="exact"/>
              <w:ind w:left="33"/>
              <w:rPr>
                <w:rFonts w:ascii="Calibri"/>
                <w:b/>
                <w:sz w:val="18"/>
              </w:rPr>
            </w:pPr>
            <w:r>
              <w:rPr>
                <w:rFonts w:ascii="Calibri"/>
                <w:b/>
                <w:sz w:val="18"/>
              </w:rPr>
              <w:t>Frais</w:t>
            </w:r>
            <w:r>
              <w:rPr>
                <w:rFonts w:ascii="Calibri"/>
                <w:b/>
                <w:spacing w:val="1"/>
                <w:sz w:val="18"/>
              </w:rPr>
              <w:t xml:space="preserve"> </w:t>
            </w:r>
            <w:r>
              <w:rPr>
                <w:rFonts w:ascii="Calibri"/>
                <w:b/>
                <w:sz w:val="18"/>
              </w:rPr>
              <w:t>de</w:t>
            </w:r>
            <w:r>
              <w:rPr>
                <w:rFonts w:ascii="Calibri"/>
                <w:b/>
                <w:spacing w:val="3"/>
                <w:sz w:val="18"/>
              </w:rPr>
              <w:t xml:space="preserve"> </w:t>
            </w:r>
            <w:r>
              <w:rPr>
                <w:rFonts w:ascii="Calibri"/>
                <w:b/>
                <w:sz w:val="18"/>
              </w:rPr>
              <w:t>structure(5,5%)</w:t>
            </w:r>
          </w:p>
        </w:tc>
        <w:tc>
          <w:tcPr>
            <w:tcW w:w="1628" w:type="dxa"/>
            <w:tcBorders>
              <w:top w:val="single" w:sz="6" w:space="0" w:color="000000"/>
              <w:left w:val="single" w:sz="6" w:space="0" w:color="000000"/>
              <w:bottom w:val="single" w:sz="6" w:space="0" w:color="000000"/>
              <w:right w:val="single" w:sz="6" w:space="0" w:color="000000"/>
            </w:tcBorders>
            <w:shd w:val="clear" w:color="auto" w:fill="B4C5E7"/>
          </w:tcPr>
          <w:p w14:paraId="4FF0BB0B" w14:textId="77777777" w:rsidR="0042371A" w:rsidRDefault="00BC6444">
            <w:pPr>
              <w:pStyle w:val="TableParagraph"/>
              <w:spacing w:before="9" w:line="200" w:lineRule="exact"/>
              <w:ind w:right="81"/>
              <w:jc w:val="right"/>
              <w:rPr>
                <w:rFonts w:ascii="Calibri" w:hAnsi="Calibri"/>
                <w:b/>
                <w:sz w:val="18"/>
              </w:rPr>
            </w:pPr>
            <w:r>
              <w:rPr>
                <w:rFonts w:ascii="Calibri" w:hAnsi="Calibri"/>
                <w:b/>
                <w:sz w:val="18"/>
              </w:rPr>
              <w:t>407.678</w:t>
            </w:r>
            <w:r>
              <w:rPr>
                <w:rFonts w:ascii="Calibri" w:hAnsi="Calibri"/>
                <w:b/>
                <w:spacing w:val="-1"/>
                <w:sz w:val="18"/>
              </w:rPr>
              <w:t xml:space="preserve"> </w:t>
            </w:r>
            <w:r>
              <w:rPr>
                <w:rFonts w:ascii="Calibri" w:hAnsi="Calibri"/>
                <w:b/>
                <w:sz w:val="18"/>
              </w:rPr>
              <w:t>€</w:t>
            </w:r>
          </w:p>
        </w:tc>
        <w:tc>
          <w:tcPr>
            <w:tcW w:w="1262" w:type="dxa"/>
            <w:tcBorders>
              <w:top w:val="single" w:sz="6" w:space="0" w:color="000000"/>
              <w:left w:val="single" w:sz="6" w:space="0" w:color="000000"/>
              <w:bottom w:val="single" w:sz="6" w:space="0" w:color="000000"/>
              <w:right w:val="single" w:sz="6" w:space="0" w:color="000000"/>
            </w:tcBorders>
            <w:shd w:val="clear" w:color="auto" w:fill="B4C5E7"/>
          </w:tcPr>
          <w:p w14:paraId="61447C19" w14:textId="77777777" w:rsidR="0042371A" w:rsidRDefault="00BC6444">
            <w:pPr>
              <w:pStyle w:val="TableParagraph"/>
              <w:spacing w:before="9" w:line="200" w:lineRule="exact"/>
              <w:ind w:right="82"/>
              <w:jc w:val="right"/>
              <w:rPr>
                <w:rFonts w:ascii="Calibri" w:hAnsi="Calibri"/>
                <w:b/>
                <w:sz w:val="18"/>
              </w:rPr>
            </w:pPr>
            <w:r>
              <w:rPr>
                <w:rFonts w:ascii="Calibri" w:hAnsi="Calibri"/>
                <w:b/>
                <w:sz w:val="18"/>
              </w:rPr>
              <w:t>177.697</w:t>
            </w:r>
            <w:r>
              <w:rPr>
                <w:rFonts w:ascii="Calibri" w:hAnsi="Calibri"/>
                <w:b/>
                <w:spacing w:val="-1"/>
                <w:sz w:val="18"/>
              </w:rPr>
              <w:t xml:space="preserve"> </w:t>
            </w:r>
            <w:r>
              <w:rPr>
                <w:rFonts w:ascii="Calibri" w:hAnsi="Calibri"/>
                <w:b/>
                <w:sz w:val="18"/>
              </w:rPr>
              <w:t>€</w:t>
            </w:r>
          </w:p>
        </w:tc>
        <w:tc>
          <w:tcPr>
            <w:tcW w:w="1160" w:type="dxa"/>
            <w:tcBorders>
              <w:top w:val="single" w:sz="6" w:space="0" w:color="000000"/>
              <w:left w:val="single" w:sz="6" w:space="0" w:color="000000"/>
              <w:bottom w:val="single" w:sz="6" w:space="0" w:color="000000"/>
              <w:right w:val="single" w:sz="6" w:space="0" w:color="000000"/>
            </w:tcBorders>
            <w:shd w:val="clear" w:color="auto" w:fill="B4C5E7"/>
          </w:tcPr>
          <w:p w14:paraId="1B59A287" w14:textId="77777777" w:rsidR="0042371A" w:rsidRDefault="00BC6444">
            <w:pPr>
              <w:pStyle w:val="TableParagraph"/>
              <w:spacing w:before="9" w:line="200" w:lineRule="exact"/>
              <w:ind w:left="327"/>
              <w:rPr>
                <w:rFonts w:ascii="Calibri" w:hAnsi="Calibri"/>
                <w:b/>
                <w:sz w:val="18"/>
              </w:rPr>
            </w:pPr>
            <w:r>
              <w:rPr>
                <w:rFonts w:ascii="Calibri" w:hAnsi="Calibri"/>
                <w:b/>
                <w:sz w:val="18"/>
              </w:rPr>
              <w:t>229.981</w:t>
            </w:r>
            <w:r>
              <w:rPr>
                <w:rFonts w:ascii="Calibri" w:hAnsi="Calibri"/>
                <w:b/>
                <w:spacing w:val="-1"/>
                <w:sz w:val="18"/>
              </w:rPr>
              <w:t xml:space="preserve"> </w:t>
            </w:r>
            <w:r>
              <w:rPr>
                <w:rFonts w:ascii="Calibri" w:hAnsi="Calibri"/>
                <w:b/>
                <w:sz w:val="18"/>
              </w:rPr>
              <w:t>€</w:t>
            </w:r>
          </w:p>
        </w:tc>
        <w:tc>
          <w:tcPr>
            <w:tcW w:w="646" w:type="dxa"/>
            <w:tcBorders>
              <w:top w:val="single" w:sz="6" w:space="0" w:color="000000"/>
              <w:left w:val="single" w:sz="6" w:space="0" w:color="000000"/>
              <w:bottom w:val="single" w:sz="6" w:space="0" w:color="000000"/>
              <w:right w:val="single" w:sz="12" w:space="0" w:color="000000"/>
            </w:tcBorders>
            <w:shd w:val="clear" w:color="auto" w:fill="B4C5E7"/>
          </w:tcPr>
          <w:p w14:paraId="58BCC78B" w14:textId="77777777" w:rsidR="0042371A" w:rsidRDefault="00BC6444">
            <w:pPr>
              <w:pStyle w:val="TableParagraph"/>
              <w:spacing w:before="9" w:line="200" w:lineRule="exact"/>
              <w:ind w:right="9"/>
              <w:jc w:val="right"/>
              <w:rPr>
                <w:rFonts w:ascii="Calibri"/>
                <w:b/>
                <w:sz w:val="18"/>
              </w:rPr>
            </w:pPr>
            <w:r>
              <w:rPr>
                <w:rFonts w:ascii="Calibri"/>
                <w:b/>
                <w:sz w:val="18"/>
              </w:rPr>
              <w:t>44%</w:t>
            </w:r>
          </w:p>
        </w:tc>
      </w:tr>
      <w:tr w:rsidR="0042371A" w14:paraId="7DA817D8" w14:textId="77777777">
        <w:trPr>
          <w:trHeight w:val="359"/>
        </w:trPr>
        <w:tc>
          <w:tcPr>
            <w:tcW w:w="1282" w:type="dxa"/>
            <w:tcBorders>
              <w:top w:val="single" w:sz="6" w:space="0" w:color="000000"/>
              <w:left w:val="single" w:sz="6" w:space="0" w:color="000000"/>
              <w:bottom w:val="single" w:sz="12" w:space="0" w:color="000000"/>
              <w:right w:val="single" w:sz="6" w:space="0" w:color="000000"/>
            </w:tcBorders>
            <w:shd w:val="clear" w:color="auto" w:fill="4471C4"/>
          </w:tcPr>
          <w:p w14:paraId="7CBFCDB8" w14:textId="77777777" w:rsidR="0042371A" w:rsidRDefault="00BC6444">
            <w:pPr>
              <w:pStyle w:val="TableParagraph"/>
              <w:spacing w:before="81"/>
              <w:ind w:left="136" w:right="116"/>
              <w:jc w:val="center"/>
              <w:rPr>
                <w:rFonts w:ascii="Calibri"/>
                <w:b/>
                <w:sz w:val="18"/>
              </w:rPr>
            </w:pPr>
            <w:r>
              <w:rPr>
                <w:rFonts w:ascii="Calibri"/>
                <w:b/>
                <w:color w:val="FFFFFF"/>
                <w:sz w:val="18"/>
              </w:rPr>
              <w:t>A+B</w:t>
            </w:r>
          </w:p>
        </w:tc>
        <w:tc>
          <w:tcPr>
            <w:tcW w:w="3531" w:type="dxa"/>
            <w:tcBorders>
              <w:top w:val="single" w:sz="6" w:space="0" w:color="000000"/>
              <w:left w:val="single" w:sz="6" w:space="0" w:color="000000"/>
              <w:bottom w:val="single" w:sz="12" w:space="0" w:color="000000"/>
              <w:right w:val="single" w:sz="6" w:space="0" w:color="000000"/>
            </w:tcBorders>
            <w:shd w:val="clear" w:color="auto" w:fill="4471C4"/>
          </w:tcPr>
          <w:p w14:paraId="6543FB8F" w14:textId="77777777" w:rsidR="0042371A" w:rsidRDefault="00BC6444">
            <w:pPr>
              <w:pStyle w:val="TableParagraph"/>
              <w:spacing w:before="81"/>
              <w:ind w:left="33"/>
              <w:rPr>
                <w:rFonts w:ascii="Calibri"/>
                <w:b/>
                <w:sz w:val="18"/>
              </w:rPr>
            </w:pPr>
            <w:r>
              <w:rPr>
                <w:rFonts w:ascii="Calibri"/>
                <w:b/>
                <w:color w:val="FFFFFF"/>
                <w:sz w:val="18"/>
              </w:rPr>
              <w:t>TOTAL</w:t>
            </w:r>
            <w:r>
              <w:rPr>
                <w:rFonts w:ascii="Calibri"/>
                <w:b/>
                <w:color w:val="FFFFFF"/>
                <w:spacing w:val="9"/>
                <w:sz w:val="18"/>
              </w:rPr>
              <w:t xml:space="preserve"> </w:t>
            </w:r>
            <w:r>
              <w:rPr>
                <w:rFonts w:ascii="Calibri"/>
                <w:b/>
                <w:color w:val="FFFFFF"/>
                <w:sz w:val="18"/>
              </w:rPr>
              <w:t>PROJET</w:t>
            </w:r>
          </w:p>
        </w:tc>
        <w:tc>
          <w:tcPr>
            <w:tcW w:w="1628" w:type="dxa"/>
            <w:tcBorders>
              <w:top w:val="single" w:sz="6" w:space="0" w:color="000000"/>
              <w:left w:val="single" w:sz="6" w:space="0" w:color="000000"/>
              <w:bottom w:val="single" w:sz="12" w:space="0" w:color="000000"/>
              <w:right w:val="single" w:sz="6" w:space="0" w:color="000000"/>
            </w:tcBorders>
            <w:shd w:val="clear" w:color="auto" w:fill="4471C4"/>
          </w:tcPr>
          <w:p w14:paraId="7C16968E" w14:textId="77777777" w:rsidR="0042371A" w:rsidRDefault="00BC6444">
            <w:pPr>
              <w:pStyle w:val="TableParagraph"/>
              <w:spacing w:before="81"/>
              <w:ind w:right="82"/>
              <w:jc w:val="right"/>
              <w:rPr>
                <w:rFonts w:ascii="Calibri" w:hAnsi="Calibri"/>
                <w:b/>
                <w:sz w:val="18"/>
              </w:rPr>
            </w:pPr>
            <w:r>
              <w:rPr>
                <w:rFonts w:ascii="Calibri" w:hAnsi="Calibri"/>
                <w:b/>
                <w:color w:val="FFFFFF"/>
                <w:sz w:val="18"/>
              </w:rPr>
              <w:t>7.820.000 €</w:t>
            </w:r>
          </w:p>
        </w:tc>
        <w:tc>
          <w:tcPr>
            <w:tcW w:w="1262" w:type="dxa"/>
            <w:tcBorders>
              <w:top w:val="single" w:sz="6" w:space="0" w:color="000000"/>
              <w:left w:val="single" w:sz="6" w:space="0" w:color="000000"/>
              <w:bottom w:val="single" w:sz="12" w:space="0" w:color="000000"/>
              <w:right w:val="single" w:sz="6" w:space="0" w:color="000000"/>
            </w:tcBorders>
            <w:shd w:val="clear" w:color="auto" w:fill="4471C4"/>
          </w:tcPr>
          <w:p w14:paraId="099ABE39" w14:textId="77777777" w:rsidR="0042371A" w:rsidRDefault="00BC6444">
            <w:pPr>
              <w:pStyle w:val="TableParagraph"/>
              <w:spacing w:before="81"/>
              <w:ind w:right="82"/>
              <w:jc w:val="right"/>
              <w:rPr>
                <w:rFonts w:ascii="Calibri" w:hAnsi="Calibri"/>
                <w:b/>
                <w:sz w:val="18"/>
              </w:rPr>
            </w:pPr>
            <w:r>
              <w:rPr>
                <w:rFonts w:ascii="Calibri" w:hAnsi="Calibri"/>
                <w:b/>
                <w:color w:val="FFFFFF"/>
                <w:sz w:val="18"/>
              </w:rPr>
              <w:t>3.408.550 €</w:t>
            </w:r>
          </w:p>
        </w:tc>
        <w:tc>
          <w:tcPr>
            <w:tcW w:w="1160" w:type="dxa"/>
            <w:tcBorders>
              <w:top w:val="single" w:sz="6" w:space="0" w:color="000000"/>
              <w:left w:val="single" w:sz="6" w:space="0" w:color="000000"/>
              <w:bottom w:val="single" w:sz="12" w:space="0" w:color="000000"/>
              <w:right w:val="single" w:sz="6" w:space="0" w:color="000000"/>
            </w:tcBorders>
            <w:shd w:val="clear" w:color="auto" w:fill="4471C4"/>
          </w:tcPr>
          <w:p w14:paraId="10805545" w14:textId="77777777" w:rsidR="0042371A" w:rsidRDefault="00BC6444">
            <w:pPr>
              <w:pStyle w:val="TableParagraph"/>
              <w:spacing w:before="81"/>
              <w:ind w:left="185"/>
              <w:rPr>
                <w:rFonts w:ascii="Calibri" w:hAnsi="Calibri"/>
                <w:b/>
                <w:sz w:val="18"/>
              </w:rPr>
            </w:pPr>
            <w:r>
              <w:rPr>
                <w:rFonts w:ascii="Calibri" w:hAnsi="Calibri"/>
                <w:b/>
                <w:color w:val="FFFFFF"/>
                <w:sz w:val="18"/>
              </w:rPr>
              <w:t>4.411.450 €</w:t>
            </w:r>
          </w:p>
        </w:tc>
        <w:tc>
          <w:tcPr>
            <w:tcW w:w="646" w:type="dxa"/>
            <w:tcBorders>
              <w:top w:val="single" w:sz="6" w:space="0" w:color="000000"/>
              <w:left w:val="single" w:sz="6" w:space="0" w:color="000000"/>
              <w:bottom w:val="single" w:sz="12" w:space="0" w:color="000000"/>
              <w:right w:val="single" w:sz="12" w:space="0" w:color="000000"/>
            </w:tcBorders>
            <w:shd w:val="clear" w:color="auto" w:fill="4471C4"/>
          </w:tcPr>
          <w:p w14:paraId="2653F343" w14:textId="77777777" w:rsidR="0042371A" w:rsidRDefault="00BC6444">
            <w:pPr>
              <w:pStyle w:val="TableParagraph"/>
              <w:spacing w:before="81"/>
              <w:ind w:right="9"/>
              <w:jc w:val="right"/>
              <w:rPr>
                <w:rFonts w:ascii="Calibri"/>
                <w:b/>
                <w:sz w:val="18"/>
              </w:rPr>
            </w:pPr>
            <w:r>
              <w:rPr>
                <w:rFonts w:ascii="Calibri"/>
                <w:b/>
                <w:color w:val="FFFFFF"/>
                <w:sz w:val="18"/>
              </w:rPr>
              <w:t>44%</w:t>
            </w:r>
          </w:p>
        </w:tc>
      </w:tr>
      <w:tr w:rsidR="0042371A" w14:paraId="5D42A404" w14:textId="77777777">
        <w:trPr>
          <w:trHeight w:val="227"/>
        </w:trPr>
        <w:tc>
          <w:tcPr>
            <w:tcW w:w="1282" w:type="dxa"/>
            <w:tcBorders>
              <w:top w:val="single" w:sz="12" w:space="0" w:color="000000"/>
              <w:left w:val="single" w:sz="6" w:space="0" w:color="D3D3D3"/>
              <w:bottom w:val="single" w:sz="6" w:space="0" w:color="D3D3D3"/>
              <w:right w:val="single" w:sz="6" w:space="0" w:color="D3D3D3"/>
            </w:tcBorders>
          </w:tcPr>
          <w:p w14:paraId="34A7B6C0" w14:textId="77777777" w:rsidR="0042371A" w:rsidRDefault="0042371A">
            <w:pPr>
              <w:pStyle w:val="TableParagraph"/>
              <w:rPr>
                <w:rFonts w:ascii="Times New Roman"/>
                <w:sz w:val="16"/>
              </w:rPr>
            </w:pPr>
          </w:p>
        </w:tc>
        <w:tc>
          <w:tcPr>
            <w:tcW w:w="3531" w:type="dxa"/>
            <w:tcBorders>
              <w:top w:val="single" w:sz="12" w:space="0" w:color="000000"/>
              <w:left w:val="single" w:sz="6" w:space="0" w:color="D3D3D3"/>
              <w:bottom w:val="single" w:sz="6" w:space="0" w:color="D3D3D3"/>
              <w:right w:val="single" w:sz="6" w:space="0" w:color="D3D3D3"/>
            </w:tcBorders>
          </w:tcPr>
          <w:p w14:paraId="211AB234" w14:textId="77777777" w:rsidR="0042371A" w:rsidRDefault="0042371A">
            <w:pPr>
              <w:pStyle w:val="TableParagraph"/>
              <w:rPr>
                <w:rFonts w:ascii="Times New Roman"/>
                <w:sz w:val="16"/>
              </w:rPr>
            </w:pPr>
          </w:p>
        </w:tc>
        <w:tc>
          <w:tcPr>
            <w:tcW w:w="1628" w:type="dxa"/>
            <w:tcBorders>
              <w:top w:val="single" w:sz="12" w:space="0" w:color="000000"/>
              <w:left w:val="single" w:sz="6" w:space="0" w:color="D3D3D3"/>
              <w:bottom w:val="single" w:sz="6" w:space="0" w:color="D3D3D3"/>
              <w:right w:val="single" w:sz="6" w:space="0" w:color="D3D3D3"/>
            </w:tcBorders>
          </w:tcPr>
          <w:p w14:paraId="18332F30" w14:textId="77777777" w:rsidR="0042371A" w:rsidRDefault="0042371A">
            <w:pPr>
              <w:pStyle w:val="TableParagraph"/>
              <w:rPr>
                <w:rFonts w:ascii="Times New Roman"/>
                <w:sz w:val="16"/>
              </w:rPr>
            </w:pPr>
          </w:p>
        </w:tc>
        <w:tc>
          <w:tcPr>
            <w:tcW w:w="1262" w:type="dxa"/>
            <w:tcBorders>
              <w:top w:val="single" w:sz="12" w:space="0" w:color="000000"/>
              <w:left w:val="single" w:sz="6" w:space="0" w:color="D3D3D3"/>
              <w:bottom w:val="single" w:sz="6" w:space="0" w:color="D3D3D3"/>
              <w:right w:val="single" w:sz="6" w:space="0" w:color="D3D3D3"/>
            </w:tcBorders>
          </w:tcPr>
          <w:p w14:paraId="7EA6040C" w14:textId="77777777" w:rsidR="0042371A" w:rsidRDefault="0042371A">
            <w:pPr>
              <w:pStyle w:val="TableParagraph"/>
              <w:rPr>
                <w:rFonts w:ascii="Times New Roman"/>
                <w:sz w:val="16"/>
              </w:rPr>
            </w:pPr>
          </w:p>
        </w:tc>
        <w:tc>
          <w:tcPr>
            <w:tcW w:w="1160" w:type="dxa"/>
            <w:tcBorders>
              <w:top w:val="single" w:sz="12" w:space="0" w:color="000000"/>
              <w:left w:val="single" w:sz="6" w:space="0" w:color="D3D3D3"/>
              <w:bottom w:val="single" w:sz="6" w:space="0" w:color="D3D3D3"/>
              <w:right w:val="single" w:sz="6" w:space="0" w:color="D3D3D3"/>
            </w:tcBorders>
          </w:tcPr>
          <w:p w14:paraId="41F648BB" w14:textId="77777777" w:rsidR="0042371A" w:rsidRDefault="0042371A">
            <w:pPr>
              <w:pStyle w:val="TableParagraph"/>
              <w:rPr>
                <w:rFonts w:ascii="Times New Roman"/>
                <w:sz w:val="16"/>
              </w:rPr>
            </w:pPr>
          </w:p>
        </w:tc>
        <w:tc>
          <w:tcPr>
            <w:tcW w:w="646" w:type="dxa"/>
            <w:tcBorders>
              <w:top w:val="single" w:sz="12" w:space="0" w:color="000000"/>
              <w:left w:val="single" w:sz="6" w:space="0" w:color="D3D3D3"/>
              <w:bottom w:val="single" w:sz="6" w:space="0" w:color="D3D3D3"/>
              <w:right w:val="single" w:sz="6" w:space="0" w:color="D3D3D3"/>
            </w:tcBorders>
          </w:tcPr>
          <w:p w14:paraId="2050F7E4" w14:textId="77777777" w:rsidR="0042371A" w:rsidRDefault="0042371A">
            <w:pPr>
              <w:pStyle w:val="TableParagraph"/>
              <w:rPr>
                <w:rFonts w:ascii="Times New Roman"/>
                <w:sz w:val="16"/>
              </w:rPr>
            </w:pPr>
          </w:p>
        </w:tc>
      </w:tr>
      <w:tr w:rsidR="0042371A" w14:paraId="20776ACF" w14:textId="77777777">
        <w:trPr>
          <w:trHeight w:val="288"/>
        </w:trPr>
        <w:tc>
          <w:tcPr>
            <w:tcW w:w="1282" w:type="dxa"/>
            <w:tcBorders>
              <w:top w:val="single" w:sz="6" w:space="0" w:color="D3D3D3"/>
              <w:left w:val="single" w:sz="6" w:space="0" w:color="D3D3D3"/>
              <w:bottom w:val="single" w:sz="12" w:space="0" w:color="000000"/>
              <w:right w:val="single" w:sz="6" w:space="0" w:color="D3D3D3"/>
            </w:tcBorders>
          </w:tcPr>
          <w:p w14:paraId="609B2483" w14:textId="77777777" w:rsidR="0042371A" w:rsidRDefault="0042371A">
            <w:pPr>
              <w:pStyle w:val="TableParagraph"/>
              <w:rPr>
                <w:rFonts w:ascii="Times New Roman"/>
                <w:sz w:val="18"/>
              </w:rPr>
            </w:pPr>
          </w:p>
        </w:tc>
        <w:tc>
          <w:tcPr>
            <w:tcW w:w="3531" w:type="dxa"/>
            <w:tcBorders>
              <w:top w:val="single" w:sz="6" w:space="0" w:color="D3D3D3"/>
              <w:left w:val="single" w:sz="6" w:space="0" w:color="D3D3D3"/>
              <w:bottom w:val="single" w:sz="12" w:space="0" w:color="000000"/>
              <w:right w:val="single" w:sz="6" w:space="0" w:color="D3D3D3"/>
            </w:tcBorders>
          </w:tcPr>
          <w:p w14:paraId="3AD4A77B" w14:textId="77777777" w:rsidR="0042371A" w:rsidRDefault="0042371A">
            <w:pPr>
              <w:pStyle w:val="TableParagraph"/>
              <w:rPr>
                <w:rFonts w:ascii="Times New Roman"/>
                <w:sz w:val="18"/>
              </w:rPr>
            </w:pPr>
          </w:p>
        </w:tc>
        <w:tc>
          <w:tcPr>
            <w:tcW w:w="1628" w:type="dxa"/>
            <w:tcBorders>
              <w:top w:val="single" w:sz="6" w:space="0" w:color="D3D3D3"/>
              <w:left w:val="single" w:sz="6" w:space="0" w:color="D3D3D3"/>
              <w:bottom w:val="single" w:sz="12" w:space="0" w:color="000000"/>
              <w:right w:val="single" w:sz="6" w:space="0" w:color="D3D3D3"/>
            </w:tcBorders>
          </w:tcPr>
          <w:p w14:paraId="0B29F71F" w14:textId="77777777" w:rsidR="0042371A" w:rsidRDefault="0042371A">
            <w:pPr>
              <w:pStyle w:val="TableParagraph"/>
              <w:rPr>
                <w:rFonts w:ascii="Times New Roman"/>
                <w:sz w:val="18"/>
              </w:rPr>
            </w:pPr>
          </w:p>
        </w:tc>
        <w:tc>
          <w:tcPr>
            <w:tcW w:w="1262" w:type="dxa"/>
            <w:tcBorders>
              <w:top w:val="single" w:sz="6" w:space="0" w:color="D3D3D3"/>
              <w:left w:val="single" w:sz="6" w:space="0" w:color="D3D3D3"/>
              <w:bottom w:val="single" w:sz="12" w:space="0" w:color="000000"/>
              <w:right w:val="single" w:sz="6" w:space="0" w:color="D3D3D3"/>
            </w:tcBorders>
          </w:tcPr>
          <w:p w14:paraId="63FA2724" w14:textId="77777777" w:rsidR="0042371A" w:rsidRDefault="0042371A">
            <w:pPr>
              <w:pStyle w:val="TableParagraph"/>
              <w:rPr>
                <w:rFonts w:ascii="Times New Roman"/>
                <w:sz w:val="18"/>
              </w:rPr>
            </w:pPr>
          </w:p>
        </w:tc>
        <w:tc>
          <w:tcPr>
            <w:tcW w:w="1160" w:type="dxa"/>
            <w:tcBorders>
              <w:top w:val="single" w:sz="6" w:space="0" w:color="D3D3D3"/>
              <w:left w:val="single" w:sz="6" w:space="0" w:color="D3D3D3"/>
              <w:bottom w:val="single" w:sz="12" w:space="0" w:color="000000"/>
              <w:right w:val="single" w:sz="6" w:space="0" w:color="D3D3D3"/>
            </w:tcBorders>
          </w:tcPr>
          <w:p w14:paraId="0EBC89D7" w14:textId="77777777" w:rsidR="0042371A" w:rsidRDefault="0042371A">
            <w:pPr>
              <w:pStyle w:val="TableParagraph"/>
              <w:rPr>
                <w:rFonts w:ascii="Times New Roman"/>
                <w:sz w:val="18"/>
              </w:rPr>
            </w:pPr>
          </w:p>
        </w:tc>
        <w:tc>
          <w:tcPr>
            <w:tcW w:w="646" w:type="dxa"/>
            <w:tcBorders>
              <w:top w:val="single" w:sz="6" w:space="0" w:color="D3D3D3"/>
              <w:left w:val="single" w:sz="6" w:space="0" w:color="D3D3D3"/>
              <w:bottom w:val="single" w:sz="6" w:space="0" w:color="D3D3D3"/>
              <w:right w:val="single" w:sz="6" w:space="0" w:color="D3D3D3"/>
            </w:tcBorders>
          </w:tcPr>
          <w:p w14:paraId="7200B6F3" w14:textId="77777777" w:rsidR="0042371A" w:rsidRDefault="0042371A">
            <w:pPr>
              <w:pStyle w:val="TableParagraph"/>
              <w:rPr>
                <w:rFonts w:ascii="Times New Roman"/>
                <w:sz w:val="18"/>
              </w:rPr>
            </w:pPr>
          </w:p>
        </w:tc>
      </w:tr>
      <w:tr w:rsidR="0042371A" w14:paraId="46975200" w14:textId="77777777">
        <w:trPr>
          <w:trHeight w:val="326"/>
        </w:trPr>
        <w:tc>
          <w:tcPr>
            <w:tcW w:w="4813" w:type="dxa"/>
            <w:gridSpan w:val="2"/>
            <w:tcBorders>
              <w:top w:val="single" w:sz="12" w:space="0" w:color="000000"/>
              <w:left w:val="single" w:sz="6" w:space="0" w:color="000000"/>
              <w:bottom w:val="single" w:sz="12" w:space="0" w:color="000000"/>
              <w:right w:val="single" w:sz="12" w:space="0" w:color="000000"/>
            </w:tcBorders>
            <w:shd w:val="clear" w:color="auto" w:fill="9BC2E6"/>
          </w:tcPr>
          <w:p w14:paraId="20495BA5" w14:textId="77777777" w:rsidR="0042371A" w:rsidRDefault="00BC6444">
            <w:pPr>
              <w:pStyle w:val="TableParagraph"/>
              <w:spacing w:before="58"/>
              <w:ind w:left="33"/>
              <w:rPr>
                <w:rFonts w:ascii="Calibri" w:hAnsi="Calibri"/>
                <w:b/>
                <w:sz w:val="18"/>
              </w:rPr>
            </w:pPr>
            <w:r>
              <w:rPr>
                <w:rFonts w:ascii="Calibri" w:hAnsi="Calibri"/>
                <w:b/>
                <w:sz w:val="18"/>
              </w:rPr>
              <w:t>Taux</w:t>
            </w:r>
            <w:r>
              <w:rPr>
                <w:rFonts w:ascii="Calibri" w:hAnsi="Calibri"/>
                <w:b/>
                <w:spacing w:val="3"/>
                <w:sz w:val="18"/>
              </w:rPr>
              <w:t xml:space="preserve"> </w:t>
            </w:r>
            <w:r>
              <w:rPr>
                <w:rFonts w:ascii="Calibri" w:hAnsi="Calibri"/>
                <w:b/>
                <w:sz w:val="18"/>
              </w:rPr>
              <w:t>de</w:t>
            </w:r>
            <w:r>
              <w:rPr>
                <w:rFonts w:ascii="Calibri" w:hAnsi="Calibri"/>
                <w:b/>
                <w:spacing w:val="5"/>
                <w:sz w:val="18"/>
              </w:rPr>
              <w:t xml:space="preserve"> </w:t>
            </w:r>
            <w:r>
              <w:rPr>
                <w:rFonts w:ascii="Calibri" w:hAnsi="Calibri"/>
                <w:b/>
                <w:sz w:val="18"/>
              </w:rPr>
              <w:t>consommation</w:t>
            </w:r>
            <w:r>
              <w:rPr>
                <w:rFonts w:ascii="Calibri" w:hAnsi="Calibri"/>
                <w:b/>
                <w:spacing w:val="10"/>
                <w:sz w:val="18"/>
              </w:rPr>
              <w:t xml:space="preserve"> </w:t>
            </w:r>
            <w:r>
              <w:rPr>
                <w:rFonts w:ascii="Calibri" w:hAnsi="Calibri"/>
                <w:b/>
                <w:sz w:val="18"/>
              </w:rPr>
              <w:t>/à</w:t>
            </w:r>
            <w:r>
              <w:rPr>
                <w:rFonts w:ascii="Calibri" w:hAnsi="Calibri"/>
                <w:b/>
                <w:spacing w:val="7"/>
                <w:sz w:val="18"/>
              </w:rPr>
              <w:t xml:space="preserve"> </w:t>
            </w:r>
            <w:r>
              <w:rPr>
                <w:rFonts w:ascii="Calibri" w:hAnsi="Calibri"/>
                <w:b/>
                <w:sz w:val="18"/>
              </w:rPr>
              <w:t>la</w:t>
            </w:r>
            <w:r>
              <w:rPr>
                <w:rFonts w:ascii="Calibri" w:hAnsi="Calibri"/>
                <w:b/>
                <w:spacing w:val="14"/>
                <w:sz w:val="18"/>
              </w:rPr>
              <w:t xml:space="preserve"> </w:t>
            </w:r>
            <w:r>
              <w:rPr>
                <w:rFonts w:ascii="Calibri" w:hAnsi="Calibri"/>
                <w:b/>
                <w:sz w:val="18"/>
              </w:rPr>
              <w:t>tranche</w:t>
            </w:r>
            <w:r>
              <w:rPr>
                <w:rFonts w:ascii="Calibri" w:hAnsi="Calibri"/>
                <w:b/>
                <w:spacing w:val="52"/>
                <w:sz w:val="18"/>
              </w:rPr>
              <w:t xml:space="preserve"> </w:t>
            </w:r>
            <w:r>
              <w:rPr>
                <w:rFonts w:ascii="Calibri" w:hAnsi="Calibri"/>
                <w:b/>
                <w:sz w:val="18"/>
              </w:rPr>
              <w:t>DGD</w:t>
            </w:r>
            <w:r>
              <w:rPr>
                <w:rFonts w:ascii="Calibri" w:hAnsi="Calibri"/>
                <w:b/>
                <w:spacing w:val="2"/>
                <w:sz w:val="18"/>
              </w:rPr>
              <w:t xml:space="preserve"> </w:t>
            </w:r>
            <w:r>
              <w:rPr>
                <w:rFonts w:ascii="Calibri" w:hAnsi="Calibri"/>
                <w:b/>
                <w:sz w:val="18"/>
              </w:rPr>
              <w:t>reçue</w:t>
            </w:r>
          </w:p>
        </w:tc>
        <w:tc>
          <w:tcPr>
            <w:tcW w:w="1628" w:type="dxa"/>
            <w:tcBorders>
              <w:top w:val="single" w:sz="12" w:space="0" w:color="000000"/>
              <w:left w:val="single" w:sz="12" w:space="0" w:color="000000"/>
              <w:bottom w:val="single" w:sz="12" w:space="0" w:color="000000"/>
              <w:right w:val="single" w:sz="6" w:space="0" w:color="000000"/>
            </w:tcBorders>
            <w:shd w:val="clear" w:color="auto" w:fill="9BC2E6"/>
          </w:tcPr>
          <w:p w14:paraId="394D979E" w14:textId="77777777" w:rsidR="0042371A" w:rsidRDefault="00BC6444">
            <w:pPr>
              <w:pStyle w:val="TableParagraph"/>
              <w:spacing w:before="58"/>
              <w:ind w:right="93"/>
              <w:jc w:val="right"/>
              <w:rPr>
                <w:rFonts w:ascii="Calibri" w:hAnsi="Calibri"/>
                <w:b/>
                <w:sz w:val="18"/>
              </w:rPr>
            </w:pPr>
            <w:r>
              <w:rPr>
                <w:rFonts w:ascii="Calibri" w:hAnsi="Calibri"/>
                <w:b/>
                <w:sz w:val="18"/>
              </w:rPr>
              <w:t>3.910.000 €</w:t>
            </w:r>
          </w:p>
        </w:tc>
        <w:tc>
          <w:tcPr>
            <w:tcW w:w="1262" w:type="dxa"/>
            <w:tcBorders>
              <w:top w:val="single" w:sz="12" w:space="0" w:color="000000"/>
              <w:left w:val="single" w:sz="6" w:space="0" w:color="000000"/>
              <w:bottom w:val="single" w:sz="12" w:space="0" w:color="000000"/>
              <w:right w:val="single" w:sz="6" w:space="0" w:color="000000"/>
            </w:tcBorders>
            <w:shd w:val="clear" w:color="auto" w:fill="9BC2E6"/>
          </w:tcPr>
          <w:p w14:paraId="70BE5798" w14:textId="77777777" w:rsidR="0042371A" w:rsidRDefault="00BC6444">
            <w:pPr>
              <w:pStyle w:val="TableParagraph"/>
              <w:spacing w:before="58"/>
              <w:ind w:right="92"/>
              <w:jc w:val="right"/>
              <w:rPr>
                <w:rFonts w:ascii="Calibri" w:hAnsi="Calibri"/>
                <w:b/>
                <w:sz w:val="18"/>
              </w:rPr>
            </w:pPr>
            <w:r>
              <w:rPr>
                <w:rFonts w:ascii="Calibri" w:hAnsi="Calibri"/>
                <w:b/>
                <w:sz w:val="18"/>
              </w:rPr>
              <w:t>3.408.550 €</w:t>
            </w:r>
          </w:p>
        </w:tc>
        <w:tc>
          <w:tcPr>
            <w:tcW w:w="1160" w:type="dxa"/>
            <w:tcBorders>
              <w:top w:val="single" w:sz="12" w:space="0" w:color="000000"/>
              <w:left w:val="single" w:sz="6" w:space="0" w:color="000000"/>
              <w:bottom w:val="single" w:sz="12" w:space="0" w:color="000000"/>
              <w:right w:val="single" w:sz="12" w:space="0" w:color="000000"/>
            </w:tcBorders>
            <w:shd w:val="clear" w:color="auto" w:fill="9BC2E6"/>
          </w:tcPr>
          <w:p w14:paraId="51336232" w14:textId="77777777" w:rsidR="0042371A" w:rsidRDefault="00BC6444">
            <w:pPr>
              <w:pStyle w:val="TableParagraph"/>
              <w:spacing w:before="58"/>
              <w:ind w:right="14"/>
              <w:jc w:val="right"/>
              <w:rPr>
                <w:rFonts w:ascii="Calibri"/>
                <w:b/>
                <w:sz w:val="18"/>
              </w:rPr>
            </w:pPr>
            <w:r>
              <w:rPr>
                <w:rFonts w:ascii="Calibri"/>
                <w:b/>
                <w:sz w:val="18"/>
              </w:rPr>
              <w:t>87%</w:t>
            </w:r>
          </w:p>
        </w:tc>
        <w:tc>
          <w:tcPr>
            <w:tcW w:w="646" w:type="dxa"/>
            <w:tcBorders>
              <w:top w:val="single" w:sz="6" w:space="0" w:color="D3D3D3"/>
              <w:left w:val="single" w:sz="12" w:space="0" w:color="000000"/>
              <w:bottom w:val="single" w:sz="6" w:space="0" w:color="D3D3D3"/>
              <w:right w:val="single" w:sz="6" w:space="0" w:color="D3D3D3"/>
            </w:tcBorders>
          </w:tcPr>
          <w:p w14:paraId="3B4AFB4B" w14:textId="77777777" w:rsidR="0042371A" w:rsidRDefault="0042371A">
            <w:pPr>
              <w:pStyle w:val="TableParagraph"/>
              <w:rPr>
                <w:rFonts w:ascii="Times New Roman"/>
                <w:sz w:val="18"/>
              </w:rPr>
            </w:pPr>
          </w:p>
        </w:tc>
      </w:tr>
    </w:tbl>
    <w:p w14:paraId="3631971A" w14:textId="77777777" w:rsidR="0042371A" w:rsidRDefault="0042371A">
      <w:pPr>
        <w:pStyle w:val="BodyText"/>
        <w:rPr>
          <w:rFonts w:ascii="Arial"/>
          <w:b/>
          <w:i/>
          <w:sz w:val="24"/>
        </w:rPr>
      </w:pPr>
    </w:p>
    <w:p w14:paraId="277E96C4" w14:textId="77777777" w:rsidR="0042371A" w:rsidRDefault="0042371A">
      <w:pPr>
        <w:pStyle w:val="BodyText"/>
        <w:spacing w:before="5"/>
        <w:rPr>
          <w:rFonts w:ascii="Arial"/>
          <w:b/>
          <w:i/>
          <w:sz w:val="29"/>
        </w:rPr>
      </w:pPr>
    </w:p>
    <w:p w14:paraId="3E6A9A45" w14:textId="77777777" w:rsidR="0042371A" w:rsidRPr="001E16BF" w:rsidRDefault="00BC6444">
      <w:pPr>
        <w:pStyle w:val="ListParagraph"/>
        <w:numPr>
          <w:ilvl w:val="1"/>
          <w:numId w:val="29"/>
        </w:numPr>
        <w:tabs>
          <w:tab w:val="left" w:pos="735"/>
        </w:tabs>
        <w:ind w:hanging="577"/>
        <w:rPr>
          <w:rFonts w:ascii="Arial" w:hAnsi="Arial"/>
          <w:b/>
          <w:i/>
          <w:highlight w:val="magenta"/>
        </w:rPr>
      </w:pPr>
      <w:r w:rsidRPr="001E16BF">
        <w:rPr>
          <w:rFonts w:ascii="Arial" w:hAnsi="Arial"/>
          <w:b/>
          <w:i/>
          <w:highlight w:val="magenta"/>
        </w:rPr>
        <w:t>[FIN]</w:t>
      </w:r>
      <w:r w:rsidRPr="001E16BF">
        <w:rPr>
          <w:rFonts w:ascii="Arial" w:hAnsi="Arial"/>
          <w:b/>
          <w:i/>
          <w:spacing w:val="-1"/>
          <w:highlight w:val="magenta"/>
        </w:rPr>
        <w:t xml:space="preserve"> </w:t>
      </w:r>
      <w:r w:rsidRPr="001E16BF">
        <w:rPr>
          <w:rFonts w:ascii="Arial" w:hAnsi="Arial"/>
          <w:b/>
          <w:i/>
          <w:highlight w:val="magenta"/>
        </w:rPr>
        <w:t>Situation</w:t>
      </w:r>
      <w:r w:rsidRPr="001E16BF">
        <w:rPr>
          <w:rFonts w:ascii="Arial" w:hAnsi="Arial"/>
          <w:b/>
          <w:i/>
          <w:spacing w:val="-5"/>
          <w:highlight w:val="magenta"/>
        </w:rPr>
        <w:t xml:space="preserve"> </w:t>
      </w:r>
      <w:r w:rsidRPr="001E16BF">
        <w:rPr>
          <w:rFonts w:ascii="Arial" w:hAnsi="Arial"/>
          <w:b/>
          <w:i/>
          <w:highlight w:val="magenta"/>
        </w:rPr>
        <w:t>financière</w:t>
      </w:r>
    </w:p>
    <w:p w14:paraId="1AAD2455" w14:textId="77777777" w:rsidR="0042371A" w:rsidRDefault="0042371A">
      <w:pPr>
        <w:pStyle w:val="BodyText"/>
        <w:rPr>
          <w:rFonts w:ascii="Arial"/>
          <w:b/>
          <w:i/>
          <w:sz w:val="24"/>
        </w:rPr>
      </w:pPr>
    </w:p>
    <w:p w14:paraId="7F578D7E" w14:textId="6F72097C" w:rsidR="0042371A" w:rsidRPr="00D15DAB" w:rsidRDefault="00D15DAB">
      <w:pPr>
        <w:pStyle w:val="BodyText"/>
        <w:spacing w:before="3"/>
        <w:rPr>
          <w:rFonts w:ascii="Arial"/>
          <w:b/>
          <w:sz w:val="25"/>
        </w:rPr>
      </w:pPr>
      <w:r w:rsidRPr="00D15DAB">
        <w:rPr>
          <w:noProof/>
        </w:rPr>
        <w:drawing>
          <wp:inline distT="0" distB="0" distL="0" distR="0" wp14:anchorId="6DAE4A94" wp14:editId="498E341D">
            <wp:extent cx="5372100" cy="493649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5372100" cy="4936490"/>
                    </a:xfrm>
                    <a:prstGeom prst="rect">
                      <a:avLst/>
                    </a:prstGeom>
                    <a:noFill/>
                    <a:ln>
                      <a:noFill/>
                    </a:ln>
                  </pic:spPr>
                </pic:pic>
              </a:graphicData>
            </a:graphic>
          </wp:inline>
        </w:drawing>
      </w:r>
    </w:p>
    <w:p w14:paraId="2CA9B8F2" w14:textId="0628D3BD" w:rsidR="00D15DAB" w:rsidRDefault="00D15DAB">
      <w:pPr>
        <w:pStyle w:val="BodyText"/>
        <w:spacing w:before="3"/>
        <w:rPr>
          <w:rFonts w:ascii="Arial"/>
          <w:b/>
          <w:i/>
          <w:sz w:val="25"/>
        </w:rPr>
      </w:pPr>
    </w:p>
    <w:p w14:paraId="674FB97F" w14:textId="77777777" w:rsidR="00D15DAB" w:rsidRDefault="00D15DAB">
      <w:pPr>
        <w:pStyle w:val="BodyText"/>
        <w:spacing w:before="3"/>
        <w:rPr>
          <w:rFonts w:ascii="Arial"/>
          <w:b/>
          <w:i/>
          <w:sz w:val="25"/>
        </w:rPr>
      </w:pPr>
    </w:p>
    <w:p w14:paraId="5CDC18F4" w14:textId="77777777" w:rsidR="0042371A" w:rsidRDefault="00BC6444">
      <w:pPr>
        <w:ind w:left="2718" w:right="2682"/>
        <w:jc w:val="center"/>
        <w:rPr>
          <w:rFonts w:ascii="Arial"/>
          <w:b/>
        </w:rPr>
      </w:pPr>
      <w:r>
        <w:rPr>
          <w:rFonts w:ascii="Arial"/>
          <w:b/>
        </w:rPr>
        <w:t>==================================</w:t>
      </w:r>
    </w:p>
    <w:sectPr w:rsidR="0042371A">
      <w:pgSz w:w="11910" w:h="16840"/>
      <w:pgMar w:top="1120" w:right="840" w:bottom="1300" w:left="1260" w:header="892" w:footer="111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2977B2" w14:textId="77777777" w:rsidR="00E522D4" w:rsidRDefault="00E522D4">
      <w:r>
        <w:separator/>
      </w:r>
    </w:p>
  </w:endnote>
  <w:endnote w:type="continuationSeparator" w:id="0">
    <w:p w14:paraId="1EAA277D" w14:textId="77777777" w:rsidR="00E522D4" w:rsidRDefault="00E522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6BF93" w14:textId="7C9C76C6" w:rsidR="00226FA7" w:rsidRDefault="008A4C3F">
    <w:pPr>
      <w:pStyle w:val="BodyText"/>
      <w:spacing w:line="14" w:lineRule="auto"/>
      <w:rPr>
        <w:sz w:val="16"/>
      </w:rPr>
    </w:pPr>
    <w:r>
      <w:rPr>
        <w:noProof/>
      </w:rPr>
      <mc:AlternateContent>
        <mc:Choice Requires="wps">
          <w:drawing>
            <wp:anchor distT="0" distB="0" distL="114300" distR="114300" simplePos="0" relativeHeight="481968128" behindDoc="1" locked="0" layoutInCell="1" allowOverlap="1" wp14:anchorId="32FB9973" wp14:editId="573A8F68">
              <wp:simplePos x="0" y="0"/>
              <wp:positionH relativeFrom="page">
                <wp:posOffset>6511925</wp:posOffset>
              </wp:positionH>
              <wp:positionV relativeFrom="page">
                <wp:posOffset>9843770</wp:posOffset>
              </wp:positionV>
              <wp:extent cx="189865" cy="139700"/>
              <wp:effectExtent l="0" t="0" r="0" b="0"/>
              <wp:wrapNone/>
              <wp:docPr id="88416056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86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F32427" w14:textId="77777777" w:rsidR="00226FA7" w:rsidRDefault="00226FA7">
                          <w:pPr>
                            <w:spacing w:before="15"/>
                            <w:ind w:left="60"/>
                            <w:rPr>
                              <w:sz w:val="16"/>
                            </w:rPr>
                          </w:pPr>
                          <w:r>
                            <w:fldChar w:fldCharType="begin"/>
                          </w:r>
                          <w:r>
                            <w:rPr>
                              <w:sz w:val="16"/>
                            </w:rPr>
                            <w:instrText xml:space="preserve"> PAGE </w:instrText>
                          </w:r>
                          <w:r>
                            <w:fldChar w:fldCharType="separate"/>
                          </w:r>
                          <w:r>
                            <w:t>10</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FB9973" id="_x0000_t202" coordsize="21600,21600" o:spt="202" path="m,l,21600r21600,l21600,xe">
              <v:stroke joinstyle="miter"/>
              <v:path gradientshapeok="t" o:connecttype="rect"/>
            </v:shapetype>
            <v:shape id="Text Box 9" o:spid="_x0000_s1174" type="#_x0000_t202" style="position:absolute;margin-left:512.75pt;margin-top:775.1pt;width:14.95pt;height:11pt;z-index:-213483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" filled="f" stroked="f">
              <v:textbox inset="0,0,0,0">
                <w:txbxContent>
                  <w:p w14:paraId="17F32427" w14:textId="77777777" w:rsidR="00226FA7" w:rsidRDefault="00226FA7">
                    <w:pPr>
                      <w:spacing w:before="15"/>
                      <w:ind w:left="60"/>
                      <w:rPr>
                        <w:sz w:val="16"/>
                      </w:rPr>
                    </w:pPr>
                    <w:r>
                      <w:fldChar w:fldCharType="begin"/>
                    </w:r>
                    <w:r>
                      <w:rPr>
                        <w:sz w:val="16"/>
                      </w:rPr>
                      <w:instrText xml:space="preserve"> PAGE </w:instrText>
                    </w:r>
                    <w:r>
                      <w:fldChar w:fldCharType="separate"/>
                    </w:r>
                    <w:r>
                      <w:t>10</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74C3D" w14:textId="39B503C0" w:rsidR="00226FA7" w:rsidRDefault="008A4C3F">
    <w:pPr>
      <w:pStyle w:val="BodyText"/>
      <w:spacing w:line="14" w:lineRule="auto"/>
      <w:rPr>
        <w:sz w:val="20"/>
      </w:rPr>
    </w:pPr>
    <w:r>
      <w:rPr>
        <w:noProof/>
      </w:rPr>
      <mc:AlternateContent>
        <mc:Choice Requires="wps">
          <w:drawing>
            <wp:anchor distT="0" distB="0" distL="114300" distR="114300" simplePos="0" relativeHeight="481969152" behindDoc="1" locked="0" layoutInCell="1" allowOverlap="1" wp14:anchorId="598DEE22" wp14:editId="6DD90580">
              <wp:simplePos x="0" y="0"/>
              <wp:positionH relativeFrom="page">
                <wp:posOffset>5790565</wp:posOffset>
              </wp:positionH>
              <wp:positionV relativeFrom="page">
                <wp:posOffset>6927850</wp:posOffset>
              </wp:positionV>
              <wp:extent cx="189230" cy="139700"/>
              <wp:effectExtent l="0" t="0" r="0" b="0"/>
              <wp:wrapNone/>
              <wp:docPr id="89848500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4C1962" w14:textId="77777777" w:rsidR="00226FA7" w:rsidRDefault="00226FA7">
                          <w:pPr>
                            <w:spacing w:before="15"/>
                            <w:ind w:left="60"/>
                            <w:rPr>
                              <w:sz w:val="16"/>
                            </w:rPr>
                          </w:pPr>
                          <w:r>
                            <w:fldChar w:fldCharType="begin"/>
                          </w:r>
                          <w:r>
                            <w:rPr>
                              <w:sz w:val="16"/>
                            </w:rPr>
                            <w:instrText xml:space="preserve"> PAGE </w:instrText>
                          </w:r>
                          <w:r>
                            <w:fldChar w:fldCharType="separate"/>
                          </w:r>
                          <w:r>
                            <w:t>17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DEE22" id="_x0000_t202" coordsize="21600,21600" o:spt="202" path="m,l,21600r21600,l21600,xe">
              <v:stroke joinstyle="miter"/>
              <v:path gradientshapeok="t" o:connecttype="rect"/>
            </v:shapetype>
            <v:shape id="Text Box 7" o:spid="_x0000_s1176" type="#_x0000_t202" style="position:absolute;margin-left:455.95pt;margin-top:545.5pt;width:14.9pt;height:11pt;z-index:-213473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" filled="f" stroked="f">
              <v:textbox inset="0,0,0,0">
                <w:txbxContent>
                  <w:p w14:paraId="184C1962" w14:textId="77777777" w:rsidR="00226FA7" w:rsidRDefault="00226FA7">
                    <w:pPr>
                      <w:spacing w:before="15"/>
                      <w:ind w:left="60"/>
                      <w:rPr>
                        <w:sz w:val="16"/>
                      </w:rPr>
                    </w:pPr>
                    <w:r>
                      <w:fldChar w:fldCharType="begin"/>
                    </w:r>
                    <w:r>
                      <w:rPr>
                        <w:sz w:val="16"/>
                      </w:rPr>
                      <w:instrText xml:space="preserve"> PAGE </w:instrText>
                    </w:r>
                    <w:r>
                      <w:fldChar w:fldCharType="separate"/>
                    </w:r>
                    <w:r>
                      <w:t>17</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48424" w14:textId="2C89C8BA" w:rsidR="00226FA7" w:rsidRDefault="008A4C3F">
    <w:pPr>
      <w:pStyle w:val="BodyText"/>
      <w:spacing w:line="14" w:lineRule="auto"/>
      <w:rPr>
        <w:sz w:val="13"/>
      </w:rPr>
    </w:pPr>
    <w:r>
      <w:rPr>
        <w:noProof/>
      </w:rPr>
      <mc:AlternateContent>
        <mc:Choice Requires="wps">
          <w:drawing>
            <wp:anchor distT="0" distB="0" distL="114300" distR="114300" simplePos="0" relativeHeight="481970176" behindDoc="1" locked="0" layoutInCell="1" allowOverlap="1" wp14:anchorId="44BF3C14" wp14:editId="5280A6BF">
              <wp:simplePos x="0" y="0"/>
              <wp:positionH relativeFrom="page">
                <wp:posOffset>6511925</wp:posOffset>
              </wp:positionH>
              <wp:positionV relativeFrom="page">
                <wp:posOffset>9843770</wp:posOffset>
              </wp:positionV>
              <wp:extent cx="189230" cy="139700"/>
              <wp:effectExtent l="0" t="0" r="0" b="0"/>
              <wp:wrapNone/>
              <wp:docPr id="181805727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1E45F3" w14:textId="77777777" w:rsidR="00226FA7" w:rsidRDefault="00226FA7">
                          <w:pPr>
                            <w:spacing w:before="15"/>
                            <w:ind w:left="60"/>
                            <w:rPr>
                              <w:sz w:val="16"/>
                            </w:rPr>
                          </w:pPr>
                          <w:r>
                            <w:fldChar w:fldCharType="begin"/>
                          </w:r>
                          <w:r>
                            <w:rPr>
                              <w:sz w:val="16"/>
                            </w:rPr>
                            <w:instrText xml:space="preserve"> PAGE </w:instrText>
                          </w:r>
                          <w:r>
                            <w:fldChar w:fldCharType="separate"/>
                          </w:r>
                          <w:r>
                            <w:t>27</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BF3C14" id="_x0000_t202" coordsize="21600,21600" o:spt="202" path="m,l,21600r21600,l21600,xe">
              <v:stroke joinstyle="miter"/>
              <v:path gradientshapeok="t" o:connecttype="rect"/>
            </v:shapetype>
            <v:shape id="Text Box 5" o:spid="_x0000_s1178" type="#_x0000_t202" style="position:absolute;margin-left:512.75pt;margin-top:775.1pt;width:14.9pt;height:11pt;z-index:-213463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" filled="f" stroked="f">
              <v:textbox inset="0,0,0,0">
                <w:txbxContent>
                  <w:p w14:paraId="1C1E45F3" w14:textId="77777777" w:rsidR="00226FA7" w:rsidRDefault="00226FA7">
                    <w:pPr>
                      <w:spacing w:before="15"/>
                      <w:ind w:left="60"/>
                      <w:rPr>
                        <w:sz w:val="16"/>
                      </w:rPr>
                    </w:pPr>
                    <w:r>
                      <w:fldChar w:fldCharType="begin"/>
                    </w:r>
                    <w:r>
                      <w:rPr>
                        <w:sz w:val="16"/>
                      </w:rPr>
                      <w:instrText xml:space="preserve"> PAGE </w:instrText>
                    </w:r>
                    <w:r>
                      <w:fldChar w:fldCharType="separate"/>
                    </w:r>
                    <w:r>
                      <w:t>27</w:t>
                    </w:r>
                    <w: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F83DF" w14:textId="45028021" w:rsidR="00226FA7" w:rsidRDefault="008A4C3F">
    <w:pPr>
      <w:pStyle w:val="BodyText"/>
      <w:spacing w:line="14" w:lineRule="auto"/>
      <w:rPr>
        <w:sz w:val="20"/>
      </w:rPr>
    </w:pPr>
    <w:r>
      <w:rPr>
        <w:noProof/>
      </w:rPr>
      <mc:AlternateContent>
        <mc:Choice Requires="wps">
          <w:drawing>
            <wp:anchor distT="0" distB="0" distL="114300" distR="114300" simplePos="0" relativeHeight="481971200" behindDoc="1" locked="0" layoutInCell="1" allowOverlap="1" wp14:anchorId="364FDBEE" wp14:editId="79CCE88E">
              <wp:simplePos x="0" y="0"/>
              <wp:positionH relativeFrom="page">
                <wp:posOffset>5790565</wp:posOffset>
              </wp:positionH>
              <wp:positionV relativeFrom="page">
                <wp:posOffset>6711950</wp:posOffset>
              </wp:positionV>
              <wp:extent cx="189230" cy="139700"/>
              <wp:effectExtent l="0" t="0" r="0" b="0"/>
              <wp:wrapNone/>
              <wp:docPr id="179893988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673580" w14:textId="77777777" w:rsidR="00226FA7" w:rsidRDefault="00226FA7">
                          <w:pPr>
                            <w:spacing w:before="15"/>
                            <w:ind w:left="60"/>
                            <w:rPr>
                              <w:sz w:val="16"/>
                            </w:rPr>
                          </w:pPr>
                          <w:r>
                            <w:fldChar w:fldCharType="begin"/>
                          </w:r>
                          <w:r>
                            <w:rPr>
                              <w:sz w:val="16"/>
                            </w:rPr>
                            <w:instrText xml:space="preserve"> PAGE </w:instrText>
                          </w:r>
                          <w:r>
                            <w:fldChar w:fldCharType="separate"/>
                          </w:r>
                          <w:r>
                            <w:t>52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4FDBEE" id="_x0000_t202" coordsize="21600,21600" o:spt="202" path="m,l,21600r21600,l21600,xe">
              <v:stroke joinstyle="miter"/>
              <v:path gradientshapeok="t" o:connecttype="rect"/>
            </v:shapetype>
            <v:shape id="Text Box 3" o:spid="_x0000_s1180" type="#_x0000_t202" style="position:absolute;margin-left:455.95pt;margin-top:528.5pt;width:14.9pt;height:11pt;z-index:-213452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" filled="f" stroked="f">
              <v:textbox inset="0,0,0,0">
                <w:txbxContent>
                  <w:p w14:paraId="1A673580" w14:textId="77777777" w:rsidR="00226FA7" w:rsidRDefault="00226FA7">
                    <w:pPr>
                      <w:spacing w:before="15"/>
                      <w:ind w:left="60"/>
                      <w:rPr>
                        <w:sz w:val="16"/>
                      </w:rPr>
                    </w:pPr>
                    <w:r>
                      <w:fldChar w:fldCharType="begin"/>
                    </w:r>
                    <w:r>
                      <w:rPr>
                        <w:sz w:val="16"/>
                      </w:rPr>
                      <w:instrText xml:space="preserve"> PAGE </w:instrText>
                    </w:r>
                    <w:r>
                      <w:fldChar w:fldCharType="separate"/>
                    </w:r>
                    <w:r>
                      <w:t>52</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E6766E" w14:textId="4E9BCEC2" w:rsidR="00226FA7" w:rsidRDefault="008A4C3F">
    <w:pPr>
      <w:pStyle w:val="BodyText"/>
      <w:spacing w:line="14" w:lineRule="auto"/>
      <w:rPr>
        <w:sz w:val="20"/>
      </w:rPr>
    </w:pPr>
    <w:r>
      <w:rPr>
        <w:noProof/>
      </w:rPr>
      <mc:AlternateContent>
        <mc:Choice Requires="wps">
          <w:drawing>
            <wp:anchor distT="0" distB="0" distL="114300" distR="114300" simplePos="0" relativeHeight="481972224" behindDoc="1" locked="0" layoutInCell="1" allowOverlap="1" wp14:anchorId="2EA3B7C8" wp14:editId="73F9BB85">
              <wp:simplePos x="0" y="0"/>
              <wp:positionH relativeFrom="page">
                <wp:posOffset>6511925</wp:posOffset>
              </wp:positionH>
              <wp:positionV relativeFrom="page">
                <wp:posOffset>9843770</wp:posOffset>
              </wp:positionV>
              <wp:extent cx="189230" cy="139700"/>
              <wp:effectExtent l="0" t="0" r="0" b="0"/>
              <wp:wrapNone/>
              <wp:docPr id="1311207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923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30F417" w14:textId="77777777" w:rsidR="00226FA7" w:rsidRDefault="00226FA7">
                          <w:pPr>
                            <w:spacing w:before="15"/>
                            <w:ind w:left="60"/>
                            <w:rPr>
                              <w:sz w:val="16"/>
                            </w:rPr>
                          </w:pPr>
                          <w:r>
                            <w:fldChar w:fldCharType="begin"/>
                          </w:r>
                          <w:r>
                            <w:rPr>
                              <w:sz w:val="16"/>
                            </w:rPr>
                            <w:instrText xml:space="preserve"> PAGE </w:instrText>
                          </w:r>
                          <w:r>
                            <w:fldChar w:fldCharType="separate"/>
                          </w:r>
                          <w:r>
                            <w:t>56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EA3B7C8" id="_x0000_t202" coordsize="21600,21600" o:spt="202" path="m,l,21600r21600,l21600,xe">
              <v:stroke joinstyle="miter"/>
              <v:path gradientshapeok="t" o:connecttype="rect"/>
            </v:shapetype>
            <v:shape id="Text Box 1" o:spid="_x0000_s1182" type="#_x0000_t202" style="position:absolute;margin-left:512.75pt;margin-top:775.1pt;width:14.9pt;height:11pt;z-index:-213442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" filled="f" stroked="f">
              <v:textbox inset="0,0,0,0">
                <w:txbxContent>
                  <w:p w14:paraId="2130F417" w14:textId="77777777" w:rsidR="00226FA7" w:rsidRDefault="00226FA7">
                    <w:pPr>
                      <w:spacing w:before="15"/>
                      <w:ind w:left="60"/>
                      <w:rPr>
                        <w:sz w:val="16"/>
                      </w:rPr>
                    </w:pPr>
                    <w:r>
                      <w:fldChar w:fldCharType="begin"/>
                    </w:r>
                    <w:r>
                      <w:rPr>
                        <w:sz w:val="16"/>
                      </w:rPr>
                      <w:instrText xml:space="preserve"> PAGE </w:instrText>
                    </w:r>
                    <w:r>
                      <w:fldChar w:fldCharType="separate"/>
                    </w:r>
                    <w:r>
                      <w:t>56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36D8F" w14:textId="77777777" w:rsidR="00E522D4" w:rsidRDefault="00E522D4">
      <w:r>
        <w:separator/>
      </w:r>
    </w:p>
  </w:footnote>
  <w:footnote w:type="continuationSeparator" w:id="0">
    <w:p w14:paraId="5F1B9D72" w14:textId="77777777" w:rsidR="00E522D4" w:rsidRDefault="00E522D4">
      <w:r>
        <w:continuationSeparator/>
      </w:r>
    </w:p>
  </w:footnote>
  <w:footnote w:id="1">
    <w:p w14:paraId="1140F50B" w14:textId="35591ED0" w:rsidR="00226FA7" w:rsidRPr="00F15E70" w:rsidRDefault="00226FA7">
      <w:pPr>
        <w:pStyle w:val="FootnoteText"/>
        <w:rPr>
          <w:color w:val="2D74B5"/>
          <w:lang w:val="fr-BE"/>
        </w:rPr>
      </w:pPr>
      <w:r>
        <w:rPr>
          <w:rStyle w:val="FootnoteReference"/>
        </w:rPr>
        <w:footnoteRef/>
      </w:r>
      <w:r>
        <w:t xml:space="preserve"> </w:t>
      </w:r>
      <w:r>
        <w:rPr>
          <w:color w:val="2D74B5"/>
          <w:lang w:val="fr-BE"/>
        </w:rPr>
        <w:t>S</w:t>
      </w:r>
      <w:r w:rsidRPr="00F15E70">
        <w:rPr>
          <w:color w:val="2D74B5"/>
          <w:lang w:val="fr-BE"/>
        </w:rPr>
        <w:t>upprim</w:t>
      </w:r>
      <w:r>
        <w:rPr>
          <w:color w:val="2D74B5"/>
          <w:lang w:val="fr-BE"/>
        </w:rPr>
        <w:t>é</w:t>
      </w:r>
      <w:r w:rsidRPr="00F15E70">
        <w:rPr>
          <w:color w:val="2D74B5"/>
          <w:lang w:val="fr-BE"/>
        </w:rPr>
        <w:t xml:space="preserve"> car difficile d’amener une victime à son autonomie financière dans le cadre d’un projet d’urgence (2ans).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81CBFA" w14:textId="1062A43E" w:rsidR="00226FA7" w:rsidRDefault="008A4C3F">
    <w:pPr>
      <w:pStyle w:val="BodyText"/>
      <w:spacing w:line="14" w:lineRule="auto"/>
      <w:rPr>
        <w:sz w:val="20"/>
      </w:rPr>
    </w:pPr>
    <w:r>
      <w:rPr>
        <w:noProof/>
      </w:rPr>
      <mc:AlternateContent>
        <mc:Choice Requires="wps">
          <w:drawing>
            <wp:anchor distT="0" distB="0" distL="114300" distR="114300" simplePos="0" relativeHeight="481967616" behindDoc="1" locked="0" layoutInCell="1" allowOverlap="1" wp14:anchorId="185293C5" wp14:editId="385783A8">
              <wp:simplePos x="0" y="0"/>
              <wp:positionH relativeFrom="page">
                <wp:posOffset>6050915</wp:posOffset>
              </wp:positionH>
              <wp:positionV relativeFrom="page">
                <wp:posOffset>567055</wp:posOffset>
              </wp:positionV>
              <wp:extent cx="806450" cy="139700"/>
              <wp:effectExtent l="0" t="0" r="0" b="0"/>
              <wp:wrapNone/>
              <wp:docPr id="54580946"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9DA173A" w14:textId="77777777" w:rsidR="00226FA7" w:rsidRDefault="00226FA7">
                          <w:pPr>
                            <w:spacing w:before="15"/>
                            <w:ind w:left="20"/>
                            <w:rPr>
                              <w:sz w:val="16"/>
                            </w:rPr>
                          </w:pPr>
                          <w:r>
                            <w:rPr>
                              <w:sz w:val="16"/>
                            </w:rPr>
                            <w:t>Aide</w:t>
                          </w:r>
                          <w:r>
                            <w:rPr>
                              <w:spacing w:val="-3"/>
                              <w:sz w:val="16"/>
                            </w:rPr>
                            <w:t xml:space="preserve"> </w:t>
                          </w:r>
                          <w:r>
                            <w:rPr>
                              <w:sz w:val="16"/>
                            </w:rPr>
                            <w:t>Humanitaire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5293C5" id="_x0000_t202" coordsize="21600,21600" o:spt="202" path="m,l,21600r21600,l21600,xe">
              <v:stroke joinstyle="miter"/>
              <v:path gradientshapeok="t" o:connecttype="rect"/>
            </v:shapetype>
            <v:shape id="Text Box 10" o:spid="_x0000_s1173" type="#_x0000_t202" style="position:absolute;margin-left:476.45pt;margin-top:44.65pt;width:63.5pt;height:11pt;z-index:-21348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" filled="f" stroked="f">
              <v:textbox inset="0,0,0,0">
                <w:txbxContent>
                  <w:p w14:paraId="19DA173A" w14:textId="77777777" w:rsidR="00226FA7" w:rsidRDefault="00226FA7">
                    <w:pPr>
                      <w:spacing w:before="15"/>
                      <w:ind w:left="20"/>
                      <w:rPr>
                        <w:sz w:val="16"/>
                      </w:rPr>
                    </w:pPr>
                    <w:r>
                      <w:rPr>
                        <w:sz w:val="16"/>
                      </w:rPr>
                      <w:t>Aide</w:t>
                    </w:r>
                    <w:r>
                      <w:rPr>
                        <w:spacing w:val="-3"/>
                        <w:sz w:val="16"/>
                      </w:rPr>
                      <w:t xml:space="preserve"> </w:t>
                    </w:r>
                    <w:r>
                      <w:rPr>
                        <w:sz w:val="16"/>
                      </w:rPr>
                      <w:t>Humanitaire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058251" w14:textId="023FD2F7" w:rsidR="00226FA7" w:rsidRDefault="008A4C3F">
    <w:pPr>
      <w:pStyle w:val="BodyText"/>
      <w:spacing w:line="14" w:lineRule="auto"/>
      <w:rPr>
        <w:sz w:val="20"/>
      </w:rPr>
    </w:pPr>
    <w:r>
      <w:rPr>
        <w:noProof/>
      </w:rPr>
      <mc:AlternateContent>
        <mc:Choice Requires="wps">
          <w:drawing>
            <wp:anchor distT="0" distB="0" distL="114300" distR="114300" simplePos="0" relativeHeight="481968640" behindDoc="1" locked="0" layoutInCell="1" allowOverlap="1" wp14:anchorId="793AA30C" wp14:editId="29B43AC8">
              <wp:simplePos x="0" y="0"/>
              <wp:positionH relativeFrom="page">
                <wp:posOffset>9181465</wp:posOffset>
              </wp:positionH>
              <wp:positionV relativeFrom="page">
                <wp:posOffset>567055</wp:posOffset>
              </wp:positionV>
              <wp:extent cx="806450" cy="139700"/>
              <wp:effectExtent l="0" t="0" r="0" b="0"/>
              <wp:wrapNone/>
              <wp:docPr id="659098236"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12EB2D" w14:textId="77777777" w:rsidR="00226FA7" w:rsidRDefault="00226FA7">
                          <w:pPr>
                            <w:spacing w:before="15"/>
                            <w:ind w:left="20"/>
                            <w:rPr>
                              <w:sz w:val="16"/>
                            </w:rPr>
                          </w:pPr>
                          <w:r>
                            <w:rPr>
                              <w:sz w:val="16"/>
                            </w:rPr>
                            <w:t>Aide</w:t>
                          </w:r>
                          <w:r>
                            <w:rPr>
                              <w:spacing w:val="-3"/>
                              <w:sz w:val="16"/>
                            </w:rPr>
                            <w:t xml:space="preserve"> </w:t>
                          </w:r>
                          <w:r>
                            <w:rPr>
                              <w:sz w:val="16"/>
                            </w:rPr>
                            <w:t>Humanitaire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93AA30C" id="_x0000_t202" coordsize="21600,21600" o:spt="202" path="m,l,21600r21600,l21600,xe">
              <v:stroke joinstyle="miter"/>
              <v:path gradientshapeok="t" o:connecttype="rect"/>
            </v:shapetype>
            <v:shape id="Text Box 8" o:spid="_x0000_s1175" type="#_x0000_t202" style="position:absolute;margin-left:722.95pt;margin-top:44.65pt;width:63.5pt;height:11pt;z-index:-213478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" filled="f" stroked="f">
              <v:textbox inset="0,0,0,0">
                <w:txbxContent>
                  <w:p w14:paraId="6012EB2D" w14:textId="77777777" w:rsidR="00226FA7" w:rsidRDefault="00226FA7">
                    <w:pPr>
                      <w:spacing w:before="15"/>
                      <w:ind w:left="20"/>
                      <w:rPr>
                        <w:sz w:val="16"/>
                      </w:rPr>
                    </w:pPr>
                    <w:r>
                      <w:rPr>
                        <w:sz w:val="16"/>
                      </w:rPr>
                      <w:t>Aide</w:t>
                    </w:r>
                    <w:r>
                      <w:rPr>
                        <w:spacing w:val="-3"/>
                        <w:sz w:val="16"/>
                      </w:rPr>
                      <w:t xml:space="preserve"> </w:t>
                    </w:r>
                    <w:r>
                      <w:rPr>
                        <w:sz w:val="16"/>
                      </w:rPr>
                      <w:t>Humanitaire</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A00E3" w14:textId="12A137D5" w:rsidR="00226FA7" w:rsidRDefault="008A4C3F">
    <w:pPr>
      <w:pStyle w:val="BodyText"/>
      <w:spacing w:line="14" w:lineRule="auto"/>
      <w:rPr>
        <w:sz w:val="20"/>
      </w:rPr>
    </w:pPr>
    <w:r>
      <w:rPr>
        <w:noProof/>
      </w:rPr>
      <mc:AlternateContent>
        <mc:Choice Requires="wps">
          <w:drawing>
            <wp:anchor distT="0" distB="0" distL="114300" distR="114300" simplePos="0" relativeHeight="481969664" behindDoc="1" locked="0" layoutInCell="1" allowOverlap="1" wp14:anchorId="34F5620C" wp14:editId="64C91E6D">
              <wp:simplePos x="0" y="0"/>
              <wp:positionH relativeFrom="page">
                <wp:posOffset>6157595</wp:posOffset>
              </wp:positionH>
              <wp:positionV relativeFrom="page">
                <wp:posOffset>567055</wp:posOffset>
              </wp:positionV>
              <wp:extent cx="806450" cy="139700"/>
              <wp:effectExtent l="0" t="0" r="0" b="0"/>
              <wp:wrapNone/>
              <wp:docPr id="104915378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AC891F" w14:textId="77777777" w:rsidR="00226FA7" w:rsidRDefault="00226FA7">
                          <w:pPr>
                            <w:spacing w:before="15"/>
                            <w:ind w:left="20"/>
                            <w:rPr>
                              <w:sz w:val="16"/>
                            </w:rPr>
                          </w:pPr>
                          <w:r>
                            <w:rPr>
                              <w:sz w:val="16"/>
                            </w:rPr>
                            <w:t>Aide</w:t>
                          </w:r>
                          <w:r>
                            <w:rPr>
                              <w:spacing w:val="-3"/>
                              <w:sz w:val="16"/>
                            </w:rPr>
                            <w:t xml:space="preserve"> </w:t>
                          </w:r>
                          <w:r>
                            <w:rPr>
                              <w:sz w:val="16"/>
                            </w:rPr>
                            <w:t>Humanitaire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F5620C" id="_x0000_t202" coordsize="21600,21600" o:spt="202" path="m,l,21600r21600,l21600,xe">
              <v:stroke joinstyle="miter"/>
              <v:path gradientshapeok="t" o:connecttype="rect"/>
            </v:shapetype>
            <v:shape id="Text Box 6" o:spid="_x0000_s1177" type="#_x0000_t202" style="position:absolute;margin-left:484.85pt;margin-top:44.65pt;width:63.5pt;height:11pt;z-index:-213468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" filled="f" stroked="f">
              <v:textbox inset="0,0,0,0">
                <w:txbxContent>
                  <w:p w14:paraId="70AC891F" w14:textId="77777777" w:rsidR="00226FA7" w:rsidRDefault="00226FA7">
                    <w:pPr>
                      <w:spacing w:before="15"/>
                      <w:ind w:left="20"/>
                      <w:rPr>
                        <w:sz w:val="16"/>
                      </w:rPr>
                    </w:pPr>
                    <w:r>
                      <w:rPr>
                        <w:sz w:val="16"/>
                      </w:rPr>
                      <w:t>Aide</w:t>
                    </w:r>
                    <w:r>
                      <w:rPr>
                        <w:spacing w:val="-3"/>
                        <w:sz w:val="16"/>
                      </w:rPr>
                      <w:t xml:space="preserve"> </w:t>
                    </w:r>
                    <w:r>
                      <w:rPr>
                        <w:sz w:val="16"/>
                      </w:rPr>
                      <w:t>Humanitaire</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AD4D5" w14:textId="19647A4F" w:rsidR="00226FA7" w:rsidRDefault="008A4C3F">
    <w:pPr>
      <w:pStyle w:val="BodyText"/>
      <w:spacing w:line="14" w:lineRule="auto"/>
      <w:rPr>
        <w:sz w:val="20"/>
      </w:rPr>
    </w:pPr>
    <w:r>
      <w:rPr>
        <w:noProof/>
      </w:rPr>
      <mc:AlternateContent>
        <mc:Choice Requires="wps">
          <w:drawing>
            <wp:anchor distT="0" distB="0" distL="114300" distR="114300" simplePos="0" relativeHeight="481970688" behindDoc="1" locked="0" layoutInCell="1" allowOverlap="1" wp14:anchorId="77709D4F" wp14:editId="6ACEC4E5">
              <wp:simplePos x="0" y="0"/>
              <wp:positionH relativeFrom="page">
                <wp:posOffset>9181465</wp:posOffset>
              </wp:positionH>
              <wp:positionV relativeFrom="page">
                <wp:posOffset>567055</wp:posOffset>
              </wp:positionV>
              <wp:extent cx="806450" cy="139700"/>
              <wp:effectExtent l="0" t="0" r="0" b="0"/>
              <wp:wrapNone/>
              <wp:docPr id="116954969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5A8466" w14:textId="77777777" w:rsidR="00226FA7" w:rsidRDefault="00226FA7">
                          <w:pPr>
                            <w:spacing w:before="15"/>
                            <w:ind w:left="20"/>
                            <w:rPr>
                              <w:sz w:val="16"/>
                            </w:rPr>
                          </w:pPr>
                          <w:r>
                            <w:rPr>
                              <w:sz w:val="16"/>
                            </w:rPr>
                            <w:t>Aide</w:t>
                          </w:r>
                          <w:r>
                            <w:rPr>
                              <w:spacing w:val="-3"/>
                              <w:sz w:val="16"/>
                            </w:rPr>
                            <w:t xml:space="preserve"> </w:t>
                          </w:r>
                          <w:r>
                            <w:rPr>
                              <w:sz w:val="16"/>
                            </w:rPr>
                            <w:t>Humanitaire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7709D4F" id="_x0000_t202" coordsize="21600,21600" o:spt="202" path="m,l,21600r21600,l21600,xe">
              <v:stroke joinstyle="miter"/>
              <v:path gradientshapeok="t" o:connecttype="rect"/>
            </v:shapetype>
            <v:shape id="Text Box 4" o:spid="_x0000_s1179" type="#_x0000_t202" style="position:absolute;margin-left:722.95pt;margin-top:44.65pt;width:63.5pt;height:11pt;z-index:-213457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" filled="f" stroked="f">
              <v:textbox inset="0,0,0,0">
                <w:txbxContent>
                  <w:p w14:paraId="2F5A8466" w14:textId="77777777" w:rsidR="00226FA7" w:rsidRDefault="00226FA7">
                    <w:pPr>
                      <w:spacing w:before="15"/>
                      <w:ind w:left="20"/>
                      <w:rPr>
                        <w:sz w:val="16"/>
                      </w:rPr>
                    </w:pPr>
                    <w:r>
                      <w:rPr>
                        <w:sz w:val="16"/>
                      </w:rPr>
                      <w:t>Aide</w:t>
                    </w:r>
                    <w:r>
                      <w:rPr>
                        <w:spacing w:val="-3"/>
                        <w:sz w:val="16"/>
                      </w:rPr>
                      <w:t xml:space="preserve"> </w:t>
                    </w:r>
                    <w:r>
                      <w:rPr>
                        <w:sz w:val="16"/>
                      </w:rPr>
                      <w:t>Humanitaire</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03658" w14:textId="464BE74D" w:rsidR="00226FA7" w:rsidRDefault="008A4C3F">
    <w:pPr>
      <w:pStyle w:val="BodyText"/>
      <w:spacing w:line="14" w:lineRule="auto"/>
      <w:rPr>
        <w:sz w:val="20"/>
      </w:rPr>
    </w:pPr>
    <w:r>
      <w:rPr>
        <w:noProof/>
      </w:rPr>
      <mc:AlternateContent>
        <mc:Choice Requires="wps">
          <w:drawing>
            <wp:anchor distT="0" distB="0" distL="114300" distR="114300" simplePos="0" relativeHeight="481971712" behindDoc="1" locked="0" layoutInCell="1" allowOverlap="1" wp14:anchorId="30B51998" wp14:editId="5BA78FFE">
              <wp:simplePos x="0" y="0"/>
              <wp:positionH relativeFrom="page">
                <wp:posOffset>6157595</wp:posOffset>
              </wp:positionH>
              <wp:positionV relativeFrom="page">
                <wp:posOffset>567055</wp:posOffset>
              </wp:positionV>
              <wp:extent cx="806450" cy="139700"/>
              <wp:effectExtent l="0" t="0" r="0" b="0"/>
              <wp:wrapNone/>
              <wp:docPr id="18824503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645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6A138C" w14:textId="77777777" w:rsidR="00226FA7" w:rsidRDefault="00226FA7">
                          <w:pPr>
                            <w:spacing w:before="15"/>
                            <w:ind w:left="20"/>
                            <w:rPr>
                              <w:sz w:val="16"/>
                            </w:rPr>
                          </w:pPr>
                          <w:r>
                            <w:rPr>
                              <w:sz w:val="16"/>
                            </w:rPr>
                            <w:t>Aide</w:t>
                          </w:r>
                          <w:r>
                            <w:rPr>
                              <w:spacing w:val="-3"/>
                              <w:sz w:val="16"/>
                            </w:rPr>
                            <w:t xml:space="preserve"> </w:t>
                          </w:r>
                          <w:r>
                            <w:rPr>
                              <w:sz w:val="16"/>
                            </w:rPr>
                            <w:t>Humanitaire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0B51998" id="_x0000_t202" coordsize="21600,21600" o:spt="202" path="m,l,21600r21600,l21600,xe">
              <v:stroke joinstyle="miter"/>
              <v:path gradientshapeok="t" o:connecttype="rect"/>
            </v:shapetype>
            <v:shape id="Text Box 2" o:spid="_x0000_s1181" type="#_x0000_t202" style="position:absolute;margin-left:484.85pt;margin-top:44.65pt;width:63.5pt;height:11pt;z-index:-21344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" filled="f" stroked="f">
              <v:textbox inset="0,0,0,0">
                <w:txbxContent>
                  <w:p w14:paraId="2D6A138C" w14:textId="77777777" w:rsidR="00226FA7" w:rsidRDefault="00226FA7">
                    <w:pPr>
                      <w:spacing w:before="15"/>
                      <w:ind w:left="20"/>
                      <w:rPr>
                        <w:sz w:val="16"/>
                      </w:rPr>
                    </w:pPr>
                    <w:r>
                      <w:rPr>
                        <w:sz w:val="16"/>
                      </w:rPr>
                      <w:t>Aide</w:t>
                    </w:r>
                    <w:r>
                      <w:rPr>
                        <w:spacing w:val="-3"/>
                        <w:sz w:val="16"/>
                      </w:rPr>
                      <w:t xml:space="preserve"> </w:t>
                    </w:r>
                    <w:r>
                      <w:rPr>
                        <w:sz w:val="16"/>
                      </w:rPr>
                      <w:t>Humanitaire</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52B68"/>
    <w:multiLevelType w:val="hybridMultilevel"/>
    <w:tmpl w:val="FC8414F6"/>
    <w:lvl w:ilvl="0" w:tplc="74208748">
      <w:numFmt w:val="bullet"/>
      <w:lvlText w:val=""/>
      <w:lvlJc w:val="left"/>
      <w:pPr>
        <w:ind w:left="467" w:hanging="360"/>
      </w:pPr>
      <w:rPr>
        <w:rFonts w:ascii="Wingdings" w:eastAsia="Wingdings" w:hAnsi="Wingdings" w:cs="Wingdings" w:hint="default"/>
        <w:w w:val="100"/>
        <w:sz w:val="18"/>
        <w:szCs w:val="18"/>
        <w:lang w:val="fr-FR" w:eastAsia="en-US" w:bidi="ar-SA"/>
      </w:rPr>
    </w:lvl>
    <w:lvl w:ilvl="1" w:tplc="7BD40654">
      <w:numFmt w:val="bullet"/>
      <w:lvlText w:val="•"/>
      <w:lvlJc w:val="left"/>
      <w:pPr>
        <w:ind w:left="1838" w:hanging="360"/>
      </w:pPr>
      <w:rPr>
        <w:rFonts w:hint="default"/>
        <w:lang w:val="fr-FR" w:eastAsia="en-US" w:bidi="ar-SA"/>
      </w:rPr>
    </w:lvl>
    <w:lvl w:ilvl="2" w:tplc="1AFED236">
      <w:numFmt w:val="bullet"/>
      <w:lvlText w:val="•"/>
      <w:lvlJc w:val="left"/>
      <w:pPr>
        <w:ind w:left="3217" w:hanging="360"/>
      </w:pPr>
      <w:rPr>
        <w:rFonts w:hint="default"/>
        <w:lang w:val="fr-FR" w:eastAsia="en-US" w:bidi="ar-SA"/>
      </w:rPr>
    </w:lvl>
    <w:lvl w:ilvl="3" w:tplc="E4F8920C">
      <w:numFmt w:val="bullet"/>
      <w:lvlText w:val="•"/>
      <w:lvlJc w:val="left"/>
      <w:pPr>
        <w:ind w:left="4596" w:hanging="360"/>
      </w:pPr>
      <w:rPr>
        <w:rFonts w:hint="default"/>
        <w:lang w:val="fr-FR" w:eastAsia="en-US" w:bidi="ar-SA"/>
      </w:rPr>
    </w:lvl>
    <w:lvl w:ilvl="4" w:tplc="44D645BC">
      <w:numFmt w:val="bullet"/>
      <w:lvlText w:val="•"/>
      <w:lvlJc w:val="left"/>
      <w:pPr>
        <w:ind w:left="5975" w:hanging="360"/>
      </w:pPr>
      <w:rPr>
        <w:rFonts w:hint="default"/>
        <w:lang w:val="fr-FR" w:eastAsia="en-US" w:bidi="ar-SA"/>
      </w:rPr>
    </w:lvl>
    <w:lvl w:ilvl="5" w:tplc="A6ACA08E">
      <w:numFmt w:val="bullet"/>
      <w:lvlText w:val="•"/>
      <w:lvlJc w:val="left"/>
      <w:pPr>
        <w:ind w:left="7354" w:hanging="360"/>
      </w:pPr>
      <w:rPr>
        <w:rFonts w:hint="default"/>
        <w:lang w:val="fr-FR" w:eastAsia="en-US" w:bidi="ar-SA"/>
      </w:rPr>
    </w:lvl>
    <w:lvl w:ilvl="6" w:tplc="FB662352">
      <w:numFmt w:val="bullet"/>
      <w:lvlText w:val="•"/>
      <w:lvlJc w:val="left"/>
      <w:pPr>
        <w:ind w:left="8733" w:hanging="360"/>
      </w:pPr>
      <w:rPr>
        <w:rFonts w:hint="default"/>
        <w:lang w:val="fr-FR" w:eastAsia="en-US" w:bidi="ar-SA"/>
      </w:rPr>
    </w:lvl>
    <w:lvl w:ilvl="7" w:tplc="69C66DFA">
      <w:numFmt w:val="bullet"/>
      <w:lvlText w:val="•"/>
      <w:lvlJc w:val="left"/>
      <w:pPr>
        <w:ind w:left="10112" w:hanging="360"/>
      </w:pPr>
      <w:rPr>
        <w:rFonts w:hint="default"/>
        <w:lang w:val="fr-FR" w:eastAsia="en-US" w:bidi="ar-SA"/>
      </w:rPr>
    </w:lvl>
    <w:lvl w:ilvl="8" w:tplc="B0843312">
      <w:numFmt w:val="bullet"/>
      <w:lvlText w:val="•"/>
      <w:lvlJc w:val="left"/>
      <w:pPr>
        <w:ind w:left="11491" w:hanging="360"/>
      </w:pPr>
      <w:rPr>
        <w:rFonts w:hint="default"/>
        <w:lang w:val="fr-FR" w:eastAsia="en-US" w:bidi="ar-SA"/>
      </w:rPr>
    </w:lvl>
  </w:abstractNum>
  <w:abstractNum w:abstractNumId="1" w15:restartNumberingAfterBreak="0">
    <w:nsid w:val="05AC4E7E"/>
    <w:multiLevelType w:val="hybridMultilevel"/>
    <w:tmpl w:val="CDE6875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6841E92"/>
    <w:multiLevelType w:val="hybridMultilevel"/>
    <w:tmpl w:val="0E0E6A80"/>
    <w:lvl w:ilvl="0" w:tplc="040C0005">
      <w:start w:val="1"/>
      <w:numFmt w:val="bullet"/>
      <w:lvlText w:val=""/>
      <w:lvlJc w:val="left"/>
      <w:pPr>
        <w:ind w:left="1757" w:hanging="360"/>
      </w:pPr>
      <w:rPr>
        <w:rFonts w:ascii="Wingdings" w:hAnsi="Wingdings" w:hint="default"/>
      </w:rPr>
    </w:lvl>
    <w:lvl w:ilvl="1" w:tplc="040C0003" w:tentative="1">
      <w:start w:val="1"/>
      <w:numFmt w:val="bullet"/>
      <w:lvlText w:val="o"/>
      <w:lvlJc w:val="left"/>
      <w:pPr>
        <w:ind w:left="2477" w:hanging="360"/>
      </w:pPr>
      <w:rPr>
        <w:rFonts w:ascii="Courier New" w:hAnsi="Courier New" w:cs="Courier New" w:hint="default"/>
      </w:rPr>
    </w:lvl>
    <w:lvl w:ilvl="2" w:tplc="040C0005" w:tentative="1">
      <w:start w:val="1"/>
      <w:numFmt w:val="bullet"/>
      <w:lvlText w:val=""/>
      <w:lvlJc w:val="left"/>
      <w:pPr>
        <w:ind w:left="3197" w:hanging="360"/>
      </w:pPr>
      <w:rPr>
        <w:rFonts w:ascii="Wingdings" w:hAnsi="Wingdings" w:hint="default"/>
      </w:rPr>
    </w:lvl>
    <w:lvl w:ilvl="3" w:tplc="040C0001" w:tentative="1">
      <w:start w:val="1"/>
      <w:numFmt w:val="bullet"/>
      <w:lvlText w:val=""/>
      <w:lvlJc w:val="left"/>
      <w:pPr>
        <w:ind w:left="3917" w:hanging="360"/>
      </w:pPr>
      <w:rPr>
        <w:rFonts w:ascii="Symbol" w:hAnsi="Symbol" w:hint="default"/>
      </w:rPr>
    </w:lvl>
    <w:lvl w:ilvl="4" w:tplc="040C0003" w:tentative="1">
      <w:start w:val="1"/>
      <w:numFmt w:val="bullet"/>
      <w:lvlText w:val="o"/>
      <w:lvlJc w:val="left"/>
      <w:pPr>
        <w:ind w:left="4637" w:hanging="360"/>
      </w:pPr>
      <w:rPr>
        <w:rFonts w:ascii="Courier New" w:hAnsi="Courier New" w:cs="Courier New" w:hint="default"/>
      </w:rPr>
    </w:lvl>
    <w:lvl w:ilvl="5" w:tplc="040C0005" w:tentative="1">
      <w:start w:val="1"/>
      <w:numFmt w:val="bullet"/>
      <w:lvlText w:val=""/>
      <w:lvlJc w:val="left"/>
      <w:pPr>
        <w:ind w:left="5357" w:hanging="360"/>
      </w:pPr>
      <w:rPr>
        <w:rFonts w:ascii="Wingdings" w:hAnsi="Wingdings" w:hint="default"/>
      </w:rPr>
    </w:lvl>
    <w:lvl w:ilvl="6" w:tplc="040C0001" w:tentative="1">
      <w:start w:val="1"/>
      <w:numFmt w:val="bullet"/>
      <w:lvlText w:val=""/>
      <w:lvlJc w:val="left"/>
      <w:pPr>
        <w:ind w:left="6077" w:hanging="360"/>
      </w:pPr>
      <w:rPr>
        <w:rFonts w:ascii="Symbol" w:hAnsi="Symbol" w:hint="default"/>
      </w:rPr>
    </w:lvl>
    <w:lvl w:ilvl="7" w:tplc="040C0003" w:tentative="1">
      <w:start w:val="1"/>
      <w:numFmt w:val="bullet"/>
      <w:lvlText w:val="o"/>
      <w:lvlJc w:val="left"/>
      <w:pPr>
        <w:ind w:left="6797" w:hanging="360"/>
      </w:pPr>
      <w:rPr>
        <w:rFonts w:ascii="Courier New" w:hAnsi="Courier New" w:cs="Courier New" w:hint="default"/>
      </w:rPr>
    </w:lvl>
    <w:lvl w:ilvl="8" w:tplc="040C0005" w:tentative="1">
      <w:start w:val="1"/>
      <w:numFmt w:val="bullet"/>
      <w:lvlText w:val=""/>
      <w:lvlJc w:val="left"/>
      <w:pPr>
        <w:ind w:left="7517" w:hanging="360"/>
      </w:pPr>
      <w:rPr>
        <w:rFonts w:ascii="Wingdings" w:hAnsi="Wingdings" w:hint="default"/>
      </w:rPr>
    </w:lvl>
  </w:abstractNum>
  <w:abstractNum w:abstractNumId="3" w15:restartNumberingAfterBreak="0">
    <w:nsid w:val="0D256D7D"/>
    <w:multiLevelType w:val="hybridMultilevel"/>
    <w:tmpl w:val="28523592"/>
    <w:lvl w:ilvl="0" w:tplc="9A145FBE">
      <w:numFmt w:val="bullet"/>
      <w:lvlText w:val="o"/>
      <w:lvlJc w:val="left"/>
      <w:pPr>
        <w:ind w:left="1698" w:hanging="360"/>
      </w:pPr>
      <w:rPr>
        <w:rFonts w:ascii="Courier New" w:eastAsia="Courier New" w:hAnsi="Courier New" w:cs="Courier New" w:hint="default"/>
        <w:w w:val="100"/>
        <w:sz w:val="22"/>
        <w:szCs w:val="22"/>
        <w:lang w:val="fr-FR" w:eastAsia="en-US" w:bidi="ar-SA"/>
      </w:rPr>
    </w:lvl>
    <w:lvl w:ilvl="1" w:tplc="8424EDF6">
      <w:numFmt w:val="bullet"/>
      <w:lvlText w:val="•"/>
      <w:lvlJc w:val="left"/>
      <w:pPr>
        <w:ind w:left="2604" w:hanging="360"/>
      </w:pPr>
      <w:rPr>
        <w:rFonts w:hint="default"/>
        <w:lang w:val="fr-FR" w:eastAsia="en-US" w:bidi="ar-SA"/>
      </w:rPr>
    </w:lvl>
    <w:lvl w:ilvl="2" w:tplc="BAE809B2">
      <w:numFmt w:val="bullet"/>
      <w:lvlText w:val="•"/>
      <w:lvlJc w:val="left"/>
      <w:pPr>
        <w:ind w:left="3509" w:hanging="360"/>
      </w:pPr>
      <w:rPr>
        <w:rFonts w:hint="default"/>
        <w:lang w:val="fr-FR" w:eastAsia="en-US" w:bidi="ar-SA"/>
      </w:rPr>
    </w:lvl>
    <w:lvl w:ilvl="3" w:tplc="2D5A5A38">
      <w:numFmt w:val="bullet"/>
      <w:lvlText w:val="•"/>
      <w:lvlJc w:val="left"/>
      <w:pPr>
        <w:ind w:left="4413" w:hanging="360"/>
      </w:pPr>
      <w:rPr>
        <w:rFonts w:hint="default"/>
        <w:lang w:val="fr-FR" w:eastAsia="en-US" w:bidi="ar-SA"/>
      </w:rPr>
    </w:lvl>
    <w:lvl w:ilvl="4" w:tplc="907EA490">
      <w:numFmt w:val="bullet"/>
      <w:lvlText w:val="•"/>
      <w:lvlJc w:val="left"/>
      <w:pPr>
        <w:ind w:left="5318" w:hanging="360"/>
      </w:pPr>
      <w:rPr>
        <w:rFonts w:hint="default"/>
        <w:lang w:val="fr-FR" w:eastAsia="en-US" w:bidi="ar-SA"/>
      </w:rPr>
    </w:lvl>
    <w:lvl w:ilvl="5" w:tplc="94609F82">
      <w:numFmt w:val="bullet"/>
      <w:lvlText w:val="•"/>
      <w:lvlJc w:val="left"/>
      <w:pPr>
        <w:ind w:left="6223" w:hanging="360"/>
      </w:pPr>
      <w:rPr>
        <w:rFonts w:hint="default"/>
        <w:lang w:val="fr-FR" w:eastAsia="en-US" w:bidi="ar-SA"/>
      </w:rPr>
    </w:lvl>
    <w:lvl w:ilvl="6" w:tplc="D76611AE">
      <w:numFmt w:val="bullet"/>
      <w:lvlText w:val="•"/>
      <w:lvlJc w:val="left"/>
      <w:pPr>
        <w:ind w:left="7127" w:hanging="360"/>
      </w:pPr>
      <w:rPr>
        <w:rFonts w:hint="default"/>
        <w:lang w:val="fr-FR" w:eastAsia="en-US" w:bidi="ar-SA"/>
      </w:rPr>
    </w:lvl>
    <w:lvl w:ilvl="7" w:tplc="BF606C88">
      <w:numFmt w:val="bullet"/>
      <w:lvlText w:val="•"/>
      <w:lvlJc w:val="left"/>
      <w:pPr>
        <w:ind w:left="8032" w:hanging="360"/>
      </w:pPr>
      <w:rPr>
        <w:rFonts w:hint="default"/>
        <w:lang w:val="fr-FR" w:eastAsia="en-US" w:bidi="ar-SA"/>
      </w:rPr>
    </w:lvl>
    <w:lvl w:ilvl="8" w:tplc="FF6EE1D8">
      <w:numFmt w:val="bullet"/>
      <w:lvlText w:val="•"/>
      <w:lvlJc w:val="left"/>
      <w:pPr>
        <w:ind w:left="8937" w:hanging="360"/>
      </w:pPr>
      <w:rPr>
        <w:rFonts w:hint="default"/>
        <w:lang w:val="fr-FR" w:eastAsia="en-US" w:bidi="ar-SA"/>
      </w:rPr>
    </w:lvl>
  </w:abstractNum>
  <w:abstractNum w:abstractNumId="4" w15:restartNumberingAfterBreak="0">
    <w:nsid w:val="0F501CDD"/>
    <w:multiLevelType w:val="multilevel"/>
    <w:tmpl w:val="18BE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F625B9B"/>
    <w:multiLevelType w:val="hybridMultilevel"/>
    <w:tmpl w:val="2ECE185C"/>
    <w:lvl w:ilvl="0" w:tplc="0756D0BE">
      <w:numFmt w:val="bullet"/>
      <w:lvlText w:val="-"/>
      <w:lvlJc w:val="left"/>
      <w:pPr>
        <w:ind w:left="464" w:hanging="358"/>
      </w:pPr>
      <w:rPr>
        <w:rFonts w:ascii="Calibri" w:eastAsia="Calibri" w:hAnsi="Calibri" w:cs="Calibri" w:hint="default"/>
        <w:w w:val="100"/>
        <w:sz w:val="18"/>
        <w:szCs w:val="18"/>
        <w:lang w:val="fr-FR" w:eastAsia="en-US" w:bidi="ar-SA"/>
      </w:rPr>
    </w:lvl>
    <w:lvl w:ilvl="1" w:tplc="A65E13C4">
      <w:numFmt w:val="bullet"/>
      <w:lvlText w:val="•"/>
      <w:lvlJc w:val="left"/>
      <w:pPr>
        <w:ind w:left="758" w:hanging="358"/>
      </w:pPr>
      <w:rPr>
        <w:rFonts w:hint="default"/>
        <w:lang w:val="fr-FR" w:eastAsia="en-US" w:bidi="ar-SA"/>
      </w:rPr>
    </w:lvl>
    <w:lvl w:ilvl="2" w:tplc="8410EA98">
      <w:numFmt w:val="bullet"/>
      <w:lvlText w:val="•"/>
      <w:lvlJc w:val="left"/>
      <w:pPr>
        <w:ind w:left="1056" w:hanging="358"/>
      </w:pPr>
      <w:rPr>
        <w:rFonts w:hint="default"/>
        <w:lang w:val="fr-FR" w:eastAsia="en-US" w:bidi="ar-SA"/>
      </w:rPr>
    </w:lvl>
    <w:lvl w:ilvl="3" w:tplc="7EA27C32">
      <w:numFmt w:val="bullet"/>
      <w:lvlText w:val="•"/>
      <w:lvlJc w:val="left"/>
      <w:pPr>
        <w:ind w:left="1355" w:hanging="358"/>
      </w:pPr>
      <w:rPr>
        <w:rFonts w:hint="default"/>
        <w:lang w:val="fr-FR" w:eastAsia="en-US" w:bidi="ar-SA"/>
      </w:rPr>
    </w:lvl>
    <w:lvl w:ilvl="4" w:tplc="209A0336">
      <w:numFmt w:val="bullet"/>
      <w:lvlText w:val="•"/>
      <w:lvlJc w:val="left"/>
      <w:pPr>
        <w:ind w:left="1653" w:hanging="358"/>
      </w:pPr>
      <w:rPr>
        <w:rFonts w:hint="default"/>
        <w:lang w:val="fr-FR" w:eastAsia="en-US" w:bidi="ar-SA"/>
      </w:rPr>
    </w:lvl>
    <w:lvl w:ilvl="5" w:tplc="98626BEE">
      <w:numFmt w:val="bullet"/>
      <w:lvlText w:val="•"/>
      <w:lvlJc w:val="left"/>
      <w:pPr>
        <w:ind w:left="1952" w:hanging="358"/>
      </w:pPr>
      <w:rPr>
        <w:rFonts w:hint="default"/>
        <w:lang w:val="fr-FR" w:eastAsia="en-US" w:bidi="ar-SA"/>
      </w:rPr>
    </w:lvl>
    <w:lvl w:ilvl="6" w:tplc="E3B2B61A">
      <w:numFmt w:val="bullet"/>
      <w:lvlText w:val="•"/>
      <w:lvlJc w:val="left"/>
      <w:pPr>
        <w:ind w:left="2250" w:hanging="358"/>
      </w:pPr>
      <w:rPr>
        <w:rFonts w:hint="default"/>
        <w:lang w:val="fr-FR" w:eastAsia="en-US" w:bidi="ar-SA"/>
      </w:rPr>
    </w:lvl>
    <w:lvl w:ilvl="7" w:tplc="8AA8DB66">
      <w:numFmt w:val="bullet"/>
      <w:lvlText w:val="•"/>
      <w:lvlJc w:val="left"/>
      <w:pPr>
        <w:ind w:left="2548" w:hanging="358"/>
      </w:pPr>
      <w:rPr>
        <w:rFonts w:hint="default"/>
        <w:lang w:val="fr-FR" w:eastAsia="en-US" w:bidi="ar-SA"/>
      </w:rPr>
    </w:lvl>
    <w:lvl w:ilvl="8" w:tplc="78B2E63A">
      <w:numFmt w:val="bullet"/>
      <w:lvlText w:val="•"/>
      <w:lvlJc w:val="left"/>
      <w:pPr>
        <w:ind w:left="2847" w:hanging="358"/>
      </w:pPr>
      <w:rPr>
        <w:rFonts w:hint="default"/>
        <w:lang w:val="fr-FR" w:eastAsia="en-US" w:bidi="ar-SA"/>
      </w:rPr>
    </w:lvl>
  </w:abstractNum>
  <w:abstractNum w:abstractNumId="6" w15:restartNumberingAfterBreak="0">
    <w:nsid w:val="111E6D79"/>
    <w:multiLevelType w:val="hybridMultilevel"/>
    <w:tmpl w:val="1C4614FC"/>
    <w:lvl w:ilvl="0" w:tplc="441692C4">
      <w:numFmt w:val="bullet"/>
      <w:lvlText w:val="-"/>
      <w:lvlJc w:val="left"/>
      <w:pPr>
        <w:ind w:left="467" w:hanging="360"/>
      </w:pPr>
      <w:rPr>
        <w:rFonts w:ascii="Calibri" w:eastAsia="Calibri" w:hAnsi="Calibri" w:cs="Calibri" w:hint="default"/>
        <w:w w:val="100"/>
        <w:sz w:val="18"/>
        <w:szCs w:val="18"/>
        <w:lang w:val="fr-FR" w:eastAsia="en-US" w:bidi="ar-SA"/>
      </w:rPr>
    </w:lvl>
    <w:lvl w:ilvl="1" w:tplc="E6E0A1E8">
      <w:numFmt w:val="bullet"/>
      <w:lvlText w:val="•"/>
      <w:lvlJc w:val="left"/>
      <w:pPr>
        <w:ind w:left="796" w:hanging="360"/>
      </w:pPr>
      <w:rPr>
        <w:rFonts w:hint="default"/>
        <w:lang w:val="fr-FR" w:eastAsia="en-US" w:bidi="ar-SA"/>
      </w:rPr>
    </w:lvl>
    <w:lvl w:ilvl="2" w:tplc="E4BA48E4">
      <w:numFmt w:val="bullet"/>
      <w:lvlText w:val="•"/>
      <w:lvlJc w:val="left"/>
      <w:pPr>
        <w:ind w:left="1133" w:hanging="360"/>
      </w:pPr>
      <w:rPr>
        <w:rFonts w:hint="default"/>
        <w:lang w:val="fr-FR" w:eastAsia="en-US" w:bidi="ar-SA"/>
      </w:rPr>
    </w:lvl>
    <w:lvl w:ilvl="3" w:tplc="AAB68E94">
      <w:numFmt w:val="bullet"/>
      <w:lvlText w:val="•"/>
      <w:lvlJc w:val="left"/>
      <w:pPr>
        <w:ind w:left="1469" w:hanging="360"/>
      </w:pPr>
      <w:rPr>
        <w:rFonts w:hint="default"/>
        <w:lang w:val="fr-FR" w:eastAsia="en-US" w:bidi="ar-SA"/>
      </w:rPr>
    </w:lvl>
    <w:lvl w:ilvl="4" w:tplc="4E5A68A6">
      <w:numFmt w:val="bullet"/>
      <w:lvlText w:val="•"/>
      <w:lvlJc w:val="left"/>
      <w:pPr>
        <w:ind w:left="1806" w:hanging="360"/>
      </w:pPr>
      <w:rPr>
        <w:rFonts w:hint="default"/>
        <w:lang w:val="fr-FR" w:eastAsia="en-US" w:bidi="ar-SA"/>
      </w:rPr>
    </w:lvl>
    <w:lvl w:ilvl="5" w:tplc="1B422CC6">
      <w:numFmt w:val="bullet"/>
      <w:lvlText w:val="•"/>
      <w:lvlJc w:val="left"/>
      <w:pPr>
        <w:ind w:left="2142" w:hanging="360"/>
      </w:pPr>
      <w:rPr>
        <w:rFonts w:hint="default"/>
        <w:lang w:val="fr-FR" w:eastAsia="en-US" w:bidi="ar-SA"/>
      </w:rPr>
    </w:lvl>
    <w:lvl w:ilvl="6" w:tplc="F5FEDCEA">
      <w:numFmt w:val="bullet"/>
      <w:lvlText w:val="•"/>
      <w:lvlJc w:val="left"/>
      <w:pPr>
        <w:ind w:left="2479" w:hanging="360"/>
      </w:pPr>
      <w:rPr>
        <w:rFonts w:hint="default"/>
        <w:lang w:val="fr-FR" w:eastAsia="en-US" w:bidi="ar-SA"/>
      </w:rPr>
    </w:lvl>
    <w:lvl w:ilvl="7" w:tplc="9C4CACE8">
      <w:numFmt w:val="bullet"/>
      <w:lvlText w:val="•"/>
      <w:lvlJc w:val="left"/>
      <w:pPr>
        <w:ind w:left="2815" w:hanging="360"/>
      </w:pPr>
      <w:rPr>
        <w:rFonts w:hint="default"/>
        <w:lang w:val="fr-FR" w:eastAsia="en-US" w:bidi="ar-SA"/>
      </w:rPr>
    </w:lvl>
    <w:lvl w:ilvl="8" w:tplc="C262BE22">
      <w:numFmt w:val="bullet"/>
      <w:lvlText w:val="•"/>
      <w:lvlJc w:val="left"/>
      <w:pPr>
        <w:ind w:left="3152" w:hanging="360"/>
      </w:pPr>
      <w:rPr>
        <w:rFonts w:hint="default"/>
        <w:lang w:val="fr-FR" w:eastAsia="en-US" w:bidi="ar-SA"/>
      </w:rPr>
    </w:lvl>
  </w:abstractNum>
  <w:abstractNum w:abstractNumId="7" w15:restartNumberingAfterBreak="0">
    <w:nsid w:val="117B4083"/>
    <w:multiLevelType w:val="multilevel"/>
    <w:tmpl w:val="4E9C0C70"/>
    <w:lvl w:ilvl="0">
      <w:start w:val="6"/>
      <w:numFmt w:val="decimal"/>
      <w:lvlText w:val="%1"/>
      <w:lvlJc w:val="left"/>
      <w:pPr>
        <w:ind w:left="878" w:hanging="720"/>
      </w:pPr>
      <w:rPr>
        <w:rFonts w:hint="default"/>
        <w:lang w:val="fr-FR" w:eastAsia="en-US" w:bidi="ar-SA"/>
      </w:rPr>
    </w:lvl>
    <w:lvl w:ilvl="1">
      <w:start w:val="2"/>
      <w:numFmt w:val="decimal"/>
      <w:lvlText w:val="%1.%2"/>
      <w:lvlJc w:val="left"/>
      <w:pPr>
        <w:ind w:left="878" w:hanging="720"/>
      </w:pPr>
      <w:rPr>
        <w:rFonts w:hint="default"/>
        <w:lang w:val="fr-FR" w:eastAsia="en-US" w:bidi="ar-SA"/>
      </w:rPr>
    </w:lvl>
    <w:lvl w:ilvl="2">
      <w:start w:val="1"/>
      <w:numFmt w:val="decimal"/>
      <w:lvlText w:val="%1.%2.%3"/>
      <w:lvlJc w:val="left"/>
      <w:pPr>
        <w:ind w:left="878" w:hanging="720"/>
      </w:pPr>
      <w:rPr>
        <w:rFonts w:ascii="Arial" w:eastAsia="Arial" w:hAnsi="Arial" w:cs="Arial" w:hint="default"/>
        <w:b/>
        <w:bCs/>
        <w:w w:val="100"/>
        <w:sz w:val="22"/>
        <w:szCs w:val="22"/>
        <w:lang w:val="fr-FR" w:eastAsia="en-US" w:bidi="ar-SA"/>
      </w:rPr>
    </w:lvl>
    <w:lvl w:ilvl="3">
      <w:numFmt w:val="bullet"/>
      <w:lvlText w:val="•"/>
      <w:lvlJc w:val="left"/>
      <w:pPr>
        <w:ind w:left="3557" w:hanging="720"/>
      </w:pPr>
      <w:rPr>
        <w:rFonts w:hint="default"/>
        <w:lang w:val="fr-FR" w:eastAsia="en-US" w:bidi="ar-SA"/>
      </w:rPr>
    </w:lvl>
    <w:lvl w:ilvl="4">
      <w:numFmt w:val="bullet"/>
      <w:lvlText w:val="•"/>
      <w:lvlJc w:val="left"/>
      <w:pPr>
        <w:ind w:left="4450" w:hanging="720"/>
      </w:pPr>
      <w:rPr>
        <w:rFonts w:hint="default"/>
        <w:lang w:val="fr-FR" w:eastAsia="en-US" w:bidi="ar-SA"/>
      </w:rPr>
    </w:lvl>
    <w:lvl w:ilvl="5">
      <w:numFmt w:val="bullet"/>
      <w:lvlText w:val="•"/>
      <w:lvlJc w:val="left"/>
      <w:pPr>
        <w:ind w:left="5343" w:hanging="720"/>
      </w:pPr>
      <w:rPr>
        <w:rFonts w:hint="default"/>
        <w:lang w:val="fr-FR" w:eastAsia="en-US" w:bidi="ar-SA"/>
      </w:rPr>
    </w:lvl>
    <w:lvl w:ilvl="6">
      <w:numFmt w:val="bullet"/>
      <w:lvlText w:val="•"/>
      <w:lvlJc w:val="left"/>
      <w:pPr>
        <w:ind w:left="6235" w:hanging="720"/>
      </w:pPr>
      <w:rPr>
        <w:rFonts w:hint="default"/>
        <w:lang w:val="fr-FR" w:eastAsia="en-US" w:bidi="ar-SA"/>
      </w:rPr>
    </w:lvl>
    <w:lvl w:ilvl="7">
      <w:numFmt w:val="bullet"/>
      <w:lvlText w:val="•"/>
      <w:lvlJc w:val="left"/>
      <w:pPr>
        <w:ind w:left="7128" w:hanging="720"/>
      </w:pPr>
      <w:rPr>
        <w:rFonts w:hint="default"/>
        <w:lang w:val="fr-FR" w:eastAsia="en-US" w:bidi="ar-SA"/>
      </w:rPr>
    </w:lvl>
    <w:lvl w:ilvl="8">
      <w:numFmt w:val="bullet"/>
      <w:lvlText w:val="•"/>
      <w:lvlJc w:val="left"/>
      <w:pPr>
        <w:ind w:left="8021" w:hanging="720"/>
      </w:pPr>
      <w:rPr>
        <w:rFonts w:hint="default"/>
        <w:lang w:val="fr-FR" w:eastAsia="en-US" w:bidi="ar-SA"/>
      </w:rPr>
    </w:lvl>
  </w:abstractNum>
  <w:abstractNum w:abstractNumId="8" w15:restartNumberingAfterBreak="0">
    <w:nsid w:val="143D0D6F"/>
    <w:multiLevelType w:val="multilevel"/>
    <w:tmpl w:val="803AB89C"/>
    <w:lvl w:ilvl="0">
      <w:start w:val="4"/>
      <w:numFmt w:val="decimal"/>
      <w:lvlText w:val="%1"/>
      <w:lvlJc w:val="left"/>
      <w:pPr>
        <w:ind w:left="878" w:hanging="720"/>
      </w:pPr>
      <w:rPr>
        <w:rFonts w:hint="default"/>
        <w:lang w:val="fr-FR" w:eastAsia="en-US" w:bidi="ar-SA"/>
      </w:rPr>
    </w:lvl>
    <w:lvl w:ilvl="1">
      <w:start w:val="5"/>
      <w:numFmt w:val="decimal"/>
      <w:lvlText w:val="%1.%2"/>
      <w:lvlJc w:val="left"/>
      <w:pPr>
        <w:ind w:left="878" w:hanging="720"/>
      </w:pPr>
      <w:rPr>
        <w:rFonts w:hint="default"/>
        <w:lang w:val="fr-FR" w:eastAsia="en-US" w:bidi="ar-SA"/>
      </w:rPr>
    </w:lvl>
    <w:lvl w:ilvl="2">
      <w:start w:val="1"/>
      <w:numFmt w:val="decimal"/>
      <w:lvlText w:val="%1.%2.%3"/>
      <w:lvlJc w:val="left"/>
      <w:pPr>
        <w:ind w:left="878" w:hanging="720"/>
      </w:pPr>
      <w:rPr>
        <w:rFonts w:ascii="Arial" w:eastAsia="Arial" w:hAnsi="Arial" w:cs="Arial" w:hint="default"/>
        <w:b/>
        <w:bCs/>
        <w:w w:val="100"/>
        <w:sz w:val="22"/>
        <w:szCs w:val="22"/>
        <w:lang w:val="fr-FR" w:eastAsia="en-US" w:bidi="ar-SA"/>
      </w:rPr>
    </w:lvl>
    <w:lvl w:ilvl="3">
      <w:numFmt w:val="bullet"/>
      <w:lvlText w:val="•"/>
      <w:lvlJc w:val="left"/>
      <w:pPr>
        <w:ind w:left="3557" w:hanging="720"/>
      </w:pPr>
      <w:rPr>
        <w:rFonts w:hint="default"/>
        <w:lang w:val="fr-FR" w:eastAsia="en-US" w:bidi="ar-SA"/>
      </w:rPr>
    </w:lvl>
    <w:lvl w:ilvl="4">
      <w:numFmt w:val="bullet"/>
      <w:lvlText w:val="•"/>
      <w:lvlJc w:val="left"/>
      <w:pPr>
        <w:ind w:left="4450" w:hanging="720"/>
      </w:pPr>
      <w:rPr>
        <w:rFonts w:hint="default"/>
        <w:lang w:val="fr-FR" w:eastAsia="en-US" w:bidi="ar-SA"/>
      </w:rPr>
    </w:lvl>
    <w:lvl w:ilvl="5">
      <w:numFmt w:val="bullet"/>
      <w:lvlText w:val="•"/>
      <w:lvlJc w:val="left"/>
      <w:pPr>
        <w:ind w:left="5343" w:hanging="720"/>
      </w:pPr>
      <w:rPr>
        <w:rFonts w:hint="default"/>
        <w:lang w:val="fr-FR" w:eastAsia="en-US" w:bidi="ar-SA"/>
      </w:rPr>
    </w:lvl>
    <w:lvl w:ilvl="6">
      <w:numFmt w:val="bullet"/>
      <w:lvlText w:val="•"/>
      <w:lvlJc w:val="left"/>
      <w:pPr>
        <w:ind w:left="6235" w:hanging="720"/>
      </w:pPr>
      <w:rPr>
        <w:rFonts w:hint="default"/>
        <w:lang w:val="fr-FR" w:eastAsia="en-US" w:bidi="ar-SA"/>
      </w:rPr>
    </w:lvl>
    <w:lvl w:ilvl="7">
      <w:numFmt w:val="bullet"/>
      <w:lvlText w:val="•"/>
      <w:lvlJc w:val="left"/>
      <w:pPr>
        <w:ind w:left="7128" w:hanging="720"/>
      </w:pPr>
      <w:rPr>
        <w:rFonts w:hint="default"/>
        <w:lang w:val="fr-FR" w:eastAsia="en-US" w:bidi="ar-SA"/>
      </w:rPr>
    </w:lvl>
    <w:lvl w:ilvl="8">
      <w:numFmt w:val="bullet"/>
      <w:lvlText w:val="•"/>
      <w:lvlJc w:val="left"/>
      <w:pPr>
        <w:ind w:left="8021" w:hanging="720"/>
      </w:pPr>
      <w:rPr>
        <w:rFonts w:hint="default"/>
        <w:lang w:val="fr-FR" w:eastAsia="en-US" w:bidi="ar-SA"/>
      </w:rPr>
    </w:lvl>
  </w:abstractNum>
  <w:abstractNum w:abstractNumId="9" w15:restartNumberingAfterBreak="0">
    <w:nsid w:val="15C02316"/>
    <w:multiLevelType w:val="hybridMultilevel"/>
    <w:tmpl w:val="7DD6E3E8"/>
    <w:lvl w:ilvl="0" w:tplc="C0609A9A">
      <w:start w:val="1"/>
      <w:numFmt w:val="bullet"/>
      <w:lvlText w:val=""/>
      <w:lvlJc w:val="left"/>
      <w:pPr>
        <w:ind w:left="1004" w:hanging="360"/>
      </w:pPr>
      <w:rPr>
        <w:rFonts w:ascii="Symbol" w:hAnsi="Symbol" w:hint="default"/>
        <w:lang w:val="en-US"/>
      </w:rPr>
    </w:lvl>
    <w:lvl w:ilvl="1" w:tplc="20000003" w:tentative="1">
      <w:start w:val="1"/>
      <w:numFmt w:val="bullet"/>
      <w:lvlText w:val="o"/>
      <w:lvlJc w:val="left"/>
      <w:pPr>
        <w:ind w:left="1724" w:hanging="360"/>
      </w:pPr>
      <w:rPr>
        <w:rFonts w:ascii="Courier New" w:hAnsi="Courier New" w:cs="Courier New" w:hint="default"/>
      </w:rPr>
    </w:lvl>
    <w:lvl w:ilvl="2" w:tplc="20000005" w:tentative="1">
      <w:start w:val="1"/>
      <w:numFmt w:val="bullet"/>
      <w:lvlText w:val=""/>
      <w:lvlJc w:val="left"/>
      <w:pPr>
        <w:ind w:left="2444" w:hanging="360"/>
      </w:pPr>
      <w:rPr>
        <w:rFonts w:ascii="Wingdings" w:hAnsi="Wingdings" w:hint="default"/>
      </w:rPr>
    </w:lvl>
    <w:lvl w:ilvl="3" w:tplc="20000001" w:tentative="1">
      <w:start w:val="1"/>
      <w:numFmt w:val="bullet"/>
      <w:lvlText w:val=""/>
      <w:lvlJc w:val="left"/>
      <w:pPr>
        <w:ind w:left="3164" w:hanging="360"/>
      </w:pPr>
      <w:rPr>
        <w:rFonts w:ascii="Symbol" w:hAnsi="Symbol" w:hint="default"/>
      </w:rPr>
    </w:lvl>
    <w:lvl w:ilvl="4" w:tplc="20000003" w:tentative="1">
      <w:start w:val="1"/>
      <w:numFmt w:val="bullet"/>
      <w:lvlText w:val="o"/>
      <w:lvlJc w:val="left"/>
      <w:pPr>
        <w:ind w:left="3884" w:hanging="360"/>
      </w:pPr>
      <w:rPr>
        <w:rFonts w:ascii="Courier New" w:hAnsi="Courier New" w:cs="Courier New" w:hint="default"/>
      </w:rPr>
    </w:lvl>
    <w:lvl w:ilvl="5" w:tplc="20000005" w:tentative="1">
      <w:start w:val="1"/>
      <w:numFmt w:val="bullet"/>
      <w:lvlText w:val=""/>
      <w:lvlJc w:val="left"/>
      <w:pPr>
        <w:ind w:left="4604" w:hanging="360"/>
      </w:pPr>
      <w:rPr>
        <w:rFonts w:ascii="Wingdings" w:hAnsi="Wingdings" w:hint="default"/>
      </w:rPr>
    </w:lvl>
    <w:lvl w:ilvl="6" w:tplc="20000001" w:tentative="1">
      <w:start w:val="1"/>
      <w:numFmt w:val="bullet"/>
      <w:lvlText w:val=""/>
      <w:lvlJc w:val="left"/>
      <w:pPr>
        <w:ind w:left="5324" w:hanging="360"/>
      </w:pPr>
      <w:rPr>
        <w:rFonts w:ascii="Symbol" w:hAnsi="Symbol" w:hint="default"/>
      </w:rPr>
    </w:lvl>
    <w:lvl w:ilvl="7" w:tplc="20000003" w:tentative="1">
      <w:start w:val="1"/>
      <w:numFmt w:val="bullet"/>
      <w:lvlText w:val="o"/>
      <w:lvlJc w:val="left"/>
      <w:pPr>
        <w:ind w:left="6044" w:hanging="360"/>
      </w:pPr>
      <w:rPr>
        <w:rFonts w:ascii="Courier New" w:hAnsi="Courier New" w:cs="Courier New" w:hint="default"/>
      </w:rPr>
    </w:lvl>
    <w:lvl w:ilvl="8" w:tplc="20000005" w:tentative="1">
      <w:start w:val="1"/>
      <w:numFmt w:val="bullet"/>
      <w:lvlText w:val=""/>
      <w:lvlJc w:val="left"/>
      <w:pPr>
        <w:ind w:left="6764" w:hanging="360"/>
      </w:pPr>
      <w:rPr>
        <w:rFonts w:ascii="Wingdings" w:hAnsi="Wingdings" w:hint="default"/>
      </w:rPr>
    </w:lvl>
  </w:abstractNum>
  <w:abstractNum w:abstractNumId="10" w15:restartNumberingAfterBreak="0">
    <w:nsid w:val="17001C76"/>
    <w:multiLevelType w:val="hybridMultilevel"/>
    <w:tmpl w:val="1F6617C4"/>
    <w:lvl w:ilvl="0" w:tplc="10000001">
      <w:start w:val="1"/>
      <w:numFmt w:val="bullet"/>
      <w:lvlText w:val=""/>
      <w:lvlJc w:val="left"/>
      <w:pPr>
        <w:ind w:left="1757" w:hanging="360"/>
      </w:pPr>
      <w:rPr>
        <w:rFonts w:ascii="Symbol" w:hAnsi="Symbol" w:hint="default"/>
      </w:rPr>
    </w:lvl>
    <w:lvl w:ilvl="1" w:tplc="10000003" w:tentative="1">
      <w:start w:val="1"/>
      <w:numFmt w:val="bullet"/>
      <w:lvlText w:val="o"/>
      <w:lvlJc w:val="left"/>
      <w:pPr>
        <w:ind w:left="2477" w:hanging="360"/>
      </w:pPr>
      <w:rPr>
        <w:rFonts w:ascii="Courier New" w:hAnsi="Courier New" w:cs="Courier New" w:hint="default"/>
      </w:rPr>
    </w:lvl>
    <w:lvl w:ilvl="2" w:tplc="10000005" w:tentative="1">
      <w:start w:val="1"/>
      <w:numFmt w:val="bullet"/>
      <w:lvlText w:val=""/>
      <w:lvlJc w:val="left"/>
      <w:pPr>
        <w:ind w:left="3197" w:hanging="360"/>
      </w:pPr>
      <w:rPr>
        <w:rFonts w:ascii="Wingdings" w:hAnsi="Wingdings" w:hint="default"/>
      </w:rPr>
    </w:lvl>
    <w:lvl w:ilvl="3" w:tplc="10000001" w:tentative="1">
      <w:start w:val="1"/>
      <w:numFmt w:val="bullet"/>
      <w:lvlText w:val=""/>
      <w:lvlJc w:val="left"/>
      <w:pPr>
        <w:ind w:left="3917" w:hanging="360"/>
      </w:pPr>
      <w:rPr>
        <w:rFonts w:ascii="Symbol" w:hAnsi="Symbol" w:hint="default"/>
      </w:rPr>
    </w:lvl>
    <w:lvl w:ilvl="4" w:tplc="10000003" w:tentative="1">
      <w:start w:val="1"/>
      <w:numFmt w:val="bullet"/>
      <w:lvlText w:val="o"/>
      <w:lvlJc w:val="left"/>
      <w:pPr>
        <w:ind w:left="4637" w:hanging="360"/>
      </w:pPr>
      <w:rPr>
        <w:rFonts w:ascii="Courier New" w:hAnsi="Courier New" w:cs="Courier New" w:hint="default"/>
      </w:rPr>
    </w:lvl>
    <w:lvl w:ilvl="5" w:tplc="10000005" w:tentative="1">
      <w:start w:val="1"/>
      <w:numFmt w:val="bullet"/>
      <w:lvlText w:val=""/>
      <w:lvlJc w:val="left"/>
      <w:pPr>
        <w:ind w:left="5357" w:hanging="360"/>
      </w:pPr>
      <w:rPr>
        <w:rFonts w:ascii="Wingdings" w:hAnsi="Wingdings" w:hint="default"/>
      </w:rPr>
    </w:lvl>
    <w:lvl w:ilvl="6" w:tplc="10000001" w:tentative="1">
      <w:start w:val="1"/>
      <w:numFmt w:val="bullet"/>
      <w:lvlText w:val=""/>
      <w:lvlJc w:val="left"/>
      <w:pPr>
        <w:ind w:left="6077" w:hanging="360"/>
      </w:pPr>
      <w:rPr>
        <w:rFonts w:ascii="Symbol" w:hAnsi="Symbol" w:hint="default"/>
      </w:rPr>
    </w:lvl>
    <w:lvl w:ilvl="7" w:tplc="10000003" w:tentative="1">
      <w:start w:val="1"/>
      <w:numFmt w:val="bullet"/>
      <w:lvlText w:val="o"/>
      <w:lvlJc w:val="left"/>
      <w:pPr>
        <w:ind w:left="6797" w:hanging="360"/>
      </w:pPr>
      <w:rPr>
        <w:rFonts w:ascii="Courier New" w:hAnsi="Courier New" w:cs="Courier New" w:hint="default"/>
      </w:rPr>
    </w:lvl>
    <w:lvl w:ilvl="8" w:tplc="10000005" w:tentative="1">
      <w:start w:val="1"/>
      <w:numFmt w:val="bullet"/>
      <w:lvlText w:val=""/>
      <w:lvlJc w:val="left"/>
      <w:pPr>
        <w:ind w:left="7517" w:hanging="360"/>
      </w:pPr>
      <w:rPr>
        <w:rFonts w:ascii="Wingdings" w:hAnsi="Wingdings" w:hint="default"/>
      </w:rPr>
    </w:lvl>
  </w:abstractNum>
  <w:abstractNum w:abstractNumId="11" w15:restartNumberingAfterBreak="0">
    <w:nsid w:val="18116DDA"/>
    <w:multiLevelType w:val="hybridMultilevel"/>
    <w:tmpl w:val="27BCDF08"/>
    <w:lvl w:ilvl="0" w:tplc="64EAE426">
      <w:start w:val="1"/>
      <w:numFmt w:val="lowerLetter"/>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A276D91"/>
    <w:multiLevelType w:val="hybridMultilevel"/>
    <w:tmpl w:val="230A7DA6"/>
    <w:lvl w:ilvl="0" w:tplc="A9023FD4">
      <w:numFmt w:val="bullet"/>
      <w:lvlText w:val=""/>
      <w:lvlJc w:val="left"/>
      <w:pPr>
        <w:ind w:left="1648" w:hanging="1441"/>
      </w:pPr>
      <w:rPr>
        <w:rFonts w:ascii="Wingdings" w:eastAsia="Wingdings" w:hAnsi="Wingdings" w:cs="Wingdings" w:hint="default"/>
        <w:color w:val="006FC0"/>
        <w:w w:val="100"/>
        <w:sz w:val="22"/>
        <w:szCs w:val="22"/>
        <w:lang w:val="fr-FR" w:eastAsia="en-US" w:bidi="ar-SA"/>
      </w:rPr>
    </w:lvl>
    <w:lvl w:ilvl="1" w:tplc="0ADACFA4">
      <w:numFmt w:val="bullet"/>
      <w:lvlText w:val="•"/>
      <w:lvlJc w:val="left"/>
      <w:pPr>
        <w:ind w:left="1704" w:hanging="1441"/>
      </w:pPr>
      <w:rPr>
        <w:rFonts w:hint="default"/>
        <w:lang w:val="fr-FR" w:eastAsia="en-US" w:bidi="ar-SA"/>
      </w:rPr>
    </w:lvl>
    <w:lvl w:ilvl="2" w:tplc="6D8AE874">
      <w:numFmt w:val="bullet"/>
      <w:lvlText w:val="•"/>
      <w:lvlJc w:val="left"/>
      <w:pPr>
        <w:ind w:left="1768" w:hanging="1441"/>
      </w:pPr>
      <w:rPr>
        <w:rFonts w:hint="default"/>
        <w:lang w:val="fr-FR" w:eastAsia="en-US" w:bidi="ar-SA"/>
      </w:rPr>
    </w:lvl>
    <w:lvl w:ilvl="3" w:tplc="6DF861E6">
      <w:numFmt w:val="bullet"/>
      <w:lvlText w:val="•"/>
      <w:lvlJc w:val="left"/>
      <w:pPr>
        <w:ind w:left="1833" w:hanging="1441"/>
      </w:pPr>
      <w:rPr>
        <w:rFonts w:hint="default"/>
        <w:lang w:val="fr-FR" w:eastAsia="en-US" w:bidi="ar-SA"/>
      </w:rPr>
    </w:lvl>
    <w:lvl w:ilvl="4" w:tplc="3F32DDFA">
      <w:numFmt w:val="bullet"/>
      <w:lvlText w:val="•"/>
      <w:lvlJc w:val="left"/>
      <w:pPr>
        <w:ind w:left="1897" w:hanging="1441"/>
      </w:pPr>
      <w:rPr>
        <w:rFonts w:hint="default"/>
        <w:lang w:val="fr-FR" w:eastAsia="en-US" w:bidi="ar-SA"/>
      </w:rPr>
    </w:lvl>
    <w:lvl w:ilvl="5" w:tplc="74A4163C">
      <w:numFmt w:val="bullet"/>
      <w:lvlText w:val="•"/>
      <w:lvlJc w:val="left"/>
      <w:pPr>
        <w:ind w:left="1962" w:hanging="1441"/>
      </w:pPr>
      <w:rPr>
        <w:rFonts w:hint="default"/>
        <w:lang w:val="fr-FR" w:eastAsia="en-US" w:bidi="ar-SA"/>
      </w:rPr>
    </w:lvl>
    <w:lvl w:ilvl="6" w:tplc="530094D4">
      <w:numFmt w:val="bullet"/>
      <w:lvlText w:val="•"/>
      <w:lvlJc w:val="left"/>
      <w:pPr>
        <w:ind w:left="2026" w:hanging="1441"/>
      </w:pPr>
      <w:rPr>
        <w:rFonts w:hint="default"/>
        <w:lang w:val="fr-FR" w:eastAsia="en-US" w:bidi="ar-SA"/>
      </w:rPr>
    </w:lvl>
    <w:lvl w:ilvl="7" w:tplc="2DBE494E">
      <w:numFmt w:val="bullet"/>
      <w:lvlText w:val="•"/>
      <w:lvlJc w:val="left"/>
      <w:pPr>
        <w:ind w:left="2090" w:hanging="1441"/>
      </w:pPr>
      <w:rPr>
        <w:rFonts w:hint="default"/>
        <w:lang w:val="fr-FR" w:eastAsia="en-US" w:bidi="ar-SA"/>
      </w:rPr>
    </w:lvl>
    <w:lvl w:ilvl="8" w:tplc="B29EDCB8">
      <w:numFmt w:val="bullet"/>
      <w:lvlText w:val="•"/>
      <w:lvlJc w:val="left"/>
      <w:pPr>
        <w:ind w:left="2155" w:hanging="1441"/>
      </w:pPr>
      <w:rPr>
        <w:rFonts w:hint="default"/>
        <w:lang w:val="fr-FR" w:eastAsia="en-US" w:bidi="ar-SA"/>
      </w:rPr>
    </w:lvl>
  </w:abstractNum>
  <w:abstractNum w:abstractNumId="13" w15:restartNumberingAfterBreak="0">
    <w:nsid w:val="1C3E257C"/>
    <w:multiLevelType w:val="hybridMultilevel"/>
    <w:tmpl w:val="832CD128"/>
    <w:lvl w:ilvl="0" w:tplc="D6B43B1E">
      <w:start w:val="1"/>
      <w:numFmt w:val="lowerRoman"/>
      <w:suff w:val="nothing"/>
      <w:lvlText w:val="(%1)"/>
      <w:lvlJc w:val="left"/>
      <w:pPr>
        <w:ind w:left="284" w:hanging="227"/>
      </w:pPr>
      <w:rPr>
        <w:rFonts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21B26275"/>
    <w:multiLevelType w:val="hybridMultilevel"/>
    <w:tmpl w:val="DE982B38"/>
    <w:lvl w:ilvl="0" w:tplc="84BA5E80">
      <w:numFmt w:val="bullet"/>
      <w:lvlText w:val="-"/>
      <w:lvlJc w:val="left"/>
      <w:pPr>
        <w:ind w:left="467" w:hanging="360"/>
      </w:pPr>
      <w:rPr>
        <w:rFonts w:ascii="Calibri" w:eastAsia="Calibri" w:hAnsi="Calibri" w:cs="Calibri" w:hint="default"/>
        <w:w w:val="100"/>
        <w:sz w:val="18"/>
        <w:szCs w:val="18"/>
        <w:lang w:val="fr-FR" w:eastAsia="en-US" w:bidi="ar-SA"/>
      </w:rPr>
    </w:lvl>
    <w:lvl w:ilvl="1" w:tplc="D85CF4AC">
      <w:numFmt w:val="bullet"/>
      <w:lvlText w:val="•"/>
      <w:lvlJc w:val="left"/>
      <w:pPr>
        <w:ind w:left="784" w:hanging="360"/>
      </w:pPr>
      <w:rPr>
        <w:rFonts w:hint="default"/>
        <w:lang w:val="fr-FR" w:eastAsia="en-US" w:bidi="ar-SA"/>
      </w:rPr>
    </w:lvl>
    <w:lvl w:ilvl="2" w:tplc="243EAC30">
      <w:numFmt w:val="bullet"/>
      <w:lvlText w:val="•"/>
      <w:lvlJc w:val="left"/>
      <w:pPr>
        <w:ind w:left="1108" w:hanging="360"/>
      </w:pPr>
      <w:rPr>
        <w:rFonts w:hint="default"/>
        <w:lang w:val="fr-FR" w:eastAsia="en-US" w:bidi="ar-SA"/>
      </w:rPr>
    </w:lvl>
    <w:lvl w:ilvl="3" w:tplc="38B04214">
      <w:numFmt w:val="bullet"/>
      <w:lvlText w:val="•"/>
      <w:lvlJc w:val="left"/>
      <w:pPr>
        <w:ind w:left="1432" w:hanging="360"/>
      </w:pPr>
      <w:rPr>
        <w:rFonts w:hint="default"/>
        <w:lang w:val="fr-FR" w:eastAsia="en-US" w:bidi="ar-SA"/>
      </w:rPr>
    </w:lvl>
    <w:lvl w:ilvl="4" w:tplc="66F067DE">
      <w:numFmt w:val="bullet"/>
      <w:lvlText w:val="•"/>
      <w:lvlJc w:val="left"/>
      <w:pPr>
        <w:ind w:left="1756" w:hanging="360"/>
      </w:pPr>
      <w:rPr>
        <w:rFonts w:hint="default"/>
        <w:lang w:val="fr-FR" w:eastAsia="en-US" w:bidi="ar-SA"/>
      </w:rPr>
    </w:lvl>
    <w:lvl w:ilvl="5" w:tplc="30F47B28">
      <w:numFmt w:val="bullet"/>
      <w:lvlText w:val="•"/>
      <w:lvlJc w:val="left"/>
      <w:pPr>
        <w:ind w:left="2080" w:hanging="360"/>
      </w:pPr>
      <w:rPr>
        <w:rFonts w:hint="default"/>
        <w:lang w:val="fr-FR" w:eastAsia="en-US" w:bidi="ar-SA"/>
      </w:rPr>
    </w:lvl>
    <w:lvl w:ilvl="6" w:tplc="1E8A16B2">
      <w:numFmt w:val="bullet"/>
      <w:lvlText w:val="•"/>
      <w:lvlJc w:val="left"/>
      <w:pPr>
        <w:ind w:left="2404" w:hanging="360"/>
      </w:pPr>
      <w:rPr>
        <w:rFonts w:hint="default"/>
        <w:lang w:val="fr-FR" w:eastAsia="en-US" w:bidi="ar-SA"/>
      </w:rPr>
    </w:lvl>
    <w:lvl w:ilvl="7" w:tplc="1B4E009A">
      <w:numFmt w:val="bullet"/>
      <w:lvlText w:val="•"/>
      <w:lvlJc w:val="left"/>
      <w:pPr>
        <w:ind w:left="2728" w:hanging="360"/>
      </w:pPr>
      <w:rPr>
        <w:rFonts w:hint="default"/>
        <w:lang w:val="fr-FR" w:eastAsia="en-US" w:bidi="ar-SA"/>
      </w:rPr>
    </w:lvl>
    <w:lvl w:ilvl="8" w:tplc="7CFC7246">
      <w:numFmt w:val="bullet"/>
      <w:lvlText w:val="•"/>
      <w:lvlJc w:val="left"/>
      <w:pPr>
        <w:ind w:left="3052" w:hanging="360"/>
      </w:pPr>
      <w:rPr>
        <w:rFonts w:hint="default"/>
        <w:lang w:val="fr-FR" w:eastAsia="en-US" w:bidi="ar-SA"/>
      </w:rPr>
    </w:lvl>
  </w:abstractNum>
  <w:abstractNum w:abstractNumId="15" w15:restartNumberingAfterBreak="0">
    <w:nsid w:val="249930CC"/>
    <w:multiLevelType w:val="multilevel"/>
    <w:tmpl w:val="DBAAC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26134FE9"/>
    <w:multiLevelType w:val="hybridMultilevel"/>
    <w:tmpl w:val="AAB4620E"/>
    <w:lvl w:ilvl="0" w:tplc="0A1AEC1A">
      <w:numFmt w:val="bullet"/>
      <w:lvlText w:val="-"/>
      <w:lvlJc w:val="left"/>
      <w:pPr>
        <w:ind w:left="464" w:hanging="358"/>
      </w:pPr>
      <w:rPr>
        <w:rFonts w:ascii="Calibri" w:eastAsia="Calibri" w:hAnsi="Calibri" w:cs="Calibri" w:hint="default"/>
        <w:w w:val="100"/>
        <w:sz w:val="18"/>
        <w:szCs w:val="18"/>
        <w:lang w:val="fr-FR" w:eastAsia="en-US" w:bidi="ar-SA"/>
      </w:rPr>
    </w:lvl>
    <w:lvl w:ilvl="1" w:tplc="203858E6">
      <w:numFmt w:val="bullet"/>
      <w:lvlText w:val="•"/>
      <w:lvlJc w:val="left"/>
      <w:pPr>
        <w:ind w:left="758" w:hanging="358"/>
      </w:pPr>
      <w:rPr>
        <w:rFonts w:hint="default"/>
        <w:lang w:val="fr-FR" w:eastAsia="en-US" w:bidi="ar-SA"/>
      </w:rPr>
    </w:lvl>
    <w:lvl w:ilvl="2" w:tplc="C9AEA470">
      <w:numFmt w:val="bullet"/>
      <w:lvlText w:val="•"/>
      <w:lvlJc w:val="left"/>
      <w:pPr>
        <w:ind w:left="1056" w:hanging="358"/>
      </w:pPr>
      <w:rPr>
        <w:rFonts w:hint="default"/>
        <w:lang w:val="fr-FR" w:eastAsia="en-US" w:bidi="ar-SA"/>
      </w:rPr>
    </w:lvl>
    <w:lvl w:ilvl="3" w:tplc="DE6C8166">
      <w:numFmt w:val="bullet"/>
      <w:lvlText w:val="•"/>
      <w:lvlJc w:val="left"/>
      <w:pPr>
        <w:ind w:left="1355" w:hanging="358"/>
      </w:pPr>
      <w:rPr>
        <w:rFonts w:hint="default"/>
        <w:lang w:val="fr-FR" w:eastAsia="en-US" w:bidi="ar-SA"/>
      </w:rPr>
    </w:lvl>
    <w:lvl w:ilvl="4" w:tplc="B9D81762">
      <w:numFmt w:val="bullet"/>
      <w:lvlText w:val="•"/>
      <w:lvlJc w:val="left"/>
      <w:pPr>
        <w:ind w:left="1653" w:hanging="358"/>
      </w:pPr>
      <w:rPr>
        <w:rFonts w:hint="default"/>
        <w:lang w:val="fr-FR" w:eastAsia="en-US" w:bidi="ar-SA"/>
      </w:rPr>
    </w:lvl>
    <w:lvl w:ilvl="5" w:tplc="8B9EA6B6">
      <w:numFmt w:val="bullet"/>
      <w:lvlText w:val="•"/>
      <w:lvlJc w:val="left"/>
      <w:pPr>
        <w:ind w:left="1952" w:hanging="358"/>
      </w:pPr>
      <w:rPr>
        <w:rFonts w:hint="default"/>
        <w:lang w:val="fr-FR" w:eastAsia="en-US" w:bidi="ar-SA"/>
      </w:rPr>
    </w:lvl>
    <w:lvl w:ilvl="6" w:tplc="3E000660">
      <w:numFmt w:val="bullet"/>
      <w:lvlText w:val="•"/>
      <w:lvlJc w:val="left"/>
      <w:pPr>
        <w:ind w:left="2250" w:hanging="358"/>
      </w:pPr>
      <w:rPr>
        <w:rFonts w:hint="default"/>
        <w:lang w:val="fr-FR" w:eastAsia="en-US" w:bidi="ar-SA"/>
      </w:rPr>
    </w:lvl>
    <w:lvl w:ilvl="7" w:tplc="E8D6EB06">
      <w:numFmt w:val="bullet"/>
      <w:lvlText w:val="•"/>
      <w:lvlJc w:val="left"/>
      <w:pPr>
        <w:ind w:left="2548" w:hanging="358"/>
      </w:pPr>
      <w:rPr>
        <w:rFonts w:hint="default"/>
        <w:lang w:val="fr-FR" w:eastAsia="en-US" w:bidi="ar-SA"/>
      </w:rPr>
    </w:lvl>
    <w:lvl w:ilvl="8" w:tplc="F5DEC6DA">
      <w:numFmt w:val="bullet"/>
      <w:lvlText w:val="•"/>
      <w:lvlJc w:val="left"/>
      <w:pPr>
        <w:ind w:left="2847" w:hanging="358"/>
      </w:pPr>
      <w:rPr>
        <w:rFonts w:hint="default"/>
        <w:lang w:val="fr-FR" w:eastAsia="en-US" w:bidi="ar-SA"/>
      </w:rPr>
    </w:lvl>
  </w:abstractNum>
  <w:abstractNum w:abstractNumId="17" w15:restartNumberingAfterBreak="0">
    <w:nsid w:val="27B0347D"/>
    <w:multiLevelType w:val="multilevel"/>
    <w:tmpl w:val="9FD63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8BF5B67"/>
    <w:multiLevelType w:val="hybridMultilevel"/>
    <w:tmpl w:val="A8322B82"/>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CAF6C58"/>
    <w:multiLevelType w:val="multilevel"/>
    <w:tmpl w:val="C9C64A08"/>
    <w:lvl w:ilvl="0">
      <w:start w:val="4"/>
      <w:numFmt w:val="decimal"/>
      <w:lvlText w:val="%1"/>
      <w:lvlJc w:val="left"/>
      <w:pPr>
        <w:ind w:left="823" w:hanging="720"/>
      </w:pPr>
      <w:rPr>
        <w:rFonts w:hint="default"/>
        <w:lang w:val="fr-FR" w:eastAsia="en-US" w:bidi="ar-SA"/>
      </w:rPr>
    </w:lvl>
    <w:lvl w:ilvl="1">
      <w:start w:val="3"/>
      <w:numFmt w:val="decimal"/>
      <w:lvlText w:val="%1.%2"/>
      <w:lvlJc w:val="left"/>
      <w:pPr>
        <w:ind w:left="823" w:hanging="720"/>
      </w:pPr>
      <w:rPr>
        <w:rFonts w:hint="default"/>
        <w:lang w:val="fr-FR" w:eastAsia="en-US" w:bidi="ar-SA"/>
      </w:rPr>
    </w:lvl>
    <w:lvl w:ilvl="2">
      <w:start w:val="1"/>
      <w:numFmt w:val="decimal"/>
      <w:lvlText w:val="%1.%2.%3"/>
      <w:lvlJc w:val="left"/>
      <w:pPr>
        <w:ind w:left="823" w:hanging="720"/>
        <w:jc w:val="right"/>
      </w:pPr>
      <w:rPr>
        <w:rFonts w:ascii="Arial" w:eastAsia="Arial" w:hAnsi="Arial" w:cs="Arial" w:hint="default"/>
        <w:b/>
        <w:bCs/>
        <w:w w:val="100"/>
        <w:sz w:val="22"/>
        <w:szCs w:val="22"/>
        <w:lang w:val="fr-FR" w:eastAsia="en-US" w:bidi="ar-SA"/>
      </w:rPr>
    </w:lvl>
    <w:lvl w:ilvl="3">
      <w:start w:val="1"/>
      <w:numFmt w:val="decimal"/>
      <w:lvlText w:val="%1.%2.%3.%4"/>
      <w:lvlJc w:val="left"/>
      <w:pPr>
        <w:ind w:left="618" w:hanging="720"/>
      </w:pPr>
      <w:rPr>
        <w:rFonts w:ascii="Arial" w:eastAsia="Arial" w:hAnsi="Arial" w:cs="Arial" w:hint="default"/>
        <w:b/>
        <w:bCs/>
        <w:spacing w:val="-3"/>
        <w:w w:val="100"/>
        <w:sz w:val="22"/>
        <w:szCs w:val="22"/>
        <w:lang w:val="fr-FR" w:eastAsia="en-US" w:bidi="ar-SA"/>
      </w:rPr>
    </w:lvl>
    <w:lvl w:ilvl="4">
      <w:start w:val="1"/>
      <w:numFmt w:val="decimal"/>
      <w:lvlText w:val="%1.%2.%3.%4.%5"/>
      <w:lvlJc w:val="left"/>
      <w:pPr>
        <w:ind w:left="2418" w:hanging="1800"/>
      </w:pPr>
      <w:rPr>
        <w:rFonts w:ascii="Arial" w:eastAsia="Arial" w:hAnsi="Arial" w:cs="Arial" w:hint="default"/>
        <w:b/>
        <w:bCs/>
        <w:i/>
        <w:iCs/>
        <w:spacing w:val="-3"/>
        <w:w w:val="100"/>
        <w:sz w:val="22"/>
        <w:szCs w:val="22"/>
        <w:lang w:val="fr-FR" w:eastAsia="en-US" w:bidi="ar-SA"/>
      </w:rPr>
    </w:lvl>
    <w:lvl w:ilvl="5">
      <w:numFmt w:val="bullet"/>
      <w:lvlText w:val="•"/>
      <w:lvlJc w:val="left"/>
      <w:pPr>
        <w:ind w:left="5542" w:hanging="1800"/>
      </w:pPr>
      <w:rPr>
        <w:rFonts w:hint="default"/>
        <w:lang w:val="fr-FR" w:eastAsia="en-US" w:bidi="ar-SA"/>
      </w:rPr>
    </w:lvl>
    <w:lvl w:ilvl="6">
      <w:numFmt w:val="bullet"/>
      <w:lvlText w:val="•"/>
      <w:lvlJc w:val="left"/>
      <w:pPr>
        <w:ind w:left="6583" w:hanging="1800"/>
      </w:pPr>
      <w:rPr>
        <w:rFonts w:hint="default"/>
        <w:lang w:val="fr-FR" w:eastAsia="en-US" w:bidi="ar-SA"/>
      </w:rPr>
    </w:lvl>
    <w:lvl w:ilvl="7">
      <w:numFmt w:val="bullet"/>
      <w:lvlText w:val="•"/>
      <w:lvlJc w:val="left"/>
      <w:pPr>
        <w:ind w:left="7624" w:hanging="1800"/>
      </w:pPr>
      <w:rPr>
        <w:rFonts w:hint="default"/>
        <w:lang w:val="fr-FR" w:eastAsia="en-US" w:bidi="ar-SA"/>
      </w:rPr>
    </w:lvl>
    <w:lvl w:ilvl="8">
      <w:numFmt w:val="bullet"/>
      <w:lvlText w:val="•"/>
      <w:lvlJc w:val="left"/>
      <w:pPr>
        <w:ind w:left="8664" w:hanging="1800"/>
      </w:pPr>
      <w:rPr>
        <w:rFonts w:hint="default"/>
        <w:lang w:val="fr-FR" w:eastAsia="en-US" w:bidi="ar-SA"/>
      </w:rPr>
    </w:lvl>
  </w:abstractNum>
  <w:abstractNum w:abstractNumId="20" w15:restartNumberingAfterBreak="0">
    <w:nsid w:val="30B12EAB"/>
    <w:multiLevelType w:val="hybridMultilevel"/>
    <w:tmpl w:val="05B094E8"/>
    <w:lvl w:ilvl="0" w:tplc="F26815B4">
      <w:numFmt w:val="bullet"/>
      <w:lvlText w:val="-"/>
      <w:lvlJc w:val="left"/>
      <w:pPr>
        <w:ind w:left="878" w:hanging="360"/>
      </w:pPr>
      <w:rPr>
        <w:rFonts w:ascii="Calibri" w:eastAsia="Calibri" w:hAnsi="Calibri" w:cs="Calibri" w:hint="default"/>
        <w:w w:val="100"/>
        <w:sz w:val="22"/>
        <w:szCs w:val="22"/>
        <w:lang w:val="fr-FR" w:eastAsia="en-US" w:bidi="ar-SA"/>
      </w:rPr>
    </w:lvl>
    <w:lvl w:ilvl="1" w:tplc="EEBE7984">
      <w:numFmt w:val="bullet"/>
      <w:lvlText w:val="•"/>
      <w:lvlJc w:val="left"/>
      <w:pPr>
        <w:ind w:left="1772" w:hanging="360"/>
      </w:pPr>
      <w:rPr>
        <w:rFonts w:hint="default"/>
        <w:lang w:val="fr-FR" w:eastAsia="en-US" w:bidi="ar-SA"/>
      </w:rPr>
    </w:lvl>
    <w:lvl w:ilvl="2" w:tplc="25BACB7C">
      <w:numFmt w:val="bullet"/>
      <w:lvlText w:val="•"/>
      <w:lvlJc w:val="left"/>
      <w:pPr>
        <w:ind w:left="2665" w:hanging="360"/>
      </w:pPr>
      <w:rPr>
        <w:rFonts w:hint="default"/>
        <w:lang w:val="fr-FR" w:eastAsia="en-US" w:bidi="ar-SA"/>
      </w:rPr>
    </w:lvl>
    <w:lvl w:ilvl="3" w:tplc="111C9FA2">
      <w:numFmt w:val="bullet"/>
      <w:lvlText w:val="•"/>
      <w:lvlJc w:val="left"/>
      <w:pPr>
        <w:ind w:left="3557" w:hanging="360"/>
      </w:pPr>
      <w:rPr>
        <w:rFonts w:hint="default"/>
        <w:lang w:val="fr-FR" w:eastAsia="en-US" w:bidi="ar-SA"/>
      </w:rPr>
    </w:lvl>
    <w:lvl w:ilvl="4" w:tplc="915278A8">
      <w:numFmt w:val="bullet"/>
      <w:lvlText w:val="•"/>
      <w:lvlJc w:val="left"/>
      <w:pPr>
        <w:ind w:left="4450" w:hanging="360"/>
      </w:pPr>
      <w:rPr>
        <w:rFonts w:hint="default"/>
        <w:lang w:val="fr-FR" w:eastAsia="en-US" w:bidi="ar-SA"/>
      </w:rPr>
    </w:lvl>
    <w:lvl w:ilvl="5" w:tplc="2E525354">
      <w:numFmt w:val="bullet"/>
      <w:lvlText w:val="•"/>
      <w:lvlJc w:val="left"/>
      <w:pPr>
        <w:ind w:left="5343" w:hanging="360"/>
      </w:pPr>
      <w:rPr>
        <w:rFonts w:hint="default"/>
        <w:lang w:val="fr-FR" w:eastAsia="en-US" w:bidi="ar-SA"/>
      </w:rPr>
    </w:lvl>
    <w:lvl w:ilvl="6" w:tplc="3EBE6E78">
      <w:numFmt w:val="bullet"/>
      <w:lvlText w:val="•"/>
      <w:lvlJc w:val="left"/>
      <w:pPr>
        <w:ind w:left="6235" w:hanging="360"/>
      </w:pPr>
      <w:rPr>
        <w:rFonts w:hint="default"/>
        <w:lang w:val="fr-FR" w:eastAsia="en-US" w:bidi="ar-SA"/>
      </w:rPr>
    </w:lvl>
    <w:lvl w:ilvl="7" w:tplc="59B4C26A">
      <w:numFmt w:val="bullet"/>
      <w:lvlText w:val="•"/>
      <w:lvlJc w:val="left"/>
      <w:pPr>
        <w:ind w:left="7128" w:hanging="360"/>
      </w:pPr>
      <w:rPr>
        <w:rFonts w:hint="default"/>
        <w:lang w:val="fr-FR" w:eastAsia="en-US" w:bidi="ar-SA"/>
      </w:rPr>
    </w:lvl>
    <w:lvl w:ilvl="8" w:tplc="FBFE0578">
      <w:numFmt w:val="bullet"/>
      <w:lvlText w:val="•"/>
      <w:lvlJc w:val="left"/>
      <w:pPr>
        <w:ind w:left="8021" w:hanging="360"/>
      </w:pPr>
      <w:rPr>
        <w:rFonts w:hint="default"/>
        <w:lang w:val="fr-FR" w:eastAsia="en-US" w:bidi="ar-SA"/>
      </w:rPr>
    </w:lvl>
  </w:abstractNum>
  <w:abstractNum w:abstractNumId="21" w15:restartNumberingAfterBreak="0">
    <w:nsid w:val="37394B55"/>
    <w:multiLevelType w:val="hybridMultilevel"/>
    <w:tmpl w:val="62B41A20"/>
    <w:lvl w:ilvl="0" w:tplc="C3A292AC">
      <w:numFmt w:val="bullet"/>
      <w:lvlText w:val="-"/>
      <w:lvlJc w:val="left"/>
      <w:pPr>
        <w:ind w:left="464" w:hanging="358"/>
      </w:pPr>
      <w:rPr>
        <w:rFonts w:ascii="Calibri" w:eastAsia="Calibri" w:hAnsi="Calibri" w:cs="Calibri" w:hint="default"/>
        <w:w w:val="100"/>
        <w:sz w:val="18"/>
        <w:szCs w:val="18"/>
        <w:lang w:val="fr-FR" w:eastAsia="en-US" w:bidi="ar-SA"/>
      </w:rPr>
    </w:lvl>
    <w:lvl w:ilvl="1" w:tplc="6DE8CCC6">
      <w:numFmt w:val="bullet"/>
      <w:lvlText w:val="•"/>
      <w:lvlJc w:val="left"/>
      <w:pPr>
        <w:ind w:left="796" w:hanging="358"/>
      </w:pPr>
      <w:rPr>
        <w:rFonts w:hint="default"/>
        <w:lang w:val="fr-FR" w:eastAsia="en-US" w:bidi="ar-SA"/>
      </w:rPr>
    </w:lvl>
    <w:lvl w:ilvl="2" w:tplc="6A1AC572">
      <w:numFmt w:val="bullet"/>
      <w:lvlText w:val="•"/>
      <w:lvlJc w:val="left"/>
      <w:pPr>
        <w:ind w:left="1133" w:hanging="358"/>
      </w:pPr>
      <w:rPr>
        <w:rFonts w:hint="default"/>
        <w:lang w:val="fr-FR" w:eastAsia="en-US" w:bidi="ar-SA"/>
      </w:rPr>
    </w:lvl>
    <w:lvl w:ilvl="3" w:tplc="3484F352">
      <w:numFmt w:val="bullet"/>
      <w:lvlText w:val="•"/>
      <w:lvlJc w:val="left"/>
      <w:pPr>
        <w:ind w:left="1469" w:hanging="358"/>
      </w:pPr>
      <w:rPr>
        <w:rFonts w:hint="default"/>
        <w:lang w:val="fr-FR" w:eastAsia="en-US" w:bidi="ar-SA"/>
      </w:rPr>
    </w:lvl>
    <w:lvl w:ilvl="4" w:tplc="390E31D6">
      <w:numFmt w:val="bullet"/>
      <w:lvlText w:val="•"/>
      <w:lvlJc w:val="left"/>
      <w:pPr>
        <w:ind w:left="1806" w:hanging="358"/>
      </w:pPr>
      <w:rPr>
        <w:rFonts w:hint="default"/>
        <w:lang w:val="fr-FR" w:eastAsia="en-US" w:bidi="ar-SA"/>
      </w:rPr>
    </w:lvl>
    <w:lvl w:ilvl="5" w:tplc="27682CF0">
      <w:numFmt w:val="bullet"/>
      <w:lvlText w:val="•"/>
      <w:lvlJc w:val="left"/>
      <w:pPr>
        <w:ind w:left="2142" w:hanging="358"/>
      </w:pPr>
      <w:rPr>
        <w:rFonts w:hint="default"/>
        <w:lang w:val="fr-FR" w:eastAsia="en-US" w:bidi="ar-SA"/>
      </w:rPr>
    </w:lvl>
    <w:lvl w:ilvl="6" w:tplc="54048C54">
      <w:numFmt w:val="bullet"/>
      <w:lvlText w:val="•"/>
      <w:lvlJc w:val="left"/>
      <w:pPr>
        <w:ind w:left="2479" w:hanging="358"/>
      </w:pPr>
      <w:rPr>
        <w:rFonts w:hint="default"/>
        <w:lang w:val="fr-FR" w:eastAsia="en-US" w:bidi="ar-SA"/>
      </w:rPr>
    </w:lvl>
    <w:lvl w:ilvl="7" w:tplc="E18EAF98">
      <w:numFmt w:val="bullet"/>
      <w:lvlText w:val="•"/>
      <w:lvlJc w:val="left"/>
      <w:pPr>
        <w:ind w:left="2815" w:hanging="358"/>
      </w:pPr>
      <w:rPr>
        <w:rFonts w:hint="default"/>
        <w:lang w:val="fr-FR" w:eastAsia="en-US" w:bidi="ar-SA"/>
      </w:rPr>
    </w:lvl>
    <w:lvl w:ilvl="8" w:tplc="078AB34C">
      <w:numFmt w:val="bullet"/>
      <w:lvlText w:val="•"/>
      <w:lvlJc w:val="left"/>
      <w:pPr>
        <w:ind w:left="3152" w:hanging="358"/>
      </w:pPr>
      <w:rPr>
        <w:rFonts w:hint="default"/>
        <w:lang w:val="fr-FR" w:eastAsia="en-US" w:bidi="ar-SA"/>
      </w:rPr>
    </w:lvl>
  </w:abstractNum>
  <w:abstractNum w:abstractNumId="22" w15:restartNumberingAfterBreak="0">
    <w:nsid w:val="37DA7825"/>
    <w:multiLevelType w:val="multilevel"/>
    <w:tmpl w:val="0AD4B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EC269CA"/>
    <w:multiLevelType w:val="multilevel"/>
    <w:tmpl w:val="60A27A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3ED415EE"/>
    <w:multiLevelType w:val="multilevel"/>
    <w:tmpl w:val="A0B83F06"/>
    <w:lvl w:ilvl="0">
      <w:start w:val="4"/>
      <w:numFmt w:val="decimal"/>
      <w:lvlText w:val="%1"/>
      <w:lvlJc w:val="left"/>
      <w:pPr>
        <w:ind w:left="618" w:hanging="797"/>
      </w:pPr>
      <w:rPr>
        <w:rFonts w:hint="default"/>
        <w:lang w:val="fr-FR" w:eastAsia="en-US" w:bidi="ar-SA"/>
      </w:rPr>
    </w:lvl>
    <w:lvl w:ilvl="1">
      <w:start w:val="3"/>
      <w:numFmt w:val="decimal"/>
      <w:lvlText w:val="%1.%2"/>
      <w:lvlJc w:val="left"/>
      <w:pPr>
        <w:ind w:left="618" w:hanging="797"/>
      </w:pPr>
      <w:rPr>
        <w:rFonts w:hint="default"/>
        <w:lang w:val="fr-FR" w:eastAsia="en-US" w:bidi="ar-SA"/>
      </w:rPr>
    </w:lvl>
    <w:lvl w:ilvl="2">
      <w:start w:val="2"/>
      <w:numFmt w:val="decimal"/>
      <w:lvlText w:val="%1.%2.%3"/>
      <w:lvlJc w:val="left"/>
      <w:pPr>
        <w:ind w:left="618" w:hanging="797"/>
      </w:pPr>
      <w:rPr>
        <w:rFonts w:hint="default"/>
        <w:lang w:val="fr-FR" w:eastAsia="en-US" w:bidi="ar-SA"/>
      </w:rPr>
    </w:lvl>
    <w:lvl w:ilvl="3">
      <w:start w:val="2"/>
      <w:numFmt w:val="decimal"/>
      <w:lvlText w:val="%1.%2.%3.%4."/>
      <w:lvlJc w:val="left"/>
      <w:pPr>
        <w:ind w:left="618" w:hanging="797"/>
      </w:pPr>
      <w:rPr>
        <w:rFonts w:hint="default"/>
        <w:b/>
        <w:bCs/>
        <w:i/>
        <w:iCs/>
        <w:spacing w:val="-3"/>
        <w:w w:val="100"/>
        <w:lang w:val="fr-FR" w:eastAsia="en-US" w:bidi="ar-SA"/>
      </w:rPr>
    </w:lvl>
    <w:lvl w:ilvl="4">
      <w:start w:val="1"/>
      <w:numFmt w:val="decimal"/>
      <w:lvlText w:val="%1.%2.%3.%4.%5."/>
      <w:lvlJc w:val="left"/>
      <w:pPr>
        <w:ind w:left="1600" w:hanging="982"/>
      </w:pPr>
      <w:rPr>
        <w:rFonts w:hint="default"/>
        <w:i/>
        <w:iCs/>
        <w:spacing w:val="-3"/>
        <w:w w:val="100"/>
        <w:lang w:val="fr-FR" w:eastAsia="en-US" w:bidi="ar-SA"/>
      </w:rPr>
    </w:lvl>
    <w:lvl w:ilvl="5">
      <w:numFmt w:val="bullet"/>
      <w:lvlText w:val="-"/>
      <w:lvlJc w:val="left"/>
      <w:pPr>
        <w:ind w:left="1338" w:hanging="982"/>
      </w:pPr>
      <w:rPr>
        <w:rFonts w:ascii="Yu Gothic" w:eastAsia="Yu Gothic" w:hAnsi="Yu Gothic" w:cs="Yu Gothic" w:hint="default"/>
        <w:w w:val="100"/>
        <w:sz w:val="22"/>
        <w:szCs w:val="22"/>
        <w:lang w:val="fr-FR" w:eastAsia="en-US" w:bidi="ar-SA"/>
      </w:rPr>
    </w:lvl>
    <w:lvl w:ilvl="6">
      <w:numFmt w:val="bullet"/>
      <w:lvlText w:val="o"/>
      <w:lvlJc w:val="left"/>
      <w:pPr>
        <w:ind w:left="2058" w:hanging="982"/>
      </w:pPr>
      <w:rPr>
        <w:rFonts w:ascii="Courier New" w:eastAsia="Courier New" w:hAnsi="Courier New" w:cs="Courier New" w:hint="default"/>
        <w:w w:val="100"/>
        <w:sz w:val="22"/>
        <w:szCs w:val="22"/>
        <w:lang w:val="fr-FR" w:eastAsia="en-US" w:bidi="ar-SA"/>
      </w:rPr>
    </w:lvl>
    <w:lvl w:ilvl="7">
      <w:numFmt w:val="bullet"/>
      <w:lvlText w:val="•"/>
      <w:lvlJc w:val="left"/>
      <w:pPr>
        <w:ind w:left="7023" w:hanging="982"/>
      </w:pPr>
      <w:rPr>
        <w:rFonts w:hint="default"/>
        <w:lang w:val="fr-FR" w:eastAsia="en-US" w:bidi="ar-SA"/>
      </w:rPr>
    </w:lvl>
    <w:lvl w:ilvl="8">
      <w:numFmt w:val="bullet"/>
      <w:lvlText w:val="•"/>
      <w:lvlJc w:val="left"/>
      <w:pPr>
        <w:ind w:left="8264" w:hanging="982"/>
      </w:pPr>
      <w:rPr>
        <w:rFonts w:hint="default"/>
        <w:lang w:val="fr-FR" w:eastAsia="en-US" w:bidi="ar-SA"/>
      </w:rPr>
    </w:lvl>
  </w:abstractNum>
  <w:abstractNum w:abstractNumId="25" w15:restartNumberingAfterBreak="0">
    <w:nsid w:val="439A4049"/>
    <w:multiLevelType w:val="hybridMultilevel"/>
    <w:tmpl w:val="B3BA974A"/>
    <w:lvl w:ilvl="0" w:tplc="E8CA0D0C">
      <w:start w:val="1"/>
      <w:numFmt w:val="lowerLetter"/>
      <w:suff w:val="nothing"/>
      <w:lvlText w:val="%1)"/>
      <w:lvlJc w:val="left"/>
      <w:pPr>
        <w:ind w:left="57" w:hanging="57"/>
      </w:pPr>
      <w:rPr>
        <w:rFonts w:hint="default"/>
      </w:rPr>
    </w:lvl>
    <w:lvl w:ilvl="1" w:tplc="20000019" w:tentative="1">
      <w:start w:val="1"/>
      <w:numFmt w:val="lowerLetter"/>
      <w:lvlText w:val="%2."/>
      <w:lvlJc w:val="left"/>
      <w:pPr>
        <w:ind w:left="1504" w:hanging="360"/>
      </w:pPr>
    </w:lvl>
    <w:lvl w:ilvl="2" w:tplc="2000001B" w:tentative="1">
      <w:start w:val="1"/>
      <w:numFmt w:val="lowerRoman"/>
      <w:lvlText w:val="%3."/>
      <w:lvlJc w:val="right"/>
      <w:pPr>
        <w:ind w:left="2224" w:hanging="180"/>
      </w:pPr>
    </w:lvl>
    <w:lvl w:ilvl="3" w:tplc="2000000F" w:tentative="1">
      <w:start w:val="1"/>
      <w:numFmt w:val="decimal"/>
      <w:lvlText w:val="%4."/>
      <w:lvlJc w:val="left"/>
      <w:pPr>
        <w:ind w:left="2944" w:hanging="360"/>
      </w:pPr>
    </w:lvl>
    <w:lvl w:ilvl="4" w:tplc="20000019" w:tentative="1">
      <w:start w:val="1"/>
      <w:numFmt w:val="lowerLetter"/>
      <w:lvlText w:val="%5."/>
      <w:lvlJc w:val="left"/>
      <w:pPr>
        <w:ind w:left="3664" w:hanging="360"/>
      </w:pPr>
    </w:lvl>
    <w:lvl w:ilvl="5" w:tplc="2000001B" w:tentative="1">
      <w:start w:val="1"/>
      <w:numFmt w:val="lowerRoman"/>
      <w:lvlText w:val="%6."/>
      <w:lvlJc w:val="right"/>
      <w:pPr>
        <w:ind w:left="4384" w:hanging="180"/>
      </w:pPr>
    </w:lvl>
    <w:lvl w:ilvl="6" w:tplc="2000000F" w:tentative="1">
      <w:start w:val="1"/>
      <w:numFmt w:val="decimal"/>
      <w:lvlText w:val="%7."/>
      <w:lvlJc w:val="left"/>
      <w:pPr>
        <w:ind w:left="5104" w:hanging="360"/>
      </w:pPr>
    </w:lvl>
    <w:lvl w:ilvl="7" w:tplc="20000019" w:tentative="1">
      <w:start w:val="1"/>
      <w:numFmt w:val="lowerLetter"/>
      <w:lvlText w:val="%8."/>
      <w:lvlJc w:val="left"/>
      <w:pPr>
        <w:ind w:left="5824" w:hanging="360"/>
      </w:pPr>
    </w:lvl>
    <w:lvl w:ilvl="8" w:tplc="2000001B" w:tentative="1">
      <w:start w:val="1"/>
      <w:numFmt w:val="lowerRoman"/>
      <w:lvlText w:val="%9."/>
      <w:lvlJc w:val="right"/>
      <w:pPr>
        <w:ind w:left="6544" w:hanging="180"/>
      </w:pPr>
    </w:lvl>
  </w:abstractNum>
  <w:abstractNum w:abstractNumId="26" w15:restartNumberingAfterBreak="0">
    <w:nsid w:val="44DF6283"/>
    <w:multiLevelType w:val="hybridMultilevel"/>
    <w:tmpl w:val="25C0A318"/>
    <w:lvl w:ilvl="0" w:tplc="65723FBC">
      <w:start w:val="1"/>
      <w:numFmt w:val="bullet"/>
      <w:lvlText w:val=""/>
      <w:lvlJc w:val="left"/>
      <w:pPr>
        <w:ind w:left="720" w:hanging="360"/>
      </w:pPr>
      <w:rPr>
        <w:rFonts w:ascii="Wingdings" w:hAnsi="Wingdings" w:hint="default"/>
        <w:lang w:val="fr-BE"/>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601686C"/>
    <w:multiLevelType w:val="hybridMultilevel"/>
    <w:tmpl w:val="83DAC85E"/>
    <w:lvl w:ilvl="0" w:tplc="20000001">
      <w:start w:val="1"/>
      <w:numFmt w:val="bullet"/>
      <w:lvlText w:val=""/>
      <w:lvlJc w:val="left"/>
      <w:pPr>
        <w:ind w:left="1757" w:hanging="360"/>
      </w:pPr>
      <w:rPr>
        <w:rFonts w:ascii="Symbol" w:hAnsi="Symbol" w:hint="default"/>
      </w:rPr>
    </w:lvl>
    <w:lvl w:ilvl="1" w:tplc="040C0003" w:tentative="1">
      <w:start w:val="1"/>
      <w:numFmt w:val="bullet"/>
      <w:lvlText w:val="o"/>
      <w:lvlJc w:val="left"/>
      <w:pPr>
        <w:ind w:left="2477" w:hanging="360"/>
      </w:pPr>
      <w:rPr>
        <w:rFonts w:ascii="Courier New" w:hAnsi="Courier New" w:cs="Courier New" w:hint="default"/>
      </w:rPr>
    </w:lvl>
    <w:lvl w:ilvl="2" w:tplc="040C0005" w:tentative="1">
      <w:start w:val="1"/>
      <w:numFmt w:val="bullet"/>
      <w:lvlText w:val=""/>
      <w:lvlJc w:val="left"/>
      <w:pPr>
        <w:ind w:left="3197" w:hanging="360"/>
      </w:pPr>
      <w:rPr>
        <w:rFonts w:ascii="Wingdings" w:hAnsi="Wingdings" w:hint="default"/>
      </w:rPr>
    </w:lvl>
    <w:lvl w:ilvl="3" w:tplc="040C0001" w:tentative="1">
      <w:start w:val="1"/>
      <w:numFmt w:val="bullet"/>
      <w:lvlText w:val=""/>
      <w:lvlJc w:val="left"/>
      <w:pPr>
        <w:ind w:left="3917" w:hanging="360"/>
      </w:pPr>
      <w:rPr>
        <w:rFonts w:ascii="Symbol" w:hAnsi="Symbol" w:hint="default"/>
      </w:rPr>
    </w:lvl>
    <w:lvl w:ilvl="4" w:tplc="040C0003" w:tentative="1">
      <w:start w:val="1"/>
      <w:numFmt w:val="bullet"/>
      <w:lvlText w:val="o"/>
      <w:lvlJc w:val="left"/>
      <w:pPr>
        <w:ind w:left="4637" w:hanging="360"/>
      </w:pPr>
      <w:rPr>
        <w:rFonts w:ascii="Courier New" w:hAnsi="Courier New" w:cs="Courier New" w:hint="default"/>
      </w:rPr>
    </w:lvl>
    <w:lvl w:ilvl="5" w:tplc="040C0005" w:tentative="1">
      <w:start w:val="1"/>
      <w:numFmt w:val="bullet"/>
      <w:lvlText w:val=""/>
      <w:lvlJc w:val="left"/>
      <w:pPr>
        <w:ind w:left="5357" w:hanging="360"/>
      </w:pPr>
      <w:rPr>
        <w:rFonts w:ascii="Wingdings" w:hAnsi="Wingdings" w:hint="default"/>
      </w:rPr>
    </w:lvl>
    <w:lvl w:ilvl="6" w:tplc="040C0001" w:tentative="1">
      <w:start w:val="1"/>
      <w:numFmt w:val="bullet"/>
      <w:lvlText w:val=""/>
      <w:lvlJc w:val="left"/>
      <w:pPr>
        <w:ind w:left="6077" w:hanging="360"/>
      </w:pPr>
      <w:rPr>
        <w:rFonts w:ascii="Symbol" w:hAnsi="Symbol" w:hint="default"/>
      </w:rPr>
    </w:lvl>
    <w:lvl w:ilvl="7" w:tplc="040C0003" w:tentative="1">
      <w:start w:val="1"/>
      <w:numFmt w:val="bullet"/>
      <w:lvlText w:val="o"/>
      <w:lvlJc w:val="left"/>
      <w:pPr>
        <w:ind w:left="6797" w:hanging="360"/>
      </w:pPr>
      <w:rPr>
        <w:rFonts w:ascii="Courier New" w:hAnsi="Courier New" w:cs="Courier New" w:hint="default"/>
      </w:rPr>
    </w:lvl>
    <w:lvl w:ilvl="8" w:tplc="040C0005" w:tentative="1">
      <w:start w:val="1"/>
      <w:numFmt w:val="bullet"/>
      <w:lvlText w:val=""/>
      <w:lvlJc w:val="left"/>
      <w:pPr>
        <w:ind w:left="7517" w:hanging="360"/>
      </w:pPr>
      <w:rPr>
        <w:rFonts w:ascii="Wingdings" w:hAnsi="Wingdings" w:hint="default"/>
      </w:rPr>
    </w:lvl>
  </w:abstractNum>
  <w:abstractNum w:abstractNumId="28" w15:restartNumberingAfterBreak="0">
    <w:nsid w:val="462A09C0"/>
    <w:multiLevelType w:val="hybridMultilevel"/>
    <w:tmpl w:val="77EE73AE"/>
    <w:lvl w:ilvl="0" w:tplc="7694B008">
      <w:numFmt w:val="bullet"/>
      <w:lvlText w:val=""/>
      <w:lvlJc w:val="left"/>
      <w:pPr>
        <w:ind w:left="1398" w:hanging="360"/>
      </w:pPr>
      <w:rPr>
        <w:rFonts w:ascii="Wingdings" w:eastAsia="Wingdings" w:hAnsi="Wingdings" w:cs="Wingdings" w:hint="default"/>
        <w:color w:val="006FC0"/>
        <w:w w:val="100"/>
        <w:sz w:val="22"/>
        <w:szCs w:val="22"/>
        <w:lang w:val="fr-FR" w:eastAsia="en-US" w:bidi="ar-SA"/>
      </w:rPr>
    </w:lvl>
    <w:lvl w:ilvl="1" w:tplc="D4344E5E">
      <w:numFmt w:val="bullet"/>
      <w:lvlText w:val="•"/>
      <w:lvlJc w:val="left"/>
      <w:pPr>
        <w:ind w:left="2326" w:hanging="360"/>
      </w:pPr>
      <w:rPr>
        <w:rFonts w:hint="default"/>
        <w:lang w:val="fr-FR" w:eastAsia="en-US" w:bidi="ar-SA"/>
      </w:rPr>
    </w:lvl>
    <w:lvl w:ilvl="2" w:tplc="018A44C8">
      <w:numFmt w:val="bullet"/>
      <w:lvlText w:val="•"/>
      <w:lvlJc w:val="left"/>
      <w:pPr>
        <w:ind w:left="3253" w:hanging="360"/>
      </w:pPr>
      <w:rPr>
        <w:rFonts w:hint="default"/>
        <w:lang w:val="fr-FR" w:eastAsia="en-US" w:bidi="ar-SA"/>
      </w:rPr>
    </w:lvl>
    <w:lvl w:ilvl="3" w:tplc="21866C24">
      <w:numFmt w:val="bullet"/>
      <w:lvlText w:val="•"/>
      <w:lvlJc w:val="left"/>
      <w:pPr>
        <w:ind w:left="4179" w:hanging="360"/>
      </w:pPr>
      <w:rPr>
        <w:rFonts w:hint="default"/>
        <w:lang w:val="fr-FR" w:eastAsia="en-US" w:bidi="ar-SA"/>
      </w:rPr>
    </w:lvl>
    <w:lvl w:ilvl="4" w:tplc="32BCC2C0">
      <w:numFmt w:val="bullet"/>
      <w:lvlText w:val="•"/>
      <w:lvlJc w:val="left"/>
      <w:pPr>
        <w:ind w:left="5106" w:hanging="360"/>
      </w:pPr>
      <w:rPr>
        <w:rFonts w:hint="default"/>
        <w:lang w:val="fr-FR" w:eastAsia="en-US" w:bidi="ar-SA"/>
      </w:rPr>
    </w:lvl>
    <w:lvl w:ilvl="5" w:tplc="D6CA9DCE">
      <w:numFmt w:val="bullet"/>
      <w:lvlText w:val="•"/>
      <w:lvlJc w:val="left"/>
      <w:pPr>
        <w:ind w:left="6033" w:hanging="360"/>
      </w:pPr>
      <w:rPr>
        <w:rFonts w:hint="default"/>
        <w:lang w:val="fr-FR" w:eastAsia="en-US" w:bidi="ar-SA"/>
      </w:rPr>
    </w:lvl>
    <w:lvl w:ilvl="6" w:tplc="674AF7CC">
      <w:numFmt w:val="bullet"/>
      <w:lvlText w:val="•"/>
      <w:lvlJc w:val="left"/>
      <w:pPr>
        <w:ind w:left="6959" w:hanging="360"/>
      </w:pPr>
      <w:rPr>
        <w:rFonts w:hint="default"/>
        <w:lang w:val="fr-FR" w:eastAsia="en-US" w:bidi="ar-SA"/>
      </w:rPr>
    </w:lvl>
    <w:lvl w:ilvl="7" w:tplc="E77E79F2">
      <w:numFmt w:val="bullet"/>
      <w:lvlText w:val="•"/>
      <w:lvlJc w:val="left"/>
      <w:pPr>
        <w:ind w:left="7886" w:hanging="360"/>
      </w:pPr>
      <w:rPr>
        <w:rFonts w:hint="default"/>
        <w:lang w:val="fr-FR" w:eastAsia="en-US" w:bidi="ar-SA"/>
      </w:rPr>
    </w:lvl>
    <w:lvl w:ilvl="8" w:tplc="D368CFB6">
      <w:numFmt w:val="bullet"/>
      <w:lvlText w:val="•"/>
      <w:lvlJc w:val="left"/>
      <w:pPr>
        <w:ind w:left="8813" w:hanging="360"/>
      </w:pPr>
      <w:rPr>
        <w:rFonts w:hint="default"/>
        <w:lang w:val="fr-FR" w:eastAsia="en-US" w:bidi="ar-SA"/>
      </w:rPr>
    </w:lvl>
  </w:abstractNum>
  <w:abstractNum w:abstractNumId="29" w15:restartNumberingAfterBreak="0">
    <w:nsid w:val="4A501E00"/>
    <w:multiLevelType w:val="multilevel"/>
    <w:tmpl w:val="581CB36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30" w15:restartNumberingAfterBreak="0">
    <w:nsid w:val="4AB67A17"/>
    <w:multiLevelType w:val="hybridMultilevel"/>
    <w:tmpl w:val="4EA446AA"/>
    <w:lvl w:ilvl="0" w:tplc="63DA0428">
      <w:numFmt w:val="bullet"/>
      <w:lvlText w:val="-"/>
      <w:lvlJc w:val="left"/>
      <w:pPr>
        <w:ind w:left="468" w:hanging="360"/>
      </w:pPr>
      <w:rPr>
        <w:rFonts w:ascii="Calibri" w:eastAsia="Calibri" w:hAnsi="Calibri" w:cs="Calibri" w:hint="default"/>
        <w:w w:val="100"/>
        <w:sz w:val="18"/>
        <w:szCs w:val="18"/>
        <w:lang w:val="fr-FR" w:eastAsia="en-US" w:bidi="ar-SA"/>
      </w:rPr>
    </w:lvl>
    <w:lvl w:ilvl="1" w:tplc="C0588CFE">
      <w:numFmt w:val="bullet"/>
      <w:lvlText w:val="•"/>
      <w:lvlJc w:val="left"/>
      <w:pPr>
        <w:ind w:left="784" w:hanging="360"/>
      </w:pPr>
      <w:rPr>
        <w:rFonts w:hint="default"/>
        <w:lang w:val="fr-FR" w:eastAsia="en-US" w:bidi="ar-SA"/>
      </w:rPr>
    </w:lvl>
    <w:lvl w:ilvl="2" w:tplc="977E6A3A">
      <w:numFmt w:val="bullet"/>
      <w:lvlText w:val="•"/>
      <w:lvlJc w:val="left"/>
      <w:pPr>
        <w:ind w:left="1108" w:hanging="360"/>
      </w:pPr>
      <w:rPr>
        <w:rFonts w:hint="default"/>
        <w:lang w:val="fr-FR" w:eastAsia="en-US" w:bidi="ar-SA"/>
      </w:rPr>
    </w:lvl>
    <w:lvl w:ilvl="3" w:tplc="91FE5644">
      <w:numFmt w:val="bullet"/>
      <w:lvlText w:val="•"/>
      <w:lvlJc w:val="left"/>
      <w:pPr>
        <w:ind w:left="1432" w:hanging="360"/>
      </w:pPr>
      <w:rPr>
        <w:rFonts w:hint="default"/>
        <w:lang w:val="fr-FR" w:eastAsia="en-US" w:bidi="ar-SA"/>
      </w:rPr>
    </w:lvl>
    <w:lvl w:ilvl="4" w:tplc="E326A6C2">
      <w:numFmt w:val="bullet"/>
      <w:lvlText w:val="•"/>
      <w:lvlJc w:val="left"/>
      <w:pPr>
        <w:ind w:left="1756" w:hanging="360"/>
      </w:pPr>
      <w:rPr>
        <w:rFonts w:hint="default"/>
        <w:lang w:val="fr-FR" w:eastAsia="en-US" w:bidi="ar-SA"/>
      </w:rPr>
    </w:lvl>
    <w:lvl w:ilvl="5" w:tplc="E76C9882">
      <w:numFmt w:val="bullet"/>
      <w:lvlText w:val="•"/>
      <w:lvlJc w:val="left"/>
      <w:pPr>
        <w:ind w:left="2080" w:hanging="360"/>
      </w:pPr>
      <w:rPr>
        <w:rFonts w:hint="default"/>
        <w:lang w:val="fr-FR" w:eastAsia="en-US" w:bidi="ar-SA"/>
      </w:rPr>
    </w:lvl>
    <w:lvl w:ilvl="6" w:tplc="53F0A852">
      <w:numFmt w:val="bullet"/>
      <w:lvlText w:val="•"/>
      <w:lvlJc w:val="left"/>
      <w:pPr>
        <w:ind w:left="2404" w:hanging="360"/>
      </w:pPr>
      <w:rPr>
        <w:rFonts w:hint="default"/>
        <w:lang w:val="fr-FR" w:eastAsia="en-US" w:bidi="ar-SA"/>
      </w:rPr>
    </w:lvl>
    <w:lvl w:ilvl="7" w:tplc="EAE04C50">
      <w:numFmt w:val="bullet"/>
      <w:lvlText w:val="•"/>
      <w:lvlJc w:val="left"/>
      <w:pPr>
        <w:ind w:left="2728" w:hanging="360"/>
      </w:pPr>
      <w:rPr>
        <w:rFonts w:hint="default"/>
        <w:lang w:val="fr-FR" w:eastAsia="en-US" w:bidi="ar-SA"/>
      </w:rPr>
    </w:lvl>
    <w:lvl w:ilvl="8" w:tplc="FA0AE9E8">
      <w:numFmt w:val="bullet"/>
      <w:lvlText w:val="•"/>
      <w:lvlJc w:val="left"/>
      <w:pPr>
        <w:ind w:left="3052" w:hanging="360"/>
      </w:pPr>
      <w:rPr>
        <w:rFonts w:hint="default"/>
        <w:lang w:val="fr-FR" w:eastAsia="en-US" w:bidi="ar-SA"/>
      </w:rPr>
    </w:lvl>
  </w:abstractNum>
  <w:abstractNum w:abstractNumId="31" w15:restartNumberingAfterBreak="0">
    <w:nsid w:val="4B263E57"/>
    <w:multiLevelType w:val="hybridMultilevel"/>
    <w:tmpl w:val="DCD8F0B0"/>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2" w15:restartNumberingAfterBreak="0">
    <w:nsid w:val="4B8A27E8"/>
    <w:multiLevelType w:val="hybridMultilevel"/>
    <w:tmpl w:val="37F29C3A"/>
    <w:lvl w:ilvl="0" w:tplc="5EBEF5BA">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3" w15:restartNumberingAfterBreak="0">
    <w:nsid w:val="4BAE1608"/>
    <w:multiLevelType w:val="hybridMultilevel"/>
    <w:tmpl w:val="E4F8BD9C"/>
    <w:lvl w:ilvl="0" w:tplc="10000001">
      <w:start w:val="1"/>
      <w:numFmt w:val="bullet"/>
      <w:lvlText w:val=""/>
      <w:lvlJc w:val="left"/>
      <w:pPr>
        <w:ind w:left="1757" w:hanging="360"/>
      </w:pPr>
      <w:rPr>
        <w:rFonts w:ascii="Symbol" w:hAnsi="Symbol" w:hint="default"/>
      </w:rPr>
    </w:lvl>
    <w:lvl w:ilvl="1" w:tplc="10000003" w:tentative="1">
      <w:start w:val="1"/>
      <w:numFmt w:val="bullet"/>
      <w:lvlText w:val="o"/>
      <w:lvlJc w:val="left"/>
      <w:pPr>
        <w:ind w:left="2477" w:hanging="360"/>
      </w:pPr>
      <w:rPr>
        <w:rFonts w:ascii="Courier New" w:hAnsi="Courier New" w:cs="Courier New" w:hint="default"/>
      </w:rPr>
    </w:lvl>
    <w:lvl w:ilvl="2" w:tplc="10000005" w:tentative="1">
      <w:start w:val="1"/>
      <w:numFmt w:val="bullet"/>
      <w:lvlText w:val=""/>
      <w:lvlJc w:val="left"/>
      <w:pPr>
        <w:ind w:left="3197" w:hanging="360"/>
      </w:pPr>
      <w:rPr>
        <w:rFonts w:ascii="Wingdings" w:hAnsi="Wingdings" w:hint="default"/>
      </w:rPr>
    </w:lvl>
    <w:lvl w:ilvl="3" w:tplc="10000001" w:tentative="1">
      <w:start w:val="1"/>
      <w:numFmt w:val="bullet"/>
      <w:lvlText w:val=""/>
      <w:lvlJc w:val="left"/>
      <w:pPr>
        <w:ind w:left="3917" w:hanging="360"/>
      </w:pPr>
      <w:rPr>
        <w:rFonts w:ascii="Symbol" w:hAnsi="Symbol" w:hint="default"/>
      </w:rPr>
    </w:lvl>
    <w:lvl w:ilvl="4" w:tplc="10000003" w:tentative="1">
      <w:start w:val="1"/>
      <w:numFmt w:val="bullet"/>
      <w:lvlText w:val="o"/>
      <w:lvlJc w:val="left"/>
      <w:pPr>
        <w:ind w:left="4637" w:hanging="360"/>
      </w:pPr>
      <w:rPr>
        <w:rFonts w:ascii="Courier New" w:hAnsi="Courier New" w:cs="Courier New" w:hint="default"/>
      </w:rPr>
    </w:lvl>
    <w:lvl w:ilvl="5" w:tplc="10000005" w:tentative="1">
      <w:start w:val="1"/>
      <w:numFmt w:val="bullet"/>
      <w:lvlText w:val=""/>
      <w:lvlJc w:val="left"/>
      <w:pPr>
        <w:ind w:left="5357" w:hanging="360"/>
      </w:pPr>
      <w:rPr>
        <w:rFonts w:ascii="Wingdings" w:hAnsi="Wingdings" w:hint="default"/>
      </w:rPr>
    </w:lvl>
    <w:lvl w:ilvl="6" w:tplc="10000001" w:tentative="1">
      <w:start w:val="1"/>
      <w:numFmt w:val="bullet"/>
      <w:lvlText w:val=""/>
      <w:lvlJc w:val="left"/>
      <w:pPr>
        <w:ind w:left="6077" w:hanging="360"/>
      </w:pPr>
      <w:rPr>
        <w:rFonts w:ascii="Symbol" w:hAnsi="Symbol" w:hint="default"/>
      </w:rPr>
    </w:lvl>
    <w:lvl w:ilvl="7" w:tplc="10000003" w:tentative="1">
      <w:start w:val="1"/>
      <w:numFmt w:val="bullet"/>
      <w:lvlText w:val="o"/>
      <w:lvlJc w:val="left"/>
      <w:pPr>
        <w:ind w:left="6797" w:hanging="360"/>
      </w:pPr>
      <w:rPr>
        <w:rFonts w:ascii="Courier New" w:hAnsi="Courier New" w:cs="Courier New" w:hint="default"/>
      </w:rPr>
    </w:lvl>
    <w:lvl w:ilvl="8" w:tplc="10000005" w:tentative="1">
      <w:start w:val="1"/>
      <w:numFmt w:val="bullet"/>
      <w:lvlText w:val=""/>
      <w:lvlJc w:val="left"/>
      <w:pPr>
        <w:ind w:left="7517" w:hanging="360"/>
      </w:pPr>
      <w:rPr>
        <w:rFonts w:ascii="Wingdings" w:hAnsi="Wingdings" w:hint="default"/>
      </w:rPr>
    </w:lvl>
  </w:abstractNum>
  <w:abstractNum w:abstractNumId="34" w15:restartNumberingAfterBreak="0">
    <w:nsid w:val="4DF31E91"/>
    <w:multiLevelType w:val="multilevel"/>
    <w:tmpl w:val="AF2842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2820A02"/>
    <w:multiLevelType w:val="hybridMultilevel"/>
    <w:tmpl w:val="55C24B60"/>
    <w:lvl w:ilvl="0" w:tplc="3DC8A33C">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7A9474D"/>
    <w:multiLevelType w:val="hybridMultilevel"/>
    <w:tmpl w:val="3F54F926"/>
    <w:lvl w:ilvl="0" w:tplc="CDA84644">
      <w:numFmt w:val="bullet"/>
      <w:lvlText w:val="-"/>
      <w:lvlJc w:val="left"/>
      <w:pPr>
        <w:ind w:left="469" w:hanging="358"/>
      </w:pPr>
      <w:rPr>
        <w:rFonts w:ascii="Calibri" w:eastAsia="Calibri" w:hAnsi="Calibri" w:cs="Calibri" w:hint="default"/>
        <w:w w:val="100"/>
        <w:sz w:val="18"/>
        <w:szCs w:val="18"/>
        <w:lang w:val="fr-FR" w:eastAsia="en-US" w:bidi="ar-SA"/>
      </w:rPr>
    </w:lvl>
    <w:lvl w:ilvl="1" w:tplc="2DE2B70C">
      <w:numFmt w:val="bullet"/>
      <w:lvlText w:val="•"/>
      <w:lvlJc w:val="left"/>
      <w:pPr>
        <w:ind w:left="758" w:hanging="358"/>
      </w:pPr>
      <w:rPr>
        <w:rFonts w:hint="default"/>
        <w:lang w:val="fr-FR" w:eastAsia="en-US" w:bidi="ar-SA"/>
      </w:rPr>
    </w:lvl>
    <w:lvl w:ilvl="2" w:tplc="B92662E6">
      <w:numFmt w:val="bullet"/>
      <w:lvlText w:val="•"/>
      <w:lvlJc w:val="left"/>
      <w:pPr>
        <w:ind w:left="1056" w:hanging="358"/>
      </w:pPr>
      <w:rPr>
        <w:rFonts w:hint="default"/>
        <w:lang w:val="fr-FR" w:eastAsia="en-US" w:bidi="ar-SA"/>
      </w:rPr>
    </w:lvl>
    <w:lvl w:ilvl="3" w:tplc="85BA8EE8">
      <w:numFmt w:val="bullet"/>
      <w:lvlText w:val="•"/>
      <w:lvlJc w:val="left"/>
      <w:pPr>
        <w:ind w:left="1354" w:hanging="358"/>
      </w:pPr>
      <w:rPr>
        <w:rFonts w:hint="default"/>
        <w:lang w:val="fr-FR" w:eastAsia="en-US" w:bidi="ar-SA"/>
      </w:rPr>
    </w:lvl>
    <w:lvl w:ilvl="4" w:tplc="CDBEA360">
      <w:numFmt w:val="bullet"/>
      <w:lvlText w:val="•"/>
      <w:lvlJc w:val="left"/>
      <w:pPr>
        <w:ind w:left="1653" w:hanging="358"/>
      </w:pPr>
      <w:rPr>
        <w:rFonts w:hint="default"/>
        <w:lang w:val="fr-FR" w:eastAsia="en-US" w:bidi="ar-SA"/>
      </w:rPr>
    </w:lvl>
    <w:lvl w:ilvl="5" w:tplc="095C92C2">
      <w:numFmt w:val="bullet"/>
      <w:lvlText w:val="•"/>
      <w:lvlJc w:val="left"/>
      <w:pPr>
        <w:ind w:left="1951" w:hanging="358"/>
      </w:pPr>
      <w:rPr>
        <w:rFonts w:hint="default"/>
        <w:lang w:val="fr-FR" w:eastAsia="en-US" w:bidi="ar-SA"/>
      </w:rPr>
    </w:lvl>
    <w:lvl w:ilvl="6" w:tplc="A288E084">
      <w:numFmt w:val="bullet"/>
      <w:lvlText w:val="•"/>
      <w:lvlJc w:val="left"/>
      <w:pPr>
        <w:ind w:left="2249" w:hanging="358"/>
      </w:pPr>
      <w:rPr>
        <w:rFonts w:hint="default"/>
        <w:lang w:val="fr-FR" w:eastAsia="en-US" w:bidi="ar-SA"/>
      </w:rPr>
    </w:lvl>
    <w:lvl w:ilvl="7" w:tplc="DCFA12EA">
      <w:numFmt w:val="bullet"/>
      <w:lvlText w:val="•"/>
      <w:lvlJc w:val="left"/>
      <w:pPr>
        <w:ind w:left="2548" w:hanging="358"/>
      </w:pPr>
      <w:rPr>
        <w:rFonts w:hint="default"/>
        <w:lang w:val="fr-FR" w:eastAsia="en-US" w:bidi="ar-SA"/>
      </w:rPr>
    </w:lvl>
    <w:lvl w:ilvl="8" w:tplc="F57C35DC">
      <w:numFmt w:val="bullet"/>
      <w:lvlText w:val="•"/>
      <w:lvlJc w:val="left"/>
      <w:pPr>
        <w:ind w:left="2846" w:hanging="358"/>
      </w:pPr>
      <w:rPr>
        <w:rFonts w:hint="default"/>
        <w:lang w:val="fr-FR" w:eastAsia="en-US" w:bidi="ar-SA"/>
      </w:rPr>
    </w:lvl>
  </w:abstractNum>
  <w:abstractNum w:abstractNumId="37" w15:restartNumberingAfterBreak="0">
    <w:nsid w:val="5B226A92"/>
    <w:multiLevelType w:val="hybridMultilevel"/>
    <w:tmpl w:val="85708894"/>
    <w:lvl w:ilvl="0" w:tplc="1E3A1050">
      <w:numFmt w:val="bullet"/>
      <w:lvlText w:val=""/>
      <w:lvlJc w:val="left"/>
      <w:pPr>
        <w:ind w:left="518" w:hanging="360"/>
      </w:pPr>
      <w:rPr>
        <w:rFonts w:ascii="Symbol" w:eastAsia="Symbol" w:hAnsi="Symbol" w:cs="Symbol" w:hint="default"/>
        <w:w w:val="100"/>
        <w:sz w:val="22"/>
        <w:szCs w:val="22"/>
        <w:lang w:val="fr-FR" w:eastAsia="en-US" w:bidi="ar-SA"/>
      </w:rPr>
    </w:lvl>
    <w:lvl w:ilvl="1" w:tplc="0F6E38DE">
      <w:numFmt w:val="bullet"/>
      <w:lvlText w:val="•"/>
      <w:lvlJc w:val="left"/>
      <w:pPr>
        <w:ind w:left="1448" w:hanging="360"/>
      </w:pPr>
      <w:rPr>
        <w:rFonts w:hint="default"/>
        <w:lang w:val="fr-FR" w:eastAsia="en-US" w:bidi="ar-SA"/>
      </w:rPr>
    </w:lvl>
    <w:lvl w:ilvl="2" w:tplc="0124FBB6">
      <w:numFmt w:val="bullet"/>
      <w:lvlText w:val="•"/>
      <w:lvlJc w:val="left"/>
      <w:pPr>
        <w:ind w:left="2377" w:hanging="360"/>
      </w:pPr>
      <w:rPr>
        <w:rFonts w:hint="default"/>
        <w:lang w:val="fr-FR" w:eastAsia="en-US" w:bidi="ar-SA"/>
      </w:rPr>
    </w:lvl>
    <w:lvl w:ilvl="3" w:tplc="23E8CDFE">
      <w:numFmt w:val="bullet"/>
      <w:lvlText w:val="•"/>
      <w:lvlJc w:val="left"/>
      <w:pPr>
        <w:ind w:left="3305" w:hanging="360"/>
      </w:pPr>
      <w:rPr>
        <w:rFonts w:hint="default"/>
        <w:lang w:val="fr-FR" w:eastAsia="en-US" w:bidi="ar-SA"/>
      </w:rPr>
    </w:lvl>
    <w:lvl w:ilvl="4" w:tplc="39467DB0">
      <w:numFmt w:val="bullet"/>
      <w:lvlText w:val="•"/>
      <w:lvlJc w:val="left"/>
      <w:pPr>
        <w:ind w:left="4234" w:hanging="360"/>
      </w:pPr>
      <w:rPr>
        <w:rFonts w:hint="default"/>
        <w:lang w:val="fr-FR" w:eastAsia="en-US" w:bidi="ar-SA"/>
      </w:rPr>
    </w:lvl>
    <w:lvl w:ilvl="5" w:tplc="50203B6A">
      <w:numFmt w:val="bullet"/>
      <w:lvlText w:val="•"/>
      <w:lvlJc w:val="left"/>
      <w:pPr>
        <w:ind w:left="5163" w:hanging="360"/>
      </w:pPr>
      <w:rPr>
        <w:rFonts w:hint="default"/>
        <w:lang w:val="fr-FR" w:eastAsia="en-US" w:bidi="ar-SA"/>
      </w:rPr>
    </w:lvl>
    <w:lvl w:ilvl="6" w:tplc="D012F136">
      <w:numFmt w:val="bullet"/>
      <w:lvlText w:val="•"/>
      <w:lvlJc w:val="left"/>
      <w:pPr>
        <w:ind w:left="6091" w:hanging="360"/>
      </w:pPr>
      <w:rPr>
        <w:rFonts w:hint="default"/>
        <w:lang w:val="fr-FR" w:eastAsia="en-US" w:bidi="ar-SA"/>
      </w:rPr>
    </w:lvl>
    <w:lvl w:ilvl="7" w:tplc="479238B6">
      <w:numFmt w:val="bullet"/>
      <w:lvlText w:val="•"/>
      <w:lvlJc w:val="left"/>
      <w:pPr>
        <w:ind w:left="7020" w:hanging="360"/>
      </w:pPr>
      <w:rPr>
        <w:rFonts w:hint="default"/>
        <w:lang w:val="fr-FR" w:eastAsia="en-US" w:bidi="ar-SA"/>
      </w:rPr>
    </w:lvl>
    <w:lvl w:ilvl="8" w:tplc="E736A688">
      <w:numFmt w:val="bullet"/>
      <w:lvlText w:val="•"/>
      <w:lvlJc w:val="left"/>
      <w:pPr>
        <w:ind w:left="7949" w:hanging="360"/>
      </w:pPr>
      <w:rPr>
        <w:rFonts w:hint="default"/>
        <w:lang w:val="fr-FR" w:eastAsia="en-US" w:bidi="ar-SA"/>
      </w:rPr>
    </w:lvl>
  </w:abstractNum>
  <w:abstractNum w:abstractNumId="38" w15:restartNumberingAfterBreak="0">
    <w:nsid w:val="5B440E5E"/>
    <w:multiLevelType w:val="hybridMultilevel"/>
    <w:tmpl w:val="9C805AFA"/>
    <w:lvl w:ilvl="0" w:tplc="7D140E4C">
      <w:numFmt w:val="bullet"/>
      <w:lvlText w:val="-"/>
      <w:lvlJc w:val="left"/>
      <w:pPr>
        <w:ind w:left="1038" w:hanging="135"/>
      </w:pPr>
      <w:rPr>
        <w:rFonts w:ascii="Arial MT" w:eastAsia="Arial MT" w:hAnsi="Arial MT" w:cs="Arial MT" w:hint="default"/>
        <w:color w:val="6F2F9F"/>
        <w:w w:val="100"/>
        <w:sz w:val="22"/>
        <w:szCs w:val="22"/>
        <w:lang w:val="fr-FR" w:eastAsia="en-US" w:bidi="ar-SA"/>
      </w:rPr>
    </w:lvl>
    <w:lvl w:ilvl="1" w:tplc="CCB4B506">
      <w:numFmt w:val="bullet"/>
      <w:lvlText w:val="•"/>
      <w:lvlJc w:val="left"/>
      <w:pPr>
        <w:ind w:left="2002" w:hanging="135"/>
      </w:pPr>
      <w:rPr>
        <w:rFonts w:hint="default"/>
        <w:lang w:val="fr-FR" w:eastAsia="en-US" w:bidi="ar-SA"/>
      </w:rPr>
    </w:lvl>
    <w:lvl w:ilvl="2" w:tplc="4C26C6F4">
      <w:numFmt w:val="bullet"/>
      <w:lvlText w:val="•"/>
      <w:lvlJc w:val="left"/>
      <w:pPr>
        <w:ind w:left="2965" w:hanging="135"/>
      </w:pPr>
      <w:rPr>
        <w:rFonts w:hint="default"/>
        <w:lang w:val="fr-FR" w:eastAsia="en-US" w:bidi="ar-SA"/>
      </w:rPr>
    </w:lvl>
    <w:lvl w:ilvl="3" w:tplc="31CA734A">
      <w:numFmt w:val="bullet"/>
      <w:lvlText w:val="•"/>
      <w:lvlJc w:val="left"/>
      <w:pPr>
        <w:ind w:left="3927" w:hanging="135"/>
      </w:pPr>
      <w:rPr>
        <w:rFonts w:hint="default"/>
        <w:lang w:val="fr-FR" w:eastAsia="en-US" w:bidi="ar-SA"/>
      </w:rPr>
    </w:lvl>
    <w:lvl w:ilvl="4" w:tplc="7368CB7C">
      <w:numFmt w:val="bullet"/>
      <w:lvlText w:val="•"/>
      <w:lvlJc w:val="left"/>
      <w:pPr>
        <w:ind w:left="4890" w:hanging="135"/>
      </w:pPr>
      <w:rPr>
        <w:rFonts w:hint="default"/>
        <w:lang w:val="fr-FR" w:eastAsia="en-US" w:bidi="ar-SA"/>
      </w:rPr>
    </w:lvl>
    <w:lvl w:ilvl="5" w:tplc="0952F7FA">
      <w:numFmt w:val="bullet"/>
      <w:lvlText w:val="•"/>
      <w:lvlJc w:val="left"/>
      <w:pPr>
        <w:ind w:left="5853" w:hanging="135"/>
      </w:pPr>
      <w:rPr>
        <w:rFonts w:hint="default"/>
        <w:lang w:val="fr-FR" w:eastAsia="en-US" w:bidi="ar-SA"/>
      </w:rPr>
    </w:lvl>
    <w:lvl w:ilvl="6" w:tplc="BB4CD1E2">
      <w:numFmt w:val="bullet"/>
      <w:lvlText w:val="•"/>
      <w:lvlJc w:val="left"/>
      <w:pPr>
        <w:ind w:left="6815" w:hanging="135"/>
      </w:pPr>
      <w:rPr>
        <w:rFonts w:hint="default"/>
        <w:lang w:val="fr-FR" w:eastAsia="en-US" w:bidi="ar-SA"/>
      </w:rPr>
    </w:lvl>
    <w:lvl w:ilvl="7" w:tplc="62A8368C">
      <w:numFmt w:val="bullet"/>
      <w:lvlText w:val="•"/>
      <w:lvlJc w:val="left"/>
      <w:pPr>
        <w:ind w:left="7778" w:hanging="135"/>
      </w:pPr>
      <w:rPr>
        <w:rFonts w:hint="default"/>
        <w:lang w:val="fr-FR" w:eastAsia="en-US" w:bidi="ar-SA"/>
      </w:rPr>
    </w:lvl>
    <w:lvl w:ilvl="8" w:tplc="1286FB64">
      <w:numFmt w:val="bullet"/>
      <w:lvlText w:val="•"/>
      <w:lvlJc w:val="left"/>
      <w:pPr>
        <w:ind w:left="8741" w:hanging="135"/>
      </w:pPr>
      <w:rPr>
        <w:rFonts w:hint="default"/>
        <w:lang w:val="fr-FR" w:eastAsia="en-US" w:bidi="ar-SA"/>
      </w:rPr>
    </w:lvl>
  </w:abstractNum>
  <w:abstractNum w:abstractNumId="39" w15:restartNumberingAfterBreak="0">
    <w:nsid w:val="5C3942C7"/>
    <w:multiLevelType w:val="hybridMultilevel"/>
    <w:tmpl w:val="20FCD2E4"/>
    <w:lvl w:ilvl="0" w:tplc="3634BAC4">
      <w:numFmt w:val="bullet"/>
      <w:lvlText w:val=""/>
      <w:lvlJc w:val="left"/>
      <w:pPr>
        <w:ind w:left="467" w:hanging="360"/>
      </w:pPr>
      <w:rPr>
        <w:rFonts w:ascii="Wingdings" w:eastAsia="Wingdings" w:hAnsi="Wingdings" w:cs="Wingdings" w:hint="default"/>
        <w:w w:val="100"/>
        <w:sz w:val="18"/>
        <w:szCs w:val="18"/>
        <w:lang w:val="fr-FR" w:eastAsia="en-US" w:bidi="ar-SA"/>
      </w:rPr>
    </w:lvl>
    <w:lvl w:ilvl="1" w:tplc="9DCAD3D0">
      <w:numFmt w:val="bullet"/>
      <w:lvlText w:val="•"/>
      <w:lvlJc w:val="left"/>
      <w:pPr>
        <w:ind w:left="1838" w:hanging="360"/>
      </w:pPr>
      <w:rPr>
        <w:rFonts w:hint="default"/>
        <w:lang w:val="fr-FR" w:eastAsia="en-US" w:bidi="ar-SA"/>
      </w:rPr>
    </w:lvl>
    <w:lvl w:ilvl="2" w:tplc="56045004">
      <w:numFmt w:val="bullet"/>
      <w:lvlText w:val="•"/>
      <w:lvlJc w:val="left"/>
      <w:pPr>
        <w:ind w:left="3217" w:hanging="360"/>
      </w:pPr>
      <w:rPr>
        <w:rFonts w:hint="default"/>
        <w:lang w:val="fr-FR" w:eastAsia="en-US" w:bidi="ar-SA"/>
      </w:rPr>
    </w:lvl>
    <w:lvl w:ilvl="3" w:tplc="FF3E8BCA">
      <w:numFmt w:val="bullet"/>
      <w:lvlText w:val="•"/>
      <w:lvlJc w:val="left"/>
      <w:pPr>
        <w:ind w:left="4596" w:hanging="360"/>
      </w:pPr>
      <w:rPr>
        <w:rFonts w:hint="default"/>
        <w:lang w:val="fr-FR" w:eastAsia="en-US" w:bidi="ar-SA"/>
      </w:rPr>
    </w:lvl>
    <w:lvl w:ilvl="4" w:tplc="349A7008">
      <w:numFmt w:val="bullet"/>
      <w:lvlText w:val="•"/>
      <w:lvlJc w:val="left"/>
      <w:pPr>
        <w:ind w:left="5975" w:hanging="360"/>
      </w:pPr>
      <w:rPr>
        <w:rFonts w:hint="default"/>
        <w:lang w:val="fr-FR" w:eastAsia="en-US" w:bidi="ar-SA"/>
      </w:rPr>
    </w:lvl>
    <w:lvl w:ilvl="5" w:tplc="75025CF4">
      <w:numFmt w:val="bullet"/>
      <w:lvlText w:val="•"/>
      <w:lvlJc w:val="left"/>
      <w:pPr>
        <w:ind w:left="7354" w:hanging="360"/>
      </w:pPr>
      <w:rPr>
        <w:rFonts w:hint="default"/>
        <w:lang w:val="fr-FR" w:eastAsia="en-US" w:bidi="ar-SA"/>
      </w:rPr>
    </w:lvl>
    <w:lvl w:ilvl="6" w:tplc="6F1E65FA">
      <w:numFmt w:val="bullet"/>
      <w:lvlText w:val="•"/>
      <w:lvlJc w:val="left"/>
      <w:pPr>
        <w:ind w:left="8733" w:hanging="360"/>
      </w:pPr>
      <w:rPr>
        <w:rFonts w:hint="default"/>
        <w:lang w:val="fr-FR" w:eastAsia="en-US" w:bidi="ar-SA"/>
      </w:rPr>
    </w:lvl>
    <w:lvl w:ilvl="7" w:tplc="BE58D16A">
      <w:numFmt w:val="bullet"/>
      <w:lvlText w:val="•"/>
      <w:lvlJc w:val="left"/>
      <w:pPr>
        <w:ind w:left="10112" w:hanging="360"/>
      </w:pPr>
      <w:rPr>
        <w:rFonts w:hint="default"/>
        <w:lang w:val="fr-FR" w:eastAsia="en-US" w:bidi="ar-SA"/>
      </w:rPr>
    </w:lvl>
    <w:lvl w:ilvl="8" w:tplc="59E88768">
      <w:numFmt w:val="bullet"/>
      <w:lvlText w:val="•"/>
      <w:lvlJc w:val="left"/>
      <w:pPr>
        <w:ind w:left="11491" w:hanging="360"/>
      </w:pPr>
      <w:rPr>
        <w:rFonts w:hint="default"/>
        <w:lang w:val="fr-FR" w:eastAsia="en-US" w:bidi="ar-SA"/>
      </w:rPr>
    </w:lvl>
  </w:abstractNum>
  <w:abstractNum w:abstractNumId="40" w15:restartNumberingAfterBreak="0">
    <w:nsid w:val="5C9A5A8A"/>
    <w:multiLevelType w:val="hybridMultilevel"/>
    <w:tmpl w:val="4F82C1AA"/>
    <w:lvl w:ilvl="0" w:tplc="38C42E14">
      <w:numFmt w:val="bullet"/>
      <w:lvlText w:val="-"/>
      <w:lvlJc w:val="left"/>
      <w:pPr>
        <w:ind w:left="1050" w:hanging="432"/>
      </w:pPr>
      <w:rPr>
        <w:rFonts w:ascii="Yu Gothic" w:eastAsia="Yu Gothic" w:hAnsi="Yu Gothic" w:cs="Yu Gothic" w:hint="default"/>
        <w:w w:val="100"/>
        <w:sz w:val="22"/>
        <w:szCs w:val="22"/>
        <w:lang w:val="fr-FR" w:eastAsia="en-US" w:bidi="ar-SA"/>
      </w:rPr>
    </w:lvl>
    <w:lvl w:ilvl="1" w:tplc="34E47378">
      <w:numFmt w:val="bullet"/>
      <w:lvlText w:val=""/>
      <w:lvlJc w:val="left"/>
      <w:pPr>
        <w:ind w:left="1331" w:hanging="356"/>
      </w:pPr>
      <w:rPr>
        <w:rFonts w:ascii="Symbol" w:eastAsia="Symbol" w:hAnsi="Symbol" w:cs="Symbol" w:hint="default"/>
        <w:color w:val="2D74B5"/>
        <w:w w:val="100"/>
        <w:sz w:val="22"/>
        <w:szCs w:val="22"/>
        <w:lang w:val="fr-FR" w:eastAsia="en-US" w:bidi="ar-SA"/>
      </w:rPr>
    </w:lvl>
    <w:lvl w:ilvl="2" w:tplc="569857D0">
      <w:numFmt w:val="bullet"/>
      <w:lvlText w:val="•"/>
      <w:lvlJc w:val="left"/>
      <w:pPr>
        <w:ind w:left="2385" w:hanging="356"/>
      </w:pPr>
      <w:rPr>
        <w:rFonts w:hint="default"/>
        <w:lang w:val="fr-FR" w:eastAsia="en-US" w:bidi="ar-SA"/>
      </w:rPr>
    </w:lvl>
    <w:lvl w:ilvl="3" w:tplc="482AD632">
      <w:numFmt w:val="bullet"/>
      <w:lvlText w:val="•"/>
      <w:lvlJc w:val="left"/>
      <w:pPr>
        <w:ind w:left="3430" w:hanging="356"/>
      </w:pPr>
      <w:rPr>
        <w:rFonts w:hint="default"/>
        <w:lang w:val="fr-FR" w:eastAsia="en-US" w:bidi="ar-SA"/>
      </w:rPr>
    </w:lvl>
    <w:lvl w:ilvl="4" w:tplc="C5889230">
      <w:numFmt w:val="bullet"/>
      <w:lvlText w:val="•"/>
      <w:lvlJc w:val="left"/>
      <w:pPr>
        <w:ind w:left="4475" w:hanging="356"/>
      </w:pPr>
      <w:rPr>
        <w:rFonts w:hint="default"/>
        <w:lang w:val="fr-FR" w:eastAsia="en-US" w:bidi="ar-SA"/>
      </w:rPr>
    </w:lvl>
    <w:lvl w:ilvl="5" w:tplc="B1082118">
      <w:numFmt w:val="bullet"/>
      <w:lvlText w:val="•"/>
      <w:lvlJc w:val="left"/>
      <w:pPr>
        <w:ind w:left="5520" w:hanging="356"/>
      </w:pPr>
      <w:rPr>
        <w:rFonts w:hint="default"/>
        <w:lang w:val="fr-FR" w:eastAsia="en-US" w:bidi="ar-SA"/>
      </w:rPr>
    </w:lvl>
    <w:lvl w:ilvl="6" w:tplc="EBA6CFDA">
      <w:numFmt w:val="bullet"/>
      <w:lvlText w:val="•"/>
      <w:lvlJc w:val="left"/>
      <w:pPr>
        <w:ind w:left="6565" w:hanging="356"/>
      </w:pPr>
      <w:rPr>
        <w:rFonts w:hint="default"/>
        <w:lang w:val="fr-FR" w:eastAsia="en-US" w:bidi="ar-SA"/>
      </w:rPr>
    </w:lvl>
    <w:lvl w:ilvl="7" w:tplc="60E00AA4">
      <w:numFmt w:val="bullet"/>
      <w:lvlText w:val="•"/>
      <w:lvlJc w:val="left"/>
      <w:pPr>
        <w:ind w:left="7610" w:hanging="356"/>
      </w:pPr>
      <w:rPr>
        <w:rFonts w:hint="default"/>
        <w:lang w:val="fr-FR" w:eastAsia="en-US" w:bidi="ar-SA"/>
      </w:rPr>
    </w:lvl>
    <w:lvl w:ilvl="8" w:tplc="B2B68C5A">
      <w:numFmt w:val="bullet"/>
      <w:lvlText w:val="•"/>
      <w:lvlJc w:val="left"/>
      <w:pPr>
        <w:ind w:left="8656" w:hanging="356"/>
      </w:pPr>
      <w:rPr>
        <w:rFonts w:hint="default"/>
        <w:lang w:val="fr-FR" w:eastAsia="en-US" w:bidi="ar-SA"/>
      </w:rPr>
    </w:lvl>
  </w:abstractNum>
  <w:abstractNum w:abstractNumId="41" w15:restartNumberingAfterBreak="0">
    <w:nsid w:val="61473E5F"/>
    <w:multiLevelType w:val="hybridMultilevel"/>
    <w:tmpl w:val="091E24BE"/>
    <w:lvl w:ilvl="0" w:tplc="D960BFD2">
      <w:numFmt w:val="bullet"/>
      <w:lvlText w:val=""/>
      <w:lvlJc w:val="left"/>
      <w:pPr>
        <w:ind w:left="618" w:hanging="720"/>
      </w:pPr>
      <w:rPr>
        <w:rFonts w:hint="default"/>
        <w:w w:val="100"/>
        <w:lang w:val="fr-FR" w:eastAsia="en-US" w:bidi="ar-SA"/>
      </w:rPr>
    </w:lvl>
    <w:lvl w:ilvl="1" w:tplc="689EE4FA">
      <w:numFmt w:val="bullet"/>
      <w:lvlText w:val="•"/>
      <w:lvlJc w:val="left"/>
      <w:pPr>
        <w:ind w:left="1632" w:hanging="720"/>
      </w:pPr>
      <w:rPr>
        <w:rFonts w:hint="default"/>
        <w:lang w:val="fr-FR" w:eastAsia="en-US" w:bidi="ar-SA"/>
      </w:rPr>
    </w:lvl>
    <w:lvl w:ilvl="2" w:tplc="D3EE0BBE">
      <w:numFmt w:val="bullet"/>
      <w:lvlText w:val="•"/>
      <w:lvlJc w:val="left"/>
      <w:pPr>
        <w:ind w:left="2645" w:hanging="720"/>
      </w:pPr>
      <w:rPr>
        <w:rFonts w:hint="default"/>
        <w:lang w:val="fr-FR" w:eastAsia="en-US" w:bidi="ar-SA"/>
      </w:rPr>
    </w:lvl>
    <w:lvl w:ilvl="3" w:tplc="BCA8F5CC">
      <w:numFmt w:val="bullet"/>
      <w:lvlText w:val="•"/>
      <w:lvlJc w:val="left"/>
      <w:pPr>
        <w:ind w:left="3657" w:hanging="720"/>
      </w:pPr>
      <w:rPr>
        <w:rFonts w:hint="default"/>
        <w:lang w:val="fr-FR" w:eastAsia="en-US" w:bidi="ar-SA"/>
      </w:rPr>
    </w:lvl>
    <w:lvl w:ilvl="4" w:tplc="198693D4">
      <w:numFmt w:val="bullet"/>
      <w:lvlText w:val="•"/>
      <w:lvlJc w:val="left"/>
      <w:pPr>
        <w:ind w:left="4670" w:hanging="720"/>
      </w:pPr>
      <w:rPr>
        <w:rFonts w:hint="default"/>
        <w:lang w:val="fr-FR" w:eastAsia="en-US" w:bidi="ar-SA"/>
      </w:rPr>
    </w:lvl>
    <w:lvl w:ilvl="5" w:tplc="C894905C">
      <w:numFmt w:val="bullet"/>
      <w:lvlText w:val="•"/>
      <w:lvlJc w:val="left"/>
      <w:pPr>
        <w:ind w:left="5683" w:hanging="720"/>
      </w:pPr>
      <w:rPr>
        <w:rFonts w:hint="default"/>
        <w:lang w:val="fr-FR" w:eastAsia="en-US" w:bidi="ar-SA"/>
      </w:rPr>
    </w:lvl>
    <w:lvl w:ilvl="6" w:tplc="8F1A4A3C">
      <w:numFmt w:val="bullet"/>
      <w:lvlText w:val="•"/>
      <w:lvlJc w:val="left"/>
      <w:pPr>
        <w:ind w:left="6695" w:hanging="720"/>
      </w:pPr>
      <w:rPr>
        <w:rFonts w:hint="default"/>
        <w:lang w:val="fr-FR" w:eastAsia="en-US" w:bidi="ar-SA"/>
      </w:rPr>
    </w:lvl>
    <w:lvl w:ilvl="7" w:tplc="3BE4021A">
      <w:numFmt w:val="bullet"/>
      <w:lvlText w:val="•"/>
      <w:lvlJc w:val="left"/>
      <w:pPr>
        <w:ind w:left="7708" w:hanging="720"/>
      </w:pPr>
      <w:rPr>
        <w:rFonts w:hint="default"/>
        <w:lang w:val="fr-FR" w:eastAsia="en-US" w:bidi="ar-SA"/>
      </w:rPr>
    </w:lvl>
    <w:lvl w:ilvl="8" w:tplc="DCC05018">
      <w:numFmt w:val="bullet"/>
      <w:lvlText w:val="•"/>
      <w:lvlJc w:val="left"/>
      <w:pPr>
        <w:ind w:left="8721" w:hanging="720"/>
      </w:pPr>
      <w:rPr>
        <w:rFonts w:hint="default"/>
        <w:lang w:val="fr-FR" w:eastAsia="en-US" w:bidi="ar-SA"/>
      </w:rPr>
    </w:lvl>
  </w:abstractNum>
  <w:abstractNum w:abstractNumId="42" w15:restartNumberingAfterBreak="0">
    <w:nsid w:val="64F9795B"/>
    <w:multiLevelType w:val="hybridMultilevel"/>
    <w:tmpl w:val="B4B8A654"/>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3" w15:restartNumberingAfterBreak="0">
    <w:nsid w:val="681423B3"/>
    <w:multiLevelType w:val="hybridMultilevel"/>
    <w:tmpl w:val="8CD8DC32"/>
    <w:lvl w:ilvl="0" w:tplc="2444CDCC">
      <w:numFmt w:val="bullet"/>
      <w:lvlText w:val=""/>
      <w:lvlJc w:val="left"/>
      <w:pPr>
        <w:ind w:left="465" w:hanging="358"/>
      </w:pPr>
      <w:rPr>
        <w:rFonts w:ascii="Wingdings" w:eastAsia="Wingdings" w:hAnsi="Wingdings" w:cs="Wingdings" w:hint="default"/>
        <w:w w:val="100"/>
        <w:sz w:val="18"/>
        <w:szCs w:val="18"/>
        <w:lang w:val="fr-FR" w:eastAsia="en-US" w:bidi="ar-SA"/>
      </w:rPr>
    </w:lvl>
    <w:lvl w:ilvl="1" w:tplc="C3EEFE70">
      <w:numFmt w:val="bullet"/>
      <w:lvlText w:val="•"/>
      <w:lvlJc w:val="left"/>
      <w:pPr>
        <w:ind w:left="1838" w:hanging="358"/>
      </w:pPr>
      <w:rPr>
        <w:rFonts w:hint="default"/>
        <w:lang w:val="fr-FR" w:eastAsia="en-US" w:bidi="ar-SA"/>
      </w:rPr>
    </w:lvl>
    <w:lvl w:ilvl="2" w:tplc="CE16CE98">
      <w:numFmt w:val="bullet"/>
      <w:lvlText w:val="•"/>
      <w:lvlJc w:val="left"/>
      <w:pPr>
        <w:ind w:left="3217" w:hanging="358"/>
      </w:pPr>
      <w:rPr>
        <w:rFonts w:hint="default"/>
        <w:lang w:val="fr-FR" w:eastAsia="en-US" w:bidi="ar-SA"/>
      </w:rPr>
    </w:lvl>
    <w:lvl w:ilvl="3" w:tplc="2DE0548C">
      <w:numFmt w:val="bullet"/>
      <w:lvlText w:val="•"/>
      <w:lvlJc w:val="left"/>
      <w:pPr>
        <w:ind w:left="4596" w:hanging="358"/>
      </w:pPr>
      <w:rPr>
        <w:rFonts w:hint="default"/>
        <w:lang w:val="fr-FR" w:eastAsia="en-US" w:bidi="ar-SA"/>
      </w:rPr>
    </w:lvl>
    <w:lvl w:ilvl="4" w:tplc="05E0D49A">
      <w:numFmt w:val="bullet"/>
      <w:lvlText w:val="•"/>
      <w:lvlJc w:val="left"/>
      <w:pPr>
        <w:ind w:left="5975" w:hanging="358"/>
      </w:pPr>
      <w:rPr>
        <w:rFonts w:hint="default"/>
        <w:lang w:val="fr-FR" w:eastAsia="en-US" w:bidi="ar-SA"/>
      </w:rPr>
    </w:lvl>
    <w:lvl w:ilvl="5" w:tplc="C1404B1C">
      <w:numFmt w:val="bullet"/>
      <w:lvlText w:val="•"/>
      <w:lvlJc w:val="left"/>
      <w:pPr>
        <w:ind w:left="7354" w:hanging="358"/>
      </w:pPr>
      <w:rPr>
        <w:rFonts w:hint="default"/>
        <w:lang w:val="fr-FR" w:eastAsia="en-US" w:bidi="ar-SA"/>
      </w:rPr>
    </w:lvl>
    <w:lvl w:ilvl="6" w:tplc="FD82EE66">
      <w:numFmt w:val="bullet"/>
      <w:lvlText w:val="•"/>
      <w:lvlJc w:val="left"/>
      <w:pPr>
        <w:ind w:left="8733" w:hanging="358"/>
      </w:pPr>
      <w:rPr>
        <w:rFonts w:hint="default"/>
        <w:lang w:val="fr-FR" w:eastAsia="en-US" w:bidi="ar-SA"/>
      </w:rPr>
    </w:lvl>
    <w:lvl w:ilvl="7" w:tplc="5016CC30">
      <w:numFmt w:val="bullet"/>
      <w:lvlText w:val="•"/>
      <w:lvlJc w:val="left"/>
      <w:pPr>
        <w:ind w:left="10112" w:hanging="358"/>
      </w:pPr>
      <w:rPr>
        <w:rFonts w:hint="default"/>
        <w:lang w:val="fr-FR" w:eastAsia="en-US" w:bidi="ar-SA"/>
      </w:rPr>
    </w:lvl>
    <w:lvl w:ilvl="8" w:tplc="CC2A0EBC">
      <w:numFmt w:val="bullet"/>
      <w:lvlText w:val="•"/>
      <w:lvlJc w:val="left"/>
      <w:pPr>
        <w:ind w:left="11491" w:hanging="358"/>
      </w:pPr>
      <w:rPr>
        <w:rFonts w:hint="default"/>
        <w:lang w:val="fr-FR" w:eastAsia="en-US" w:bidi="ar-SA"/>
      </w:rPr>
    </w:lvl>
  </w:abstractNum>
  <w:abstractNum w:abstractNumId="44" w15:restartNumberingAfterBreak="0">
    <w:nsid w:val="68CA5FC5"/>
    <w:multiLevelType w:val="hybridMultilevel"/>
    <w:tmpl w:val="90AA4D72"/>
    <w:lvl w:ilvl="0" w:tplc="6054C996">
      <w:numFmt w:val="bullet"/>
      <w:lvlText w:val="-"/>
      <w:lvlJc w:val="left"/>
      <w:pPr>
        <w:ind w:left="464" w:hanging="358"/>
      </w:pPr>
      <w:rPr>
        <w:rFonts w:ascii="Calibri" w:eastAsia="Calibri" w:hAnsi="Calibri" w:cs="Calibri" w:hint="default"/>
        <w:w w:val="100"/>
        <w:sz w:val="18"/>
        <w:szCs w:val="18"/>
        <w:lang w:val="fr-FR" w:eastAsia="en-US" w:bidi="ar-SA"/>
      </w:rPr>
    </w:lvl>
    <w:lvl w:ilvl="1" w:tplc="18C6B808">
      <w:numFmt w:val="bullet"/>
      <w:lvlText w:val="•"/>
      <w:lvlJc w:val="left"/>
      <w:pPr>
        <w:ind w:left="758" w:hanging="358"/>
      </w:pPr>
      <w:rPr>
        <w:rFonts w:hint="default"/>
        <w:lang w:val="fr-FR" w:eastAsia="en-US" w:bidi="ar-SA"/>
      </w:rPr>
    </w:lvl>
    <w:lvl w:ilvl="2" w:tplc="91BE93B6">
      <w:numFmt w:val="bullet"/>
      <w:lvlText w:val="•"/>
      <w:lvlJc w:val="left"/>
      <w:pPr>
        <w:ind w:left="1056" w:hanging="358"/>
      </w:pPr>
      <w:rPr>
        <w:rFonts w:hint="default"/>
        <w:lang w:val="fr-FR" w:eastAsia="en-US" w:bidi="ar-SA"/>
      </w:rPr>
    </w:lvl>
    <w:lvl w:ilvl="3" w:tplc="47166C84">
      <w:numFmt w:val="bullet"/>
      <w:lvlText w:val="•"/>
      <w:lvlJc w:val="left"/>
      <w:pPr>
        <w:ind w:left="1355" w:hanging="358"/>
      </w:pPr>
      <w:rPr>
        <w:rFonts w:hint="default"/>
        <w:lang w:val="fr-FR" w:eastAsia="en-US" w:bidi="ar-SA"/>
      </w:rPr>
    </w:lvl>
    <w:lvl w:ilvl="4" w:tplc="6A9A0AC4">
      <w:numFmt w:val="bullet"/>
      <w:lvlText w:val="•"/>
      <w:lvlJc w:val="left"/>
      <w:pPr>
        <w:ind w:left="1653" w:hanging="358"/>
      </w:pPr>
      <w:rPr>
        <w:rFonts w:hint="default"/>
        <w:lang w:val="fr-FR" w:eastAsia="en-US" w:bidi="ar-SA"/>
      </w:rPr>
    </w:lvl>
    <w:lvl w:ilvl="5" w:tplc="703AE718">
      <w:numFmt w:val="bullet"/>
      <w:lvlText w:val="•"/>
      <w:lvlJc w:val="left"/>
      <w:pPr>
        <w:ind w:left="1952" w:hanging="358"/>
      </w:pPr>
      <w:rPr>
        <w:rFonts w:hint="default"/>
        <w:lang w:val="fr-FR" w:eastAsia="en-US" w:bidi="ar-SA"/>
      </w:rPr>
    </w:lvl>
    <w:lvl w:ilvl="6" w:tplc="46D27CF6">
      <w:numFmt w:val="bullet"/>
      <w:lvlText w:val="•"/>
      <w:lvlJc w:val="left"/>
      <w:pPr>
        <w:ind w:left="2250" w:hanging="358"/>
      </w:pPr>
      <w:rPr>
        <w:rFonts w:hint="default"/>
        <w:lang w:val="fr-FR" w:eastAsia="en-US" w:bidi="ar-SA"/>
      </w:rPr>
    </w:lvl>
    <w:lvl w:ilvl="7" w:tplc="702A92BE">
      <w:numFmt w:val="bullet"/>
      <w:lvlText w:val="•"/>
      <w:lvlJc w:val="left"/>
      <w:pPr>
        <w:ind w:left="2548" w:hanging="358"/>
      </w:pPr>
      <w:rPr>
        <w:rFonts w:hint="default"/>
        <w:lang w:val="fr-FR" w:eastAsia="en-US" w:bidi="ar-SA"/>
      </w:rPr>
    </w:lvl>
    <w:lvl w:ilvl="8" w:tplc="F202BD7E">
      <w:numFmt w:val="bullet"/>
      <w:lvlText w:val="•"/>
      <w:lvlJc w:val="left"/>
      <w:pPr>
        <w:ind w:left="2847" w:hanging="358"/>
      </w:pPr>
      <w:rPr>
        <w:rFonts w:hint="default"/>
        <w:lang w:val="fr-FR" w:eastAsia="en-US" w:bidi="ar-SA"/>
      </w:rPr>
    </w:lvl>
  </w:abstractNum>
  <w:abstractNum w:abstractNumId="45" w15:restartNumberingAfterBreak="0">
    <w:nsid w:val="697B4FFF"/>
    <w:multiLevelType w:val="multilevel"/>
    <w:tmpl w:val="DBAAC8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6" w15:restartNumberingAfterBreak="0">
    <w:nsid w:val="6D5E788A"/>
    <w:multiLevelType w:val="multilevel"/>
    <w:tmpl w:val="31ACED16"/>
    <w:lvl w:ilvl="0">
      <w:start w:val="1"/>
      <w:numFmt w:val="decimal"/>
      <w:lvlText w:val="%1"/>
      <w:lvlJc w:val="left"/>
      <w:pPr>
        <w:ind w:left="1170" w:hanging="552"/>
      </w:pPr>
      <w:rPr>
        <w:rFonts w:hint="default"/>
        <w:lang w:val="fr-FR" w:eastAsia="en-US" w:bidi="ar-SA"/>
      </w:rPr>
    </w:lvl>
    <w:lvl w:ilvl="1">
      <w:start w:val="4"/>
      <w:numFmt w:val="decimal"/>
      <w:lvlText w:val="%1.%2"/>
      <w:lvlJc w:val="left"/>
      <w:pPr>
        <w:ind w:left="1170" w:hanging="552"/>
      </w:pPr>
      <w:rPr>
        <w:rFonts w:hint="default"/>
        <w:lang w:val="fr-FR" w:eastAsia="en-US" w:bidi="ar-SA"/>
      </w:rPr>
    </w:lvl>
    <w:lvl w:ilvl="2">
      <w:start w:val="1"/>
      <w:numFmt w:val="decimal"/>
      <w:lvlText w:val="%1.%2.%3"/>
      <w:lvlJc w:val="left"/>
      <w:pPr>
        <w:ind w:left="1170" w:hanging="552"/>
      </w:pPr>
      <w:rPr>
        <w:rFonts w:hint="default"/>
        <w:b/>
        <w:bCs/>
        <w:w w:val="100"/>
        <w:lang w:val="fr-FR" w:eastAsia="en-US" w:bidi="ar-SA"/>
      </w:rPr>
    </w:lvl>
    <w:lvl w:ilvl="3">
      <w:numFmt w:val="bullet"/>
      <w:lvlText w:val="•"/>
      <w:lvlJc w:val="left"/>
      <w:pPr>
        <w:ind w:left="4049" w:hanging="552"/>
      </w:pPr>
      <w:rPr>
        <w:rFonts w:hint="default"/>
        <w:lang w:val="fr-FR" w:eastAsia="en-US" w:bidi="ar-SA"/>
      </w:rPr>
    </w:lvl>
    <w:lvl w:ilvl="4">
      <w:numFmt w:val="bullet"/>
      <w:lvlText w:val="•"/>
      <w:lvlJc w:val="left"/>
      <w:pPr>
        <w:ind w:left="5006" w:hanging="552"/>
      </w:pPr>
      <w:rPr>
        <w:rFonts w:hint="default"/>
        <w:lang w:val="fr-FR" w:eastAsia="en-US" w:bidi="ar-SA"/>
      </w:rPr>
    </w:lvl>
    <w:lvl w:ilvl="5">
      <w:numFmt w:val="bullet"/>
      <w:lvlText w:val="•"/>
      <w:lvlJc w:val="left"/>
      <w:pPr>
        <w:ind w:left="5963" w:hanging="552"/>
      </w:pPr>
      <w:rPr>
        <w:rFonts w:hint="default"/>
        <w:lang w:val="fr-FR" w:eastAsia="en-US" w:bidi="ar-SA"/>
      </w:rPr>
    </w:lvl>
    <w:lvl w:ilvl="6">
      <w:numFmt w:val="bullet"/>
      <w:lvlText w:val="•"/>
      <w:lvlJc w:val="left"/>
      <w:pPr>
        <w:ind w:left="6919" w:hanging="552"/>
      </w:pPr>
      <w:rPr>
        <w:rFonts w:hint="default"/>
        <w:lang w:val="fr-FR" w:eastAsia="en-US" w:bidi="ar-SA"/>
      </w:rPr>
    </w:lvl>
    <w:lvl w:ilvl="7">
      <w:numFmt w:val="bullet"/>
      <w:lvlText w:val="•"/>
      <w:lvlJc w:val="left"/>
      <w:pPr>
        <w:ind w:left="7876" w:hanging="552"/>
      </w:pPr>
      <w:rPr>
        <w:rFonts w:hint="default"/>
        <w:lang w:val="fr-FR" w:eastAsia="en-US" w:bidi="ar-SA"/>
      </w:rPr>
    </w:lvl>
    <w:lvl w:ilvl="8">
      <w:numFmt w:val="bullet"/>
      <w:lvlText w:val="•"/>
      <w:lvlJc w:val="left"/>
      <w:pPr>
        <w:ind w:left="8833" w:hanging="552"/>
      </w:pPr>
      <w:rPr>
        <w:rFonts w:hint="default"/>
        <w:lang w:val="fr-FR" w:eastAsia="en-US" w:bidi="ar-SA"/>
      </w:rPr>
    </w:lvl>
  </w:abstractNum>
  <w:abstractNum w:abstractNumId="47" w15:restartNumberingAfterBreak="0">
    <w:nsid w:val="6DFF2A8F"/>
    <w:multiLevelType w:val="hybridMultilevel"/>
    <w:tmpl w:val="FDE4D20A"/>
    <w:lvl w:ilvl="0" w:tplc="040C000B">
      <w:start w:val="1"/>
      <w:numFmt w:val="bullet"/>
      <w:lvlText w:val=""/>
      <w:lvlJc w:val="left"/>
      <w:pPr>
        <w:ind w:left="644"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15:restartNumberingAfterBreak="0">
    <w:nsid w:val="6EFC1BEF"/>
    <w:multiLevelType w:val="multilevel"/>
    <w:tmpl w:val="9392B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70483A18"/>
    <w:multiLevelType w:val="hybridMultilevel"/>
    <w:tmpl w:val="D35C0A22"/>
    <w:lvl w:ilvl="0" w:tplc="07406E30">
      <w:numFmt w:val="bullet"/>
      <w:lvlText w:val=""/>
      <w:lvlJc w:val="left"/>
      <w:pPr>
        <w:ind w:left="902" w:hanging="284"/>
      </w:pPr>
      <w:rPr>
        <w:rFonts w:ascii="Wingdings" w:eastAsia="Wingdings" w:hAnsi="Wingdings" w:cs="Wingdings" w:hint="default"/>
        <w:color w:val="C00000"/>
        <w:w w:val="100"/>
        <w:sz w:val="22"/>
        <w:szCs w:val="22"/>
        <w:lang w:val="fr-FR" w:eastAsia="en-US" w:bidi="ar-SA"/>
      </w:rPr>
    </w:lvl>
    <w:lvl w:ilvl="1" w:tplc="CA42E656">
      <w:numFmt w:val="bullet"/>
      <w:lvlText w:val="•"/>
      <w:lvlJc w:val="left"/>
      <w:pPr>
        <w:ind w:left="1884" w:hanging="284"/>
      </w:pPr>
      <w:rPr>
        <w:rFonts w:hint="default"/>
        <w:lang w:val="fr-FR" w:eastAsia="en-US" w:bidi="ar-SA"/>
      </w:rPr>
    </w:lvl>
    <w:lvl w:ilvl="2" w:tplc="2F424D26">
      <w:numFmt w:val="bullet"/>
      <w:lvlText w:val="•"/>
      <w:lvlJc w:val="left"/>
      <w:pPr>
        <w:ind w:left="2869" w:hanging="284"/>
      </w:pPr>
      <w:rPr>
        <w:rFonts w:hint="default"/>
        <w:lang w:val="fr-FR" w:eastAsia="en-US" w:bidi="ar-SA"/>
      </w:rPr>
    </w:lvl>
    <w:lvl w:ilvl="3" w:tplc="2DB6F5C4">
      <w:numFmt w:val="bullet"/>
      <w:lvlText w:val="•"/>
      <w:lvlJc w:val="left"/>
      <w:pPr>
        <w:ind w:left="3853" w:hanging="284"/>
      </w:pPr>
      <w:rPr>
        <w:rFonts w:hint="default"/>
        <w:lang w:val="fr-FR" w:eastAsia="en-US" w:bidi="ar-SA"/>
      </w:rPr>
    </w:lvl>
    <w:lvl w:ilvl="4" w:tplc="E2B0F4EE">
      <w:numFmt w:val="bullet"/>
      <w:lvlText w:val="•"/>
      <w:lvlJc w:val="left"/>
      <w:pPr>
        <w:ind w:left="4838" w:hanging="284"/>
      </w:pPr>
      <w:rPr>
        <w:rFonts w:hint="default"/>
        <w:lang w:val="fr-FR" w:eastAsia="en-US" w:bidi="ar-SA"/>
      </w:rPr>
    </w:lvl>
    <w:lvl w:ilvl="5" w:tplc="DB6ECD9E">
      <w:numFmt w:val="bullet"/>
      <w:lvlText w:val="•"/>
      <w:lvlJc w:val="left"/>
      <w:pPr>
        <w:ind w:left="5823" w:hanging="284"/>
      </w:pPr>
      <w:rPr>
        <w:rFonts w:hint="default"/>
        <w:lang w:val="fr-FR" w:eastAsia="en-US" w:bidi="ar-SA"/>
      </w:rPr>
    </w:lvl>
    <w:lvl w:ilvl="6" w:tplc="D7F4514E">
      <w:numFmt w:val="bullet"/>
      <w:lvlText w:val="•"/>
      <w:lvlJc w:val="left"/>
      <w:pPr>
        <w:ind w:left="6807" w:hanging="284"/>
      </w:pPr>
      <w:rPr>
        <w:rFonts w:hint="default"/>
        <w:lang w:val="fr-FR" w:eastAsia="en-US" w:bidi="ar-SA"/>
      </w:rPr>
    </w:lvl>
    <w:lvl w:ilvl="7" w:tplc="740EAFE8">
      <w:numFmt w:val="bullet"/>
      <w:lvlText w:val="•"/>
      <w:lvlJc w:val="left"/>
      <w:pPr>
        <w:ind w:left="7792" w:hanging="284"/>
      </w:pPr>
      <w:rPr>
        <w:rFonts w:hint="default"/>
        <w:lang w:val="fr-FR" w:eastAsia="en-US" w:bidi="ar-SA"/>
      </w:rPr>
    </w:lvl>
    <w:lvl w:ilvl="8" w:tplc="EAB2676A">
      <w:numFmt w:val="bullet"/>
      <w:lvlText w:val="•"/>
      <w:lvlJc w:val="left"/>
      <w:pPr>
        <w:ind w:left="8777" w:hanging="284"/>
      </w:pPr>
      <w:rPr>
        <w:rFonts w:hint="default"/>
        <w:lang w:val="fr-FR" w:eastAsia="en-US" w:bidi="ar-SA"/>
      </w:rPr>
    </w:lvl>
  </w:abstractNum>
  <w:abstractNum w:abstractNumId="50" w15:restartNumberingAfterBreak="0">
    <w:nsid w:val="725F730B"/>
    <w:multiLevelType w:val="hybridMultilevel"/>
    <w:tmpl w:val="5B80ABEA"/>
    <w:lvl w:ilvl="0" w:tplc="DC36850A">
      <w:numFmt w:val="bullet"/>
      <w:lvlText w:val=""/>
      <w:lvlJc w:val="left"/>
      <w:pPr>
        <w:ind w:left="1758" w:hanging="360"/>
      </w:pPr>
      <w:rPr>
        <w:rFonts w:ascii="Symbol" w:eastAsia="Symbol" w:hAnsi="Symbol" w:cs="Symbol" w:hint="default"/>
        <w:w w:val="100"/>
        <w:sz w:val="22"/>
        <w:szCs w:val="22"/>
        <w:lang w:val="fr-FR" w:eastAsia="en-US" w:bidi="ar-SA"/>
      </w:rPr>
    </w:lvl>
    <w:lvl w:ilvl="1" w:tplc="3A4E3C1C">
      <w:numFmt w:val="bullet"/>
      <w:lvlText w:val="•"/>
      <w:lvlJc w:val="left"/>
      <w:pPr>
        <w:ind w:left="2650" w:hanging="360"/>
      </w:pPr>
      <w:rPr>
        <w:rFonts w:hint="default"/>
        <w:lang w:val="fr-FR" w:eastAsia="en-US" w:bidi="ar-SA"/>
      </w:rPr>
    </w:lvl>
    <w:lvl w:ilvl="2" w:tplc="84787B06">
      <w:numFmt w:val="bullet"/>
      <w:lvlText w:val="•"/>
      <w:lvlJc w:val="left"/>
      <w:pPr>
        <w:ind w:left="3541" w:hanging="360"/>
      </w:pPr>
      <w:rPr>
        <w:rFonts w:hint="default"/>
        <w:lang w:val="fr-FR" w:eastAsia="en-US" w:bidi="ar-SA"/>
      </w:rPr>
    </w:lvl>
    <w:lvl w:ilvl="3" w:tplc="32F41D9C">
      <w:numFmt w:val="bullet"/>
      <w:lvlText w:val="•"/>
      <w:lvlJc w:val="left"/>
      <w:pPr>
        <w:ind w:left="4431" w:hanging="360"/>
      </w:pPr>
      <w:rPr>
        <w:rFonts w:hint="default"/>
        <w:lang w:val="fr-FR" w:eastAsia="en-US" w:bidi="ar-SA"/>
      </w:rPr>
    </w:lvl>
    <w:lvl w:ilvl="4" w:tplc="3E20CDD6">
      <w:numFmt w:val="bullet"/>
      <w:lvlText w:val="•"/>
      <w:lvlJc w:val="left"/>
      <w:pPr>
        <w:ind w:left="5322" w:hanging="360"/>
      </w:pPr>
      <w:rPr>
        <w:rFonts w:hint="default"/>
        <w:lang w:val="fr-FR" w:eastAsia="en-US" w:bidi="ar-SA"/>
      </w:rPr>
    </w:lvl>
    <w:lvl w:ilvl="5" w:tplc="10ECA562">
      <w:numFmt w:val="bullet"/>
      <w:lvlText w:val="•"/>
      <w:lvlJc w:val="left"/>
      <w:pPr>
        <w:ind w:left="6213" w:hanging="360"/>
      </w:pPr>
      <w:rPr>
        <w:rFonts w:hint="default"/>
        <w:lang w:val="fr-FR" w:eastAsia="en-US" w:bidi="ar-SA"/>
      </w:rPr>
    </w:lvl>
    <w:lvl w:ilvl="6" w:tplc="1E88B8AC">
      <w:numFmt w:val="bullet"/>
      <w:lvlText w:val="•"/>
      <w:lvlJc w:val="left"/>
      <w:pPr>
        <w:ind w:left="7103" w:hanging="360"/>
      </w:pPr>
      <w:rPr>
        <w:rFonts w:hint="default"/>
        <w:lang w:val="fr-FR" w:eastAsia="en-US" w:bidi="ar-SA"/>
      </w:rPr>
    </w:lvl>
    <w:lvl w:ilvl="7" w:tplc="46325978">
      <w:numFmt w:val="bullet"/>
      <w:lvlText w:val="•"/>
      <w:lvlJc w:val="left"/>
      <w:pPr>
        <w:ind w:left="7994" w:hanging="360"/>
      </w:pPr>
      <w:rPr>
        <w:rFonts w:hint="default"/>
        <w:lang w:val="fr-FR" w:eastAsia="en-US" w:bidi="ar-SA"/>
      </w:rPr>
    </w:lvl>
    <w:lvl w:ilvl="8" w:tplc="BC2C5F46">
      <w:numFmt w:val="bullet"/>
      <w:lvlText w:val="•"/>
      <w:lvlJc w:val="left"/>
      <w:pPr>
        <w:ind w:left="8885" w:hanging="360"/>
      </w:pPr>
      <w:rPr>
        <w:rFonts w:hint="default"/>
        <w:lang w:val="fr-FR" w:eastAsia="en-US" w:bidi="ar-SA"/>
      </w:rPr>
    </w:lvl>
  </w:abstractNum>
  <w:abstractNum w:abstractNumId="51" w15:restartNumberingAfterBreak="0">
    <w:nsid w:val="75F20B2E"/>
    <w:multiLevelType w:val="hybridMultilevel"/>
    <w:tmpl w:val="15FA6AD4"/>
    <w:lvl w:ilvl="0" w:tplc="D1486CBE">
      <w:numFmt w:val="bullet"/>
      <w:lvlText w:val="-"/>
      <w:lvlJc w:val="left"/>
      <w:pPr>
        <w:ind w:left="467" w:hanging="411"/>
      </w:pPr>
      <w:rPr>
        <w:rFonts w:ascii="Calibri" w:eastAsia="Calibri" w:hAnsi="Calibri" w:cs="Calibri" w:hint="default"/>
        <w:w w:val="100"/>
        <w:sz w:val="18"/>
        <w:szCs w:val="18"/>
        <w:lang w:val="fr-FR" w:eastAsia="en-US" w:bidi="ar-SA"/>
      </w:rPr>
    </w:lvl>
    <w:lvl w:ilvl="1" w:tplc="2C24A91A">
      <w:numFmt w:val="bullet"/>
      <w:lvlText w:val="•"/>
      <w:lvlJc w:val="left"/>
      <w:pPr>
        <w:ind w:left="784" w:hanging="411"/>
      </w:pPr>
      <w:rPr>
        <w:rFonts w:hint="default"/>
        <w:lang w:val="fr-FR" w:eastAsia="en-US" w:bidi="ar-SA"/>
      </w:rPr>
    </w:lvl>
    <w:lvl w:ilvl="2" w:tplc="F1D29BC6">
      <w:numFmt w:val="bullet"/>
      <w:lvlText w:val="•"/>
      <w:lvlJc w:val="left"/>
      <w:pPr>
        <w:ind w:left="1108" w:hanging="411"/>
      </w:pPr>
      <w:rPr>
        <w:rFonts w:hint="default"/>
        <w:lang w:val="fr-FR" w:eastAsia="en-US" w:bidi="ar-SA"/>
      </w:rPr>
    </w:lvl>
    <w:lvl w:ilvl="3" w:tplc="7CDEBABA">
      <w:numFmt w:val="bullet"/>
      <w:lvlText w:val="•"/>
      <w:lvlJc w:val="left"/>
      <w:pPr>
        <w:ind w:left="1432" w:hanging="411"/>
      </w:pPr>
      <w:rPr>
        <w:rFonts w:hint="default"/>
        <w:lang w:val="fr-FR" w:eastAsia="en-US" w:bidi="ar-SA"/>
      </w:rPr>
    </w:lvl>
    <w:lvl w:ilvl="4" w:tplc="2AA0AB62">
      <w:numFmt w:val="bullet"/>
      <w:lvlText w:val="•"/>
      <w:lvlJc w:val="left"/>
      <w:pPr>
        <w:ind w:left="1756" w:hanging="411"/>
      </w:pPr>
      <w:rPr>
        <w:rFonts w:hint="default"/>
        <w:lang w:val="fr-FR" w:eastAsia="en-US" w:bidi="ar-SA"/>
      </w:rPr>
    </w:lvl>
    <w:lvl w:ilvl="5" w:tplc="737241B0">
      <w:numFmt w:val="bullet"/>
      <w:lvlText w:val="•"/>
      <w:lvlJc w:val="left"/>
      <w:pPr>
        <w:ind w:left="2080" w:hanging="411"/>
      </w:pPr>
      <w:rPr>
        <w:rFonts w:hint="default"/>
        <w:lang w:val="fr-FR" w:eastAsia="en-US" w:bidi="ar-SA"/>
      </w:rPr>
    </w:lvl>
    <w:lvl w:ilvl="6" w:tplc="5E9E3F08">
      <w:numFmt w:val="bullet"/>
      <w:lvlText w:val="•"/>
      <w:lvlJc w:val="left"/>
      <w:pPr>
        <w:ind w:left="2404" w:hanging="411"/>
      </w:pPr>
      <w:rPr>
        <w:rFonts w:hint="default"/>
        <w:lang w:val="fr-FR" w:eastAsia="en-US" w:bidi="ar-SA"/>
      </w:rPr>
    </w:lvl>
    <w:lvl w:ilvl="7" w:tplc="76B8CDD8">
      <w:numFmt w:val="bullet"/>
      <w:lvlText w:val="•"/>
      <w:lvlJc w:val="left"/>
      <w:pPr>
        <w:ind w:left="2728" w:hanging="411"/>
      </w:pPr>
      <w:rPr>
        <w:rFonts w:hint="default"/>
        <w:lang w:val="fr-FR" w:eastAsia="en-US" w:bidi="ar-SA"/>
      </w:rPr>
    </w:lvl>
    <w:lvl w:ilvl="8" w:tplc="6B448ACC">
      <w:numFmt w:val="bullet"/>
      <w:lvlText w:val="•"/>
      <w:lvlJc w:val="left"/>
      <w:pPr>
        <w:ind w:left="3052" w:hanging="411"/>
      </w:pPr>
      <w:rPr>
        <w:rFonts w:hint="default"/>
        <w:lang w:val="fr-FR" w:eastAsia="en-US" w:bidi="ar-SA"/>
      </w:rPr>
    </w:lvl>
  </w:abstractNum>
  <w:abstractNum w:abstractNumId="52" w15:restartNumberingAfterBreak="0">
    <w:nsid w:val="76FB3F6D"/>
    <w:multiLevelType w:val="hybridMultilevel"/>
    <w:tmpl w:val="2DFECC78"/>
    <w:lvl w:ilvl="0" w:tplc="A80E8E58">
      <w:start w:val="1"/>
      <w:numFmt w:val="lowerRoman"/>
      <w:lvlText w:val="(%1)"/>
      <w:lvlJc w:val="left"/>
      <w:pPr>
        <w:ind w:left="720" w:hanging="720"/>
      </w:pPr>
      <w:rPr>
        <w:rFonts w:hint="default"/>
      </w:rPr>
    </w:lvl>
    <w:lvl w:ilvl="1" w:tplc="10000019" w:tentative="1">
      <w:start w:val="1"/>
      <w:numFmt w:val="lowerLetter"/>
      <w:lvlText w:val="%2."/>
      <w:lvlJc w:val="left"/>
      <w:pPr>
        <w:ind w:left="1080" w:hanging="360"/>
      </w:pPr>
    </w:lvl>
    <w:lvl w:ilvl="2" w:tplc="1000001B" w:tentative="1">
      <w:start w:val="1"/>
      <w:numFmt w:val="lowerRoman"/>
      <w:lvlText w:val="%3."/>
      <w:lvlJc w:val="right"/>
      <w:pPr>
        <w:ind w:left="1800" w:hanging="180"/>
      </w:pPr>
    </w:lvl>
    <w:lvl w:ilvl="3" w:tplc="1000000F" w:tentative="1">
      <w:start w:val="1"/>
      <w:numFmt w:val="decimal"/>
      <w:lvlText w:val="%4."/>
      <w:lvlJc w:val="left"/>
      <w:pPr>
        <w:ind w:left="2520" w:hanging="360"/>
      </w:pPr>
    </w:lvl>
    <w:lvl w:ilvl="4" w:tplc="10000019" w:tentative="1">
      <w:start w:val="1"/>
      <w:numFmt w:val="lowerLetter"/>
      <w:lvlText w:val="%5."/>
      <w:lvlJc w:val="left"/>
      <w:pPr>
        <w:ind w:left="3240" w:hanging="360"/>
      </w:pPr>
    </w:lvl>
    <w:lvl w:ilvl="5" w:tplc="1000001B" w:tentative="1">
      <w:start w:val="1"/>
      <w:numFmt w:val="lowerRoman"/>
      <w:lvlText w:val="%6."/>
      <w:lvlJc w:val="right"/>
      <w:pPr>
        <w:ind w:left="3960" w:hanging="180"/>
      </w:pPr>
    </w:lvl>
    <w:lvl w:ilvl="6" w:tplc="1000000F" w:tentative="1">
      <w:start w:val="1"/>
      <w:numFmt w:val="decimal"/>
      <w:lvlText w:val="%7."/>
      <w:lvlJc w:val="left"/>
      <w:pPr>
        <w:ind w:left="4680" w:hanging="360"/>
      </w:pPr>
    </w:lvl>
    <w:lvl w:ilvl="7" w:tplc="10000019" w:tentative="1">
      <w:start w:val="1"/>
      <w:numFmt w:val="lowerLetter"/>
      <w:lvlText w:val="%8."/>
      <w:lvlJc w:val="left"/>
      <w:pPr>
        <w:ind w:left="5400" w:hanging="360"/>
      </w:pPr>
    </w:lvl>
    <w:lvl w:ilvl="8" w:tplc="1000001B" w:tentative="1">
      <w:start w:val="1"/>
      <w:numFmt w:val="lowerRoman"/>
      <w:lvlText w:val="%9."/>
      <w:lvlJc w:val="right"/>
      <w:pPr>
        <w:ind w:left="6120" w:hanging="180"/>
      </w:pPr>
    </w:lvl>
  </w:abstractNum>
  <w:abstractNum w:abstractNumId="53" w15:restartNumberingAfterBreak="0">
    <w:nsid w:val="7B071DCC"/>
    <w:multiLevelType w:val="hybridMultilevel"/>
    <w:tmpl w:val="951CB96A"/>
    <w:lvl w:ilvl="0" w:tplc="E28A4EE6">
      <w:start w:val="2"/>
      <w:numFmt w:val="lowerLetter"/>
      <w:lvlText w:val="%1)"/>
      <w:lvlJc w:val="left"/>
      <w:pPr>
        <w:ind w:left="36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7B7F084A"/>
    <w:multiLevelType w:val="hybridMultilevel"/>
    <w:tmpl w:val="5010F44E"/>
    <w:lvl w:ilvl="0" w:tplc="F3522B10">
      <w:numFmt w:val="bullet"/>
      <w:lvlText w:val="-"/>
      <w:lvlJc w:val="left"/>
      <w:pPr>
        <w:ind w:left="468" w:hanging="360"/>
      </w:pPr>
      <w:rPr>
        <w:rFonts w:ascii="Calibri" w:eastAsia="Calibri" w:hAnsi="Calibri" w:cs="Calibri" w:hint="default"/>
        <w:w w:val="100"/>
        <w:sz w:val="18"/>
        <w:szCs w:val="18"/>
        <w:lang w:val="fr-FR" w:eastAsia="en-US" w:bidi="ar-SA"/>
      </w:rPr>
    </w:lvl>
    <w:lvl w:ilvl="1" w:tplc="91084CC6">
      <w:numFmt w:val="bullet"/>
      <w:lvlText w:val="•"/>
      <w:lvlJc w:val="left"/>
      <w:pPr>
        <w:ind w:left="784" w:hanging="360"/>
      </w:pPr>
      <w:rPr>
        <w:rFonts w:hint="default"/>
        <w:lang w:val="fr-FR" w:eastAsia="en-US" w:bidi="ar-SA"/>
      </w:rPr>
    </w:lvl>
    <w:lvl w:ilvl="2" w:tplc="C98CADC6">
      <w:numFmt w:val="bullet"/>
      <w:lvlText w:val="•"/>
      <w:lvlJc w:val="left"/>
      <w:pPr>
        <w:ind w:left="1108" w:hanging="360"/>
      </w:pPr>
      <w:rPr>
        <w:rFonts w:hint="default"/>
        <w:lang w:val="fr-FR" w:eastAsia="en-US" w:bidi="ar-SA"/>
      </w:rPr>
    </w:lvl>
    <w:lvl w:ilvl="3" w:tplc="2A06A18C">
      <w:numFmt w:val="bullet"/>
      <w:lvlText w:val="•"/>
      <w:lvlJc w:val="left"/>
      <w:pPr>
        <w:ind w:left="1432" w:hanging="360"/>
      </w:pPr>
      <w:rPr>
        <w:rFonts w:hint="default"/>
        <w:lang w:val="fr-FR" w:eastAsia="en-US" w:bidi="ar-SA"/>
      </w:rPr>
    </w:lvl>
    <w:lvl w:ilvl="4" w:tplc="DE9C8F24">
      <w:numFmt w:val="bullet"/>
      <w:lvlText w:val="•"/>
      <w:lvlJc w:val="left"/>
      <w:pPr>
        <w:ind w:left="1756" w:hanging="360"/>
      </w:pPr>
      <w:rPr>
        <w:rFonts w:hint="default"/>
        <w:lang w:val="fr-FR" w:eastAsia="en-US" w:bidi="ar-SA"/>
      </w:rPr>
    </w:lvl>
    <w:lvl w:ilvl="5" w:tplc="00446710">
      <w:numFmt w:val="bullet"/>
      <w:lvlText w:val="•"/>
      <w:lvlJc w:val="left"/>
      <w:pPr>
        <w:ind w:left="2080" w:hanging="360"/>
      </w:pPr>
      <w:rPr>
        <w:rFonts w:hint="default"/>
        <w:lang w:val="fr-FR" w:eastAsia="en-US" w:bidi="ar-SA"/>
      </w:rPr>
    </w:lvl>
    <w:lvl w:ilvl="6" w:tplc="4BC2BFAC">
      <w:numFmt w:val="bullet"/>
      <w:lvlText w:val="•"/>
      <w:lvlJc w:val="left"/>
      <w:pPr>
        <w:ind w:left="2404" w:hanging="360"/>
      </w:pPr>
      <w:rPr>
        <w:rFonts w:hint="default"/>
        <w:lang w:val="fr-FR" w:eastAsia="en-US" w:bidi="ar-SA"/>
      </w:rPr>
    </w:lvl>
    <w:lvl w:ilvl="7" w:tplc="E0F4948A">
      <w:numFmt w:val="bullet"/>
      <w:lvlText w:val="•"/>
      <w:lvlJc w:val="left"/>
      <w:pPr>
        <w:ind w:left="2728" w:hanging="360"/>
      </w:pPr>
      <w:rPr>
        <w:rFonts w:hint="default"/>
        <w:lang w:val="fr-FR" w:eastAsia="en-US" w:bidi="ar-SA"/>
      </w:rPr>
    </w:lvl>
    <w:lvl w:ilvl="8" w:tplc="EC3C4206">
      <w:numFmt w:val="bullet"/>
      <w:lvlText w:val="•"/>
      <w:lvlJc w:val="left"/>
      <w:pPr>
        <w:ind w:left="3052" w:hanging="360"/>
      </w:pPr>
      <w:rPr>
        <w:rFonts w:hint="default"/>
        <w:lang w:val="fr-FR" w:eastAsia="en-US" w:bidi="ar-SA"/>
      </w:rPr>
    </w:lvl>
  </w:abstractNum>
  <w:abstractNum w:abstractNumId="55" w15:restartNumberingAfterBreak="0">
    <w:nsid w:val="7D782D83"/>
    <w:multiLevelType w:val="multilevel"/>
    <w:tmpl w:val="22D6BF7E"/>
    <w:lvl w:ilvl="0">
      <w:start w:val="1"/>
      <w:numFmt w:val="decimal"/>
      <w:lvlText w:val="%1."/>
      <w:lvlJc w:val="left"/>
      <w:pPr>
        <w:ind w:left="1434" w:hanging="396"/>
        <w:jc w:val="right"/>
      </w:pPr>
      <w:rPr>
        <w:rFonts w:hint="default"/>
        <w:b/>
        <w:bCs/>
        <w:w w:val="100"/>
        <w:lang w:val="fr-FR" w:eastAsia="en-US" w:bidi="ar-SA"/>
      </w:rPr>
    </w:lvl>
    <w:lvl w:ilvl="1">
      <w:start w:val="1"/>
      <w:numFmt w:val="decimal"/>
      <w:lvlText w:val="%1.%2"/>
      <w:lvlJc w:val="left"/>
      <w:pPr>
        <w:ind w:left="2136" w:hanging="576"/>
      </w:pPr>
      <w:rPr>
        <w:rFonts w:hint="default"/>
        <w:b/>
        <w:bCs/>
        <w:i/>
        <w:iCs/>
        <w:spacing w:val="-1"/>
        <w:w w:val="100"/>
        <w:lang w:val="fr-FR" w:eastAsia="en-US" w:bidi="ar-SA"/>
      </w:rPr>
    </w:lvl>
    <w:lvl w:ilvl="2">
      <w:start w:val="1"/>
      <w:numFmt w:val="decimal"/>
      <w:lvlText w:val="%1.%2.%3"/>
      <w:lvlJc w:val="left"/>
      <w:pPr>
        <w:ind w:left="1583" w:hanging="576"/>
      </w:pPr>
      <w:rPr>
        <w:rFonts w:hint="default"/>
        <w:b/>
        <w:bCs/>
        <w:w w:val="100"/>
        <w:lang w:val="fr-FR" w:eastAsia="en-US" w:bidi="ar-SA"/>
      </w:rPr>
    </w:lvl>
    <w:lvl w:ilvl="3">
      <w:numFmt w:val="bullet"/>
      <w:lvlText w:val="•"/>
      <w:lvlJc w:val="left"/>
      <w:pPr>
        <w:ind w:left="1040" w:hanging="576"/>
      </w:pPr>
      <w:rPr>
        <w:rFonts w:hint="default"/>
        <w:lang w:val="fr-FR" w:eastAsia="en-US" w:bidi="ar-SA"/>
      </w:rPr>
    </w:lvl>
    <w:lvl w:ilvl="4">
      <w:numFmt w:val="bullet"/>
      <w:lvlText w:val="•"/>
      <w:lvlJc w:val="left"/>
      <w:pPr>
        <w:ind w:left="1440" w:hanging="576"/>
      </w:pPr>
      <w:rPr>
        <w:rFonts w:hint="default"/>
        <w:lang w:val="fr-FR" w:eastAsia="en-US" w:bidi="ar-SA"/>
      </w:rPr>
    </w:lvl>
    <w:lvl w:ilvl="5">
      <w:numFmt w:val="bullet"/>
      <w:lvlText w:val="•"/>
      <w:lvlJc w:val="left"/>
      <w:pPr>
        <w:ind w:left="1580" w:hanging="576"/>
      </w:pPr>
      <w:rPr>
        <w:rFonts w:hint="default"/>
        <w:lang w:val="fr-FR" w:eastAsia="en-US" w:bidi="ar-SA"/>
      </w:rPr>
    </w:lvl>
    <w:lvl w:ilvl="6">
      <w:numFmt w:val="bullet"/>
      <w:lvlText w:val="•"/>
      <w:lvlJc w:val="left"/>
      <w:pPr>
        <w:ind w:left="1620" w:hanging="576"/>
      </w:pPr>
      <w:rPr>
        <w:rFonts w:hint="default"/>
        <w:lang w:val="fr-FR" w:eastAsia="en-US" w:bidi="ar-SA"/>
      </w:rPr>
    </w:lvl>
    <w:lvl w:ilvl="7">
      <w:numFmt w:val="bullet"/>
      <w:lvlText w:val="•"/>
      <w:lvlJc w:val="left"/>
      <w:pPr>
        <w:ind w:left="1900" w:hanging="576"/>
      </w:pPr>
      <w:rPr>
        <w:rFonts w:hint="default"/>
        <w:lang w:val="fr-FR" w:eastAsia="en-US" w:bidi="ar-SA"/>
      </w:rPr>
    </w:lvl>
    <w:lvl w:ilvl="8">
      <w:numFmt w:val="bullet"/>
      <w:lvlText w:val="•"/>
      <w:lvlJc w:val="left"/>
      <w:pPr>
        <w:ind w:left="4528" w:hanging="576"/>
      </w:pPr>
      <w:rPr>
        <w:rFonts w:hint="default"/>
        <w:lang w:val="fr-FR" w:eastAsia="en-US" w:bidi="ar-SA"/>
      </w:rPr>
    </w:lvl>
  </w:abstractNum>
  <w:num w:numId="1" w16cid:durableId="615258075">
    <w:abstractNumId w:val="20"/>
  </w:num>
  <w:num w:numId="2" w16cid:durableId="1436707405">
    <w:abstractNumId w:val="7"/>
  </w:num>
  <w:num w:numId="3" w16cid:durableId="1822188600">
    <w:abstractNumId w:val="37"/>
  </w:num>
  <w:num w:numId="4" w16cid:durableId="1067604276">
    <w:abstractNumId w:val="8"/>
  </w:num>
  <w:num w:numId="5" w16cid:durableId="1904177054">
    <w:abstractNumId w:val="24"/>
  </w:num>
  <w:num w:numId="6" w16cid:durableId="1449856354">
    <w:abstractNumId w:val="40"/>
  </w:num>
  <w:num w:numId="7" w16cid:durableId="830373101">
    <w:abstractNumId w:val="49"/>
  </w:num>
  <w:num w:numId="8" w16cid:durableId="740491482">
    <w:abstractNumId w:val="46"/>
  </w:num>
  <w:num w:numId="9" w16cid:durableId="1889411127">
    <w:abstractNumId w:val="41"/>
  </w:num>
  <w:num w:numId="10" w16cid:durableId="1478912870">
    <w:abstractNumId w:val="3"/>
  </w:num>
  <w:num w:numId="11" w16cid:durableId="351104218">
    <w:abstractNumId w:val="43"/>
  </w:num>
  <w:num w:numId="12" w16cid:durableId="1354838184">
    <w:abstractNumId w:val="39"/>
  </w:num>
  <w:num w:numId="13" w16cid:durableId="1451166858">
    <w:abstractNumId w:val="0"/>
  </w:num>
  <w:num w:numId="14" w16cid:durableId="547767921">
    <w:abstractNumId w:val="36"/>
  </w:num>
  <w:num w:numId="15" w16cid:durableId="1488739408">
    <w:abstractNumId w:val="30"/>
  </w:num>
  <w:num w:numId="16" w16cid:durableId="1125998436">
    <w:abstractNumId w:val="54"/>
  </w:num>
  <w:num w:numId="17" w16cid:durableId="496925841">
    <w:abstractNumId w:val="16"/>
  </w:num>
  <w:num w:numId="18" w16cid:durableId="1136751240">
    <w:abstractNumId w:val="6"/>
  </w:num>
  <w:num w:numId="19" w16cid:durableId="2002805506">
    <w:abstractNumId w:val="44"/>
  </w:num>
  <w:num w:numId="20" w16cid:durableId="408582675">
    <w:abstractNumId w:val="14"/>
  </w:num>
  <w:num w:numId="21" w16cid:durableId="291599305">
    <w:abstractNumId w:val="21"/>
  </w:num>
  <w:num w:numId="22" w16cid:durableId="563758420">
    <w:abstractNumId w:val="5"/>
  </w:num>
  <w:num w:numId="23" w16cid:durableId="1353216228">
    <w:abstractNumId w:val="51"/>
  </w:num>
  <w:num w:numId="24" w16cid:durableId="2100251337">
    <w:abstractNumId w:val="19"/>
  </w:num>
  <w:num w:numId="25" w16cid:durableId="105735246">
    <w:abstractNumId w:val="38"/>
  </w:num>
  <w:num w:numId="26" w16cid:durableId="974678601">
    <w:abstractNumId w:val="50"/>
  </w:num>
  <w:num w:numId="27" w16cid:durableId="1042284839">
    <w:abstractNumId w:val="28"/>
  </w:num>
  <w:num w:numId="28" w16cid:durableId="1305425383">
    <w:abstractNumId w:val="12"/>
  </w:num>
  <w:num w:numId="29" w16cid:durableId="326135522">
    <w:abstractNumId w:val="55"/>
  </w:num>
  <w:num w:numId="30" w16cid:durableId="78067666">
    <w:abstractNumId w:val="10"/>
  </w:num>
  <w:num w:numId="31" w16cid:durableId="2084718557">
    <w:abstractNumId w:val="31"/>
  </w:num>
  <w:num w:numId="32" w16cid:durableId="1154879595">
    <w:abstractNumId w:val="42"/>
  </w:num>
  <w:num w:numId="33" w16cid:durableId="206457551">
    <w:abstractNumId w:val="13"/>
  </w:num>
  <w:num w:numId="34" w16cid:durableId="2120710434">
    <w:abstractNumId w:val="9"/>
  </w:num>
  <w:num w:numId="35" w16cid:durableId="1217352742">
    <w:abstractNumId w:val="52"/>
  </w:num>
  <w:num w:numId="36" w16cid:durableId="1563977044">
    <w:abstractNumId w:val="11"/>
  </w:num>
  <w:num w:numId="37" w16cid:durableId="1597790669">
    <w:abstractNumId w:val="25"/>
  </w:num>
  <w:num w:numId="38" w16cid:durableId="585072313">
    <w:abstractNumId w:val="18"/>
  </w:num>
  <w:num w:numId="39" w16cid:durableId="1544560424">
    <w:abstractNumId w:val="53"/>
  </w:num>
  <w:num w:numId="40" w16cid:durableId="1927808489">
    <w:abstractNumId w:val="1"/>
  </w:num>
  <w:num w:numId="41" w16cid:durableId="1966696087">
    <w:abstractNumId w:val="33"/>
  </w:num>
  <w:num w:numId="42" w16cid:durableId="59445326">
    <w:abstractNumId w:val="35"/>
  </w:num>
  <w:num w:numId="43" w16cid:durableId="690448057">
    <w:abstractNumId w:val="34"/>
  </w:num>
  <w:num w:numId="44" w16cid:durableId="1079139291">
    <w:abstractNumId w:val="15"/>
  </w:num>
  <w:num w:numId="45" w16cid:durableId="1397359373">
    <w:abstractNumId w:val="22"/>
  </w:num>
  <w:num w:numId="46" w16cid:durableId="1675841309">
    <w:abstractNumId w:val="23"/>
  </w:num>
  <w:num w:numId="47" w16cid:durableId="134612727">
    <w:abstractNumId w:val="17"/>
  </w:num>
  <w:num w:numId="48" w16cid:durableId="1475222098">
    <w:abstractNumId w:val="48"/>
  </w:num>
  <w:num w:numId="49" w16cid:durableId="580066642">
    <w:abstractNumId w:val="29"/>
  </w:num>
  <w:num w:numId="50" w16cid:durableId="1780837402">
    <w:abstractNumId w:val="4"/>
  </w:num>
  <w:num w:numId="51" w16cid:durableId="1148283223">
    <w:abstractNumId w:val="45"/>
  </w:num>
  <w:num w:numId="52" w16cid:durableId="1511988881">
    <w:abstractNumId w:val="32"/>
  </w:num>
  <w:num w:numId="53" w16cid:durableId="426272623">
    <w:abstractNumId w:val="26"/>
  </w:num>
  <w:num w:numId="54" w16cid:durableId="1879197588">
    <w:abstractNumId w:val="47"/>
  </w:num>
  <w:num w:numId="55" w16cid:durableId="773939932">
    <w:abstractNumId w:val="2"/>
  </w:num>
  <w:num w:numId="56" w16cid:durableId="2035492611">
    <w:abstractNumId w:val="27"/>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clean"/>
  <w:defaultTabStop w:val="720"/>
  <w:drawingGridHorizontalSpacing w:val="110"/>
  <w:displayHorizontalDrawingGridEvery w:val="2"/>
  <w:characterSpacingControl w:val="doNotCompress"/>
  <w:hdrShapeDefaults>
    <o:shapedefaults v:ext="edit" spidmax="206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371A"/>
    <w:rsid w:val="00002CB0"/>
    <w:rsid w:val="00016636"/>
    <w:rsid w:val="00024436"/>
    <w:rsid w:val="00035D97"/>
    <w:rsid w:val="00064C44"/>
    <w:rsid w:val="00066F20"/>
    <w:rsid w:val="00070C84"/>
    <w:rsid w:val="0009754A"/>
    <w:rsid w:val="000B647A"/>
    <w:rsid w:val="000C78E3"/>
    <w:rsid w:val="000D4F75"/>
    <w:rsid w:val="000F0E2C"/>
    <w:rsid w:val="000F186E"/>
    <w:rsid w:val="000F4A7E"/>
    <w:rsid w:val="0010272B"/>
    <w:rsid w:val="00102994"/>
    <w:rsid w:val="0010362B"/>
    <w:rsid w:val="00120F78"/>
    <w:rsid w:val="00122D84"/>
    <w:rsid w:val="00134D53"/>
    <w:rsid w:val="0013503F"/>
    <w:rsid w:val="001769D1"/>
    <w:rsid w:val="001A472E"/>
    <w:rsid w:val="001E16BF"/>
    <w:rsid w:val="001E2109"/>
    <w:rsid w:val="00226FA7"/>
    <w:rsid w:val="002463FD"/>
    <w:rsid w:val="00291496"/>
    <w:rsid w:val="00296CEC"/>
    <w:rsid w:val="00320B9C"/>
    <w:rsid w:val="003A2A7D"/>
    <w:rsid w:val="003A7428"/>
    <w:rsid w:val="003C3F7C"/>
    <w:rsid w:val="003C6BF8"/>
    <w:rsid w:val="003D4D7B"/>
    <w:rsid w:val="00416C9A"/>
    <w:rsid w:val="0042371A"/>
    <w:rsid w:val="00425A0E"/>
    <w:rsid w:val="004265CA"/>
    <w:rsid w:val="00476CC1"/>
    <w:rsid w:val="004C1F6A"/>
    <w:rsid w:val="004F3FEC"/>
    <w:rsid w:val="00542280"/>
    <w:rsid w:val="005522F1"/>
    <w:rsid w:val="00565B18"/>
    <w:rsid w:val="005A6AAF"/>
    <w:rsid w:val="005B29AD"/>
    <w:rsid w:val="005C00C7"/>
    <w:rsid w:val="005F164B"/>
    <w:rsid w:val="00604FEA"/>
    <w:rsid w:val="0063506E"/>
    <w:rsid w:val="00682141"/>
    <w:rsid w:val="006A1EAF"/>
    <w:rsid w:val="006B0190"/>
    <w:rsid w:val="006B7E5F"/>
    <w:rsid w:val="006C7D03"/>
    <w:rsid w:val="006D01FD"/>
    <w:rsid w:val="006D5C60"/>
    <w:rsid w:val="007049CC"/>
    <w:rsid w:val="00705C5E"/>
    <w:rsid w:val="00706E28"/>
    <w:rsid w:val="0071179E"/>
    <w:rsid w:val="00715411"/>
    <w:rsid w:val="00722C3D"/>
    <w:rsid w:val="00744FFF"/>
    <w:rsid w:val="00746C77"/>
    <w:rsid w:val="0078231A"/>
    <w:rsid w:val="007A5915"/>
    <w:rsid w:val="00802942"/>
    <w:rsid w:val="0081750E"/>
    <w:rsid w:val="00826797"/>
    <w:rsid w:val="00845328"/>
    <w:rsid w:val="00855583"/>
    <w:rsid w:val="008A4C3F"/>
    <w:rsid w:val="008B3BD1"/>
    <w:rsid w:val="008B4D76"/>
    <w:rsid w:val="008C342A"/>
    <w:rsid w:val="008D443F"/>
    <w:rsid w:val="008E65E5"/>
    <w:rsid w:val="008E74B0"/>
    <w:rsid w:val="008F65CF"/>
    <w:rsid w:val="0091373E"/>
    <w:rsid w:val="0093177B"/>
    <w:rsid w:val="00950C3B"/>
    <w:rsid w:val="00963F14"/>
    <w:rsid w:val="009644DA"/>
    <w:rsid w:val="009A0A60"/>
    <w:rsid w:val="00A2290D"/>
    <w:rsid w:val="00A22C31"/>
    <w:rsid w:val="00A250D1"/>
    <w:rsid w:val="00A54A26"/>
    <w:rsid w:val="00A55C62"/>
    <w:rsid w:val="00A57926"/>
    <w:rsid w:val="00A609BA"/>
    <w:rsid w:val="00A77986"/>
    <w:rsid w:val="00A92658"/>
    <w:rsid w:val="00AA07E4"/>
    <w:rsid w:val="00AC7A35"/>
    <w:rsid w:val="00AF79C1"/>
    <w:rsid w:val="00B005A9"/>
    <w:rsid w:val="00B11D80"/>
    <w:rsid w:val="00B215F2"/>
    <w:rsid w:val="00B537C0"/>
    <w:rsid w:val="00B71281"/>
    <w:rsid w:val="00BA7EFD"/>
    <w:rsid w:val="00BB0455"/>
    <w:rsid w:val="00BB4476"/>
    <w:rsid w:val="00BB7687"/>
    <w:rsid w:val="00BC6444"/>
    <w:rsid w:val="00BE0837"/>
    <w:rsid w:val="00BF4341"/>
    <w:rsid w:val="00C00495"/>
    <w:rsid w:val="00C021AB"/>
    <w:rsid w:val="00C116EF"/>
    <w:rsid w:val="00C142CC"/>
    <w:rsid w:val="00C16B90"/>
    <w:rsid w:val="00C2457C"/>
    <w:rsid w:val="00C310B5"/>
    <w:rsid w:val="00C63007"/>
    <w:rsid w:val="00C97409"/>
    <w:rsid w:val="00CA17CB"/>
    <w:rsid w:val="00CB508B"/>
    <w:rsid w:val="00CC1E89"/>
    <w:rsid w:val="00D04010"/>
    <w:rsid w:val="00D15DAB"/>
    <w:rsid w:val="00D60496"/>
    <w:rsid w:val="00D72460"/>
    <w:rsid w:val="00D73CB6"/>
    <w:rsid w:val="00D81846"/>
    <w:rsid w:val="00D858B4"/>
    <w:rsid w:val="00DB3162"/>
    <w:rsid w:val="00DD28B7"/>
    <w:rsid w:val="00DE37CE"/>
    <w:rsid w:val="00E26102"/>
    <w:rsid w:val="00E32371"/>
    <w:rsid w:val="00E522D4"/>
    <w:rsid w:val="00E613EF"/>
    <w:rsid w:val="00E7521B"/>
    <w:rsid w:val="00E82C23"/>
    <w:rsid w:val="00E93C83"/>
    <w:rsid w:val="00EB3339"/>
    <w:rsid w:val="00EC3EA8"/>
    <w:rsid w:val="00EE32A3"/>
    <w:rsid w:val="00EE4F25"/>
    <w:rsid w:val="00EF18DC"/>
    <w:rsid w:val="00EF29FF"/>
    <w:rsid w:val="00F15E70"/>
    <w:rsid w:val="00F23405"/>
    <w:rsid w:val="00F66724"/>
    <w:rsid w:val="19E2EB84"/>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69"/>
    <o:shapelayout v:ext="edit">
      <o:idmap v:ext="edit" data="1"/>
    </o:shapelayout>
  </w:shapeDefaults>
  <w:decimalSymbol w:val="."/>
  <w:listSeparator w:val=","/>
  <w14:docId w14:val="59FD638D"/>
  <w15:docId w15:val="{49055CCA-5F58-4C72-BC11-8188D2DC1B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MT" w:eastAsia="Arial MT" w:hAnsi="Arial MT" w:cs="Arial MT"/>
      <w:lang w:val="fr-FR"/>
    </w:rPr>
  </w:style>
  <w:style w:type="paragraph" w:styleId="Heading1">
    <w:name w:val="heading 1"/>
    <w:basedOn w:val="Normal"/>
    <w:uiPriority w:val="9"/>
    <w:qFormat/>
    <w:pPr>
      <w:ind w:left="618"/>
      <w:outlineLvl w:val="0"/>
    </w:pPr>
    <w:rPr>
      <w:rFonts w:ascii="Arial" w:eastAsia="Arial" w:hAnsi="Arial" w:cs="Arial"/>
      <w:b/>
      <w:bCs/>
      <w:sz w:val="28"/>
      <w:szCs w:val="28"/>
    </w:rPr>
  </w:style>
  <w:style w:type="paragraph" w:styleId="Heading2">
    <w:name w:val="heading 2"/>
    <w:basedOn w:val="Normal"/>
    <w:uiPriority w:val="9"/>
    <w:unhideWhenUsed/>
    <w:qFormat/>
    <w:pPr>
      <w:ind w:left="618"/>
      <w:outlineLvl w:val="1"/>
    </w:pPr>
    <w:rPr>
      <w:rFonts w:ascii="Arial" w:eastAsia="Arial" w:hAnsi="Arial" w:cs="Arial"/>
      <w:b/>
      <w:bCs/>
      <w:sz w:val="24"/>
      <w:szCs w:val="24"/>
    </w:rPr>
  </w:style>
  <w:style w:type="paragraph" w:styleId="Heading3">
    <w:name w:val="heading 3"/>
    <w:basedOn w:val="Normal"/>
    <w:uiPriority w:val="9"/>
    <w:unhideWhenUsed/>
    <w:qFormat/>
    <w:pPr>
      <w:ind w:left="618"/>
      <w:outlineLvl w:val="2"/>
    </w:pPr>
    <w:rPr>
      <w:rFonts w:ascii="Arial" w:eastAsia="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aliases w:val="Dot pt,No Spacing1,List Paragraph Char Char Char,Indicator Text,List Paragraph1,Numbered Para 1,List Paragraph12,Bullet Points,MAIN CONTENT,Bullet 1,Colorful List - Accent 11,Premier,Bullet List,FooterText,Colorful List Accent 1,Puce"/>
    <w:basedOn w:val="Normal"/>
    <w:link w:val="ListParagraphChar"/>
    <w:uiPriority w:val="34"/>
    <w:qFormat/>
    <w:pPr>
      <w:ind w:left="902" w:hanging="433"/>
    </w:pPr>
  </w:style>
  <w:style w:type="paragraph" w:customStyle="1" w:styleId="TableParagraph">
    <w:name w:val="Table Paragraph"/>
    <w:basedOn w:val="Normal"/>
    <w:uiPriority w:val="1"/>
    <w:qFormat/>
  </w:style>
  <w:style w:type="character" w:styleId="CommentReference">
    <w:name w:val="annotation reference"/>
    <w:rsid w:val="004C1F6A"/>
    <w:rPr>
      <w:sz w:val="16"/>
      <w:szCs w:val="16"/>
    </w:rPr>
  </w:style>
  <w:style w:type="paragraph" w:styleId="CommentText">
    <w:name w:val="annotation text"/>
    <w:basedOn w:val="Normal"/>
    <w:link w:val="CommentTextChar"/>
    <w:rsid w:val="004C1F6A"/>
    <w:pPr>
      <w:widowControl/>
      <w:autoSpaceDE/>
      <w:autoSpaceDN/>
      <w:spacing w:after="120"/>
    </w:pPr>
    <w:rPr>
      <w:rFonts w:ascii="Arial" w:eastAsia="Times New Roman" w:hAnsi="Arial" w:cs="Times New Roman"/>
      <w:sz w:val="20"/>
      <w:szCs w:val="20"/>
      <w:lang w:val="en-GB" w:eastAsia="en-GB"/>
    </w:rPr>
  </w:style>
  <w:style w:type="character" w:customStyle="1" w:styleId="CommentTextChar">
    <w:name w:val="Comment Text Char"/>
    <w:basedOn w:val="DefaultParagraphFont"/>
    <w:link w:val="CommentText"/>
    <w:rsid w:val="004C1F6A"/>
    <w:rPr>
      <w:rFonts w:ascii="Arial" w:eastAsia="Times New Roman" w:hAnsi="Arial" w:cs="Times New Roman"/>
      <w:sz w:val="20"/>
      <w:szCs w:val="20"/>
      <w:lang w:val="en-GB" w:eastAsia="en-GB"/>
    </w:rPr>
  </w:style>
  <w:style w:type="paragraph" w:styleId="BalloonText">
    <w:name w:val="Balloon Text"/>
    <w:basedOn w:val="Normal"/>
    <w:link w:val="BalloonTextChar"/>
    <w:uiPriority w:val="99"/>
    <w:semiHidden/>
    <w:unhideWhenUsed/>
    <w:rsid w:val="004C1F6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1F6A"/>
    <w:rPr>
      <w:rFonts w:ascii="Segoe UI" w:eastAsia="Arial MT" w:hAnsi="Segoe UI" w:cs="Segoe UI"/>
      <w:sz w:val="18"/>
      <w:szCs w:val="18"/>
      <w:lang w:val="fr-FR"/>
    </w:rPr>
  </w:style>
  <w:style w:type="paragraph" w:styleId="NoSpacing">
    <w:name w:val="No Spacing"/>
    <w:uiPriority w:val="1"/>
    <w:qFormat/>
    <w:rsid w:val="008E74B0"/>
    <w:pPr>
      <w:widowControl/>
      <w:autoSpaceDE/>
      <w:autoSpaceDN/>
    </w:pPr>
    <w:rPr>
      <w:rFonts w:ascii="Arial" w:eastAsia="Times New Roman" w:hAnsi="Arial" w:cs="Times New Roman"/>
      <w:szCs w:val="24"/>
      <w:lang w:val="en-GB" w:eastAsia="en-GB"/>
    </w:rPr>
  </w:style>
  <w:style w:type="paragraph" w:styleId="CommentSubject">
    <w:name w:val="annotation subject"/>
    <w:basedOn w:val="CommentText"/>
    <w:next w:val="CommentText"/>
    <w:link w:val="CommentSubjectChar"/>
    <w:uiPriority w:val="99"/>
    <w:semiHidden/>
    <w:unhideWhenUsed/>
    <w:rsid w:val="008E74B0"/>
    <w:pPr>
      <w:widowControl w:val="0"/>
      <w:autoSpaceDE w:val="0"/>
      <w:autoSpaceDN w:val="0"/>
      <w:spacing w:after="0"/>
    </w:pPr>
    <w:rPr>
      <w:rFonts w:ascii="Arial MT" w:eastAsia="Arial MT" w:hAnsi="Arial MT" w:cs="Arial MT"/>
      <w:b/>
      <w:bCs/>
      <w:lang w:val="fr-FR" w:eastAsia="en-US"/>
    </w:rPr>
  </w:style>
  <w:style w:type="character" w:customStyle="1" w:styleId="CommentSubjectChar">
    <w:name w:val="Comment Subject Char"/>
    <w:basedOn w:val="CommentTextChar"/>
    <w:link w:val="CommentSubject"/>
    <w:uiPriority w:val="99"/>
    <w:semiHidden/>
    <w:rsid w:val="008E74B0"/>
    <w:rPr>
      <w:rFonts w:ascii="Arial MT" w:eastAsia="Arial MT" w:hAnsi="Arial MT" w:cs="Arial MT"/>
      <w:b/>
      <w:bCs/>
      <w:sz w:val="20"/>
      <w:szCs w:val="20"/>
      <w:lang w:val="fr-FR" w:eastAsia="en-GB"/>
    </w:rPr>
  </w:style>
  <w:style w:type="paragraph" w:styleId="HTMLPreformatted">
    <w:name w:val="HTML Preformatted"/>
    <w:basedOn w:val="Normal"/>
    <w:link w:val="HTMLPreformattedChar"/>
    <w:uiPriority w:val="99"/>
    <w:semiHidden/>
    <w:unhideWhenUsed/>
    <w:rsid w:val="008E74B0"/>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8E74B0"/>
    <w:rPr>
      <w:rFonts w:ascii="Consolas" w:eastAsia="Arial MT" w:hAnsi="Consolas" w:cs="Arial MT"/>
      <w:sz w:val="20"/>
      <w:szCs w:val="20"/>
      <w:lang w:val="fr-FR"/>
    </w:rPr>
  </w:style>
  <w:style w:type="paragraph" w:customStyle="1" w:styleId="indent">
    <w:name w:val="indent"/>
    <w:basedOn w:val="Normal"/>
    <w:rsid w:val="008E65E5"/>
    <w:pPr>
      <w:widowControl/>
      <w:autoSpaceDE/>
      <w:autoSpaceDN/>
      <w:spacing w:after="120"/>
      <w:ind w:left="567"/>
    </w:pPr>
    <w:rPr>
      <w:rFonts w:ascii="Arial" w:eastAsia="Times New Roman" w:hAnsi="Arial" w:cs="Times New Roman"/>
      <w:szCs w:val="24"/>
      <w:lang w:val="en-GB" w:eastAsia="en-GB"/>
    </w:rPr>
  </w:style>
  <w:style w:type="character" w:styleId="Hyperlink">
    <w:name w:val="Hyperlink"/>
    <w:basedOn w:val="DefaultParagraphFont"/>
    <w:uiPriority w:val="99"/>
    <w:unhideWhenUsed/>
    <w:rsid w:val="0013503F"/>
    <w:rPr>
      <w:color w:val="0000FF" w:themeColor="hyperlink"/>
      <w:u w:val="single"/>
    </w:rPr>
  </w:style>
  <w:style w:type="character" w:styleId="UnresolvedMention">
    <w:name w:val="Unresolved Mention"/>
    <w:basedOn w:val="DefaultParagraphFont"/>
    <w:uiPriority w:val="99"/>
    <w:semiHidden/>
    <w:unhideWhenUsed/>
    <w:rsid w:val="0013503F"/>
    <w:rPr>
      <w:color w:val="605E5C"/>
      <w:shd w:val="clear" w:color="auto" w:fill="E1DFDD"/>
    </w:rPr>
  </w:style>
  <w:style w:type="paragraph" w:styleId="Footer">
    <w:name w:val="footer"/>
    <w:basedOn w:val="Normal"/>
    <w:link w:val="FooterChar"/>
    <w:uiPriority w:val="99"/>
    <w:semiHidden/>
    <w:unhideWhenUsed/>
    <w:rsid w:val="0093177B"/>
    <w:pPr>
      <w:tabs>
        <w:tab w:val="center" w:pos="4513"/>
        <w:tab w:val="right" w:pos="9026"/>
      </w:tabs>
    </w:pPr>
  </w:style>
  <w:style w:type="character" w:customStyle="1" w:styleId="FooterChar">
    <w:name w:val="Footer Char"/>
    <w:basedOn w:val="DefaultParagraphFont"/>
    <w:link w:val="Footer"/>
    <w:uiPriority w:val="99"/>
    <w:semiHidden/>
    <w:rsid w:val="0093177B"/>
    <w:rPr>
      <w:rFonts w:ascii="Arial MT" w:eastAsia="Arial MT" w:hAnsi="Arial MT" w:cs="Arial MT"/>
      <w:lang w:val="fr-FR"/>
    </w:rPr>
  </w:style>
  <w:style w:type="paragraph" w:styleId="FootnoteText">
    <w:name w:val="footnote text"/>
    <w:basedOn w:val="Normal"/>
    <w:link w:val="FootnoteTextChar"/>
    <w:uiPriority w:val="99"/>
    <w:semiHidden/>
    <w:unhideWhenUsed/>
    <w:rsid w:val="00F15E70"/>
    <w:rPr>
      <w:sz w:val="20"/>
      <w:szCs w:val="20"/>
    </w:rPr>
  </w:style>
  <w:style w:type="character" w:customStyle="1" w:styleId="FootnoteTextChar">
    <w:name w:val="Footnote Text Char"/>
    <w:basedOn w:val="DefaultParagraphFont"/>
    <w:link w:val="FootnoteText"/>
    <w:uiPriority w:val="99"/>
    <w:semiHidden/>
    <w:rsid w:val="00F15E70"/>
    <w:rPr>
      <w:rFonts w:ascii="Arial MT" w:eastAsia="Arial MT" w:hAnsi="Arial MT" w:cs="Arial MT"/>
      <w:sz w:val="20"/>
      <w:szCs w:val="20"/>
      <w:lang w:val="fr-FR"/>
    </w:rPr>
  </w:style>
  <w:style w:type="character" w:styleId="FootnoteReference">
    <w:name w:val="footnote reference"/>
    <w:basedOn w:val="DefaultParagraphFont"/>
    <w:uiPriority w:val="99"/>
    <w:semiHidden/>
    <w:unhideWhenUsed/>
    <w:rsid w:val="00F15E70"/>
    <w:rPr>
      <w:vertAlign w:val="superscript"/>
    </w:rPr>
  </w:style>
  <w:style w:type="character" w:customStyle="1" w:styleId="ListParagraphChar">
    <w:name w:val="List Paragraph Char"/>
    <w:aliases w:val="Dot pt Char,No Spacing1 Char,List Paragraph Char Char Char Char,Indicator Text Char,List Paragraph1 Char,Numbered Para 1 Char,List Paragraph12 Char,Bullet Points Char,MAIN CONTENT Char,Bullet 1 Char,Colorful List - Accent 11 Char"/>
    <w:link w:val="ListParagraph"/>
    <w:uiPriority w:val="34"/>
    <w:qFormat/>
    <w:rsid w:val="007A5915"/>
    <w:rPr>
      <w:rFonts w:ascii="Arial MT" w:eastAsia="Arial MT" w:hAnsi="Arial MT" w:cs="Arial MT"/>
      <w:lang w:val="fr-FR"/>
    </w:rPr>
  </w:style>
  <w:style w:type="table" w:styleId="TableGrid">
    <w:name w:val="Table Grid"/>
    <w:basedOn w:val="TableNormal"/>
    <w:uiPriority w:val="39"/>
    <w:rsid w:val="0002443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1036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0804242">
      <w:bodyDiv w:val="1"/>
      <w:marLeft w:val="0"/>
      <w:marRight w:val="0"/>
      <w:marTop w:val="0"/>
      <w:marBottom w:val="0"/>
      <w:divBdr>
        <w:top w:val="none" w:sz="0" w:space="0" w:color="auto"/>
        <w:left w:val="none" w:sz="0" w:space="0" w:color="auto"/>
        <w:bottom w:val="none" w:sz="0" w:space="0" w:color="auto"/>
        <w:right w:val="none" w:sz="0" w:space="0" w:color="auto"/>
      </w:divBdr>
      <w:divsChild>
        <w:div w:id="1396271449">
          <w:marLeft w:val="0"/>
          <w:marRight w:val="0"/>
          <w:marTop w:val="0"/>
          <w:marBottom w:val="0"/>
          <w:divBdr>
            <w:top w:val="none" w:sz="0" w:space="0" w:color="auto"/>
            <w:left w:val="none" w:sz="0" w:space="0" w:color="auto"/>
            <w:bottom w:val="none" w:sz="0" w:space="0" w:color="auto"/>
            <w:right w:val="none" w:sz="0" w:space="0" w:color="auto"/>
          </w:divBdr>
        </w:div>
        <w:div w:id="2011904138">
          <w:marLeft w:val="0"/>
          <w:marRight w:val="0"/>
          <w:marTop w:val="0"/>
          <w:marBottom w:val="0"/>
          <w:divBdr>
            <w:top w:val="none" w:sz="0" w:space="0" w:color="auto"/>
            <w:left w:val="none" w:sz="0" w:space="0" w:color="auto"/>
            <w:bottom w:val="none" w:sz="0" w:space="0" w:color="auto"/>
            <w:right w:val="none" w:sz="0" w:space="0" w:color="auto"/>
          </w:divBdr>
          <w:divsChild>
            <w:div w:id="804389230">
              <w:marLeft w:val="0"/>
              <w:marRight w:val="0"/>
              <w:marTop w:val="0"/>
              <w:marBottom w:val="0"/>
              <w:divBdr>
                <w:top w:val="none" w:sz="0" w:space="0" w:color="auto"/>
                <w:left w:val="none" w:sz="0" w:space="0" w:color="auto"/>
                <w:bottom w:val="none" w:sz="0" w:space="0" w:color="auto"/>
                <w:right w:val="none" w:sz="0" w:space="0" w:color="auto"/>
              </w:divBdr>
            </w:div>
            <w:div w:id="1385640463">
              <w:marLeft w:val="0"/>
              <w:marRight w:val="0"/>
              <w:marTop w:val="0"/>
              <w:marBottom w:val="0"/>
              <w:divBdr>
                <w:top w:val="none" w:sz="0" w:space="0" w:color="auto"/>
                <w:left w:val="none" w:sz="0" w:space="0" w:color="auto"/>
                <w:bottom w:val="none" w:sz="0" w:space="0" w:color="auto"/>
                <w:right w:val="none" w:sz="0" w:space="0" w:color="auto"/>
              </w:divBdr>
            </w:div>
            <w:div w:id="151024738">
              <w:marLeft w:val="0"/>
              <w:marRight w:val="0"/>
              <w:marTop w:val="0"/>
              <w:marBottom w:val="0"/>
              <w:divBdr>
                <w:top w:val="none" w:sz="0" w:space="0" w:color="auto"/>
                <w:left w:val="none" w:sz="0" w:space="0" w:color="auto"/>
                <w:bottom w:val="none" w:sz="0" w:space="0" w:color="auto"/>
                <w:right w:val="none" w:sz="0" w:space="0" w:color="auto"/>
              </w:divBdr>
            </w:div>
            <w:div w:id="599291315">
              <w:marLeft w:val="0"/>
              <w:marRight w:val="0"/>
              <w:marTop w:val="0"/>
              <w:marBottom w:val="0"/>
              <w:divBdr>
                <w:top w:val="none" w:sz="0" w:space="0" w:color="auto"/>
                <w:left w:val="none" w:sz="0" w:space="0" w:color="auto"/>
                <w:bottom w:val="none" w:sz="0" w:space="0" w:color="auto"/>
                <w:right w:val="none" w:sz="0" w:space="0" w:color="auto"/>
              </w:divBdr>
            </w:div>
            <w:div w:id="185139619">
              <w:marLeft w:val="0"/>
              <w:marRight w:val="0"/>
              <w:marTop w:val="0"/>
              <w:marBottom w:val="0"/>
              <w:divBdr>
                <w:top w:val="none" w:sz="0" w:space="0" w:color="auto"/>
                <w:left w:val="none" w:sz="0" w:space="0" w:color="auto"/>
                <w:bottom w:val="none" w:sz="0" w:space="0" w:color="auto"/>
                <w:right w:val="none" w:sz="0" w:space="0" w:color="auto"/>
              </w:divBdr>
            </w:div>
            <w:div w:id="163154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8862231">
      <w:bodyDiv w:val="1"/>
      <w:marLeft w:val="0"/>
      <w:marRight w:val="0"/>
      <w:marTop w:val="0"/>
      <w:marBottom w:val="0"/>
      <w:divBdr>
        <w:top w:val="none" w:sz="0" w:space="0" w:color="auto"/>
        <w:left w:val="none" w:sz="0" w:space="0" w:color="auto"/>
        <w:bottom w:val="none" w:sz="0" w:space="0" w:color="auto"/>
        <w:right w:val="none" w:sz="0" w:space="0" w:color="auto"/>
      </w:divBdr>
      <w:divsChild>
        <w:div w:id="2019696385">
          <w:marLeft w:val="0"/>
          <w:marRight w:val="0"/>
          <w:marTop w:val="0"/>
          <w:marBottom w:val="0"/>
          <w:divBdr>
            <w:top w:val="none" w:sz="0" w:space="0" w:color="auto"/>
            <w:left w:val="none" w:sz="0" w:space="0" w:color="auto"/>
            <w:bottom w:val="none" w:sz="0" w:space="0" w:color="auto"/>
            <w:right w:val="none" w:sz="0" w:space="0" w:color="auto"/>
          </w:divBdr>
          <w:divsChild>
            <w:div w:id="1419060515">
              <w:marLeft w:val="0"/>
              <w:marRight w:val="0"/>
              <w:marTop w:val="0"/>
              <w:marBottom w:val="0"/>
              <w:divBdr>
                <w:top w:val="none" w:sz="0" w:space="0" w:color="auto"/>
                <w:left w:val="none" w:sz="0" w:space="0" w:color="auto"/>
                <w:bottom w:val="none" w:sz="0" w:space="0" w:color="auto"/>
                <w:right w:val="none" w:sz="0" w:space="0" w:color="auto"/>
              </w:divBdr>
            </w:div>
            <w:div w:id="517043682">
              <w:marLeft w:val="0"/>
              <w:marRight w:val="0"/>
              <w:marTop w:val="0"/>
              <w:marBottom w:val="0"/>
              <w:divBdr>
                <w:top w:val="none" w:sz="0" w:space="0" w:color="auto"/>
                <w:left w:val="none" w:sz="0" w:space="0" w:color="auto"/>
                <w:bottom w:val="none" w:sz="0" w:space="0" w:color="auto"/>
                <w:right w:val="none" w:sz="0" w:space="0" w:color="auto"/>
              </w:divBdr>
            </w:div>
          </w:divsChild>
        </w:div>
        <w:div w:id="1754159657">
          <w:marLeft w:val="0"/>
          <w:marRight w:val="0"/>
          <w:marTop w:val="0"/>
          <w:marBottom w:val="0"/>
          <w:divBdr>
            <w:top w:val="none" w:sz="0" w:space="0" w:color="auto"/>
            <w:left w:val="none" w:sz="0" w:space="0" w:color="auto"/>
            <w:bottom w:val="none" w:sz="0" w:space="0" w:color="auto"/>
            <w:right w:val="none" w:sz="0" w:space="0" w:color="auto"/>
          </w:divBdr>
        </w:div>
        <w:div w:id="1765765376">
          <w:marLeft w:val="0"/>
          <w:marRight w:val="0"/>
          <w:marTop w:val="0"/>
          <w:marBottom w:val="0"/>
          <w:divBdr>
            <w:top w:val="none" w:sz="0" w:space="0" w:color="auto"/>
            <w:left w:val="none" w:sz="0" w:space="0" w:color="auto"/>
            <w:bottom w:val="none" w:sz="0" w:space="0" w:color="auto"/>
            <w:right w:val="none" w:sz="0" w:space="0" w:color="auto"/>
          </w:divBdr>
        </w:div>
      </w:divsChild>
    </w:div>
    <w:div w:id="1345134987">
      <w:bodyDiv w:val="1"/>
      <w:marLeft w:val="0"/>
      <w:marRight w:val="0"/>
      <w:marTop w:val="0"/>
      <w:marBottom w:val="0"/>
      <w:divBdr>
        <w:top w:val="none" w:sz="0" w:space="0" w:color="auto"/>
        <w:left w:val="none" w:sz="0" w:space="0" w:color="auto"/>
        <w:bottom w:val="none" w:sz="0" w:space="0" w:color="auto"/>
        <w:right w:val="none" w:sz="0" w:space="0" w:color="auto"/>
      </w:divBdr>
      <w:divsChild>
        <w:div w:id="472598848">
          <w:marLeft w:val="0"/>
          <w:marRight w:val="0"/>
          <w:marTop w:val="0"/>
          <w:marBottom w:val="0"/>
          <w:divBdr>
            <w:top w:val="none" w:sz="0" w:space="0" w:color="auto"/>
            <w:left w:val="none" w:sz="0" w:space="0" w:color="auto"/>
            <w:bottom w:val="none" w:sz="0" w:space="0" w:color="auto"/>
            <w:right w:val="none" w:sz="0" w:space="0" w:color="auto"/>
          </w:divBdr>
        </w:div>
        <w:div w:id="993802794">
          <w:marLeft w:val="0"/>
          <w:marRight w:val="0"/>
          <w:marTop w:val="0"/>
          <w:marBottom w:val="0"/>
          <w:divBdr>
            <w:top w:val="none" w:sz="0" w:space="0" w:color="auto"/>
            <w:left w:val="none" w:sz="0" w:space="0" w:color="auto"/>
            <w:bottom w:val="none" w:sz="0" w:space="0" w:color="auto"/>
            <w:right w:val="none" w:sz="0" w:space="0" w:color="auto"/>
          </w:divBdr>
        </w:div>
        <w:div w:id="1952005008">
          <w:marLeft w:val="0"/>
          <w:marRight w:val="0"/>
          <w:marTop w:val="0"/>
          <w:marBottom w:val="0"/>
          <w:divBdr>
            <w:top w:val="none" w:sz="0" w:space="0" w:color="auto"/>
            <w:left w:val="none" w:sz="0" w:space="0" w:color="auto"/>
            <w:bottom w:val="none" w:sz="0" w:space="0" w:color="auto"/>
            <w:right w:val="none" w:sz="0" w:space="0" w:color="auto"/>
          </w:divBdr>
        </w:div>
        <w:div w:id="785731425">
          <w:marLeft w:val="0"/>
          <w:marRight w:val="0"/>
          <w:marTop w:val="0"/>
          <w:marBottom w:val="0"/>
          <w:divBdr>
            <w:top w:val="none" w:sz="0" w:space="0" w:color="auto"/>
            <w:left w:val="none" w:sz="0" w:space="0" w:color="auto"/>
            <w:bottom w:val="none" w:sz="0" w:space="0" w:color="auto"/>
            <w:right w:val="none" w:sz="0" w:space="0" w:color="auto"/>
          </w:divBdr>
        </w:div>
        <w:div w:id="1441298878">
          <w:marLeft w:val="0"/>
          <w:marRight w:val="0"/>
          <w:marTop w:val="0"/>
          <w:marBottom w:val="0"/>
          <w:divBdr>
            <w:top w:val="none" w:sz="0" w:space="0" w:color="auto"/>
            <w:left w:val="none" w:sz="0" w:space="0" w:color="auto"/>
            <w:bottom w:val="none" w:sz="0" w:space="0" w:color="auto"/>
            <w:right w:val="none" w:sz="0" w:space="0" w:color="auto"/>
          </w:divBdr>
        </w:div>
        <w:div w:id="655646613">
          <w:marLeft w:val="0"/>
          <w:marRight w:val="0"/>
          <w:marTop w:val="0"/>
          <w:marBottom w:val="0"/>
          <w:divBdr>
            <w:top w:val="none" w:sz="0" w:space="0" w:color="auto"/>
            <w:left w:val="none" w:sz="0" w:space="0" w:color="auto"/>
            <w:bottom w:val="none" w:sz="0" w:space="0" w:color="auto"/>
            <w:right w:val="none" w:sz="0" w:space="0" w:color="auto"/>
          </w:divBdr>
        </w:div>
        <w:div w:id="129373314">
          <w:marLeft w:val="0"/>
          <w:marRight w:val="0"/>
          <w:marTop w:val="0"/>
          <w:marBottom w:val="0"/>
          <w:divBdr>
            <w:top w:val="none" w:sz="0" w:space="0" w:color="auto"/>
            <w:left w:val="none" w:sz="0" w:space="0" w:color="auto"/>
            <w:bottom w:val="none" w:sz="0" w:space="0" w:color="auto"/>
            <w:right w:val="none" w:sz="0" w:space="0" w:color="auto"/>
          </w:divBdr>
        </w:div>
      </w:divsChild>
    </w:div>
    <w:div w:id="1925332038">
      <w:bodyDiv w:val="1"/>
      <w:marLeft w:val="0"/>
      <w:marRight w:val="0"/>
      <w:marTop w:val="0"/>
      <w:marBottom w:val="0"/>
      <w:divBdr>
        <w:top w:val="none" w:sz="0" w:space="0" w:color="auto"/>
        <w:left w:val="none" w:sz="0" w:space="0" w:color="auto"/>
        <w:bottom w:val="none" w:sz="0" w:space="0" w:color="auto"/>
        <w:right w:val="none" w:sz="0" w:space="0" w:color="auto"/>
      </w:divBdr>
      <w:divsChild>
        <w:div w:id="1920745364">
          <w:marLeft w:val="0"/>
          <w:marRight w:val="0"/>
          <w:marTop w:val="0"/>
          <w:marBottom w:val="0"/>
          <w:divBdr>
            <w:top w:val="none" w:sz="0" w:space="0" w:color="auto"/>
            <w:left w:val="none" w:sz="0" w:space="0" w:color="auto"/>
            <w:bottom w:val="none" w:sz="0" w:space="0" w:color="auto"/>
            <w:right w:val="none" w:sz="0" w:space="0" w:color="auto"/>
          </w:divBdr>
          <w:divsChild>
            <w:div w:id="1697462405">
              <w:marLeft w:val="0"/>
              <w:marRight w:val="0"/>
              <w:marTop w:val="0"/>
              <w:marBottom w:val="0"/>
              <w:divBdr>
                <w:top w:val="none" w:sz="0" w:space="0" w:color="auto"/>
                <w:left w:val="none" w:sz="0" w:space="0" w:color="auto"/>
                <w:bottom w:val="none" w:sz="0" w:space="0" w:color="auto"/>
                <w:right w:val="none" w:sz="0" w:space="0" w:color="auto"/>
              </w:divBdr>
            </w:div>
            <w:div w:id="1593974831">
              <w:marLeft w:val="0"/>
              <w:marRight w:val="0"/>
              <w:marTop w:val="0"/>
              <w:marBottom w:val="0"/>
              <w:divBdr>
                <w:top w:val="none" w:sz="0" w:space="0" w:color="auto"/>
                <w:left w:val="none" w:sz="0" w:space="0" w:color="auto"/>
                <w:bottom w:val="none" w:sz="0" w:space="0" w:color="auto"/>
                <w:right w:val="none" w:sz="0" w:space="0" w:color="auto"/>
              </w:divBdr>
            </w:div>
            <w:div w:id="1071081847">
              <w:marLeft w:val="0"/>
              <w:marRight w:val="0"/>
              <w:marTop w:val="0"/>
              <w:marBottom w:val="0"/>
              <w:divBdr>
                <w:top w:val="none" w:sz="0" w:space="0" w:color="auto"/>
                <w:left w:val="none" w:sz="0" w:space="0" w:color="auto"/>
                <w:bottom w:val="none" w:sz="0" w:space="0" w:color="auto"/>
                <w:right w:val="none" w:sz="0" w:space="0" w:color="auto"/>
              </w:divBdr>
            </w:div>
            <w:div w:id="553858749">
              <w:marLeft w:val="0"/>
              <w:marRight w:val="0"/>
              <w:marTop w:val="0"/>
              <w:marBottom w:val="0"/>
              <w:divBdr>
                <w:top w:val="none" w:sz="0" w:space="0" w:color="auto"/>
                <w:left w:val="none" w:sz="0" w:space="0" w:color="auto"/>
                <w:bottom w:val="none" w:sz="0" w:space="0" w:color="auto"/>
                <w:right w:val="none" w:sz="0" w:space="0" w:color="auto"/>
              </w:divBdr>
            </w:div>
            <w:div w:id="1072778366">
              <w:marLeft w:val="0"/>
              <w:marRight w:val="0"/>
              <w:marTop w:val="0"/>
              <w:marBottom w:val="0"/>
              <w:divBdr>
                <w:top w:val="none" w:sz="0" w:space="0" w:color="auto"/>
                <w:left w:val="none" w:sz="0" w:space="0" w:color="auto"/>
                <w:bottom w:val="none" w:sz="0" w:space="0" w:color="auto"/>
                <w:right w:val="none" w:sz="0" w:space="0" w:color="auto"/>
              </w:divBdr>
            </w:div>
            <w:div w:id="1757285617">
              <w:marLeft w:val="0"/>
              <w:marRight w:val="0"/>
              <w:marTop w:val="0"/>
              <w:marBottom w:val="0"/>
              <w:divBdr>
                <w:top w:val="none" w:sz="0" w:space="0" w:color="auto"/>
                <w:left w:val="none" w:sz="0" w:space="0" w:color="auto"/>
                <w:bottom w:val="none" w:sz="0" w:space="0" w:color="auto"/>
                <w:right w:val="none" w:sz="0" w:space="0" w:color="auto"/>
              </w:divBdr>
            </w:div>
            <w:div w:id="2109157734">
              <w:marLeft w:val="0"/>
              <w:marRight w:val="0"/>
              <w:marTop w:val="0"/>
              <w:marBottom w:val="0"/>
              <w:divBdr>
                <w:top w:val="none" w:sz="0" w:space="0" w:color="auto"/>
                <w:left w:val="none" w:sz="0" w:space="0" w:color="auto"/>
                <w:bottom w:val="none" w:sz="0" w:space="0" w:color="auto"/>
                <w:right w:val="none" w:sz="0" w:space="0" w:color="auto"/>
              </w:divBdr>
            </w:div>
            <w:div w:id="185560384">
              <w:marLeft w:val="0"/>
              <w:marRight w:val="0"/>
              <w:marTop w:val="0"/>
              <w:marBottom w:val="0"/>
              <w:divBdr>
                <w:top w:val="none" w:sz="0" w:space="0" w:color="auto"/>
                <w:left w:val="none" w:sz="0" w:space="0" w:color="auto"/>
                <w:bottom w:val="none" w:sz="0" w:space="0" w:color="auto"/>
                <w:right w:val="none" w:sz="0" w:space="0" w:color="auto"/>
              </w:divBdr>
            </w:div>
            <w:div w:id="1218735527">
              <w:marLeft w:val="0"/>
              <w:marRight w:val="0"/>
              <w:marTop w:val="0"/>
              <w:marBottom w:val="0"/>
              <w:divBdr>
                <w:top w:val="none" w:sz="0" w:space="0" w:color="auto"/>
                <w:left w:val="none" w:sz="0" w:space="0" w:color="auto"/>
                <w:bottom w:val="none" w:sz="0" w:space="0" w:color="auto"/>
                <w:right w:val="none" w:sz="0" w:space="0" w:color="auto"/>
              </w:divBdr>
            </w:div>
            <w:div w:id="538400904">
              <w:marLeft w:val="0"/>
              <w:marRight w:val="0"/>
              <w:marTop w:val="0"/>
              <w:marBottom w:val="0"/>
              <w:divBdr>
                <w:top w:val="none" w:sz="0" w:space="0" w:color="auto"/>
                <w:left w:val="none" w:sz="0" w:space="0" w:color="auto"/>
                <w:bottom w:val="none" w:sz="0" w:space="0" w:color="auto"/>
                <w:right w:val="none" w:sz="0" w:space="0" w:color="auto"/>
              </w:divBdr>
            </w:div>
            <w:div w:id="2009286528">
              <w:marLeft w:val="0"/>
              <w:marRight w:val="0"/>
              <w:marTop w:val="0"/>
              <w:marBottom w:val="0"/>
              <w:divBdr>
                <w:top w:val="none" w:sz="0" w:space="0" w:color="auto"/>
                <w:left w:val="none" w:sz="0" w:space="0" w:color="auto"/>
                <w:bottom w:val="none" w:sz="0" w:space="0" w:color="auto"/>
                <w:right w:val="none" w:sz="0" w:space="0" w:color="auto"/>
              </w:divBdr>
            </w:div>
            <w:div w:id="291132216">
              <w:marLeft w:val="0"/>
              <w:marRight w:val="0"/>
              <w:marTop w:val="0"/>
              <w:marBottom w:val="0"/>
              <w:divBdr>
                <w:top w:val="none" w:sz="0" w:space="0" w:color="auto"/>
                <w:left w:val="none" w:sz="0" w:space="0" w:color="auto"/>
                <w:bottom w:val="none" w:sz="0" w:space="0" w:color="auto"/>
                <w:right w:val="none" w:sz="0" w:space="0" w:color="auto"/>
              </w:divBdr>
            </w:div>
            <w:div w:id="570190318">
              <w:marLeft w:val="0"/>
              <w:marRight w:val="0"/>
              <w:marTop w:val="0"/>
              <w:marBottom w:val="0"/>
              <w:divBdr>
                <w:top w:val="none" w:sz="0" w:space="0" w:color="auto"/>
                <w:left w:val="none" w:sz="0" w:space="0" w:color="auto"/>
                <w:bottom w:val="none" w:sz="0" w:space="0" w:color="auto"/>
                <w:right w:val="none" w:sz="0" w:space="0" w:color="auto"/>
              </w:divBdr>
            </w:div>
            <w:div w:id="1768118577">
              <w:marLeft w:val="0"/>
              <w:marRight w:val="0"/>
              <w:marTop w:val="0"/>
              <w:marBottom w:val="0"/>
              <w:divBdr>
                <w:top w:val="none" w:sz="0" w:space="0" w:color="auto"/>
                <w:left w:val="none" w:sz="0" w:space="0" w:color="auto"/>
                <w:bottom w:val="none" w:sz="0" w:space="0" w:color="auto"/>
                <w:right w:val="none" w:sz="0" w:space="0" w:color="auto"/>
              </w:divBdr>
            </w:div>
            <w:div w:id="376510207">
              <w:marLeft w:val="0"/>
              <w:marRight w:val="0"/>
              <w:marTop w:val="0"/>
              <w:marBottom w:val="0"/>
              <w:divBdr>
                <w:top w:val="none" w:sz="0" w:space="0" w:color="auto"/>
                <w:left w:val="none" w:sz="0" w:space="0" w:color="auto"/>
                <w:bottom w:val="none" w:sz="0" w:space="0" w:color="auto"/>
                <w:right w:val="none" w:sz="0" w:space="0" w:color="auto"/>
              </w:divBdr>
            </w:div>
            <w:div w:id="1376926340">
              <w:marLeft w:val="0"/>
              <w:marRight w:val="0"/>
              <w:marTop w:val="0"/>
              <w:marBottom w:val="0"/>
              <w:divBdr>
                <w:top w:val="none" w:sz="0" w:space="0" w:color="auto"/>
                <w:left w:val="none" w:sz="0" w:space="0" w:color="auto"/>
                <w:bottom w:val="none" w:sz="0" w:space="0" w:color="auto"/>
                <w:right w:val="none" w:sz="0" w:space="0" w:color="auto"/>
              </w:divBdr>
            </w:div>
          </w:divsChild>
        </w:div>
        <w:div w:id="53793126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8.png"/><Relationship Id="rId21" Type="http://schemas.openxmlformats.org/officeDocument/2006/relationships/hyperlink" Target="http://ec.europa.eu/echo/about/actors/fpa_fr.htm" TargetMode="External"/><Relationship Id="rId42" Type="http://schemas.openxmlformats.org/officeDocument/2006/relationships/image" Target="media/image25.png"/><Relationship Id="rId63" Type="http://schemas.openxmlformats.org/officeDocument/2006/relationships/image" Target="media/image46.jpeg"/><Relationship Id="rId84" Type="http://schemas.openxmlformats.org/officeDocument/2006/relationships/image" Target="media/image67.png"/><Relationship Id="rId138" Type="http://schemas.openxmlformats.org/officeDocument/2006/relationships/hyperlink" Target="https://www.caritasinternational.be/fr/projects/urgence-et-developpement/besoin-de-protection-et-de-moyens-de-subsistance-en-jordanie/" TargetMode="External"/><Relationship Id="rId107" Type="http://schemas.openxmlformats.org/officeDocument/2006/relationships/image" Target="media/image90.jpeg"/><Relationship Id="rId11" Type="http://schemas.openxmlformats.org/officeDocument/2006/relationships/image" Target="media/image1.jpeg"/><Relationship Id="rId32" Type="http://schemas.openxmlformats.org/officeDocument/2006/relationships/image" Target="media/image15.jpeg"/><Relationship Id="rId53" Type="http://schemas.openxmlformats.org/officeDocument/2006/relationships/image" Target="media/image36.png"/><Relationship Id="rId74" Type="http://schemas.openxmlformats.org/officeDocument/2006/relationships/image" Target="media/image57.jpeg"/><Relationship Id="rId128" Type="http://schemas.openxmlformats.org/officeDocument/2006/relationships/hyperlink" Target="mailto:caritasfortportal@yahoo.com" TargetMode="External"/><Relationship Id="rId149" Type="http://schemas.openxmlformats.org/officeDocument/2006/relationships/hyperlink" Target="mailto:c.meda@caritasint.be" TargetMode="External"/><Relationship Id="rId5" Type="http://schemas.openxmlformats.org/officeDocument/2006/relationships/numbering" Target="numbering.xml"/><Relationship Id="rId95" Type="http://schemas.openxmlformats.org/officeDocument/2006/relationships/image" Target="media/image78.png"/><Relationship Id="rId22" Type="http://schemas.openxmlformats.org/officeDocument/2006/relationships/image" Target="media/image9.jpeg"/><Relationship Id="rId27" Type="http://schemas.openxmlformats.org/officeDocument/2006/relationships/footer" Target="footer3.xml"/><Relationship Id="rId43" Type="http://schemas.openxmlformats.org/officeDocument/2006/relationships/image" Target="media/image26.png"/><Relationship Id="rId48" Type="http://schemas.openxmlformats.org/officeDocument/2006/relationships/image" Target="media/image31.png"/><Relationship Id="rId64" Type="http://schemas.openxmlformats.org/officeDocument/2006/relationships/image" Target="media/image47.jpeg"/><Relationship Id="rId69" Type="http://schemas.openxmlformats.org/officeDocument/2006/relationships/image" Target="media/image52.jpeg"/><Relationship Id="rId113" Type="http://schemas.openxmlformats.org/officeDocument/2006/relationships/image" Target="media/image94.png"/><Relationship Id="rId118" Type="http://schemas.openxmlformats.org/officeDocument/2006/relationships/image" Target="media/image99.png"/><Relationship Id="rId134" Type="http://schemas.openxmlformats.org/officeDocument/2006/relationships/image" Target="media/image103.png"/><Relationship Id="rId139" Type="http://schemas.openxmlformats.org/officeDocument/2006/relationships/hyperlink" Target="https://caritasinternational.sharepoint.com/sites/CRM/_layouts/15/stream.aspx?id=%2Fsites%2FCRM%2Fcaritas%5Fproject%2FProHumA%20%2D%20Burundi%5F9CE07B2C4C574F58898BED0E0C2E36C0%2F5%2E%20MEAL%2FProHumA%20Courte%20version%2Emp4&amp;referrer=StreamWebApp%2EWeb&amp;referrerScenario=AddressBarCopied%2Eview" TargetMode="External"/><Relationship Id="rId80" Type="http://schemas.openxmlformats.org/officeDocument/2006/relationships/image" Target="media/image63.jpeg"/><Relationship Id="rId85" Type="http://schemas.openxmlformats.org/officeDocument/2006/relationships/image" Target="media/image68.png"/><Relationship Id="rId150" Type="http://schemas.openxmlformats.org/officeDocument/2006/relationships/image" Target="media/image104.emf"/><Relationship Id="rId12" Type="http://schemas.openxmlformats.org/officeDocument/2006/relationships/header" Target="header1.xml"/><Relationship Id="rId17" Type="http://schemas.openxmlformats.org/officeDocument/2006/relationships/image" Target="media/image5.jpeg"/><Relationship Id="rId33" Type="http://schemas.openxmlformats.org/officeDocument/2006/relationships/image" Target="media/image16.jpeg"/><Relationship Id="rId38" Type="http://schemas.openxmlformats.org/officeDocument/2006/relationships/image" Target="media/image21.png"/><Relationship Id="rId59" Type="http://schemas.openxmlformats.org/officeDocument/2006/relationships/image" Target="media/image42.jpeg"/><Relationship Id="rId103" Type="http://schemas.openxmlformats.org/officeDocument/2006/relationships/image" Target="media/image86.jpeg"/><Relationship Id="rId108" Type="http://schemas.openxmlformats.org/officeDocument/2006/relationships/image" Target="media/image91.jpeg"/><Relationship Id="rId124" Type="http://schemas.openxmlformats.org/officeDocument/2006/relationships/header" Target="header5.xml"/><Relationship Id="rId129" Type="http://schemas.openxmlformats.org/officeDocument/2006/relationships/hyperlink" Target="mailto:info@hocadeo.com" TargetMode="External"/><Relationship Id="rId54" Type="http://schemas.openxmlformats.org/officeDocument/2006/relationships/image" Target="media/image37.png"/><Relationship Id="rId70" Type="http://schemas.openxmlformats.org/officeDocument/2006/relationships/image" Target="media/image53.jpeg"/><Relationship Id="rId75" Type="http://schemas.openxmlformats.org/officeDocument/2006/relationships/image" Target="media/image58.jpeg"/><Relationship Id="rId91" Type="http://schemas.openxmlformats.org/officeDocument/2006/relationships/image" Target="media/image74.jpeg"/><Relationship Id="rId96" Type="http://schemas.openxmlformats.org/officeDocument/2006/relationships/image" Target="media/image79.jpeg"/><Relationship Id="rId140" Type="http://schemas.openxmlformats.org/officeDocument/2006/relationships/hyperlink" Target="mailto:f.cornet@caritasint.be" TargetMode="External"/><Relationship Id="rId145" Type="http://schemas.openxmlformats.org/officeDocument/2006/relationships/hyperlink" Target="mailto:g.Claus@caritasint.be" TargetMode="Externa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image" Target="media/image10.png"/><Relationship Id="rId28" Type="http://schemas.openxmlformats.org/officeDocument/2006/relationships/image" Target="media/image11.jpeg"/><Relationship Id="rId49" Type="http://schemas.openxmlformats.org/officeDocument/2006/relationships/image" Target="media/image32.png"/><Relationship Id="rId114" Type="http://schemas.openxmlformats.org/officeDocument/2006/relationships/image" Target="media/image95.png"/><Relationship Id="rId119" Type="http://schemas.openxmlformats.org/officeDocument/2006/relationships/hyperlink" Target="https://data.unhcr.org/en/documents/details/96822" TargetMode="External"/><Relationship Id="rId44" Type="http://schemas.openxmlformats.org/officeDocument/2006/relationships/image" Target="media/image27.png"/><Relationship Id="rId60" Type="http://schemas.openxmlformats.org/officeDocument/2006/relationships/image" Target="media/image43.jpeg"/><Relationship Id="rId65" Type="http://schemas.openxmlformats.org/officeDocument/2006/relationships/image" Target="media/image48.jpeg"/><Relationship Id="rId81" Type="http://schemas.openxmlformats.org/officeDocument/2006/relationships/image" Target="media/image64.jpeg"/><Relationship Id="rId86" Type="http://schemas.openxmlformats.org/officeDocument/2006/relationships/image" Target="media/image69.jpeg"/><Relationship Id="rId130" Type="http://schemas.openxmlformats.org/officeDocument/2006/relationships/hyperlink" Target="https://www.hocadeo.com/" TargetMode="External"/><Relationship Id="rId135" Type="http://schemas.openxmlformats.org/officeDocument/2006/relationships/hyperlink" Target="https://www.caritasinternational.be/fr/urgence-et-developpement/actions-locales-lecons-globales-ouganda-burundi-niger-lurgence-des-solutions-durables/" TargetMode="External"/><Relationship Id="rId151" Type="http://schemas.openxmlformats.org/officeDocument/2006/relationships/fontTable" Target="fontTable.xml"/><Relationship Id="rId13" Type="http://schemas.openxmlformats.org/officeDocument/2006/relationships/footer" Target="footer1.xml"/><Relationship Id="rId18" Type="http://schemas.openxmlformats.org/officeDocument/2006/relationships/image" Target="media/image6.jpeg"/><Relationship Id="rId39" Type="http://schemas.openxmlformats.org/officeDocument/2006/relationships/image" Target="media/image22.png"/><Relationship Id="rId109" Type="http://schemas.openxmlformats.org/officeDocument/2006/relationships/image" Target="media/image92.jpeg"/><Relationship Id="rId34" Type="http://schemas.openxmlformats.org/officeDocument/2006/relationships/image" Target="media/image17.jpeg"/><Relationship Id="rId50" Type="http://schemas.openxmlformats.org/officeDocument/2006/relationships/image" Target="media/image33.png"/><Relationship Id="rId55" Type="http://schemas.openxmlformats.org/officeDocument/2006/relationships/image" Target="media/image38.png"/><Relationship Id="rId76" Type="http://schemas.openxmlformats.org/officeDocument/2006/relationships/image" Target="media/image59.jpeg"/><Relationship Id="rId97" Type="http://schemas.openxmlformats.org/officeDocument/2006/relationships/image" Target="media/image80.jpeg"/><Relationship Id="rId104" Type="http://schemas.openxmlformats.org/officeDocument/2006/relationships/image" Target="media/image87.jpeg"/><Relationship Id="rId120" Type="http://schemas.openxmlformats.org/officeDocument/2006/relationships/hyperlink" Target="mailto:caritas.burundi@yahoo.com" TargetMode="External"/><Relationship Id="rId125" Type="http://schemas.openxmlformats.org/officeDocument/2006/relationships/footer" Target="footer5.xml"/><Relationship Id="rId141" Type="http://schemas.openxmlformats.org/officeDocument/2006/relationships/hyperlink" Target="mailto:j.terlinden@caritasint.be" TargetMode="External"/><Relationship Id="rId146" Type="http://schemas.openxmlformats.org/officeDocument/2006/relationships/hyperlink" Target="mailto:c.houndonougbo@caritasint.be" TargetMode="External"/><Relationship Id="rId7" Type="http://schemas.openxmlformats.org/officeDocument/2006/relationships/settings" Target="settings.xml"/><Relationship Id="rId71" Type="http://schemas.openxmlformats.org/officeDocument/2006/relationships/image" Target="media/image54.jpeg"/><Relationship Id="rId92" Type="http://schemas.openxmlformats.org/officeDocument/2006/relationships/image" Target="media/image75.jpeg"/><Relationship Id="rId2" Type="http://schemas.openxmlformats.org/officeDocument/2006/relationships/customXml" Target="../customXml/item2.xml"/><Relationship Id="rId29" Type="http://schemas.openxmlformats.org/officeDocument/2006/relationships/image" Target="media/image12.jpeg"/><Relationship Id="rId24" Type="http://schemas.openxmlformats.org/officeDocument/2006/relationships/header" Target="header2.xml"/><Relationship Id="rId40" Type="http://schemas.openxmlformats.org/officeDocument/2006/relationships/image" Target="media/image23.png"/><Relationship Id="rId45" Type="http://schemas.openxmlformats.org/officeDocument/2006/relationships/image" Target="media/image28.png"/><Relationship Id="rId66" Type="http://schemas.openxmlformats.org/officeDocument/2006/relationships/image" Target="media/image49.jpeg"/><Relationship Id="rId87" Type="http://schemas.openxmlformats.org/officeDocument/2006/relationships/image" Target="media/image70.jpeg"/><Relationship Id="rId110" Type="http://schemas.openxmlformats.org/officeDocument/2006/relationships/image" Target="media/image93.jpg"/><Relationship Id="rId115" Type="http://schemas.openxmlformats.org/officeDocument/2006/relationships/image" Target="media/image96.png"/><Relationship Id="rId131" Type="http://schemas.openxmlformats.org/officeDocument/2006/relationships/image" Target="media/image100.jpeg"/><Relationship Id="rId136" Type="http://schemas.openxmlformats.org/officeDocument/2006/relationships/hyperlink" Target="https://www.caritasinternational.be/fr/urgence-et-developpement/forum-mondial-sur-les-refugies-2023-les-paroles-sont-dites-place-aux-actes/" TargetMode="External"/><Relationship Id="rId61" Type="http://schemas.openxmlformats.org/officeDocument/2006/relationships/image" Target="media/image44.jpeg"/><Relationship Id="rId82" Type="http://schemas.openxmlformats.org/officeDocument/2006/relationships/image" Target="media/image65.jpeg"/><Relationship Id="rId152" Type="http://schemas.openxmlformats.org/officeDocument/2006/relationships/theme" Target="theme/theme1.xml"/><Relationship Id="rId19" Type="http://schemas.openxmlformats.org/officeDocument/2006/relationships/image" Target="media/image7.jpeg"/><Relationship Id="rId14" Type="http://schemas.openxmlformats.org/officeDocument/2006/relationships/image" Target="media/image2.png"/><Relationship Id="rId30" Type="http://schemas.openxmlformats.org/officeDocument/2006/relationships/image" Target="media/image13.jpeg"/><Relationship Id="rId35" Type="http://schemas.openxmlformats.org/officeDocument/2006/relationships/image" Target="media/image18.png"/><Relationship Id="rId56" Type="http://schemas.openxmlformats.org/officeDocument/2006/relationships/image" Target="media/image39.png"/><Relationship Id="rId77" Type="http://schemas.openxmlformats.org/officeDocument/2006/relationships/image" Target="media/image60.jpeg"/><Relationship Id="rId100" Type="http://schemas.openxmlformats.org/officeDocument/2006/relationships/image" Target="media/image83.png"/><Relationship Id="rId105" Type="http://schemas.openxmlformats.org/officeDocument/2006/relationships/image" Target="media/image88.jpeg"/><Relationship Id="rId126" Type="http://schemas.openxmlformats.org/officeDocument/2006/relationships/hyperlink" Target="http://caritasjordan.org.jo/" TargetMode="External"/><Relationship Id="rId147" Type="http://schemas.openxmlformats.org/officeDocument/2006/relationships/hyperlink" Target="mailto:waels@caritasjordan.org.jo" TargetMode="External"/><Relationship Id="rId8" Type="http://schemas.openxmlformats.org/officeDocument/2006/relationships/webSettings" Target="webSettings.xml"/><Relationship Id="rId51" Type="http://schemas.openxmlformats.org/officeDocument/2006/relationships/image" Target="media/image34.png"/><Relationship Id="rId72" Type="http://schemas.openxmlformats.org/officeDocument/2006/relationships/image" Target="media/image55.jpeg"/><Relationship Id="rId93" Type="http://schemas.openxmlformats.org/officeDocument/2006/relationships/image" Target="media/image76.jpeg"/><Relationship Id="rId98" Type="http://schemas.openxmlformats.org/officeDocument/2006/relationships/image" Target="media/image81.jpeg"/><Relationship Id="rId121" Type="http://schemas.openxmlformats.org/officeDocument/2006/relationships/hyperlink" Target="mailto:nintunzejb@gmail.com" TargetMode="External"/><Relationship Id="rId142" Type="http://schemas.openxmlformats.org/officeDocument/2006/relationships/hyperlink" Target="mailto:s.dechamps@caritasint.be" TargetMode="External"/><Relationship Id="rId3" Type="http://schemas.openxmlformats.org/officeDocument/2006/relationships/customXml" Target="../customXml/item3.xml"/><Relationship Id="rId25" Type="http://schemas.openxmlformats.org/officeDocument/2006/relationships/footer" Target="footer2.xml"/><Relationship Id="rId46" Type="http://schemas.openxmlformats.org/officeDocument/2006/relationships/image" Target="media/image29.png"/><Relationship Id="rId67" Type="http://schemas.openxmlformats.org/officeDocument/2006/relationships/image" Target="media/image50.jpeg"/><Relationship Id="rId116" Type="http://schemas.openxmlformats.org/officeDocument/2006/relationships/image" Target="media/image97.png"/><Relationship Id="rId137" Type="http://schemas.openxmlformats.org/officeDocument/2006/relationships/hyperlink" Target="https://www.caritasinternational.be/fr/urgence-et-developpement/sandrine-dieudonne-et-claudine-construisent-un-avenir-meilleur-au-burundi-apres-avoir-affronte-de-nombreuses-epreuves/" TargetMode="External"/><Relationship Id="rId20" Type="http://schemas.openxmlformats.org/officeDocument/2006/relationships/image" Target="media/image8.jpeg"/><Relationship Id="rId41" Type="http://schemas.openxmlformats.org/officeDocument/2006/relationships/image" Target="media/image24.png"/><Relationship Id="rId62" Type="http://schemas.openxmlformats.org/officeDocument/2006/relationships/image" Target="media/image45.jpeg"/><Relationship Id="rId83" Type="http://schemas.openxmlformats.org/officeDocument/2006/relationships/image" Target="media/image66.jpeg"/><Relationship Id="rId88" Type="http://schemas.openxmlformats.org/officeDocument/2006/relationships/image" Target="media/image71.jpeg"/><Relationship Id="rId111" Type="http://schemas.openxmlformats.org/officeDocument/2006/relationships/header" Target="header4.xml"/><Relationship Id="rId132" Type="http://schemas.openxmlformats.org/officeDocument/2006/relationships/image" Target="media/image101.jpeg"/><Relationship Id="rId15" Type="http://schemas.openxmlformats.org/officeDocument/2006/relationships/image" Target="media/image3.png"/><Relationship Id="rId36" Type="http://schemas.openxmlformats.org/officeDocument/2006/relationships/image" Target="media/image19.png"/><Relationship Id="rId57" Type="http://schemas.openxmlformats.org/officeDocument/2006/relationships/image" Target="media/image40.png"/><Relationship Id="rId106" Type="http://schemas.openxmlformats.org/officeDocument/2006/relationships/image" Target="media/image89.jpeg"/><Relationship Id="rId127" Type="http://schemas.openxmlformats.org/officeDocument/2006/relationships/hyperlink" Target="mailto:illo.abdoul@cadevniger.org" TargetMode="External"/><Relationship Id="rId10" Type="http://schemas.openxmlformats.org/officeDocument/2006/relationships/endnotes" Target="endnotes.xml"/><Relationship Id="rId31" Type="http://schemas.openxmlformats.org/officeDocument/2006/relationships/image" Target="media/image14.jpeg"/><Relationship Id="rId52" Type="http://schemas.openxmlformats.org/officeDocument/2006/relationships/image" Target="media/image35.png"/><Relationship Id="rId73" Type="http://schemas.openxmlformats.org/officeDocument/2006/relationships/image" Target="media/image56.jpeg"/><Relationship Id="rId78" Type="http://schemas.openxmlformats.org/officeDocument/2006/relationships/image" Target="media/image61.jpeg"/><Relationship Id="rId94" Type="http://schemas.openxmlformats.org/officeDocument/2006/relationships/image" Target="media/image77.jpeg"/><Relationship Id="rId99" Type="http://schemas.openxmlformats.org/officeDocument/2006/relationships/image" Target="media/image82.png"/><Relationship Id="rId101" Type="http://schemas.openxmlformats.org/officeDocument/2006/relationships/image" Target="media/image84.png"/><Relationship Id="rId122" Type="http://schemas.openxmlformats.org/officeDocument/2006/relationships/hyperlink" Target="mailto:caritas.burundi@yahoo.com" TargetMode="External"/><Relationship Id="rId143" Type="http://schemas.openxmlformats.org/officeDocument/2006/relationships/hyperlink" Target="mailto:m.haentjens@caritasint.be" TargetMode="External"/><Relationship Id="rId148" Type="http://schemas.openxmlformats.org/officeDocument/2006/relationships/hyperlink" Target="mailto:c.maimoussa@caritasint.be" TargetMode="External"/><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header" Target="header3.xml"/><Relationship Id="rId47" Type="http://schemas.openxmlformats.org/officeDocument/2006/relationships/image" Target="media/image30.png"/><Relationship Id="rId68" Type="http://schemas.openxmlformats.org/officeDocument/2006/relationships/image" Target="media/image51.jpeg"/><Relationship Id="rId89" Type="http://schemas.openxmlformats.org/officeDocument/2006/relationships/image" Target="media/image72.jpeg"/><Relationship Id="rId112" Type="http://schemas.openxmlformats.org/officeDocument/2006/relationships/footer" Target="footer4.xml"/><Relationship Id="rId133" Type="http://schemas.openxmlformats.org/officeDocument/2006/relationships/image" Target="media/image102.png"/><Relationship Id="rId16" Type="http://schemas.openxmlformats.org/officeDocument/2006/relationships/image" Target="media/image4.png"/><Relationship Id="rId37" Type="http://schemas.openxmlformats.org/officeDocument/2006/relationships/image" Target="media/image20.png"/><Relationship Id="rId58" Type="http://schemas.openxmlformats.org/officeDocument/2006/relationships/image" Target="media/image41.png"/><Relationship Id="rId79" Type="http://schemas.openxmlformats.org/officeDocument/2006/relationships/image" Target="media/image62.jpeg"/><Relationship Id="rId102" Type="http://schemas.openxmlformats.org/officeDocument/2006/relationships/image" Target="media/image85.jpeg"/><Relationship Id="rId123" Type="http://schemas.openxmlformats.org/officeDocument/2006/relationships/hyperlink" Target="mailto:ernesend@yahoo.fr" TargetMode="External"/><Relationship Id="rId144" Type="http://schemas.openxmlformats.org/officeDocument/2006/relationships/hyperlink" Target="mailto:m.breusers@caritasint.be" TargetMode="External"/><Relationship Id="rId90" Type="http://schemas.openxmlformats.org/officeDocument/2006/relationships/image" Target="media/image7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oBeArchived xmlns="48b0ec71-3dc6-42dc-8aaf-964cfe9da525" xsi:nil="true"/>
    <lcf76f155ced4ddcb4097134ff3c332f xmlns="2d926aab-3708-44f9-9783-e039b1f2d2f3">
      <Terms xmlns="http://schemas.microsoft.com/office/infopath/2007/PartnerControls"/>
    </lcf76f155ced4ddcb4097134ff3c332f>
    <p5e7a70900b24fdf9bcfb9b5fc846c60 xmlns="48b0ec71-3dc6-42dc-8aaf-964cfe9da525">
      <Terms xmlns="http://schemas.microsoft.com/office/infopath/2007/PartnerControls"/>
    </p5e7a70900b24fdf9bcfb9b5fc846c60>
    <TaxCatchAll xmlns="48b0ec71-3dc6-42dc-8aaf-964cfe9da525" xsi:nil="true"/>
    <TaxCatchAllLabel xmlns="48b0ec71-3dc6-42dc-8aaf-964cfe9da525"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2CD02EDC63C83B4DA6C4E284D1AB5566" ma:contentTypeVersion="28" ma:contentTypeDescription="Create a new document." ma:contentTypeScope="" ma:versionID="7335c84e8ef786284894885e3e73531e">
  <xsd:schema xmlns:xsd="http://www.w3.org/2001/XMLSchema" xmlns:xs="http://www.w3.org/2001/XMLSchema" xmlns:p="http://schemas.microsoft.com/office/2006/metadata/properties" xmlns:ns2="2d926aab-3708-44f9-9783-e039b1f2d2f3" xmlns:ns3="48b0ec71-3dc6-42dc-8aaf-964cfe9da525" targetNamespace="http://schemas.microsoft.com/office/2006/metadata/properties" ma:root="true" ma:fieldsID="16657770eb7d37398b88d231b72ad55b" ns2:_="" ns3:_="">
    <xsd:import namespace="2d926aab-3708-44f9-9783-e039b1f2d2f3"/>
    <xsd:import namespace="48b0ec71-3dc6-42dc-8aaf-964cfe9da525"/>
    <xsd:element name="properties">
      <xsd:complexType>
        <xsd:sequence>
          <xsd:element name="documentManagement">
            <xsd:complexType>
              <xsd:all>
                <xsd:element ref="ns3:ToBeArchived" minOccurs="0"/>
                <xsd:element ref="ns3:p5e7a70900b24fdf9bcfb9b5fc846c60" minOccurs="0"/>
                <xsd:element ref="ns3:TaxCatchAll" minOccurs="0"/>
                <xsd:element ref="ns3:TaxCatchAllLabel" minOccurs="0"/>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LengthInSeconds" minOccurs="0"/>
                <xsd:element ref="ns2:MediaServiceDateTaken" minOccurs="0"/>
                <xsd:element ref="ns2:MediaServiceGenerationTime" minOccurs="0"/>
                <xsd:element ref="ns2:MediaServiceEventHashCode" minOccurs="0"/>
                <xsd:element ref="ns2:MediaServiceOCR" minOccurs="0"/>
                <xsd:element ref="ns2:lcf76f155ced4ddcb4097134ff3c332f"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926aab-3708-44f9-9783-e039b1f2d2f3"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AutoTags" ma:index="20" nillable="true" ma:displayName="Tags" ma:internalName="MediaServiceAutoTag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DateTaken" ma:index="22" nillable="true" ma:displayName="MediaServiceDateTaken" ma:hidden="true" ma:internalName="MediaServiceDateTaken" ma:readOnly="true">
      <xsd:simpleType>
        <xsd:restriction base="dms:Text"/>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8710b318-ea48-4423-a308-0e87359dff93" ma:termSetId="09814cd3-568e-fe90-9814-8d621ff8fb84" ma:anchorId="fba54fb3-c3e1-fe81-a776-ca4b69148c4d" ma:open="true" ma:isKeyword="false">
      <xsd:complexType>
        <xsd:sequence>
          <xsd:element ref="pc:Terms" minOccurs="0" maxOccurs="1"/>
        </xsd:sequence>
      </xsd:complexType>
    </xsd:element>
    <xsd:element name="MediaServiceLocation" ma:index="28" nillable="true" ma:displayName="Location" ma:description="" ma:indexed="true" ma:internalName="MediaServiceLocation" ma:readOnly="true">
      <xsd:simpleType>
        <xsd:restriction base="dms:Text"/>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8b0ec71-3dc6-42dc-8aaf-964cfe9da525" elementFormDefault="qualified">
    <xsd:import namespace="http://schemas.microsoft.com/office/2006/documentManagement/types"/>
    <xsd:import namespace="http://schemas.microsoft.com/office/infopath/2007/PartnerControls"/>
    <xsd:element name="ToBeArchived" ma:index="5" nillable="true" ma:displayName="To be archived" ma:internalName="ToBeArchived">
      <xsd:simpleType>
        <xsd:restriction base="dms:Boolean"/>
      </xsd:simpleType>
    </xsd:element>
    <xsd:element name="p5e7a70900b24fdf9bcfb9b5fc846c60" ma:index="8" nillable="true" ma:taxonomy="true" ma:internalName="p5e7a70900b24fdf9bcfb9b5fc846c60" ma:taxonomyFieldName="ArchiveCode" ma:displayName="Archive code" ma:readOnly="false" ma:default="" ma:fieldId="{95e7a709-00b2-4fdf-9bcf-b9b5fc846c60}" ma:sspId="8710b318-ea48-4423-a308-0e87359dff93" ma:termSetId="eca26591-3e39-4461-87f0-273b620e3239"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3b9ebbb7-3158-4ea9-99f1-112bad551a90}" ma:internalName="TaxCatchAll" ma:readOnly="false" ma:showField="CatchAllData"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3b9ebbb7-3158-4ea9-99f1-112bad551a90}" ma:internalName="TaxCatchAllLabel" ma:readOnly="false" ma:showField="CatchAllDataLabel" ma:web="48b0ec71-3dc6-42dc-8aaf-964cfe9da525">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2"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file>

<file path=customXml/itemProps1.xml><?xml version="1.0" encoding="utf-8"?>
<ds:datastoreItem xmlns:ds="http://schemas.openxmlformats.org/officeDocument/2006/customXml" ds:itemID="{9151A221-1D70-4361-8B41-AADA678346A0}">
  <ds:schemaRefs>
    <ds:schemaRef ds:uri="http://schemas.microsoft.com/office/2006/metadata/properties"/>
    <ds:schemaRef ds:uri="http://schemas.microsoft.com/office/infopath/2007/PartnerControls"/>
    <ds:schemaRef ds:uri="48b0ec71-3dc6-42dc-8aaf-964cfe9da525"/>
    <ds:schemaRef ds:uri="2d926aab-3708-44f9-9783-e039b1f2d2f3"/>
  </ds:schemaRefs>
</ds:datastoreItem>
</file>

<file path=customXml/itemProps2.xml><?xml version="1.0" encoding="utf-8"?>
<ds:datastoreItem xmlns:ds="http://schemas.openxmlformats.org/officeDocument/2006/customXml" ds:itemID="{9F9C656C-F564-4462-A936-143ACF9B6C90}">
  <ds:schemaRefs>
    <ds:schemaRef ds:uri="http://schemas.openxmlformats.org/officeDocument/2006/bibliography"/>
  </ds:schemaRefs>
</ds:datastoreItem>
</file>

<file path=customXml/itemProps3.xml><?xml version="1.0" encoding="utf-8"?>
<ds:datastoreItem xmlns:ds="http://schemas.openxmlformats.org/officeDocument/2006/customXml" ds:itemID="{F1E91D9C-6AEA-4ABE-8E5E-114E7A3B6B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926aab-3708-44f9-9783-e039b1f2d2f3"/>
    <ds:schemaRef ds:uri="48b0ec71-3dc6-42dc-8aaf-964cfe9da52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51E2350-644F-48B9-B5E6-2764FDC0322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38476</Words>
  <Characters>219319</Characters>
  <Application>Microsoft Office Word</Application>
  <DocSecurity>0</DocSecurity>
  <Lines>1827</Lines>
  <Paragraphs>514</Paragraphs>
  <ScaleCrop>false</ScaleCrop>
  <Company/>
  <LinksUpToDate>false</LinksUpToDate>
  <CharactersWithSpaces>257281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SINGLE FORM FOR HUMANITARIAN AID ACTIONS</dc:title>
  <dc:creator>Mosselmans</dc:creator>
  <cp:lastModifiedBy>Verstraelen Leen - D5.1</cp:lastModifiedBy>
  <cp:revision>101</cp:revision>
  <dcterms:created xsi:type="dcterms:W3CDTF">2025-02-19T08:47:00Z</dcterms:created>
  <dcterms:modified xsi:type="dcterms:W3CDTF">2025-02-19T08:47:00Z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2022-12-15T00:00:00Z</vt:filetime>
  </property>
  <property fmtid="{D5CDD505-2E9C-101B-9397-08002B2CF9AE}" pid="3" name="Creator">
    <vt:lpwstr>Microsoft® Word 2019</vt:lpwstr>
  </property>
  <property fmtid="{D5CDD505-2E9C-101B-9397-08002B2CF9AE}" pid="4" name="LastSaved">
    <vt:filetime>2024-02-01T00:00:00Z</vt:filetime>
  </property>
  <property fmtid="{D5CDD505-2E9C-101B-9397-08002B2CF9AE}" pid="5" name="ContentTypeId">
    <vt:lpwstr>0x0101002CD02EDC63C83B4DA6C4E284D1AB5566</vt:lpwstr>
  </property>
  <property fmtid="{D5CDD505-2E9C-101B-9397-08002B2CF9AE}" pid="6" name="MediaServiceImageTags">
    <vt:lpwstr/>
  </property>
  <property fmtid="{D5CDD505-2E9C-101B-9397-08002B2CF9AE}" pid="7" name="ArchiveCode">
    <vt:lpwstr/>
  </property>
  <property fmtid="{D5CDD505-2E9C-101B-9397-08002B2CF9AE}" pid="8" name="MSIP_Label_dddc1db8-2f64-468c-a02a-c7d04ea19826_Enabled">
    <vt:lpwstr>true</vt:lpwstr>
  </property>
  <property fmtid="{D5CDD505-2E9C-101B-9397-08002B2CF9AE}" pid="9" name="MSIP_Label_dddc1db8-2f64-468c-a02a-c7d04ea19826_SetDate">
    <vt:lpwstr>2025-02-19T08:47:39Z</vt:lpwstr>
  </property>
  <property fmtid="{D5CDD505-2E9C-101B-9397-08002B2CF9AE}" pid="10" name="MSIP_Label_dddc1db8-2f64-468c-a02a-c7d04ea19826_Method">
    <vt:lpwstr>Privileged</vt:lpwstr>
  </property>
  <property fmtid="{D5CDD505-2E9C-101B-9397-08002B2CF9AE}" pid="11" name="MSIP_Label_dddc1db8-2f64-468c-a02a-c7d04ea19826_Name">
    <vt:lpwstr>Non classifié - Niet geclassificeerd</vt:lpwstr>
  </property>
  <property fmtid="{D5CDD505-2E9C-101B-9397-08002B2CF9AE}" pid="12" name="MSIP_Label_dddc1db8-2f64-468c-a02a-c7d04ea19826_SiteId">
    <vt:lpwstr>80153b30-e434-429b-b41c-0d47f9deec42</vt:lpwstr>
  </property>
  <property fmtid="{D5CDD505-2E9C-101B-9397-08002B2CF9AE}" pid="13" name="MSIP_Label_dddc1db8-2f64-468c-a02a-c7d04ea19826_ActionId">
    <vt:lpwstr>e43fe6e4-9fc6-48df-aed5-ef3d3f79c086</vt:lpwstr>
  </property>
  <property fmtid="{D5CDD505-2E9C-101B-9397-08002B2CF9AE}" pid="14" name="MSIP_Label_dddc1db8-2f64-468c-a02a-c7d04ea19826_ContentBits">
    <vt:lpwstr>0</vt:lpwstr>
  </property>
  <property fmtid="{D5CDD505-2E9C-101B-9397-08002B2CF9AE}" pid="15" name="MSIP_Label_dddc1db8-2f64-468c-a02a-c7d04ea19826_Tag">
    <vt:lpwstr>10, 0, 1, 2</vt:lpwstr>
  </property>
</Properties>
</file>